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959C" w14:textId="77777777" w:rsidR="005C0D8B" w:rsidRPr="005C0D8B" w:rsidRDefault="005C0D8B" w:rsidP="005C0D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C0D8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EBF7CE5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I accept the manuscript for publication in the BP International.</w:t>
      </w:r>
    </w:p>
    <w:p w14:paraId="632710F7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Considering the reviewers comments and authors corrections, we can publish this</w:t>
      </w:r>
    </w:p>
    <w:p w14:paraId="6CC2C146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manuscript. The reasons are as follows:</w:t>
      </w:r>
    </w:p>
    <w:p w14:paraId="067D89B4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1- One reviewer gives comment such as “This manuscript is important for the scientific</w:t>
      </w:r>
    </w:p>
    <w:p w14:paraId="191867D4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community as it delivers the innovative use of graphene-based antennas, leveraging the</w:t>
      </w:r>
    </w:p>
    <w:p w14:paraId="5853F4A6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kinetic theory of plasma for symmetric and asymmetric structural analysis. By using</w:t>
      </w:r>
    </w:p>
    <w:p w14:paraId="27DD6CD5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terahertz-range applications, it contributes to advancing the understanding of graphene&amp;#</w:t>
      </w:r>
      <w:proofErr w:type="gramStart"/>
      <w:r w:rsidRPr="005C0D8B">
        <w:rPr>
          <w:rFonts w:ascii="Arial" w:hAnsi="Arial" w:cs="Arial"/>
          <w:sz w:val="20"/>
          <w:szCs w:val="20"/>
        </w:rPr>
        <w:t>39;s</w:t>
      </w:r>
      <w:proofErr w:type="gramEnd"/>
    </w:p>
    <w:p w14:paraId="74A4E9C3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tunable properties and its impact on quantum transport phenomena. The integration of</w:t>
      </w:r>
    </w:p>
    <w:p w14:paraId="75A8DB7E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theoretical modelling with practical implementation in areas like quantum mechanics, and</w:t>
      </w:r>
    </w:p>
    <w:p w14:paraId="69F96223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 xml:space="preserve">electromagnetic devices </w:t>
      </w:r>
      <w:proofErr w:type="gramStart"/>
      <w:r w:rsidRPr="005C0D8B">
        <w:rPr>
          <w:rFonts w:ascii="Arial" w:hAnsi="Arial" w:cs="Arial"/>
          <w:sz w:val="20"/>
          <w:szCs w:val="20"/>
        </w:rPr>
        <w:t>makes</w:t>
      </w:r>
      <w:proofErr w:type="gramEnd"/>
      <w:r w:rsidRPr="005C0D8B">
        <w:rPr>
          <w:rFonts w:ascii="Arial" w:hAnsi="Arial" w:cs="Arial"/>
          <w:sz w:val="20"/>
          <w:szCs w:val="20"/>
        </w:rPr>
        <w:t xml:space="preserve"> this research highly relevant for emerging technologies.”</w:t>
      </w:r>
    </w:p>
    <w:p w14:paraId="1F36D22D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2- One reviewer gives comment such as “In this paper the authors analysis a Graphene based</w:t>
      </w:r>
    </w:p>
    <w:p w14:paraId="1529CCAF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plasmonic nano antenna with symmetric and asymmetric structures are analyzed in THz</w:t>
      </w:r>
    </w:p>
    <w:p w14:paraId="7F9E2239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range using a Quarter wave Transformer. The topic is interesting and with possible</w:t>
      </w:r>
    </w:p>
    <w:p w14:paraId="7093DDF0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applicability. Overall, the article is well-written.”</w:t>
      </w:r>
    </w:p>
    <w:p w14:paraId="73B63C7E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3- Two reviewers give comment such as “Accept after minor revision”</w:t>
      </w:r>
    </w:p>
    <w:p w14:paraId="313B94CD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4- One reviewer gives comment such as “Accept after major revision”</w:t>
      </w:r>
    </w:p>
    <w:p w14:paraId="55C84D05" w14:textId="77777777" w:rsidR="005C0D8B" w:rsidRPr="005C0D8B" w:rsidRDefault="005C0D8B" w:rsidP="005C0D8B">
      <w:pPr>
        <w:rPr>
          <w:rFonts w:ascii="Arial" w:hAnsi="Arial" w:cs="Arial"/>
          <w:sz w:val="20"/>
          <w:szCs w:val="20"/>
        </w:rPr>
      </w:pPr>
      <w:r w:rsidRPr="005C0D8B">
        <w:rPr>
          <w:rFonts w:ascii="Arial" w:hAnsi="Arial" w:cs="Arial"/>
          <w:sz w:val="20"/>
          <w:szCs w:val="20"/>
        </w:rPr>
        <w:t>According to the comments, the authors have corrected the manuscript carefully. Therefore,</w:t>
      </w:r>
    </w:p>
    <w:p w14:paraId="7114E37E" w14:textId="003F9CC6" w:rsidR="00000000" w:rsidRPr="0006462C" w:rsidRDefault="005C0D8B" w:rsidP="005C0D8B">
      <w:pPr>
        <w:rPr>
          <w:rFonts w:ascii="Arial" w:hAnsi="Arial" w:cs="Arial"/>
          <w:sz w:val="20"/>
          <w:szCs w:val="20"/>
        </w:rPr>
      </w:pPr>
      <w:r w:rsidRPr="0006462C">
        <w:rPr>
          <w:rFonts w:ascii="Arial" w:hAnsi="Arial" w:cs="Arial"/>
          <w:sz w:val="20"/>
          <w:szCs w:val="20"/>
        </w:rPr>
        <w:t>the manuscript has enough value for publication in the BP International.</w:t>
      </w:r>
    </w:p>
    <w:p w14:paraId="50A79227" w14:textId="77777777" w:rsidR="005C0D8B" w:rsidRPr="005C0D8B" w:rsidRDefault="005C0D8B" w:rsidP="005C0D8B">
      <w:pPr>
        <w:rPr>
          <w:rFonts w:ascii="Arial" w:hAnsi="Arial" w:cs="Arial"/>
          <w:b/>
          <w:sz w:val="20"/>
          <w:szCs w:val="20"/>
          <w:u w:val="single"/>
        </w:rPr>
      </w:pPr>
    </w:p>
    <w:p w14:paraId="479EC200" w14:textId="77777777" w:rsidR="005C0D8B" w:rsidRPr="005C0D8B" w:rsidRDefault="005C0D8B" w:rsidP="005C0D8B">
      <w:pPr>
        <w:rPr>
          <w:rFonts w:ascii="Arial" w:hAnsi="Arial" w:cs="Arial"/>
          <w:b/>
          <w:sz w:val="20"/>
          <w:szCs w:val="20"/>
          <w:u w:val="single"/>
        </w:rPr>
      </w:pPr>
      <w:r w:rsidRPr="005C0D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267F862" w14:textId="77777777" w:rsidR="00863872" w:rsidRPr="0006462C" w:rsidRDefault="00863872" w:rsidP="00863872">
      <w:pPr>
        <w:pStyle w:val="NoSpacing"/>
        <w:rPr>
          <w:rFonts w:ascii="Arial" w:hAnsi="Arial" w:cs="Arial"/>
          <w:sz w:val="20"/>
          <w:szCs w:val="20"/>
        </w:rPr>
      </w:pPr>
      <w:r w:rsidRPr="0006462C">
        <w:rPr>
          <w:rFonts w:ascii="Arial" w:hAnsi="Arial" w:cs="Arial"/>
          <w:sz w:val="20"/>
          <w:szCs w:val="20"/>
        </w:rPr>
        <w:t>Prof.  Magdy Rabie Soliman Sanad</w:t>
      </w:r>
    </w:p>
    <w:p w14:paraId="67C3E281" w14:textId="153E94BD" w:rsidR="00863872" w:rsidRPr="0006462C" w:rsidRDefault="00863872" w:rsidP="00863872">
      <w:pPr>
        <w:pStyle w:val="NoSpacing"/>
        <w:rPr>
          <w:rFonts w:ascii="Arial" w:hAnsi="Arial" w:cs="Arial"/>
          <w:sz w:val="20"/>
          <w:szCs w:val="20"/>
        </w:rPr>
      </w:pPr>
      <w:r w:rsidRPr="0006462C">
        <w:rPr>
          <w:rFonts w:ascii="Arial" w:hAnsi="Arial" w:cs="Arial"/>
          <w:sz w:val="20"/>
          <w:szCs w:val="20"/>
        </w:rPr>
        <w:t>Professor,</w:t>
      </w:r>
      <w:r w:rsidRPr="0006462C">
        <w:rPr>
          <w:rFonts w:ascii="Arial" w:hAnsi="Arial" w:cs="Arial"/>
          <w:sz w:val="20"/>
          <w:szCs w:val="20"/>
        </w:rPr>
        <w:t xml:space="preserve"> </w:t>
      </w:r>
      <w:r w:rsidRPr="0006462C">
        <w:rPr>
          <w:rFonts w:ascii="Arial" w:hAnsi="Arial" w:cs="Arial"/>
          <w:sz w:val="20"/>
          <w:szCs w:val="20"/>
        </w:rPr>
        <w:t>National Research Institute of Astronomy and Geophysics, Egypt</w:t>
      </w:r>
      <w:r w:rsidRPr="0006462C">
        <w:rPr>
          <w:rFonts w:ascii="Arial" w:hAnsi="Arial" w:cs="Arial"/>
          <w:sz w:val="20"/>
          <w:szCs w:val="20"/>
        </w:rPr>
        <w:t>.</w:t>
      </w:r>
    </w:p>
    <w:p w14:paraId="2F96B5A1" w14:textId="77777777" w:rsidR="005C0D8B" w:rsidRPr="0006462C" w:rsidRDefault="005C0D8B" w:rsidP="005C0D8B">
      <w:pPr>
        <w:rPr>
          <w:rFonts w:ascii="Arial" w:hAnsi="Arial" w:cs="Arial"/>
          <w:sz w:val="20"/>
          <w:szCs w:val="20"/>
        </w:rPr>
      </w:pPr>
    </w:p>
    <w:sectPr w:rsidR="005C0D8B" w:rsidRPr="0006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A7"/>
    <w:rsid w:val="0006462C"/>
    <w:rsid w:val="00151572"/>
    <w:rsid w:val="005825BA"/>
    <w:rsid w:val="005C0D8B"/>
    <w:rsid w:val="00600C48"/>
    <w:rsid w:val="007138A7"/>
    <w:rsid w:val="00863872"/>
    <w:rsid w:val="00BD367C"/>
    <w:rsid w:val="00C22DE4"/>
    <w:rsid w:val="00F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0D5C"/>
  <w15:chartTrackingRefBased/>
  <w15:docId w15:val="{B9AECE04-7194-48EF-A309-E5D6BD96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2024-12-31T09:55:00Z</dcterms:created>
  <dcterms:modified xsi:type="dcterms:W3CDTF">2025-02-20T05:59:00Z</dcterms:modified>
</cp:coreProperties>
</file>