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EA2DC" w14:textId="7BEBD546" w:rsidR="005C62DE" w:rsidRPr="00A92735" w:rsidRDefault="005C62DE" w:rsidP="0064424C">
      <w:pPr>
        <w:spacing w:after="0" w:line="240" w:lineRule="auto"/>
        <w:rPr>
          <w:rFonts w:ascii="Arial" w:eastAsia="Times New Roman" w:hAnsi="Arial" w:cs="Arial"/>
          <w:b/>
          <w:sz w:val="14"/>
          <w:szCs w:val="20"/>
        </w:rPr>
      </w:pPr>
    </w:p>
    <w:p w14:paraId="45EA7450" w14:textId="77777777" w:rsidR="00F029E5" w:rsidRPr="00A92735" w:rsidRDefault="00F029E5" w:rsidP="0064424C">
      <w:pPr>
        <w:spacing w:after="0" w:line="240" w:lineRule="auto"/>
        <w:rPr>
          <w:rFonts w:ascii="Arial" w:eastAsia="Times New Roman" w:hAnsi="Arial" w:cs="Arial"/>
          <w:b/>
          <w:sz w:val="14"/>
          <w:szCs w:val="20"/>
        </w:rPr>
      </w:pPr>
    </w:p>
    <w:p w14:paraId="2DD748E4" w14:textId="77777777" w:rsidR="00444654" w:rsidRPr="00444654" w:rsidRDefault="00444654" w:rsidP="0064424C">
      <w:pPr>
        <w:tabs>
          <w:tab w:val="left" w:pos="90"/>
        </w:tabs>
        <w:spacing w:after="0" w:line="240" w:lineRule="auto"/>
        <w:jc w:val="right"/>
        <w:rPr>
          <w:rFonts w:ascii="Arial" w:eastAsia="Times New Roman" w:hAnsi="Arial" w:cs="Arial"/>
          <w:b/>
          <w:bCs/>
          <w:color w:val="000000"/>
          <w:sz w:val="20"/>
          <w:szCs w:val="36"/>
        </w:rPr>
      </w:pPr>
    </w:p>
    <w:p w14:paraId="7B336F89" w14:textId="77777777" w:rsidR="00D8021E" w:rsidRPr="00D8021E" w:rsidRDefault="00D8021E" w:rsidP="0064424C">
      <w:pPr>
        <w:pStyle w:val="Heading1"/>
        <w:keepNext w:val="0"/>
        <w:keepLines w:val="0"/>
        <w:rPr>
          <w:rFonts w:eastAsia="Times New Roman"/>
          <w:kern w:val="28"/>
          <w:sz w:val="48"/>
        </w:rPr>
      </w:pPr>
      <w:r w:rsidRPr="00D8021E">
        <w:rPr>
          <w:rFonts w:eastAsia="Times New Roman"/>
          <w:kern w:val="28"/>
          <w:sz w:val="48"/>
        </w:rPr>
        <w:t>Impact of Income Inequality on Poverty Level in Nigeria: Evidence from ARDL</w:t>
      </w:r>
    </w:p>
    <w:p w14:paraId="3714185D" w14:textId="7F4AE53C" w:rsidR="0049098D" w:rsidRPr="00BD060A" w:rsidRDefault="00D8021E" w:rsidP="0064424C">
      <w:pPr>
        <w:pStyle w:val="Heading1"/>
        <w:keepNext w:val="0"/>
        <w:keepLines w:val="0"/>
        <w:rPr>
          <w:rFonts w:eastAsia="Times New Roman"/>
          <w:kern w:val="28"/>
        </w:rPr>
      </w:pPr>
      <w:bookmarkStart w:id="0" w:name="bookmark2"/>
      <w:r w:rsidRPr="00D8021E">
        <w:rPr>
          <w:rFonts w:eastAsia="Times New Roman"/>
          <w:kern w:val="28"/>
          <w:sz w:val="48"/>
        </w:rPr>
        <w:t>Model</w:t>
      </w:r>
      <w:bookmarkEnd w:id="0"/>
    </w:p>
    <w:p w14:paraId="18F770D8" w14:textId="77777777" w:rsidR="0049098D" w:rsidRPr="00BD060A" w:rsidRDefault="0049098D" w:rsidP="0064424C">
      <w:pPr>
        <w:spacing w:after="0" w:line="240" w:lineRule="auto"/>
        <w:contextualSpacing/>
        <w:jc w:val="right"/>
        <w:rPr>
          <w:rFonts w:ascii="Arial" w:eastAsia="Times New Roman" w:hAnsi="Arial" w:cs="Arial"/>
          <w:b/>
          <w:bCs/>
          <w:sz w:val="36"/>
          <w:szCs w:val="20"/>
        </w:rPr>
      </w:pPr>
    </w:p>
    <w:p w14:paraId="69408C84" w14:textId="5E294CCA" w:rsidR="00444654" w:rsidRPr="00BF3142" w:rsidRDefault="00444654" w:rsidP="006237B6">
      <w:pPr>
        <w:tabs>
          <w:tab w:val="left" w:pos="360"/>
        </w:tabs>
        <w:autoSpaceDE w:val="0"/>
        <w:autoSpaceDN w:val="0"/>
        <w:adjustRightInd w:val="0"/>
        <w:spacing w:after="0" w:line="240" w:lineRule="auto"/>
        <w:jc w:val="center"/>
        <w:rPr>
          <w:rFonts w:ascii="Arial" w:eastAsia="Times New Roman" w:hAnsi="Arial" w:cs="Arial"/>
          <w:b/>
          <w:i/>
          <w:sz w:val="24"/>
          <w:szCs w:val="20"/>
        </w:rPr>
      </w:pPr>
    </w:p>
    <w:p w14:paraId="0FD58550" w14:textId="77777777" w:rsidR="00444654" w:rsidRPr="00BF3142" w:rsidRDefault="00444654" w:rsidP="0064424C">
      <w:pPr>
        <w:spacing w:after="0" w:line="240" w:lineRule="auto"/>
        <w:rPr>
          <w:rFonts w:ascii="Arial" w:eastAsia="Times New Roman" w:hAnsi="Arial" w:cs="Arial"/>
          <w:b/>
          <w:caps/>
          <w:sz w:val="20"/>
          <w:szCs w:val="20"/>
        </w:rPr>
      </w:pPr>
    </w:p>
    <w:p w14:paraId="0D68146C" w14:textId="77777777" w:rsidR="00444654" w:rsidRPr="00BF3142" w:rsidRDefault="00444654" w:rsidP="0064424C">
      <w:pPr>
        <w:pStyle w:val="Heading2"/>
        <w:keepNext w:val="0"/>
        <w:keepLines w:val="0"/>
        <w:rPr>
          <w:rFonts w:eastAsia="Times New Roman"/>
        </w:rPr>
      </w:pPr>
      <w:r w:rsidRPr="00BF3142">
        <w:rPr>
          <w:rFonts w:eastAsia="Times New Roman"/>
        </w:rPr>
        <w:t>ABSTRACT</w:t>
      </w:r>
    </w:p>
    <w:p w14:paraId="6CE43C36" w14:textId="77777777" w:rsidR="00444654" w:rsidRPr="00BF3142" w:rsidRDefault="00444654" w:rsidP="0064424C">
      <w:pPr>
        <w:spacing w:after="0" w:line="240" w:lineRule="auto"/>
        <w:rPr>
          <w:rFonts w:ascii="Arial" w:eastAsia="Times New Roman" w:hAnsi="Arial" w:cs="Arial"/>
          <w:b/>
          <w:caps/>
          <w:sz w:val="20"/>
          <w:szCs w:val="20"/>
        </w:rPr>
      </w:pPr>
    </w:p>
    <w:tbl>
      <w:tblPr>
        <w:tblStyle w:val="TableGrid"/>
        <w:tblW w:w="4900" w:type="pct"/>
        <w:jc w:val="center"/>
        <w:tblLayout w:type="fixed"/>
        <w:tblLook w:val="04A0" w:firstRow="1" w:lastRow="0" w:firstColumn="1" w:lastColumn="0" w:noHBand="0" w:noVBand="1"/>
      </w:tblPr>
      <w:tblGrid>
        <w:gridCol w:w="9060"/>
      </w:tblGrid>
      <w:tr w:rsidR="00BF3142" w:rsidRPr="00BF3142" w14:paraId="7C2C3F34" w14:textId="77777777" w:rsidTr="00D8021E">
        <w:trPr>
          <w:trHeight w:val="20"/>
          <w:jc w:val="center"/>
        </w:trPr>
        <w:tc>
          <w:tcPr>
            <w:tcW w:w="9108" w:type="dxa"/>
          </w:tcPr>
          <w:p w14:paraId="6EA7154B" w14:textId="77777777" w:rsidR="00444654" w:rsidRPr="00BF3142" w:rsidRDefault="00D8021E" w:rsidP="0064424C">
            <w:pPr>
              <w:jc w:val="both"/>
              <w:rPr>
                <w:rFonts w:ascii="Arial" w:hAnsi="Arial" w:cs="Arial"/>
              </w:rPr>
            </w:pPr>
            <w:r w:rsidRPr="00BF3142">
              <w:rPr>
                <w:rFonts w:ascii="Arial" w:hAnsi="Arial" w:cs="Arial"/>
              </w:rPr>
              <w:t>This study used the Auto Regressive Distributed Lag (ARDL) model to assess the impact of income disparity on the degree of poverty in Nigeria. Based on the association each income determinant showed with the Gini coefficient of income disparity in the Nigerian economy, the study's findings indicated that there is a long-run positive relationship between the poverty level and the Gini coefficient of income inequality in Nigeria. Therefore, it is advised to improve a more equitable distribution of wealth, which will effectively lessen income inequality and poverty in Nigeria. The government should concentrate its efforts on developing and implementing more realistic employment programs in Nigeria. Since the empirical results of this study have demonstrated that decreasing income disparity in Nigeria by an increase in the employment rate has not been sufficient. A more practical approach to employment would allow people to use their money to build wealth rather than just get by, which would increase the level of income distribution.</w:t>
            </w:r>
          </w:p>
          <w:p w14:paraId="1140C0AC" w14:textId="35F91908" w:rsidR="00BF3142" w:rsidRPr="00BF3142" w:rsidRDefault="00BF3142" w:rsidP="0064424C">
            <w:pPr>
              <w:jc w:val="both"/>
              <w:rPr>
                <w:rFonts w:ascii="Arial" w:eastAsia="Times New Roman" w:hAnsi="Arial" w:cs="Arial"/>
                <w:bCs/>
              </w:rPr>
            </w:pPr>
          </w:p>
        </w:tc>
      </w:tr>
    </w:tbl>
    <w:p w14:paraId="48819AFC" w14:textId="77777777" w:rsidR="00444654" w:rsidRPr="00BF3142" w:rsidRDefault="00444654" w:rsidP="0064424C">
      <w:pPr>
        <w:spacing w:after="0" w:line="240" w:lineRule="auto"/>
        <w:ind w:left="990" w:hanging="990"/>
        <w:jc w:val="both"/>
        <w:textAlignment w:val="top"/>
        <w:rPr>
          <w:rFonts w:ascii="Arial" w:eastAsia="Times New Roman" w:hAnsi="Arial" w:cs="Arial"/>
          <w:i/>
          <w:szCs w:val="20"/>
        </w:rPr>
      </w:pPr>
    </w:p>
    <w:p w14:paraId="2F23A15F" w14:textId="5B08C6EB" w:rsidR="0049098D" w:rsidRPr="00BF3142" w:rsidRDefault="00444654" w:rsidP="0064424C">
      <w:pPr>
        <w:spacing w:after="0" w:line="240" w:lineRule="auto"/>
        <w:ind w:left="1080" w:hanging="1080"/>
        <w:contextualSpacing/>
        <w:jc w:val="both"/>
        <w:rPr>
          <w:rFonts w:ascii="Arial" w:eastAsia="Times New Roman" w:hAnsi="Arial" w:cs="Arial"/>
          <w:bCs/>
          <w:i/>
          <w:iCs/>
          <w:sz w:val="20"/>
          <w:szCs w:val="20"/>
        </w:rPr>
      </w:pPr>
      <w:r w:rsidRPr="00BF3142">
        <w:rPr>
          <w:rFonts w:ascii="Arial" w:eastAsia="Times New Roman" w:hAnsi="Arial" w:cs="Arial"/>
          <w:i/>
          <w:sz w:val="20"/>
          <w:szCs w:val="20"/>
        </w:rPr>
        <w:t xml:space="preserve">Keywords: </w:t>
      </w:r>
      <w:r w:rsidR="00D8021E" w:rsidRPr="00BF3142">
        <w:rPr>
          <w:rFonts w:ascii="Arial" w:eastAsia="Times New Roman" w:hAnsi="Arial" w:cs="Arial"/>
          <w:bCs/>
          <w:i/>
          <w:iCs/>
          <w:sz w:val="20"/>
          <w:szCs w:val="20"/>
        </w:rPr>
        <w:t>ARDL modeling; income inequality; poverty; level.</w:t>
      </w:r>
    </w:p>
    <w:p w14:paraId="0D40F6BE" w14:textId="520E515B" w:rsidR="00D8021E" w:rsidRPr="00BF3142" w:rsidRDefault="00D8021E" w:rsidP="0064424C">
      <w:pPr>
        <w:spacing w:after="0" w:line="240" w:lineRule="auto"/>
        <w:ind w:left="990" w:hanging="990"/>
        <w:jc w:val="both"/>
        <w:textAlignment w:val="top"/>
        <w:rPr>
          <w:rFonts w:ascii="Arial" w:eastAsia="Times New Roman" w:hAnsi="Arial" w:cs="Arial"/>
          <w:sz w:val="20"/>
          <w:szCs w:val="20"/>
        </w:rPr>
      </w:pPr>
      <w:r w:rsidRPr="00BF3142">
        <w:rPr>
          <w:rFonts w:ascii="Arial" w:eastAsia="Times New Roman" w:hAnsi="Arial" w:cs="Arial"/>
          <w:b/>
          <w:bCs/>
          <w:sz w:val="20"/>
          <w:szCs w:val="20"/>
        </w:rPr>
        <w:t>JEL Classification Code:</w:t>
      </w:r>
      <w:r w:rsidRPr="00BF3142">
        <w:rPr>
          <w:rFonts w:ascii="Arial" w:eastAsia="Times New Roman" w:hAnsi="Arial" w:cs="Arial"/>
          <w:sz w:val="20"/>
          <w:szCs w:val="20"/>
        </w:rPr>
        <w:t xml:space="preserve"> E6; A1</w:t>
      </w:r>
    </w:p>
    <w:p w14:paraId="657C7E5D" w14:textId="77777777" w:rsidR="007E1ABC" w:rsidRPr="00BF3142" w:rsidRDefault="007E1ABC" w:rsidP="0064424C">
      <w:pPr>
        <w:spacing w:after="0" w:line="240" w:lineRule="auto"/>
        <w:jc w:val="both"/>
        <w:rPr>
          <w:rFonts w:ascii="Arial" w:eastAsia="Times New Roman" w:hAnsi="Arial" w:cs="Arial"/>
          <w:sz w:val="20"/>
          <w:szCs w:val="20"/>
        </w:rPr>
      </w:pPr>
    </w:p>
    <w:p w14:paraId="288FF358" w14:textId="77777777" w:rsidR="0057533E" w:rsidRPr="00BF3142" w:rsidRDefault="0057533E" w:rsidP="0064424C">
      <w:pPr>
        <w:pStyle w:val="Heading2"/>
        <w:keepNext w:val="0"/>
        <w:keepLines w:val="0"/>
        <w:rPr>
          <w:rFonts w:eastAsia="Times New Roman"/>
        </w:rPr>
        <w:sectPr w:rsidR="0057533E" w:rsidRPr="00BF3142" w:rsidSect="00C579F8">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1440" w:right="1440" w:bottom="1440" w:left="1440" w:header="720" w:footer="864" w:gutter="0"/>
          <w:pgNumType w:start="86"/>
          <w:cols w:space="720"/>
          <w:titlePg/>
          <w:docGrid w:linePitch="360"/>
        </w:sectPr>
      </w:pPr>
    </w:p>
    <w:p w14:paraId="140A938B" w14:textId="6CF1B513" w:rsidR="00D8021E" w:rsidRPr="00BF3142" w:rsidRDefault="00D8021E" w:rsidP="0064424C">
      <w:pPr>
        <w:pStyle w:val="Heading2"/>
        <w:keepNext w:val="0"/>
        <w:keepLines w:val="0"/>
        <w:rPr>
          <w:rFonts w:eastAsia="Times New Roman"/>
        </w:rPr>
      </w:pPr>
      <w:r w:rsidRPr="00BF3142">
        <w:rPr>
          <w:rFonts w:eastAsia="Times New Roman"/>
        </w:rPr>
        <w:t>1. INTRODUCTION</w:t>
      </w:r>
    </w:p>
    <w:p w14:paraId="062DE469" w14:textId="77777777" w:rsidR="00D8021E" w:rsidRPr="00BF3142" w:rsidRDefault="00D8021E" w:rsidP="0064424C">
      <w:pPr>
        <w:spacing w:after="0" w:line="240" w:lineRule="auto"/>
        <w:jc w:val="both"/>
        <w:rPr>
          <w:rFonts w:ascii="Arial" w:eastAsia="Times New Roman" w:hAnsi="Arial" w:cs="Arial"/>
          <w:sz w:val="20"/>
          <w:szCs w:val="20"/>
        </w:rPr>
      </w:pPr>
    </w:p>
    <w:p w14:paraId="74CB0992" w14:textId="5BBFB413" w:rsidR="00D8021E" w:rsidRPr="00BF3142" w:rsidRDefault="00D8021E" w:rsidP="0064424C">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 xml:space="preserve">The Global and Shared Prosperity Index broadens the way we define and measure poverty </w:t>
      </w:r>
      <w:r w:rsidR="0064424C" w:rsidRPr="00BF3142">
        <w:rPr>
          <w:rFonts w:ascii="Arial" w:eastAsia="Times New Roman" w:hAnsi="Arial" w:cs="Arial"/>
          <w:sz w:val="20"/>
          <w:szCs w:val="20"/>
        </w:rPr>
        <w:t>[1]</w:t>
      </w:r>
      <w:r w:rsidRPr="00D8021E">
        <w:rPr>
          <w:rFonts w:ascii="Arial" w:eastAsia="Times New Roman" w:hAnsi="Arial" w:cs="Arial"/>
          <w:sz w:val="20"/>
          <w:szCs w:val="20"/>
        </w:rPr>
        <w:t xml:space="preserve">. There is widespread concern about global inequality and economic growth that the economic crisis has only widened the gap between the rich and the poor </w:t>
      </w:r>
      <w:r w:rsidR="0064424C" w:rsidRPr="00BF3142">
        <w:rPr>
          <w:rFonts w:ascii="Arial" w:eastAsia="Times New Roman" w:hAnsi="Arial" w:cs="Arial"/>
          <w:sz w:val="20"/>
          <w:szCs w:val="20"/>
        </w:rPr>
        <w:t>[2]</w:t>
      </w:r>
      <w:r w:rsidRPr="00D8021E">
        <w:rPr>
          <w:rFonts w:ascii="Arial" w:eastAsia="Times New Roman" w:hAnsi="Arial" w:cs="Arial"/>
          <w:sz w:val="20"/>
          <w:szCs w:val="20"/>
        </w:rPr>
        <w:t xml:space="preserve">. This has necessitated the need to examine the pattern of inequality in global and emerging countries. This has triggered a lot of concern to examine the multiple causes linked to growing income inequalities caused by globalization, technological change and changes in distribution policies. Over the years, the Organization for Economic Cooperation and Development (OEDC) has collected a significant level of evidence on the extent and drivers of inequalities, social mobility and equal opportunity including policy responses on how to address these issues. This evidence has shown how reducing inequality globally can be highly rewarding for the global society as a whole </w:t>
      </w:r>
      <w:r w:rsidR="0064424C" w:rsidRPr="00BF3142">
        <w:rPr>
          <w:rFonts w:ascii="Arial" w:eastAsia="Times New Roman" w:hAnsi="Arial" w:cs="Arial"/>
          <w:sz w:val="20"/>
          <w:szCs w:val="20"/>
        </w:rPr>
        <w:t>[3]</w:t>
      </w:r>
      <w:r w:rsidRPr="00D8021E">
        <w:rPr>
          <w:rFonts w:ascii="Arial" w:eastAsia="Times New Roman" w:hAnsi="Arial" w:cs="Arial"/>
          <w:sz w:val="20"/>
          <w:szCs w:val="20"/>
        </w:rPr>
        <w:t>.</w:t>
      </w:r>
    </w:p>
    <w:p w14:paraId="4E62F2BB" w14:textId="77777777" w:rsidR="00D8021E" w:rsidRPr="00D8021E" w:rsidRDefault="00D8021E" w:rsidP="0064424C">
      <w:pPr>
        <w:spacing w:after="0" w:line="240" w:lineRule="auto"/>
        <w:jc w:val="both"/>
        <w:rPr>
          <w:rFonts w:ascii="Arial" w:eastAsia="Times New Roman" w:hAnsi="Arial" w:cs="Arial"/>
          <w:sz w:val="20"/>
          <w:szCs w:val="20"/>
        </w:rPr>
      </w:pPr>
    </w:p>
    <w:p w14:paraId="2C3B0A38" w14:textId="56A55F94" w:rsidR="00D8021E" w:rsidRPr="00BF3142" w:rsidRDefault="00D8021E" w:rsidP="0064424C">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Income inequality and the level of poverty are critical indicators of economic development</w:t>
      </w:r>
      <w:r w:rsidR="0064424C" w:rsidRPr="00BF3142">
        <w:rPr>
          <w:rFonts w:ascii="Arial" w:eastAsia="Times New Roman" w:hAnsi="Arial" w:cs="Arial"/>
          <w:sz w:val="20"/>
          <w:szCs w:val="20"/>
        </w:rPr>
        <w:t xml:space="preserve"> [4,5]</w:t>
      </w:r>
      <w:r w:rsidRPr="00D8021E">
        <w:rPr>
          <w:rFonts w:ascii="Arial" w:eastAsia="Times New Roman" w:hAnsi="Arial" w:cs="Arial"/>
          <w:sz w:val="20"/>
          <w:szCs w:val="20"/>
        </w:rPr>
        <w:t xml:space="preserve">. </w:t>
      </w:r>
      <w:r w:rsidRPr="00D8021E">
        <w:rPr>
          <w:rFonts w:ascii="Arial" w:eastAsia="Times New Roman" w:hAnsi="Arial" w:cs="Arial"/>
          <w:sz w:val="20"/>
          <w:szCs w:val="20"/>
        </w:rPr>
        <w:t xml:space="preserve">Developed nations are those with reduced economic inequality and low rates of poverty, whereas underdeveloped or developing nations are those with highly skewed or uneven income inequality and high rates of poverty </w:t>
      </w:r>
      <w:r w:rsidR="0064424C" w:rsidRPr="00BF3142">
        <w:rPr>
          <w:rFonts w:ascii="Arial" w:eastAsia="Times New Roman" w:hAnsi="Arial" w:cs="Arial"/>
          <w:sz w:val="20"/>
          <w:szCs w:val="20"/>
        </w:rPr>
        <w:t>[6]</w:t>
      </w:r>
      <w:r w:rsidRPr="00D8021E">
        <w:rPr>
          <w:rFonts w:ascii="Arial" w:eastAsia="Times New Roman" w:hAnsi="Arial" w:cs="Arial"/>
          <w:sz w:val="20"/>
          <w:szCs w:val="20"/>
        </w:rPr>
        <w:t xml:space="preserve">. Because of the impact that growing income inequality has on the political, social, and economic stability of a country, income inequality and poverty have remained hot topics in both local and global debates </w:t>
      </w:r>
      <w:r w:rsidR="0064424C" w:rsidRPr="00BF3142">
        <w:rPr>
          <w:rFonts w:ascii="Arial" w:eastAsia="Times New Roman" w:hAnsi="Arial" w:cs="Arial"/>
          <w:sz w:val="20"/>
          <w:szCs w:val="20"/>
        </w:rPr>
        <w:t>[7]</w:t>
      </w:r>
      <w:r w:rsidRPr="00D8021E">
        <w:rPr>
          <w:rFonts w:ascii="Arial" w:eastAsia="Times New Roman" w:hAnsi="Arial" w:cs="Arial"/>
          <w:sz w:val="20"/>
          <w:szCs w:val="20"/>
        </w:rPr>
        <w:t xml:space="preserve">. This is also evident in the sustainable development goals of the United Nations, which call for, among others, the eradication of poverty and an increase in the income of the poorest 40% of developing nations. Additionally, the International Monetary Fund (IMF) highlighted the significance of income inequality as an important factor in economic growth </w:t>
      </w:r>
      <w:r w:rsidR="0064424C" w:rsidRPr="00BF3142">
        <w:rPr>
          <w:rFonts w:ascii="Arial" w:eastAsia="Times New Roman" w:hAnsi="Arial" w:cs="Arial"/>
          <w:sz w:val="20"/>
          <w:szCs w:val="20"/>
        </w:rPr>
        <w:t>[8]</w:t>
      </w:r>
      <w:r w:rsidRPr="00D8021E">
        <w:rPr>
          <w:rFonts w:ascii="Arial" w:eastAsia="Times New Roman" w:hAnsi="Arial" w:cs="Arial"/>
          <w:sz w:val="20"/>
          <w:szCs w:val="20"/>
        </w:rPr>
        <w:t>.</w:t>
      </w:r>
    </w:p>
    <w:p w14:paraId="0DF24059" w14:textId="77777777" w:rsidR="00D8021E" w:rsidRPr="00D8021E" w:rsidRDefault="00D8021E" w:rsidP="0064424C">
      <w:pPr>
        <w:spacing w:after="0" w:line="240" w:lineRule="auto"/>
        <w:jc w:val="both"/>
        <w:rPr>
          <w:rFonts w:ascii="Arial" w:eastAsia="Times New Roman" w:hAnsi="Arial" w:cs="Arial"/>
          <w:sz w:val="20"/>
          <w:szCs w:val="20"/>
        </w:rPr>
      </w:pPr>
    </w:p>
    <w:p w14:paraId="7003DAA3" w14:textId="5982B77C" w:rsidR="00D8021E" w:rsidRPr="00BF3142" w:rsidRDefault="00D8021E" w:rsidP="0064424C">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 xml:space="preserve">There have been widespread worries that economic progress is not being equitably distributed throughout the World. Poverty and income inequality are two interrelated and mutually reinforcing developmental issues in Africa </w:t>
      </w:r>
      <w:r w:rsidR="0064424C" w:rsidRPr="00BF3142">
        <w:rPr>
          <w:rFonts w:ascii="Arial" w:eastAsia="Times New Roman" w:hAnsi="Arial" w:cs="Arial"/>
          <w:sz w:val="20"/>
          <w:szCs w:val="20"/>
        </w:rPr>
        <w:t>[9,10]</w:t>
      </w:r>
      <w:r w:rsidRPr="00D8021E">
        <w:rPr>
          <w:rFonts w:ascii="Arial" w:eastAsia="Times New Roman" w:hAnsi="Arial" w:cs="Arial"/>
          <w:sz w:val="20"/>
          <w:szCs w:val="20"/>
        </w:rPr>
        <w:t xml:space="preserve">. Oxfam </w:t>
      </w:r>
      <w:r w:rsidR="0064424C" w:rsidRPr="00BF3142">
        <w:rPr>
          <w:rFonts w:ascii="Arial" w:eastAsia="Times New Roman" w:hAnsi="Arial" w:cs="Arial"/>
          <w:sz w:val="20"/>
          <w:szCs w:val="20"/>
        </w:rPr>
        <w:t xml:space="preserve">[11] </w:t>
      </w:r>
      <w:r w:rsidRPr="00D8021E">
        <w:rPr>
          <w:rFonts w:ascii="Arial" w:eastAsia="Times New Roman" w:hAnsi="Arial" w:cs="Arial"/>
          <w:sz w:val="20"/>
          <w:szCs w:val="20"/>
        </w:rPr>
        <w:t xml:space="preserve">noted that the continent remains afflicted by an alarmingly high and rising </w:t>
      </w:r>
      <w:r w:rsidRPr="00D8021E">
        <w:rPr>
          <w:rFonts w:ascii="Arial" w:eastAsia="Times New Roman" w:hAnsi="Arial" w:cs="Arial"/>
          <w:sz w:val="20"/>
          <w:szCs w:val="20"/>
        </w:rPr>
        <w:lastRenderedPageBreak/>
        <w:t xml:space="preserve">inequality and entrenched poverty. </w:t>
      </w:r>
      <w:r w:rsidR="0064424C" w:rsidRPr="00BF3142">
        <w:rPr>
          <w:rFonts w:ascii="Arial" w:eastAsia="Times New Roman" w:hAnsi="Arial" w:cs="Arial"/>
          <w:sz w:val="20"/>
          <w:szCs w:val="20"/>
        </w:rPr>
        <w:t>[12]</w:t>
      </w:r>
      <w:r w:rsidRPr="00D8021E">
        <w:rPr>
          <w:rFonts w:ascii="Arial" w:eastAsia="Times New Roman" w:hAnsi="Arial" w:cs="Arial"/>
          <w:sz w:val="20"/>
          <w:szCs w:val="20"/>
        </w:rPr>
        <w:t xml:space="preserve"> stated that despite strong economic growth in many African countries, human development and poverty indicators have not progressed as expected, fueling a renewed interest in the study of inequality. It is centred on multidimensional poverty measures that are anchored on household consumption and the international poverty lines of 1.9 dollars per person a day but broaden the measures to include information on access to include education and basic infrastructures </w:t>
      </w:r>
      <w:r w:rsidR="00E34FAE" w:rsidRPr="00BF3142">
        <w:rPr>
          <w:rFonts w:ascii="Arial" w:eastAsia="Times New Roman" w:hAnsi="Arial" w:cs="Arial"/>
          <w:sz w:val="20"/>
          <w:szCs w:val="20"/>
        </w:rPr>
        <w:t>[13]</w:t>
      </w:r>
      <w:r w:rsidRPr="00D8021E">
        <w:rPr>
          <w:rFonts w:ascii="Arial" w:eastAsia="Times New Roman" w:hAnsi="Arial" w:cs="Arial"/>
          <w:sz w:val="20"/>
          <w:szCs w:val="20"/>
        </w:rPr>
        <w:t xml:space="preserve">. It also sheds more light on the poverty differences within households gender, and age. The weak poverty-alleviation elasticity of growth </w:t>
      </w:r>
      <w:r w:rsidR="00E34FAE" w:rsidRPr="00BF3142">
        <w:rPr>
          <w:rFonts w:ascii="Arial" w:eastAsia="Times New Roman" w:hAnsi="Arial" w:cs="Arial"/>
          <w:sz w:val="20"/>
          <w:szCs w:val="20"/>
        </w:rPr>
        <w:t>[14]</w:t>
      </w:r>
      <w:r w:rsidRPr="00D8021E">
        <w:rPr>
          <w:rFonts w:ascii="Arial" w:eastAsia="Times New Roman" w:hAnsi="Arial" w:cs="Arial"/>
          <w:sz w:val="20"/>
          <w:szCs w:val="20"/>
        </w:rPr>
        <w:t>.</w:t>
      </w:r>
    </w:p>
    <w:p w14:paraId="601A5CF6" w14:textId="77777777" w:rsidR="00D8021E" w:rsidRPr="00D8021E" w:rsidRDefault="00D8021E" w:rsidP="0064424C">
      <w:pPr>
        <w:spacing w:after="0" w:line="240" w:lineRule="auto"/>
        <w:jc w:val="both"/>
        <w:rPr>
          <w:rFonts w:ascii="Arial" w:eastAsia="Times New Roman" w:hAnsi="Arial" w:cs="Arial"/>
          <w:sz w:val="20"/>
          <w:szCs w:val="20"/>
        </w:rPr>
      </w:pPr>
    </w:p>
    <w:p w14:paraId="5EE78651" w14:textId="77777777" w:rsidR="00D8021E" w:rsidRPr="00BF3142" w:rsidRDefault="00D8021E" w:rsidP="0064424C">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The National Bureau of Statistics (NBS) recently released the 2019 poverty and inequality in Nigeria. The report highlights that 40% of the population or almost 83 million people live below the country's poverty line of 137,430 naira ($381.75) per year. The NBS report is based on data from the latest round of Nigeria's Living Standard Survey, conducted from 2018 to 2019 with support from the World Bank's poverty global practices and technical assistance from the NLSS program. Nigerian Living Standard Survey (NLSS) is the official survey that is the basis for measuring poverty and living standards in the country and is used to estimate a wide range of socio-economic indicators including benchmarking of the sustainable development goals. Between September 2018 and October 2019, the National Bureau of Statistics conducted the latest round of NLSS a decade after the previous one. The World Bank provided technical support to the NBS throughout the implementation, introducing several methodological improvements that led to the availability of reliable data for the poverty estimate (NBS, 2020).</w:t>
      </w:r>
    </w:p>
    <w:p w14:paraId="6DBB451A" w14:textId="77777777" w:rsidR="00D8021E" w:rsidRPr="00D8021E" w:rsidRDefault="00D8021E" w:rsidP="0064424C">
      <w:pPr>
        <w:spacing w:after="0" w:line="240" w:lineRule="auto"/>
        <w:jc w:val="both"/>
        <w:rPr>
          <w:rFonts w:ascii="Arial" w:eastAsia="Times New Roman" w:hAnsi="Arial" w:cs="Arial"/>
          <w:sz w:val="20"/>
          <w:szCs w:val="20"/>
        </w:rPr>
      </w:pPr>
    </w:p>
    <w:p w14:paraId="7318A8DD" w14:textId="06D2D963" w:rsidR="00D8021E" w:rsidRPr="00BF3142" w:rsidRDefault="00D8021E" w:rsidP="0064424C">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 xml:space="preserve">In Nigeria, the scale of inequality is quite extreme. </w:t>
      </w:r>
      <w:r w:rsidR="00E34FAE" w:rsidRPr="00BF3142">
        <w:rPr>
          <w:rFonts w:ascii="Arial" w:eastAsia="Times New Roman" w:hAnsi="Arial" w:cs="Arial"/>
          <w:sz w:val="20"/>
          <w:szCs w:val="20"/>
        </w:rPr>
        <w:t>[15</w:t>
      </w:r>
      <w:r w:rsidRPr="00D8021E">
        <w:rPr>
          <w:rFonts w:ascii="Arial" w:eastAsia="Times New Roman" w:hAnsi="Arial" w:cs="Arial"/>
          <w:sz w:val="20"/>
          <w:szCs w:val="20"/>
        </w:rPr>
        <w:t>,</w:t>
      </w:r>
      <w:r w:rsidR="00E34FAE" w:rsidRPr="00BF3142">
        <w:rPr>
          <w:rFonts w:ascii="Arial" w:eastAsia="Times New Roman" w:hAnsi="Arial" w:cs="Arial"/>
          <w:sz w:val="20"/>
          <w:szCs w:val="20"/>
        </w:rPr>
        <w:t>9,10]</w:t>
      </w:r>
      <w:r w:rsidRPr="00D8021E">
        <w:rPr>
          <w:rFonts w:ascii="Arial" w:eastAsia="Times New Roman" w:hAnsi="Arial" w:cs="Arial"/>
          <w:sz w:val="20"/>
          <w:szCs w:val="20"/>
        </w:rPr>
        <w:t xml:space="preserve"> particularly noted that the paradox of growth in Nigeria is such that as the country gets richer, only a few benefits, while the majority continue to suffer from poverty and deprivation. Recent data according to Quartz Africa (2018) reveals that 86.9 million Nigerians now live in extreme poverty representing nearly 50% of its estimated 180 million population- Nigeria is multi-dimensionally poor. Furthermore, the Oxfam </w:t>
      </w:r>
      <w:r w:rsidR="00E34FAE" w:rsidRPr="00BF3142">
        <w:rPr>
          <w:rFonts w:ascii="Arial" w:eastAsia="Times New Roman" w:hAnsi="Arial" w:cs="Arial"/>
          <w:sz w:val="20"/>
          <w:szCs w:val="20"/>
        </w:rPr>
        <w:t>[11]</w:t>
      </w:r>
      <w:r w:rsidRPr="00D8021E">
        <w:rPr>
          <w:rFonts w:ascii="Arial" w:eastAsia="Times New Roman" w:hAnsi="Arial" w:cs="Arial"/>
          <w:sz w:val="20"/>
          <w:szCs w:val="20"/>
        </w:rPr>
        <w:t xml:space="preserve"> report ranking African nations by their commitment to tackling inequality ranked Nigeria as the 45th out of 45 countries, stating that Nigeria has the unenviable distinction of being at the bottom of the African ranking, as well as its global ranking for two years running. </w:t>
      </w:r>
    </w:p>
    <w:p w14:paraId="14132584" w14:textId="5D173161" w:rsidR="00D8021E" w:rsidRPr="00BF3142" w:rsidRDefault="00D8021E" w:rsidP="0064424C">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 xml:space="preserve">Achieving inclusive growth is hampered by negative income disparity. Income disparity is receiving more empirical attention as a result of the unfavourable environment it creates for growth. As a result, </w:t>
      </w:r>
      <w:r w:rsidR="00E34FAE" w:rsidRPr="00BF3142">
        <w:rPr>
          <w:rFonts w:ascii="Arial" w:eastAsia="Times New Roman" w:hAnsi="Arial" w:cs="Arial"/>
          <w:sz w:val="20"/>
          <w:szCs w:val="20"/>
        </w:rPr>
        <w:t>[16]</w:t>
      </w:r>
      <w:r w:rsidRPr="00D8021E">
        <w:rPr>
          <w:rFonts w:ascii="Arial" w:eastAsia="Times New Roman" w:hAnsi="Arial" w:cs="Arial"/>
          <w:sz w:val="20"/>
          <w:szCs w:val="20"/>
        </w:rPr>
        <w:t xml:space="preserve"> argued that addressing poverty also necessitates policies to address inequality, asserting that it is conceivable to be worried about poverty while being indifferent to inequality. Therefore, the importance of being concerned about economic disparity cannot be overstated because it has a significant impact on poverty. This is because greater inequality will almost always imply greater levels of poverty for a given level of average income </w:t>
      </w:r>
      <w:r w:rsidR="00E34FAE" w:rsidRPr="00BF3142">
        <w:rPr>
          <w:rFonts w:ascii="Arial" w:eastAsia="Times New Roman" w:hAnsi="Arial" w:cs="Arial"/>
          <w:sz w:val="20"/>
          <w:szCs w:val="20"/>
        </w:rPr>
        <w:t>[17]</w:t>
      </w:r>
      <w:r w:rsidRPr="00D8021E">
        <w:rPr>
          <w:rFonts w:ascii="Arial" w:eastAsia="Times New Roman" w:hAnsi="Arial" w:cs="Arial"/>
          <w:sz w:val="20"/>
          <w:szCs w:val="20"/>
        </w:rPr>
        <w:t xml:space="preserve">. Similar to how rising levels of poverty will necessitate redistribution toward the poor, addressing the issue of pervasive income inequality will also require developing policies, which form the basis for this study, which covers the years 1980 to 2021. </w:t>
      </w:r>
    </w:p>
    <w:p w14:paraId="1B29471B" w14:textId="77777777" w:rsidR="00D8021E" w:rsidRPr="00D8021E" w:rsidRDefault="00D8021E" w:rsidP="0064424C">
      <w:pPr>
        <w:spacing w:after="0" w:line="240" w:lineRule="auto"/>
        <w:jc w:val="both"/>
        <w:rPr>
          <w:rFonts w:ascii="Arial" w:eastAsia="Times New Roman" w:hAnsi="Arial" w:cs="Arial"/>
          <w:sz w:val="20"/>
          <w:szCs w:val="20"/>
        </w:rPr>
      </w:pPr>
    </w:p>
    <w:p w14:paraId="3D92FCEA" w14:textId="77777777" w:rsidR="00D8021E" w:rsidRPr="00BF3142" w:rsidRDefault="00D8021E" w:rsidP="0064424C">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 xml:space="preserve">Therefore, the main issue with this study is that, despite previous policy interventions such as the National Poverty Eradication Programme, Family Economic Advancement Programme, and Family Support Programme, among others to achieve inclusive growth, which is defined by increased GDP reduction in inequality and, consequently, poverty, the issue of poverty still exists, necessitating a critical </w:t>
      </w:r>
      <w:commentRangeStart w:id="1"/>
      <w:r w:rsidRPr="00D8021E">
        <w:rPr>
          <w:rFonts w:ascii="Arial" w:eastAsia="Times New Roman" w:hAnsi="Arial" w:cs="Arial"/>
          <w:sz w:val="20"/>
          <w:szCs w:val="20"/>
        </w:rPr>
        <w:t>evaluation of how inequality affects poverty. This study intends to look at the impact of income inequality on the Nigerian poverty level.</w:t>
      </w:r>
    </w:p>
    <w:commentRangeEnd w:id="1"/>
    <w:p w14:paraId="322446A6" w14:textId="77777777" w:rsidR="00D8021E" w:rsidRPr="00D8021E" w:rsidRDefault="00AB0E05" w:rsidP="0064424C">
      <w:pPr>
        <w:spacing w:after="0" w:line="240" w:lineRule="auto"/>
        <w:jc w:val="both"/>
        <w:rPr>
          <w:rFonts w:ascii="Arial" w:eastAsia="Times New Roman" w:hAnsi="Arial" w:cs="Arial"/>
          <w:sz w:val="20"/>
          <w:szCs w:val="20"/>
        </w:rPr>
      </w:pPr>
      <w:r>
        <w:rPr>
          <w:rStyle w:val="CommentReference"/>
        </w:rPr>
        <w:commentReference w:id="1"/>
      </w:r>
    </w:p>
    <w:p w14:paraId="4AFD6D2E" w14:textId="4D8F9670" w:rsidR="00D8021E" w:rsidRPr="00BF3142" w:rsidRDefault="00D8021E" w:rsidP="0064424C">
      <w:pPr>
        <w:pStyle w:val="Heading2"/>
        <w:keepNext w:val="0"/>
        <w:keepLines w:val="0"/>
        <w:rPr>
          <w:rFonts w:eastAsia="Times New Roman"/>
        </w:rPr>
      </w:pPr>
      <w:r w:rsidRPr="00BF3142">
        <w:rPr>
          <w:rFonts w:eastAsia="Times New Roman"/>
        </w:rPr>
        <w:t xml:space="preserve">2. LITERATURE REVIEW </w:t>
      </w:r>
    </w:p>
    <w:p w14:paraId="71B7032C" w14:textId="77777777" w:rsidR="00D8021E" w:rsidRPr="00BF3142" w:rsidRDefault="00D8021E" w:rsidP="0064424C">
      <w:pPr>
        <w:spacing w:after="0" w:line="240" w:lineRule="auto"/>
        <w:jc w:val="both"/>
        <w:rPr>
          <w:rFonts w:ascii="Arial" w:eastAsia="Times New Roman" w:hAnsi="Arial" w:cs="Arial"/>
          <w:sz w:val="20"/>
          <w:szCs w:val="20"/>
        </w:rPr>
      </w:pPr>
    </w:p>
    <w:p w14:paraId="7752652F" w14:textId="276E0096" w:rsidR="00D8021E" w:rsidRPr="00BF3142" w:rsidRDefault="00D8021E" w:rsidP="0064424C">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 xml:space="preserve">Kopp </w:t>
      </w:r>
      <w:r w:rsidR="00E34FAE" w:rsidRPr="00BF3142">
        <w:rPr>
          <w:rFonts w:ascii="Arial" w:eastAsia="Times New Roman" w:hAnsi="Arial" w:cs="Arial"/>
          <w:sz w:val="20"/>
          <w:szCs w:val="20"/>
        </w:rPr>
        <w:t>[18]</w:t>
      </w:r>
      <w:r w:rsidRPr="00D8021E">
        <w:rPr>
          <w:rFonts w:ascii="Arial" w:eastAsia="Times New Roman" w:hAnsi="Arial" w:cs="Arial"/>
          <w:sz w:val="20"/>
          <w:szCs w:val="20"/>
        </w:rPr>
        <w:t xml:space="preserve"> defined income inequality as “an extreme disparity of income inequality with a high concentration of income usually in the hands of a small percentage of a population". Therefore, there is a big difference in wealth between different demographic groups when there is income inequality. Income inequality and income disparity segregations can be assessed by a variety of segmentations, including occupation, historical income, male versus female, ethnicity, and geographic area </w:t>
      </w:r>
      <w:r w:rsidR="00E34FAE" w:rsidRPr="00BF3142">
        <w:rPr>
          <w:rFonts w:ascii="Arial" w:eastAsia="Times New Roman" w:hAnsi="Arial" w:cs="Arial"/>
          <w:sz w:val="20"/>
          <w:szCs w:val="20"/>
        </w:rPr>
        <w:t>[19]</w:t>
      </w:r>
      <w:r w:rsidRPr="00D8021E">
        <w:rPr>
          <w:rFonts w:ascii="Arial" w:eastAsia="Times New Roman" w:hAnsi="Arial" w:cs="Arial"/>
          <w:sz w:val="20"/>
          <w:szCs w:val="20"/>
        </w:rPr>
        <w:t>. Because different types of income inequality are examined using different segmentations of income disparity analysis, income inequalities by demographic segmentation serve as the basis for research on income inequality and disparity.</w:t>
      </w:r>
    </w:p>
    <w:p w14:paraId="2FCA05EB" w14:textId="77777777" w:rsidR="00D8021E" w:rsidRPr="00D8021E" w:rsidRDefault="00D8021E" w:rsidP="0064424C">
      <w:pPr>
        <w:spacing w:after="0" w:line="240" w:lineRule="auto"/>
        <w:jc w:val="both"/>
        <w:rPr>
          <w:rFonts w:ascii="Arial" w:eastAsia="Times New Roman" w:hAnsi="Arial" w:cs="Arial"/>
          <w:sz w:val="20"/>
          <w:szCs w:val="20"/>
        </w:rPr>
      </w:pPr>
    </w:p>
    <w:p w14:paraId="2F00B65C" w14:textId="3866C868" w:rsidR="00D8021E" w:rsidRPr="00BF3142" w:rsidRDefault="00D8021E" w:rsidP="0064424C">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 xml:space="preserve">From a country's perspective, a variety of internal and foreign factors may influence income disparity </w:t>
      </w:r>
      <w:r w:rsidR="00E34FAE" w:rsidRPr="00BF3142">
        <w:rPr>
          <w:rFonts w:ascii="Arial" w:eastAsia="Times New Roman" w:hAnsi="Arial" w:cs="Arial"/>
          <w:sz w:val="20"/>
          <w:szCs w:val="20"/>
        </w:rPr>
        <w:t>[20]</w:t>
      </w:r>
      <w:r w:rsidRPr="00D8021E">
        <w:rPr>
          <w:rFonts w:ascii="Arial" w:eastAsia="Times New Roman" w:hAnsi="Arial" w:cs="Arial"/>
          <w:sz w:val="20"/>
          <w:szCs w:val="20"/>
        </w:rPr>
        <w:t xml:space="preserve">. One such significant external factor is globalization </w:t>
      </w:r>
      <w:r w:rsidR="00E34FAE" w:rsidRPr="00BF3142">
        <w:rPr>
          <w:rFonts w:ascii="Arial" w:eastAsia="Times New Roman" w:hAnsi="Arial" w:cs="Arial"/>
          <w:sz w:val="20"/>
          <w:szCs w:val="20"/>
        </w:rPr>
        <w:t>[21]</w:t>
      </w:r>
      <w:r w:rsidRPr="00D8021E">
        <w:rPr>
          <w:rFonts w:ascii="Arial" w:eastAsia="Times New Roman" w:hAnsi="Arial" w:cs="Arial"/>
          <w:sz w:val="20"/>
          <w:szCs w:val="20"/>
        </w:rPr>
        <w:t xml:space="preserve">. The relationship between income inequality, growth, and globalization has long drawn the attention of academics. However, except for a partial view in studies like </w:t>
      </w:r>
      <w:r w:rsidR="00E34FAE" w:rsidRPr="00BF3142">
        <w:rPr>
          <w:rFonts w:ascii="Arial" w:eastAsia="Times New Roman" w:hAnsi="Arial" w:cs="Arial"/>
          <w:sz w:val="20"/>
          <w:szCs w:val="20"/>
        </w:rPr>
        <w:t>[22]</w:t>
      </w:r>
      <w:r w:rsidRPr="00D8021E">
        <w:rPr>
          <w:rFonts w:ascii="Arial" w:eastAsia="Times New Roman" w:hAnsi="Arial" w:cs="Arial"/>
          <w:sz w:val="20"/>
          <w:szCs w:val="20"/>
        </w:rPr>
        <w:t xml:space="preserve"> who looked at the relationship between inequality and the economic components (trade, FDI and financial openness) of Globalisation, the lack of a Globalisation index has not allowed statistical estimation and testing of the relationship. </w:t>
      </w:r>
    </w:p>
    <w:p w14:paraId="03015312" w14:textId="77777777" w:rsidR="00D8021E" w:rsidRPr="00D8021E" w:rsidRDefault="00D8021E" w:rsidP="0064424C">
      <w:pPr>
        <w:spacing w:after="0" w:line="240" w:lineRule="auto"/>
        <w:jc w:val="both"/>
        <w:rPr>
          <w:rFonts w:ascii="Arial" w:eastAsia="Times New Roman" w:hAnsi="Arial" w:cs="Arial"/>
          <w:sz w:val="20"/>
          <w:szCs w:val="20"/>
        </w:rPr>
      </w:pPr>
    </w:p>
    <w:p w14:paraId="4960ABAE" w14:textId="3A2DACFD" w:rsidR="00D8021E" w:rsidRPr="00BF3142" w:rsidRDefault="00D8021E" w:rsidP="0064424C">
      <w:pPr>
        <w:spacing w:after="0" w:line="240" w:lineRule="auto"/>
        <w:jc w:val="both"/>
        <w:rPr>
          <w:rFonts w:ascii="Arial" w:eastAsia="Times New Roman" w:hAnsi="Arial" w:cs="Arial"/>
          <w:bCs/>
          <w:sz w:val="20"/>
          <w:szCs w:val="20"/>
        </w:rPr>
      </w:pPr>
      <w:r w:rsidRPr="00D8021E">
        <w:rPr>
          <w:rFonts w:ascii="Arial" w:eastAsia="Times New Roman" w:hAnsi="Arial" w:cs="Arial"/>
          <w:bCs/>
          <w:sz w:val="20"/>
          <w:szCs w:val="20"/>
        </w:rPr>
        <w:t xml:space="preserve">According to </w:t>
      </w:r>
      <w:r w:rsidR="00E34FAE" w:rsidRPr="00BF3142">
        <w:rPr>
          <w:rFonts w:ascii="Arial" w:eastAsia="Times New Roman" w:hAnsi="Arial" w:cs="Arial"/>
          <w:bCs/>
          <w:sz w:val="20"/>
          <w:szCs w:val="20"/>
        </w:rPr>
        <w:t>[23]</w:t>
      </w:r>
      <w:r w:rsidRPr="00D8021E">
        <w:rPr>
          <w:rFonts w:ascii="Arial" w:eastAsia="Times New Roman" w:hAnsi="Arial" w:cs="Arial"/>
          <w:bCs/>
          <w:sz w:val="20"/>
          <w:szCs w:val="20"/>
        </w:rPr>
        <w:t xml:space="preserve"> the term poverty refers to the state or condition in which people or communities lack the financial resources and essentials for a minimum standard of living. As such, basic human needs cannot be met. Poverty-stricken people and families may go without proper housing, clean water, healthy food and medical attention. Each nation may have its criteria for determining the poverty line and counting how many of its people live in poverty. It's important to remember that poverty is a socioeconomic condition that is the result of multiple factors- not just income. These factors include race, sexual identity, sexual orientation and little to no access to education among others. Poverty is both an individual concern as well as a broader social problem on the individual or household level. Not being able to meet needs can lead to a range of physical and mental issues. At the societal level, a high poverty rate can be a damper on economic growth and be associated with problems like crime, unemployment, urban decay, education, and poor health. The government often put socio-economic welfare program in place to help lift individuals, families and community out of poverty </w:t>
      </w:r>
      <w:r w:rsidR="00E34FAE" w:rsidRPr="00BF3142">
        <w:rPr>
          <w:rFonts w:ascii="Arial" w:eastAsia="Times New Roman" w:hAnsi="Arial" w:cs="Arial"/>
          <w:bCs/>
          <w:sz w:val="20"/>
          <w:szCs w:val="20"/>
        </w:rPr>
        <w:t>[23]</w:t>
      </w:r>
      <w:r w:rsidRPr="00D8021E">
        <w:rPr>
          <w:rFonts w:ascii="Arial" w:eastAsia="Times New Roman" w:hAnsi="Arial" w:cs="Arial"/>
          <w:bCs/>
          <w:sz w:val="20"/>
          <w:szCs w:val="20"/>
        </w:rPr>
        <w:t xml:space="preserve">. Some countries have a stronger welfare state (social safety net) than others. The U.S. for instance, tends to be much more individualistic and sure welfare programs. European countries in comparison, have a much broader range of welfare programs and support for those in need. The Department of Health and Human Services (HHS) designates those who do not make it into a particular income household as being in poverty. The U.S. Census Bureau calculates the poverty rate in the United States or the proportion of the population that lives in poverty. The poverty line in 2022 is $27,750 annually for a family of four with two children under the age of 18. In 2022, the poverty line will be $18,310 per year for two persons over 65 without a child under the age of 18 </w:t>
      </w:r>
      <w:r w:rsidR="00E34FAE" w:rsidRPr="00BF3142">
        <w:rPr>
          <w:rFonts w:ascii="Arial" w:eastAsia="Times New Roman" w:hAnsi="Arial" w:cs="Arial"/>
          <w:bCs/>
          <w:sz w:val="20"/>
          <w:szCs w:val="20"/>
        </w:rPr>
        <w:t>[23]</w:t>
      </w:r>
      <w:r w:rsidRPr="00D8021E">
        <w:rPr>
          <w:rFonts w:ascii="Arial" w:eastAsia="Times New Roman" w:hAnsi="Arial" w:cs="Arial"/>
          <w:bCs/>
          <w:sz w:val="20"/>
          <w:szCs w:val="20"/>
        </w:rPr>
        <w:t>.</w:t>
      </w:r>
    </w:p>
    <w:p w14:paraId="7CA49DEB" w14:textId="77777777" w:rsidR="00D8021E" w:rsidRPr="00D8021E" w:rsidRDefault="00D8021E" w:rsidP="0064424C">
      <w:pPr>
        <w:spacing w:after="0" w:line="240" w:lineRule="auto"/>
        <w:jc w:val="both"/>
        <w:rPr>
          <w:rFonts w:ascii="Arial" w:eastAsia="Times New Roman" w:hAnsi="Arial" w:cs="Arial"/>
          <w:bCs/>
          <w:sz w:val="20"/>
          <w:szCs w:val="20"/>
        </w:rPr>
      </w:pPr>
    </w:p>
    <w:p w14:paraId="1CA71E43" w14:textId="524B2AC5" w:rsidR="00D8021E" w:rsidRPr="00BF3142" w:rsidRDefault="00D8021E" w:rsidP="0064424C">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Morduch &amp; Sicular (2018) introduced a new regression-based method for breaking down inequality indices using household-level data. They also looked at the advantages and disadvantages of breaking down inequality by income source in comparison to how they are typically interpreted. The method breaks down aggregate inequality indices using estimated income flows from variables in linear income equations. In a multivariate environment, the integrated approach offers an effective and adaptable way to measure the contributions of variables including education, age, infrastructure, and social status. The evidence from China indicates the benefits of the suggested, integrated method and highlights the stark disparities that might occur when using decomposition techniques with different features. The empirical findings highlight the role that spatial segmentations play in escalating inequality: in the sample, the village of residence greatly influences inequality. The relatively equitable distribution of human capital, especially demographic factors, acts as a partial counterbalance to this force. Affiliation with the communist party and indicators of social position, in contrast to previous recent studies, play a very small influence in explaining inequality. This also was done in rural China and not Nigeria</w:t>
      </w:r>
      <w:r w:rsidRPr="00BF3142">
        <w:rPr>
          <w:rFonts w:ascii="Arial" w:eastAsia="Times New Roman" w:hAnsi="Arial" w:cs="Arial"/>
          <w:sz w:val="20"/>
          <w:szCs w:val="20"/>
        </w:rPr>
        <w:t>.</w:t>
      </w:r>
    </w:p>
    <w:p w14:paraId="3439691C" w14:textId="77777777" w:rsidR="00D8021E" w:rsidRPr="00D8021E" w:rsidRDefault="00D8021E" w:rsidP="0064424C">
      <w:pPr>
        <w:spacing w:after="0" w:line="240" w:lineRule="auto"/>
        <w:jc w:val="both"/>
        <w:rPr>
          <w:rFonts w:ascii="Arial" w:eastAsia="Times New Roman" w:hAnsi="Arial" w:cs="Arial"/>
          <w:sz w:val="20"/>
          <w:szCs w:val="20"/>
        </w:rPr>
      </w:pPr>
    </w:p>
    <w:p w14:paraId="5240A0F8" w14:textId="139FF48F" w:rsidR="00D8021E" w:rsidRPr="00BF3142" w:rsidRDefault="00D8021E" w:rsidP="0064424C">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 xml:space="preserve">However, Alayande </w:t>
      </w:r>
      <w:r w:rsidR="00E34FAE" w:rsidRPr="00BF3142">
        <w:rPr>
          <w:rFonts w:ascii="Arial" w:eastAsia="Times New Roman" w:hAnsi="Arial" w:cs="Arial"/>
          <w:sz w:val="20"/>
          <w:szCs w:val="20"/>
        </w:rPr>
        <w:t>[24]</w:t>
      </w:r>
      <w:r w:rsidRPr="00D8021E">
        <w:rPr>
          <w:rFonts w:ascii="Arial" w:eastAsia="Times New Roman" w:hAnsi="Arial" w:cs="Arial"/>
          <w:sz w:val="20"/>
          <w:szCs w:val="20"/>
        </w:rPr>
        <w:t xml:space="preserve"> decomposed income inequality and poverty in Nigeria using the regression-based decomposition approach created by Morduch &amp; Sicular (2018). She found that while the number of unemployed people in a household had a positive impact on income inequality, primary and postsecondary educational attainment was important in reducing it. This investigation focuses on unemployment in households and not on improved knowledge or effective labour.</w:t>
      </w:r>
    </w:p>
    <w:p w14:paraId="31CA5B55" w14:textId="77777777" w:rsidR="00D8021E" w:rsidRPr="00D8021E" w:rsidRDefault="00D8021E" w:rsidP="0064424C">
      <w:pPr>
        <w:spacing w:after="0" w:line="240" w:lineRule="auto"/>
        <w:jc w:val="both"/>
        <w:rPr>
          <w:rFonts w:ascii="Arial" w:eastAsia="Times New Roman" w:hAnsi="Arial" w:cs="Arial"/>
          <w:sz w:val="20"/>
          <w:szCs w:val="20"/>
        </w:rPr>
      </w:pPr>
    </w:p>
    <w:p w14:paraId="146C1F84" w14:textId="77777777" w:rsidR="00D8021E" w:rsidRPr="00BF3142" w:rsidRDefault="00D8021E" w:rsidP="0064424C">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Additionally, Jacobs (2020) discovered through empirical research that the percentage of total income disparity in Japan, Taiwan, and South Korea can be attributed to inequalities in age groups is relatively low (less than 5%). When compared to the mean of different age groups, inequality is significantly more common among people who fall into the same age category. In other words, neither of the three countries' wealth inequality nor a large portion of it can be attributed to age. Also, Nigeria was not included in this study.</w:t>
      </w:r>
    </w:p>
    <w:p w14:paraId="216C59A8" w14:textId="77777777" w:rsidR="00D8021E" w:rsidRPr="00D8021E" w:rsidRDefault="00D8021E" w:rsidP="0064424C">
      <w:pPr>
        <w:spacing w:after="0" w:line="240" w:lineRule="auto"/>
        <w:jc w:val="both"/>
        <w:rPr>
          <w:rFonts w:ascii="Arial" w:eastAsia="Times New Roman" w:hAnsi="Arial" w:cs="Arial"/>
          <w:sz w:val="16"/>
          <w:szCs w:val="16"/>
        </w:rPr>
      </w:pPr>
    </w:p>
    <w:p w14:paraId="1301C121" w14:textId="43A7388E" w:rsidR="00D8021E" w:rsidRPr="00BF3142" w:rsidRDefault="00D8021E" w:rsidP="0064424C">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 xml:space="preserve">Moreover, Adesimi </w:t>
      </w:r>
      <w:r w:rsidR="00A85524" w:rsidRPr="00BF3142">
        <w:rPr>
          <w:rFonts w:ascii="Arial" w:eastAsia="Times New Roman" w:hAnsi="Arial" w:cs="Arial"/>
          <w:sz w:val="20"/>
          <w:szCs w:val="20"/>
        </w:rPr>
        <w:t>[25]</w:t>
      </w:r>
      <w:r w:rsidRPr="00D8021E">
        <w:rPr>
          <w:rFonts w:ascii="Arial" w:eastAsia="Times New Roman" w:hAnsi="Arial" w:cs="Arial"/>
          <w:sz w:val="20"/>
          <w:szCs w:val="20"/>
        </w:rPr>
        <w:t xml:space="preserve"> analyzed the structure of rural-urban income inequality vis-à-vis occupational groups and surveyed the four major states in the western part of the country that is, Lagos, Ogun, Ondo and Oyo States in Nigeria. To weigh and evaluate the rural and urban sectors of the economy, factors such as population, key economic activity, services, and industrialization level were taken into consideration. He noted that in the three states of Oyo, Ondo, and Ogun for which data are available, the rural sector received 38.3% of the taxpayer's income.</w:t>
      </w:r>
    </w:p>
    <w:p w14:paraId="3C5C31B5" w14:textId="77777777" w:rsidR="00D8021E" w:rsidRPr="00D8021E" w:rsidRDefault="00D8021E" w:rsidP="0064424C">
      <w:pPr>
        <w:spacing w:after="0" w:line="240" w:lineRule="auto"/>
        <w:jc w:val="both"/>
        <w:rPr>
          <w:rFonts w:ascii="Arial" w:eastAsia="Times New Roman" w:hAnsi="Arial" w:cs="Arial"/>
        </w:rPr>
      </w:pPr>
    </w:p>
    <w:p w14:paraId="455ACEFA" w14:textId="043E8F09" w:rsidR="00D8021E" w:rsidRPr="00BF3142" w:rsidRDefault="00D8021E" w:rsidP="0064424C">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 xml:space="preserve">Kennedy </w:t>
      </w:r>
      <w:r w:rsidR="00A85524" w:rsidRPr="00BF3142">
        <w:rPr>
          <w:rFonts w:ascii="Arial" w:eastAsia="Times New Roman" w:hAnsi="Arial" w:cs="Arial"/>
          <w:sz w:val="20"/>
          <w:szCs w:val="20"/>
        </w:rPr>
        <w:t>[26]</w:t>
      </w:r>
      <w:r w:rsidRPr="00D8021E">
        <w:rPr>
          <w:rFonts w:ascii="Arial" w:eastAsia="Times New Roman" w:hAnsi="Arial" w:cs="Arial"/>
          <w:sz w:val="20"/>
          <w:szCs w:val="20"/>
        </w:rPr>
        <w:t xml:space="preserve"> examined the impact of governance on income inequality and income inequality in Nigeria using the Federal Government's Trader Moni Social Intervention Policy Programme. The study used content analysis to examine the strategy between 2018 and 2019. The execution of Trader Moni's social intervention policy was deemed to have fallen short of achieving its stated goal of income redistribution. According to the study, Africa's level of economic disparity is comparable to that of Latin America or India. It demonstrated the extreme inequality in southern and central Africa. Additionally, the within-country component accounts for the majority of the continent's income inequality, while the between-country component has marginally decreased over the past two decades as a result of faster growth in developing nations. Furthermore, except in southern Africa, inequality was comparatively consistent across the period.</w:t>
      </w:r>
      <w:r w:rsidR="0064424C" w:rsidRPr="00BF3142">
        <w:rPr>
          <w:rFonts w:ascii="Arial" w:eastAsia="Times New Roman" w:hAnsi="Arial" w:cs="Arial"/>
          <w:sz w:val="20"/>
          <w:szCs w:val="20"/>
        </w:rPr>
        <w:t xml:space="preserve"> </w:t>
      </w:r>
      <w:r w:rsidRPr="00D8021E">
        <w:rPr>
          <w:rFonts w:ascii="Arial" w:eastAsia="Times New Roman" w:hAnsi="Arial" w:cs="Arial"/>
          <w:sz w:val="20"/>
          <w:szCs w:val="20"/>
        </w:rPr>
        <w:t xml:space="preserve">The duality between agriculture and other industries, including mining rents, was another significant factor in determining inequality. This was focused on the Federal Government social policy intervention programme which is different from the parameter used in this study. </w:t>
      </w:r>
    </w:p>
    <w:p w14:paraId="68B62357" w14:textId="77777777" w:rsidR="00D8021E" w:rsidRPr="00D8021E" w:rsidRDefault="00D8021E" w:rsidP="0064424C">
      <w:pPr>
        <w:spacing w:after="0" w:line="240" w:lineRule="auto"/>
        <w:jc w:val="both"/>
        <w:rPr>
          <w:rFonts w:ascii="Arial" w:eastAsia="Times New Roman" w:hAnsi="Arial" w:cs="Arial"/>
        </w:rPr>
      </w:pPr>
    </w:p>
    <w:p w14:paraId="47C32B4E" w14:textId="248F44E4" w:rsidR="00D8021E" w:rsidRPr="00BF3142" w:rsidRDefault="00D8021E" w:rsidP="0064424C">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 xml:space="preserve">Based on the </w:t>
      </w:r>
      <w:commentRangeStart w:id="2"/>
      <w:r w:rsidRPr="00D8021E">
        <w:rPr>
          <w:rFonts w:ascii="Arial" w:eastAsia="Times New Roman" w:hAnsi="Arial" w:cs="Arial"/>
          <w:sz w:val="20"/>
          <w:szCs w:val="20"/>
        </w:rPr>
        <w:t>literature reviewed, there appeared to be a gap specifically in the relationship between income inequality and poverty level in Nigeria. This study investigates the mechanism through which income inequality affects the poverty level such as low level of income. Also, this research is required to understand the real relationship between income inequality and poverty level so that governments at various levels should bring up policies that will break down the level of inequality in income distribution</w:t>
      </w:r>
      <w:r w:rsidR="0057533E" w:rsidRPr="00BF3142">
        <w:rPr>
          <w:rFonts w:ascii="Arial" w:eastAsia="Times New Roman" w:hAnsi="Arial" w:cs="Arial"/>
          <w:sz w:val="20"/>
          <w:szCs w:val="20"/>
        </w:rPr>
        <w:t xml:space="preserve"> [27-32]</w:t>
      </w:r>
      <w:r w:rsidRPr="00D8021E">
        <w:rPr>
          <w:rFonts w:ascii="Arial" w:eastAsia="Times New Roman" w:hAnsi="Arial" w:cs="Arial"/>
          <w:sz w:val="20"/>
          <w:szCs w:val="20"/>
        </w:rPr>
        <w:t xml:space="preserve">. </w:t>
      </w:r>
      <w:commentRangeEnd w:id="2"/>
      <w:r w:rsidR="00AB0E05">
        <w:rPr>
          <w:rStyle w:val="CommentReference"/>
        </w:rPr>
        <w:commentReference w:id="2"/>
      </w:r>
    </w:p>
    <w:p w14:paraId="1AA1EFF6" w14:textId="77777777" w:rsidR="00D8021E" w:rsidRPr="00D8021E" w:rsidRDefault="00D8021E" w:rsidP="0064424C">
      <w:pPr>
        <w:spacing w:after="0" w:line="240" w:lineRule="auto"/>
        <w:jc w:val="both"/>
        <w:rPr>
          <w:rFonts w:ascii="Arial" w:eastAsia="Times New Roman" w:hAnsi="Arial" w:cs="Arial"/>
        </w:rPr>
      </w:pPr>
    </w:p>
    <w:p w14:paraId="25612B0D" w14:textId="3A57CB1C" w:rsidR="00D8021E" w:rsidRPr="00BF3142" w:rsidRDefault="00D8021E" w:rsidP="0064424C">
      <w:pPr>
        <w:pStyle w:val="Heading2"/>
        <w:keepNext w:val="0"/>
        <w:keepLines w:val="0"/>
        <w:rPr>
          <w:rFonts w:eastAsia="Times New Roman"/>
        </w:rPr>
      </w:pPr>
      <w:r w:rsidRPr="00BF3142">
        <w:rPr>
          <w:rFonts w:eastAsia="Times New Roman"/>
        </w:rPr>
        <w:t>3. METHODOLOGY</w:t>
      </w:r>
    </w:p>
    <w:p w14:paraId="0BE56E80" w14:textId="77777777" w:rsidR="00D8021E" w:rsidRPr="00BF3142" w:rsidRDefault="00D8021E" w:rsidP="0064424C">
      <w:pPr>
        <w:spacing w:after="0" w:line="240" w:lineRule="auto"/>
        <w:jc w:val="both"/>
        <w:rPr>
          <w:rFonts w:ascii="Arial" w:eastAsia="Times New Roman" w:hAnsi="Arial" w:cs="Arial"/>
          <w:b/>
          <w:iCs/>
        </w:rPr>
      </w:pPr>
    </w:p>
    <w:p w14:paraId="1BBD51CA" w14:textId="635E497E" w:rsidR="00D8021E" w:rsidRPr="00D8021E" w:rsidRDefault="00D8021E" w:rsidP="0064424C">
      <w:pPr>
        <w:spacing w:after="0" w:line="240" w:lineRule="auto"/>
        <w:jc w:val="both"/>
        <w:rPr>
          <w:rFonts w:ascii="Arial" w:eastAsia="Times New Roman" w:hAnsi="Arial" w:cs="Arial"/>
          <w:b/>
          <w:iCs/>
        </w:rPr>
      </w:pPr>
      <w:r w:rsidRPr="00D8021E">
        <w:rPr>
          <w:rFonts w:ascii="Arial" w:eastAsia="Times New Roman" w:hAnsi="Arial" w:cs="Arial"/>
          <w:b/>
          <w:iCs/>
        </w:rPr>
        <w:t>3.1</w:t>
      </w:r>
      <w:r w:rsidRPr="00BF3142">
        <w:rPr>
          <w:rFonts w:ascii="Arial" w:eastAsia="Times New Roman" w:hAnsi="Arial" w:cs="Arial"/>
          <w:b/>
          <w:iCs/>
        </w:rPr>
        <w:t xml:space="preserve"> </w:t>
      </w:r>
      <w:r w:rsidRPr="00D8021E">
        <w:rPr>
          <w:rFonts w:ascii="Arial" w:eastAsia="Times New Roman" w:hAnsi="Arial" w:cs="Arial"/>
          <w:b/>
          <w:iCs/>
        </w:rPr>
        <w:t xml:space="preserve">Source and Analysis of Data </w:t>
      </w:r>
    </w:p>
    <w:p w14:paraId="7BF989D3" w14:textId="77777777" w:rsidR="00D8021E" w:rsidRPr="00BF3142" w:rsidRDefault="00D8021E" w:rsidP="0064424C">
      <w:pPr>
        <w:spacing w:after="0" w:line="240" w:lineRule="auto"/>
        <w:jc w:val="both"/>
        <w:rPr>
          <w:rFonts w:ascii="Arial" w:eastAsia="Times New Roman" w:hAnsi="Arial" w:cs="Arial"/>
          <w:iCs/>
        </w:rPr>
      </w:pPr>
    </w:p>
    <w:p w14:paraId="48F77179" w14:textId="38BC8BA4" w:rsidR="00D8021E" w:rsidRPr="00BF3142" w:rsidRDefault="00D8021E" w:rsidP="0064424C">
      <w:pPr>
        <w:spacing w:after="0" w:line="240" w:lineRule="auto"/>
        <w:jc w:val="both"/>
        <w:rPr>
          <w:rFonts w:ascii="Arial" w:eastAsia="Times New Roman" w:hAnsi="Arial" w:cs="Arial"/>
          <w:iCs/>
          <w:sz w:val="20"/>
          <w:szCs w:val="20"/>
        </w:rPr>
      </w:pPr>
      <w:r w:rsidRPr="00D8021E">
        <w:rPr>
          <w:rFonts w:ascii="Arial" w:eastAsia="Times New Roman" w:hAnsi="Arial" w:cs="Arial"/>
          <w:iCs/>
          <w:sz w:val="20"/>
          <w:szCs w:val="20"/>
        </w:rPr>
        <w:t>This study made use of secondary data from CBN (2011) and WDI (2022). The study examined data from 1980 to 2021</w:t>
      </w:r>
      <w:r w:rsidR="0064424C" w:rsidRPr="00BF3142">
        <w:rPr>
          <w:rFonts w:ascii="Arial" w:eastAsia="Times New Roman" w:hAnsi="Arial" w:cs="Arial"/>
          <w:iCs/>
          <w:sz w:val="20"/>
          <w:szCs w:val="20"/>
        </w:rPr>
        <w:t xml:space="preserve"> </w:t>
      </w:r>
      <w:r w:rsidRPr="00D8021E">
        <w:rPr>
          <w:rFonts w:ascii="Arial" w:eastAsia="Times New Roman" w:hAnsi="Arial" w:cs="Arial"/>
          <w:iCs/>
          <w:sz w:val="20"/>
          <w:szCs w:val="20"/>
        </w:rPr>
        <w:t>for its analysis.</w:t>
      </w:r>
    </w:p>
    <w:p w14:paraId="57C9068C" w14:textId="77777777" w:rsidR="00D8021E" w:rsidRPr="00D8021E" w:rsidRDefault="00D8021E" w:rsidP="0064424C">
      <w:pPr>
        <w:spacing w:after="0" w:line="240" w:lineRule="auto"/>
        <w:jc w:val="both"/>
        <w:rPr>
          <w:rFonts w:ascii="Arial" w:eastAsia="Times New Roman" w:hAnsi="Arial" w:cs="Arial"/>
          <w:iCs/>
          <w:sz w:val="20"/>
          <w:szCs w:val="20"/>
        </w:rPr>
      </w:pPr>
      <w:r w:rsidRPr="00D8021E">
        <w:rPr>
          <w:rFonts w:ascii="Arial" w:eastAsia="Times New Roman" w:hAnsi="Arial" w:cs="Arial"/>
          <w:iCs/>
          <w:sz w:val="20"/>
          <w:szCs w:val="20"/>
        </w:rPr>
        <w:t>The Autoregressive Distributed Bounds Test (ARDL) was used to accomplish the goals of this investigation. The adoption of the ARDL technique suggested by Pesaran, Shin &amp; Smith (2001) is the result of its advantages over traditional co-integration techniques when applied to small sample sizes, its ability to simultaneously test both short-run and long-run relationships while providing unbiased results, and the fact that it tests variables regardless of whether they are differences of order zero or order one.</w:t>
      </w:r>
    </w:p>
    <w:p w14:paraId="15B68F9F" w14:textId="77777777" w:rsidR="00D8021E" w:rsidRPr="00BF3142" w:rsidRDefault="00D8021E" w:rsidP="0064424C">
      <w:pPr>
        <w:spacing w:after="0" w:line="240" w:lineRule="auto"/>
        <w:jc w:val="both"/>
        <w:rPr>
          <w:rFonts w:ascii="Arial" w:eastAsia="Times New Roman" w:hAnsi="Arial" w:cs="Arial"/>
          <w:b/>
          <w:iCs/>
          <w:sz w:val="20"/>
          <w:szCs w:val="20"/>
        </w:rPr>
      </w:pPr>
    </w:p>
    <w:p w14:paraId="560D0FA9" w14:textId="2FE96DDB" w:rsidR="00D8021E" w:rsidRPr="00D8021E" w:rsidRDefault="00D8021E" w:rsidP="0057533E">
      <w:pPr>
        <w:spacing w:after="0" w:line="240" w:lineRule="auto"/>
        <w:ind w:left="360" w:hanging="360"/>
        <w:jc w:val="both"/>
        <w:rPr>
          <w:rFonts w:ascii="Arial" w:eastAsia="Times New Roman" w:hAnsi="Arial" w:cs="Arial"/>
          <w:b/>
          <w:iCs/>
        </w:rPr>
      </w:pPr>
      <w:r w:rsidRPr="00BF3142">
        <w:rPr>
          <w:rFonts w:ascii="Arial" w:eastAsia="Times New Roman" w:hAnsi="Arial" w:cs="Arial"/>
          <w:b/>
          <w:iCs/>
        </w:rPr>
        <w:t>3.2</w:t>
      </w:r>
      <w:r w:rsidR="0057533E" w:rsidRPr="00BF3142">
        <w:rPr>
          <w:rFonts w:ascii="Arial" w:eastAsia="Times New Roman" w:hAnsi="Arial" w:cs="Arial"/>
          <w:b/>
          <w:iCs/>
        </w:rPr>
        <w:tab/>
      </w:r>
      <w:r w:rsidRPr="00D8021E">
        <w:rPr>
          <w:rFonts w:ascii="Arial" w:eastAsia="Times New Roman" w:hAnsi="Arial" w:cs="Arial"/>
          <w:b/>
          <w:iCs/>
        </w:rPr>
        <w:t xml:space="preserve">Theoretical Framework and Model Specification </w:t>
      </w:r>
    </w:p>
    <w:p w14:paraId="69B2B7CB" w14:textId="77777777" w:rsidR="00D8021E" w:rsidRPr="00BF3142" w:rsidRDefault="00D8021E" w:rsidP="0064424C">
      <w:pPr>
        <w:spacing w:after="0" w:line="240" w:lineRule="auto"/>
        <w:jc w:val="both"/>
        <w:rPr>
          <w:rFonts w:ascii="Arial" w:eastAsia="Times New Roman" w:hAnsi="Arial" w:cs="Arial"/>
          <w:iCs/>
          <w:sz w:val="20"/>
          <w:szCs w:val="20"/>
        </w:rPr>
      </w:pPr>
    </w:p>
    <w:p w14:paraId="4E1EA853" w14:textId="17B08388" w:rsidR="00D8021E" w:rsidRPr="00BF3142" w:rsidRDefault="00D8021E" w:rsidP="0064424C">
      <w:pPr>
        <w:spacing w:after="0" w:line="240" w:lineRule="auto"/>
        <w:jc w:val="both"/>
        <w:rPr>
          <w:rFonts w:ascii="Arial" w:eastAsia="Times New Roman" w:hAnsi="Arial" w:cs="Arial"/>
          <w:iCs/>
          <w:sz w:val="20"/>
          <w:szCs w:val="20"/>
        </w:rPr>
      </w:pPr>
      <w:r w:rsidRPr="00D8021E">
        <w:rPr>
          <w:rFonts w:ascii="Arial" w:eastAsia="Times New Roman" w:hAnsi="Arial" w:cs="Arial"/>
          <w:iCs/>
          <w:sz w:val="20"/>
          <w:szCs w:val="20"/>
        </w:rPr>
        <w:t>The social capital theory, which emphasizes that social connections are resources that can contribute to the growth and accumulation of human capital or not, forms the foundation of the study. The hypothesis is predicated on the idea that social interactions may make it easier for people to accrue benefits for themselves, whether they be financial or not. The impact of social ties, here represented by income disparity, on poverty, which symbolizes the condition of human capital, captures the theoretical relevance of the idea.</w:t>
      </w:r>
    </w:p>
    <w:p w14:paraId="003AC9E1" w14:textId="77777777" w:rsidR="00D8021E" w:rsidRPr="00D8021E" w:rsidRDefault="00D8021E" w:rsidP="0064424C">
      <w:pPr>
        <w:spacing w:after="0" w:line="240" w:lineRule="auto"/>
        <w:jc w:val="both"/>
        <w:rPr>
          <w:rFonts w:ascii="Arial" w:eastAsia="Times New Roman" w:hAnsi="Arial" w:cs="Arial"/>
          <w:iCs/>
          <w:sz w:val="20"/>
          <w:szCs w:val="20"/>
        </w:rPr>
      </w:pPr>
    </w:p>
    <w:p w14:paraId="092C6181" w14:textId="526E54F3" w:rsidR="00D8021E" w:rsidRPr="00BF3142" w:rsidRDefault="00D8021E" w:rsidP="0064424C">
      <w:pPr>
        <w:spacing w:after="0" w:line="240" w:lineRule="auto"/>
        <w:jc w:val="both"/>
        <w:rPr>
          <w:rFonts w:ascii="Arial" w:eastAsia="Times New Roman" w:hAnsi="Arial" w:cs="Arial"/>
          <w:iCs/>
          <w:sz w:val="20"/>
          <w:szCs w:val="20"/>
        </w:rPr>
      </w:pPr>
      <w:r w:rsidRPr="00D8021E">
        <w:rPr>
          <w:rFonts w:ascii="Arial" w:eastAsia="Times New Roman" w:hAnsi="Arial" w:cs="Arial"/>
          <w:iCs/>
          <w:sz w:val="20"/>
          <w:szCs w:val="20"/>
        </w:rPr>
        <w:t xml:space="preserve">The research modified the Musa, Magaji, Eke &amp; Yakeen </w:t>
      </w:r>
      <w:r w:rsidR="00A85524" w:rsidRPr="00BF3142">
        <w:rPr>
          <w:rFonts w:ascii="Arial" w:eastAsia="Times New Roman" w:hAnsi="Arial" w:cs="Arial"/>
          <w:iCs/>
          <w:sz w:val="20"/>
          <w:szCs w:val="20"/>
        </w:rPr>
        <w:t xml:space="preserve">[13] </w:t>
      </w:r>
      <w:r w:rsidRPr="00D8021E">
        <w:rPr>
          <w:rFonts w:ascii="Arial" w:eastAsia="Times New Roman" w:hAnsi="Arial" w:cs="Arial"/>
          <w:iCs/>
          <w:sz w:val="20"/>
          <w:szCs w:val="20"/>
        </w:rPr>
        <w:t>model. As a result, it models poverty (POVT) as a function of the unemployment rate (UNEMT), inflation rate (INFT) and Human Development Index (HDI). Equations [3.1] and [3.2] provide the functional and econometric forms of the model, respectively;</w:t>
      </w:r>
      <w:r w:rsidR="0064424C" w:rsidRPr="00BF3142">
        <w:rPr>
          <w:rFonts w:ascii="Arial" w:eastAsia="Times New Roman" w:hAnsi="Arial" w:cs="Arial"/>
          <w:iCs/>
          <w:sz w:val="20"/>
          <w:szCs w:val="20"/>
        </w:rPr>
        <w:t xml:space="preserve"> </w:t>
      </w:r>
    </w:p>
    <w:p w14:paraId="69B44769" w14:textId="77777777" w:rsidR="00D8021E" w:rsidRPr="00D8021E" w:rsidRDefault="00D8021E" w:rsidP="0064424C">
      <w:pPr>
        <w:spacing w:after="0" w:line="240" w:lineRule="auto"/>
        <w:jc w:val="both"/>
        <w:rPr>
          <w:rFonts w:ascii="Arial" w:eastAsia="Times New Roman" w:hAnsi="Arial" w:cs="Arial"/>
          <w:iCs/>
          <w:sz w:val="20"/>
          <w:szCs w:val="20"/>
        </w:rPr>
      </w:pPr>
    </w:p>
    <w:p w14:paraId="06A5542E" w14:textId="0A182AA3" w:rsidR="00D8021E" w:rsidRPr="00D8021E" w:rsidRDefault="00D8021E" w:rsidP="0064424C">
      <w:pPr>
        <w:spacing w:after="0" w:line="240" w:lineRule="auto"/>
        <w:ind w:left="360"/>
        <w:rPr>
          <w:rFonts w:ascii="Arial" w:eastAsia="Times New Roman" w:hAnsi="Arial" w:cs="Arial"/>
          <w:sz w:val="20"/>
          <w:szCs w:val="20"/>
        </w:rPr>
      </w:pPr>
      <m:oMathPara>
        <m:oMathParaPr>
          <m:jc m:val="left"/>
        </m:oMathParaPr>
        <m:oMath>
          <m:r>
            <m:rPr>
              <m:sty m:val="p"/>
            </m:rPr>
            <w:rPr>
              <w:rFonts w:ascii="Cambria Math" w:eastAsia="Times New Roman" w:hAnsi="Cambria Math" w:cs="Arial"/>
              <w:sz w:val="20"/>
              <w:szCs w:val="20"/>
            </w:rPr>
            <m:t>POV=f</m:t>
          </m:r>
          <m:d>
            <m:dPr>
              <m:ctrlPr>
                <w:rPr>
                  <w:rFonts w:ascii="Cambria Math" w:eastAsia="Times New Roman" w:hAnsi="Cambria Math" w:cs="Arial"/>
                  <w:iCs/>
                  <w:sz w:val="20"/>
                  <w:szCs w:val="20"/>
                </w:rPr>
              </m:ctrlPr>
            </m:dPr>
            <m:e>
              <m:r>
                <m:rPr>
                  <m:sty m:val="p"/>
                </m:rPr>
                <w:rPr>
                  <w:rFonts w:ascii="Cambria Math" w:eastAsia="Times New Roman" w:hAnsi="Cambria Math" w:cs="Arial"/>
                  <w:sz w:val="20"/>
                  <w:szCs w:val="20"/>
                </w:rPr>
                <m:t>UMP, POP, HDI</m:t>
              </m:r>
            </m:e>
          </m:d>
          <m:r>
            <m:rPr>
              <m:sty m:val="p"/>
            </m:rPr>
            <w:rPr>
              <w:rFonts w:ascii="Cambria Math" w:eastAsia="Times New Roman" w:hAnsi="Cambria Math" w:cs="Arial"/>
              <w:sz w:val="20"/>
              <w:szCs w:val="20"/>
            </w:rPr>
            <m:t>….                           (3.1)</m:t>
          </m:r>
        </m:oMath>
      </m:oMathPara>
    </w:p>
    <w:p w14:paraId="474F7FAD" w14:textId="77777777" w:rsidR="00D8021E" w:rsidRPr="00BF3142" w:rsidRDefault="00D8021E" w:rsidP="0064424C">
      <w:pPr>
        <w:spacing w:after="0" w:line="240" w:lineRule="auto"/>
        <w:jc w:val="both"/>
        <w:rPr>
          <w:rFonts w:ascii="Arial" w:eastAsia="Times New Roman" w:hAnsi="Arial" w:cs="Arial"/>
          <w:sz w:val="20"/>
          <w:szCs w:val="20"/>
        </w:rPr>
      </w:pPr>
    </w:p>
    <w:p w14:paraId="0F9B12AD" w14:textId="44248001" w:rsidR="00D8021E" w:rsidRPr="00BF3142" w:rsidRDefault="00D8021E" w:rsidP="0064424C">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This is shown in econometrics format:</w:t>
      </w:r>
    </w:p>
    <w:p w14:paraId="2BC5B478" w14:textId="77777777" w:rsidR="00D8021E" w:rsidRPr="00D8021E" w:rsidRDefault="00D8021E" w:rsidP="0064424C">
      <w:pPr>
        <w:spacing w:after="0" w:line="240" w:lineRule="auto"/>
        <w:jc w:val="both"/>
        <w:rPr>
          <w:rFonts w:ascii="Arial" w:eastAsia="Times New Roman" w:hAnsi="Arial" w:cs="Arial"/>
          <w:sz w:val="20"/>
          <w:szCs w:val="20"/>
        </w:rPr>
      </w:pPr>
    </w:p>
    <w:p w14:paraId="4B281F89" w14:textId="4EC4AD2D" w:rsidR="00D8021E" w:rsidRPr="00D8021E" w:rsidRDefault="00D8021E" w:rsidP="0064424C">
      <w:pPr>
        <w:spacing w:after="0" w:line="240" w:lineRule="auto"/>
        <w:ind w:left="360"/>
        <w:rPr>
          <w:rFonts w:ascii="Arial" w:eastAsia="Times New Roman" w:hAnsi="Arial" w:cs="Arial"/>
          <w:iCs/>
          <w:sz w:val="20"/>
          <w:szCs w:val="20"/>
        </w:rPr>
      </w:pPr>
      <m:oMathPara>
        <m:oMathParaPr>
          <m:jc m:val="left"/>
        </m:oMathParaPr>
        <m:oMath>
          <m:r>
            <m:rPr>
              <m:sty m:val="p"/>
            </m:rPr>
            <w:rPr>
              <w:rFonts w:ascii="Cambria Math" w:eastAsia="Times New Roman" w:hAnsi="Cambria Math" w:cs="Arial"/>
              <w:sz w:val="20"/>
              <w:szCs w:val="20"/>
            </w:rPr>
            <m:t>POV=β0+β1UMP+β2POP+β3HDI+Ut                                       (3.2)</m:t>
          </m:r>
        </m:oMath>
      </m:oMathPara>
    </w:p>
    <w:p w14:paraId="77090D7E" w14:textId="77777777" w:rsidR="00D8021E" w:rsidRPr="00BF3142" w:rsidRDefault="00D8021E" w:rsidP="0064424C">
      <w:pPr>
        <w:spacing w:after="0" w:line="240" w:lineRule="auto"/>
        <w:jc w:val="both"/>
        <w:rPr>
          <w:rFonts w:ascii="Arial" w:eastAsia="Times New Roman" w:hAnsi="Arial" w:cs="Arial"/>
          <w:sz w:val="20"/>
          <w:szCs w:val="20"/>
        </w:rPr>
      </w:pPr>
    </w:p>
    <w:p w14:paraId="5D4E9672" w14:textId="3E58FDB0" w:rsidR="00D8021E" w:rsidRPr="00BF3142" w:rsidRDefault="00D8021E" w:rsidP="0064424C">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 xml:space="preserve">Therefore, this study modified its model as </w:t>
      </w:r>
    </w:p>
    <w:p w14:paraId="68338C3E" w14:textId="77777777" w:rsidR="00D8021E" w:rsidRPr="00D8021E" w:rsidRDefault="00D8021E" w:rsidP="0064424C">
      <w:pPr>
        <w:spacing w:after="0" w:line="240" w:lineRule="auto"/>
        <w:ind w:left="360"/>
        <w:jc w:val="both"/>
        <w:rPr>
          <w:rFonts w:ascii="Arial" w:eastAsia="Times New Roman" w:hAnsi="Arial" w:cs="Arial"/>
          <w:sz w:val="20"/>
          <w:szCs w:val="20"/>
        </w:rPr>
      </w:pPr>
      <w:commentRangeStart w:id="3"/>
    </w:p>
    <w:p w14:paraId="2AEE7ECA" w14:textId="10C9F0D4" w:rsidR="00D8021E" w:rsidRPr="00D8021E" w:rsidRDefault="00D8021E" w:rsidP="0064424C">
      <w:pPr>
        <w:spacing w:after="0" w:line="240" w:lineRule="auto"/>
        <w:ind w:left="360"/>
        <w:rPr>
          <w:rFonts w:ascii="Arial" w:eastAsia="Times New Roman" w:hAnsi="Arial" w:cs="Arial"/>
          <w:iCs/>
          <w:sz w:val="20"/>
          <w:szCs w:val="20"/>
        </w:rPr>
      </w:pPr>
      <w:r w:rsidRPr="00D8021E">
        <w:rPr>
          <w:rFonts w:ascii="Arial" w:eastAsia="Times New Roman" w:hAnsi="Arial" w:cs="Arial"/>
          <w:iCs/>
          <w:sz w:val="20"/>
          <w:szCs w:val="20"/>
          <w:lang w:val="nb-NO"/>
        </w:rPr>
        <w:t xml:space="preserve">POVR = </w:t>
      </w:r>
      <m:oMath>
        <m:r>
          <m:rPr>
            <m:sty m:val="p"/>
          </m:rPr>
          <w:rPr>
            <w:rFonts w:ascii="Cambria Math" w:eastAsia="Times New Roman" w:hAnsi="Cambria Math" w:cs="Arial"/>
            <w:sz w:val="20"/>
            <w:szCs w:val="20"/>
          </w:rPr>
          <m:t>β</m:t>
        </m:r>
        <m:r>
          <m:rPr>
            <m:sty m:val="p"/>
          </m:rPr>
          <w:rPr>
            <w:rFonts w:ascii="Cambria Math" w:eastAsia="Times New Roman" w:hAnsi="Cambria Math" w:cs="Arial"/>
            <w:sz w:val="20"/>
            <w:szCs w:val="20"/>
            <w:lang w:val="nb-NO"/>
          </w:rPr>
          <m:t>0+</m:t>
        </m:r>
        <m:r>
          <m:rPr>
            <m:sty m:val="p"/>
          </m:rPr>
          <w:rPr>
            <w:rFonts w:ascii="Cambria Math" w:eastAsia="Times New Roman" w:hAnsi="Cambria Math" w:cs="Arial"/>
            <w:sz w:val="20"/>
            <w:szCs w:val="20"/>
          </w:rPr>
          <m:t>β</m:t>
        </m:r>
        <m:r>
          <m:rPr>
            <m:sty m:val="p"/>
          </m:rPr>
          <w:rPr>
            <w:rFonts w:ascii="Cambria Math" w:eastAsia="Times New Roman" w:hAnsi="Cambria Math" w:cs="Arial"/>
            <w:sz w:val="20"/>
            <w:szCs w:val="20"/>
            <w:lang w:val="nb-NO"/>
          </w:rPr>
          <m:t>1INQ+</m:t>
        </m:r>
        <m:r>
          <m:rPr>
            <m:sty m:val="p"/>
          </m:rPr>
          <w:rPr>
            <w:rFonts w:ascii="Cambria Math" w:eastAsia="Times New Roman" w:hAnsi="Cambria Math" w:cs="Arial"/>
            <w:sz w:val="20"/>
            <w:szCs w:val="20"/>
          </w:rPr>
          <m:t>β</m:t>
        </m:r>
        <m:r>
          <m:rPr>
            <m:sty m:val="p"/>
          </m:rPr>
          <w:rPr>
            <w:rFonts w:ascii="Cambria Math" w:eastAsia="Times New Roman" w:hAnsi="Cambria Math" w:cs="Arial"/>
            <w:sz w:val="20"/>
            <w:szCs w:val="20"/>
            <w:lang w:val="nb-NO"/>
          </w:rPr>
          <m:t>2UNEMP+</m:t>
        </m:r>
        <m:r>
          <m:rPr>
            <m:sty m:val="p"/>
          </m:rPr>
          <w:rPr>
            <w:rFonts w:ascii="Cambria Math" w:eastAsia="Times New Roman" w:hAnsi="Cambria Math" w:cs="Arial"/>
            <w:sz w:val="20"/>
            <w:szCs w:val="20"/>
          </w:rPr>
          <m:t>β</m:t>
        </m:r>
        <m:r>
          <m:rPr>
            <m:sty m:val="p"/>
          </m:rPr>
          <w:rPr>
            <w:rFonts w:ascii="Cambria Math" w:eastAsia="Times New Roman" w:hAnsi="Cambria Math" w:cs="Arial"/>
            <w:sz w:val="20"/>
            <w:szCs w:val="20"/>
            <w:lang w:val="nb-NO"/>
          </w:rPr>
          <m:t>3INFL+Ut</m:t>
        </m:r>
      </m:oMath>
      <w:r w:rsidRPr="00D8021E">
        <w:rPr>
          <w:rFonts w:ascii="Arial" w:eastAsia="Times New Roman" w:hAnsi="Arial" w:cs="Arial"/>
          <w:iCs/>
          <w:sz w:val="20"/>
          <w:szCs w:val="20"/>
          <w:lang w:val="nb-NO"/>
        </w:rPr>
        <w:t>…</w:t>
      </w:r>
      <w:r w:rsidRPr="00BF3142">
        <w:rPr>
          <w:rFonts w:ascii="Arial" w:eastAsia="Times New Roman" w:hAnsi="Arial" w:cs="Arial"/>
          <w:iCs/>
          <w:sz w:val="20"/>
          <w:szCs w:val="20"/>
          <w:lang w:val="nb-NO"/>
        </w:rPr>
        <w:t xml:space="preserve"> </w:t>
      </w:r>
      <w:r w:rsidR="0050737F" w:rsidRPr="00BF3142">
        <w:rPr>
          <w:rFonts w:ascii="Arial" w:eastAsia="Times New Roman" w:hAnsi="Arial" w:cs="Arial"/>
          <w:iCs/>
          <w:sz w:val="20"/>
          <w:szCs w:val="20"/>
          <w:lang w:val="nb-NO"/>
        </w:rPr>
        <w:t xml:space="preserve">                                                        </w:t>
      </w:r>
      <w:r w:rsidRPr="00D8021E">
        <w:rPr>
          <w:rFonts w:ascii="Arial" w:eastAsia="Times New Roman" w:hAnsi="Arial" w:cs="Arial"/>
          <w:iCs/>
          <w:sz w:val="20"/>
          <w:szCs w:val="20"/>
        </w:rPr>
        <w:t>(3.3)</w:t>
      </w:r>
    </w:p>
    <w:p w14:paraId="0EBFFC8C" w14:textId="77777777" w:rsidR="00D8021E" w:rsidRPr="00BF3142" w:rsidRDefault="00D8021E" w:rsidP="0064424C">
      <w:pPr>
        <w:spacing w:after="0" w:line="240" w:lineRule="auto"/>
        <w:jc w:val="both"/>
        <w:rPr>
          <w:rFonts w:ascii="Arial" w:eastAsia="Times New Roman" w:hAnsi="Arial" w:cs="Arial"/>
          <w:sz w:val="20"/>
          <w:szCs w:val="20"/>
        </w:rPr>
      </w:pPr>
    </w:p>
    <w:p w14:paraId="1A82CA07" w14:textId="1C980336" w:rsidR="00D8021E" w:rsidRPr="00D8021E" w:rsidRDefault="00D8021E" w:rsidP="0064424C">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Where;</w:t>
      </w:r>
    </w:p>
    <w:p w14:paraId="4B68CD1F" w14:textId="77777777" w:rsidR="00D8021E" w:rsidRPr="00BF3142" w:rsidRDefault="00D8021E" w:rsidP="0064424C">
      <w:pPr>
        <w:spacing w:after="0" w:line="240" w:lineRule="auto"/>
        <w:jc w:val="both"/>
        <w:rPr>
          <w:rFonts w:ascii="Arial" w:eastAsia="Times New Roman" w:hAnsi="Arial" w:cs="Arial"/>
          <w:sz w:val="20"/>
          <w:szCs w:val="20"/>
        </w:rPr>
      </w:pPr>
    </w:p>
    <w:p w14:paraId="268D1C53" w14:textId="764836BC" w:rsidR="00D8021E" w:rsidRPr="00D8021E" w:rsidRDefault="00D8021E" w:rsidP="0064424C">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POVR = Poverty Rate</w:t>
      </w:r>
    </w:p>
    <w:p w14:paraId="0E847552" w14:textId="77777777" w:rsidR="00D8021E" w:rsidRPr="00D8021E" w:rsidRDefault="00D8021E" w:rsidP="0064424C">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INQ = Income Inequality</w:t>
      </w:r>
    </w:p>
    <w:p w14:paraId="0A95841D" w14:textId="77777777" w:rsidR="00D8021E" w:rsidRPr="00D8021E" w:rsidRDefault="00D8021E" w:rsidP="0064424C">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 xml:space="preserve">UNEMP = Unemployment </w:t>
      </w:r>
    </w:p>
    <w:p w14:paraId="24F9FE4A" w14:textId="77777777" w:rsidR="00D8021E" w:rsidRPr="00D8021E" w:rsidRDefault="00D8021E" w:rsidP="0064424C">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INFL = Inflation</w:t>
      </w:r>
    </w:p>
    <w:p w14:paraId="259D27BD" w14:textId="014161FB" w:rsidR="00D8021E" w:rsidRPr="00D8021E" w:rsidRDefault="00D8021E" w:rsidP="0064424C">
      <w:pPr>
        <w:spacing w:after="0" w:line="240" w:lineRule="auto"/>
        <w:jc w:val="both"/>
        <w:rPr>
          <w:rFonts w:ascii="Arial" w:eastAsia="Times New Roman" w:hAnsi="Arial" w:cs="Arial"/>
          <w:sz w:val="20"/>
          <w:szCs w:val="20"/>
        </w:rPr>
      </w:pPr>
      <m:oMath>
        <m:r>
          <m:rPr>
            <m:sty m:val="p"/>
          </m:rPr>
          <w:rPr>
            <w:rFonts w:ascii="Cambria Math" w:eastAsia="Times New Roman" w:hAnsi="Cambria Math" w:cs="Arial"/>
            <w:sz w:val="20"/>
            <w:szCs w:val="20"/>
          </w:rPr>
          <m:t>β1, β2, β3 and β4</m:t>
        </m:r>
      </m:oMath>
      <w:r w:rsidR="0064424C" w:rsidRPr="00BF3142">
        <w:rPr>
          <w:rFonts w:ascii="Arial" w:eastAsia="Times New Roman" w:hAnsi="Arial" w:cs="Arial"/>
          <w:sz w:val="20"/>
          <w:szCs w:val="20"/>
        </w:rPr>
        <w:t xml:space="preserve"> </w:t>
      </w:r>
      <w:r w:rsidRPr="00D8021E">
        <w:rPr>
          <w:rFonts w:ascii="Arial" w:eastAsia="Times New Roman" w:hAnsi="Arial" w:cs="Arial"/>
          <w:sz w:val="20"/>
          <w:szCs w:val="20"/>
        </w:rPr>
        <w:t>= Coefficient of the variables</w:t>
      </w:r>
    </w:p>
    <w:p w14:paraId="190A42BF" w14:textId="14731BBE" w:rsidR="00D8021E" w:rsidRPr="00D8021E" w:rsidRDefault="00D8021E" w:rsidP="0064424C">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ut = Error term</w:t>
      </w:r>
      <w:r w:rsidR="0064424C" w:rsidRPr="00BF3142">
        <w:rPr>
          <w:rFonts w:ascii="Arial" w:eastAsia="Times New Roman" w:hAnsi="Arial" w:cs="Arial"/>
          <w:sz w:val="20"/>
          <w:szCs w:val="20"/>
        </w:rPr>
        <w:t xml:space="preserve"> </w:t>
      </w:r>
      <w:commentRangeEnd w:id="3"/>
      <w:r w:rsidR="00AB0E05">
        <w:rPr>
          <w:rStyle w:val="CommentReference"/>
        </w:rPr>
        <w:commentReference w:id="3"/>
      </w:r>
    </w:p>
    <w:p w14:paraId="39AF5EFF" w14:textId="38606A7F" w:rsidR="00D8021E" w:rsidRPr="00BF3142" w:rsidRDefault="00D8021E" w:rsidP="0064424C">
      <w:pPr>
        <w:spacing w:after="0" w:line="240" w:lineRule="auto"/>
        <w:jc w:val="both"/>
        <w:rPr>
          <w:rFonts w:ascii="Arial" w:eastAsia="Times New Roman" w:hAnsi="Arial" w:cs="Arial"/>
        </w:rPr>
      </w:pPr>
      <w:r w:rsidRPr="00BF3142">
        <w:rPr>
          <w:rFonts w:ascii="Arial" w:eastAsia="Times New Roman" w:hAnsi="Arial" w:cs="Arial"/>
          <w:b/>
          <w:bCs/>
        </w:rPr>
        <w:t xml:space="preserve">3.3 </w:t>
      </w:r>
      <w:r w:rsidRPr="00D8021E">
        <w:rPr>
          <w:rFonts w:ascii="Arial" w:eastAsia="Times New Roman" w:hAnsi="Arial" w:cs="Arial"/>
          <w:b/>
          <w:bCs/>
        </w:rPr>
        <w:t xml:space="preserve">A </w:t>
      </w:r>
      <w:r w:rsidRPr="00BF3142">
        <w:rPr>
          <w:rFonts w:ascii="Arial" w:eastAsia="Times New Roman" w:hAnsi="Arial" w:cs="Arial"/>
          <w:b/>
          <w:bCs/>
        </w:rPr>
        <w:t xml:space="preserve">Priori </w:t>
      </w:r>
      <w:r w:rsidRPr="00D8021E">
        <w:rPr>
          <w:rFonts w:ascii="Arial" w:eastAsia="Times New Roman" w:hAnsi="Arial" w:cs="Arial"/>
          <w:b/>
          <w:bCs/>
        </w:rPr>
        <w:t>Expectation</w:t>
      </w:r>
      <w:r w:rsidRPr="00D8021E">
        <w:rPr>
          <w:rFonts w:ascii="Arial" w:eastAsia="Times New Roman" w:hAnsi="Arial" w:cs="Arial"/>
        </w:rPr>
        <w:t xml:space="preserve"> </w:t>
      </w:r>
    </w:p>
    <w:p w14:paraId="23074C28" w14:textId="77777777" w:rsidR="00D8021E" w:rsidRPr="00D8021E" w:rsidRDefault="00D8021E" w:rsidP="0064424C">
      <w:pPr>
        <w:spacing w:after="0" w:line="240" w:lineRule="auto"/>
        <w:jc w:val="both"/>
        <w:rPr>
          <w:rFonts w:ascii="Arial" w:eastAsia="Times New Roman" w:hAnsi="Arial" w:cs="Arial"/>
          <w:sz w:val="20"/>
          <w:szCs w:val="20"/>
        </w:rPr>
      </w:pPr>
    </w:p>
    <w:p w14:paraId="17DC2CAA" w14:textId="77777777" w:rsidR="00D8021E" w:rsidRPr="00BF3142" w:rsidRDefault="00D8021E" w:rsidP="0064424C">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 xml:space="preserve">Economic a-priori, which is used to explain the sign and size of the parameters in the model and as well as explain the movement of variables (independent and dependent variables) in the models, will be checked to determine whether they conform to economic theory. </w:t>
      </w:r>
    </w:p>
    <w:p w14:paraId="362EB4FE" w14:textId="77777777" w:rsidR="00D8021E" w:rsidRPr="00D8021E" w:rsidRDefault="00D8021E" w:rsidP="0064424C">
      <w:pPr>
        <w:spacing w:after="0" w:line="240" w:lineRule="auto"/>
        <w:jc w:val="both"/>
        <w:rPr>
          <w:rFonts w:ascii="Arial" w:eastAsia="Times New Roman" w:hAnsi="Arial" w:cs="Arial"/>
          <w:sz w:val="20"/>
          <w:szCs w:val="20"/>
        </w:rPr>
      </w:pPr>
    </w:p>
    <w:p w14:paraId="74AA28EE" w14:textId="03C3FC17" w:rsidR="00D8021E" w:rsidRPr="00D8021E" w:rsidRDefault="00D8021E" w:rsidP="0064424C">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 xml:space="preserve">The a-priori expectations are: </w:t>
      </w:r>
      <m:oMath>
        <m:r>
          <w:rPr>
            <w:rFonts w:ascii="Cambria Math" w:eastAsia="Times New Roman" w:hAnsi="Cambria Math" w:cs="Arial"/>
            <w:sz w:val="20"/>
            <w:szCs w:val="20"/>
          </w:rPr>
          <m:t>β1</m:t>
        </m:r>
      </m:oMath>
      <w:r w:rsidRPr="00D8021E">
        <w:rPr>
          <w:rFonts w:ascii="Arial" w:eastAsia="Times New Roman" w:hAnsi="Arial" w:cs="Arial"/>
          <w:sz w:val="20"/>
          <w:szCs w:val="20"/>
        </w:rPr>
        <w:t xml:space="preserve">&lt;0; </w:t>
      </w:r>
      <m:oMath>
        <m:r>
          <w:rPr>
            <w:rFonts w:ascii="Cambria Math" w:eastAsia="Times New Roman" w:hAnsi="Cambria Math" w:cs="Arial"/>
            <w:sz w:val="20"/>
            <w:szCs w:val="20"/>
          </w:rPr>
          <m:t>β2</m:t>
        </m:r>
      </m:oMath>
      <w:r w:rsidRPr="00D8021E">
        <w:rPr>
          <w:rFonts w:ascii="Arial" w:eastAsia="Times New Roman" w:hAnsi="Arial" w:cs="Arial"/>
          <w:sz w:val="20"/>
          <w:szCs w:val="20"/>
        </w:rPr>
        <w:t xml:space="preserve"> &lt; 0; </w:t>
      </w:r>
      <m:oMath>
        <m:r>
          <w:rPr>
            <w:rFonts w:ascii="Cambria Math" w:eastAsia="Times New Roman" w:hAnsi="Cambria Math" w:cs="Arial"/>
            <w:sz w:val="20"/>
            <w:szCs w:val="20"/>
          </w:rPr>
          <m:t>β3</m:t>
        </m:r>
      </m:oMath>
      <w:r w:rsidRPr="00D8021E">
        <w:rPr>
          <w:rFonts w:ascii="Arial" w:eastAsia="Times New Roman" w:hAnsi="Arial" w:cs="Arial"/>
          <w:sz w:val="20"/>
          <w:szCs w:val="20"/>
        </w:rPr>
        <w:t xml:space="preserve"> &gt; 0.</w:t>
      </w:r>
    </w:p>
    <w:p w14:paraId="36482058" w14:textId="77777777" w:rsidR="00D8021E" w:rsidRPr="00BF3142" w:rsidRDefault="00D8021E" w:rsidP="0064424C">
      <w:pPr>
        <w:spacing w:after="0" w:line="240" w:lineRule="auto"/>
        <w:jc w:val="both"/>
        <w:rPr>
          <w:rFonts w:ascii="Arial" w:eastAsia="Times New Roman" w:hAnsi="Arial" w:cs="Arial"/>
          <w:b/>
          <w:bCs/>
          <w:sz w:val="20"/>
          <w:szCs w:val="20"/>
        </w:rPr>
      </w:pPr>
    </w:p>
    <w:p w14:paraId="3EF134FD" w14:textId="1FCEF473" w:rsidR="00D8021E" w:rsidRPr="00D8021E" w:rsidRDefault="00D8021E" w:rsidP="0064424C">
      <w:pPr>
        <w:spacing w:after="0" w:line="240" w:lineRule="auto"/>
        <w:jc w:val="both"/>
        <w:rPr>
          <w:rFonts w:ascii="Arial" w:eastAsia="Times New Roman" w:hAnsi="Arial" w:cs="Arial"/>
          <w:b/>
          <w:bCs/>
        </w:rPr>
      </w:pPr>
      <w:r w:rsidRPr="00BF3142">
        <w:rPr>
          <w:rFonts w:ascii="Arial" w:eastAsia="Times New Roman" w:hAnsi="Arial" w:cs="Arial"/>
          <w:b/>
          <w:bCs/>
        </w:rPr>
        <w:t xml:space="preserve">3.3 </w:t>
      </w:r>
      <w:r w:rsidRPr="00D8021E">
        <w:rPr>
          <w:rFonts w:ascii="Arial" w:eastAsia="Times New Roman" w:hAnsi="Arial" w:cs="Arial"/>
          <w:b/>
          <w:bCs/>
        </w:rPr>
        <w:t>Estimation Technique</w:t>
      </w:r>
    </w:p>
    <w:p w14:paraId="0B0AEBFC" w14:textId="77777777" w:rsidR="00D8021E" w:rsidRPr="00BF3142" w:rsidRDefault="00D8021E" w:rsidP="0064424C">
      <w:pPr>
        <w:spacing w:after="0" w:line="240" w:lineRule="auto"/>
        <w:jc w:val="both"/>
        <w:rPr>
          <w:rFonts w:ascii="Arial" w:eastAsia="Times New Roman" w:hAnsi="Arial" w:cs="Arial"/>
          <w:b/>
          <w:bCs/>
          <w:sz w:val="20"/>
          <w:szCs w:val="20"/>
        </w:rPr>
      </w:pPr>
    </w:p>
    <w:p w14:paraId="468A9192" w14:textId="4ADD6BBB" w:rsidR="00D8021E" w:rsidRPr="00BF3142" w:rsidRDefault="00D8021E" w:rsidP="0064424C">
      <w:pPr>
        <w:spacing w:after="0" w:line="240" w:lineRule="auto"/>
        <w:jc w:val="both"/>
        <w:rPr>
          <w:rFonts w:ascii="Arial" w:eastAsia="Times New Roman" w:hAnsi="Arial" w:cs="Arial"/>
          <w:b/>
          <w:bCs/>
          <w:sz w:val="20"/>
          <w:szCs w:val="20"/>
        </w:rPr>
      </w:pPr>
      <w:r w:rsidRPr="00BF3142">
        <w:rPr>
          <w:rFonts w:ascii="Arial" w:eastAsia="Times New Roman" w:hAnsi="Arial" w:cs="Arial"/>
          <w:b/>
          <w:bCs/>
          <w:sz w:val="20"/>
          <w:szCs w:val="20"/>
        </w:rPr>
        <w:t xml:space="preserve">3.3.1 </w:t>
      </w:r>
      <w:r w:rsidRPr="00D8021E">
        <w:rPr>
          <w:rFonts w:ascii="Arial" w:eastAsia="Times New Roman" w:hAnsi="Arial" w:cs="Arial"/>
          <w:b/>
          <w:bCs/>
          <w:sz w:val="20"/>
          <w:szCs w:val="20"/>
        </w:rPr>
        <w:t xml:space="preserve">Stationarity test </w:t>
      </w:r>
    </w:p>
    <w:p w14:paraId="5C5D05E5" w14:textId="77777777" w:rsidR="00D8021E" w:rsidRPr="00D8021E" w:rsidRDefault="00D8021E" w:rsidP="0064424C">
      <w:pPr>
        <w:spacing w:after="0" w:line="240" w:lineRule="auto"/>
        <w:jc w:val="both"/>
        <w:rPr>
          <w:rFonts w:ascii="Arial" w:eastAsia="Times New Roman" w:hAnsi="Arial" w:cs="Arial"/>
          <w:b/>
          <w:bCs/>
          <w:sz w:val="20"/>
          <w:szCs w:val="20"/>
        </w:rPr>
      </w:pPr>
    </w:p>
    <w:p w14:paraId="4CFF68B4" w14:textId="77777777" w:rsidR="00D8021E" w:rsidRPr="00BF3142" w:rsidRDefault="00D8021E" w:rsidP="0064424C">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 xml:space="preserve">To test for stationarity, the unit-root method will be used and will take the form of an autoregressive model (ar process), with each variable regressed on its own lagged value without an intercept and a deterministic trend. To correct autocorrelation in the error term, the ADF unit root test will be applied. The model used is: </w:t>
      </w:r>
    </w:p>
    <w:p w14:paraId="6C68A13E" w14:textId="77777777" w:rsidR="00D8021E" w:rsidRPr="00D8021E" w:rsidRDefault="00D8021E" w:rsidP="0064424C">
      <w:pPr>
        <w:spacing w:after="0" w:line="240" w:lineRule="auto"/>
        <w:jc w:val="both"/>
        <w:rPr>
          <w:rFonts w:ascii="Arial" w:eastAsia="Times New Roman" w:hAnsi="Arial" w:cs="Arial"/>
          <w:sz w:val="20"/>
          <w:szCs w:val="20"/>
        </w:rPr>
      </w:pPr>
    </w:p>
    <w:p w14:paraId="7D6092FC" w14:textId="3DDE176E" w:rsidR="00D8021E" w:rsidRPr="00D8021E" w:rsidRDefault="00D8021E" w:rsidP="0064424C">
      <w:pPr>
        <w:spacing w:after="0" w:line="240" w:lineRule="auto"/>
        <w:ind w:left="360"/>
        <w:jc w:val="both"/>
        <w:rPr>
          <w:rFonts w:ascii="Arial" w:eastAsia="Times New Roman" w:hAnsi="Arial" w:cs="Arial"/>
          <w:sz w:val="20"/>
          <w:szCs w:val="20"/>
        </w:rPr>
      </w:pPr>
      <w:r w:rsidRPr="00D8021E">
        <w:rPr>
          <w:rFonts w:ascii="Arial" w:eastAsia="Times New Roman" w:hAnsi="Arial" w:cs="Arial"/>
          <w:sz w:val="20"/>
          <w:szCs w:val="20"/>
        </w:rPr>
        <w:t>Δy</w:t>
      </w:r>
      <w:r w:rsidRPr="00D8021E">
        <w:rPr>
          <w:rFonts w:ascii="Arial" w:eastAsia="Times New Roman" w:hAnsi="Arial" w:cs="Arial"/>
          <w:sz w:val="20"/>
          <w:szCs w:val="20"/>
          <w:vertAlign w:val="subscript"/>
        </w:rPr>
        <w:t xml:space="preserve">t </w:t>
      </w:r>
      <w:r w:rsidRPr="00D8021E">
        <w:rPr>
          <w:rFonts w:ascii="Arial" w:eastAsia="Times New Roman" w:hAnsi="Arial" w:cs="Arial"/>
          <w:sz w:val="20"/>
          <w:szCs w:val="20"/>
        </w:rPr>
        <w:t>= β</w:t>
      </w:r>
      <w:r w:rsidRPr="00D8021E">
        <w:rPr>
          <w:rFonts w:ascii="Arial" w:eastAsia="Times New Roman" w:hAnsi="Arial" w:cs="Arial"/>
          <w:sz w:val="20"/>
          <w:szCs w:val="20"/>
          <w:vertAlign w:val="subscript"/>
        </w:rPr>
        <w:t xml:space="preserve">1 </w:t>
      </w:r>
      <w:r w:rsidRPr="00D8021E">
        <w:rPr>
          <w:rFonts w:ascii="Arial" w:eastAsia="Times New Roman" w:hAnsi="Arial" w:cs="Arial"/>
          <w:sz w:val="20"/>
          <w:szCs w:val="20"/>
        </w:rPr>
        <w:t>+ β</w:t>
      </w:r>
      <w:r w:rsidRPr="00D8021E">
        <w:rPr>
          <w:rFonts w:ascii="Arial" w:eastAsia="Times New Roman" w:hAnsi="Arial" w:cs="Arial"/>
          <w:sz w:val="20"/>
          <w:szCs w:val="20"/>
          <w:vertAlign w:val="subscript"/>
        </w:rPr>
        <w:t xml:space="preserve">2 </w:t>
      </w:r>
      <w:r w:rsidRPr="00D8021E">
        <w:rPr>
          <w:rFonts w:ascii="Arial" w:eastAsia="Times New Roman" w:hAnsi="Arial" w:cs="Arial"/>
          <w:sz w:val="20"/>
          <w:szCs w:val="20"/>
        </w:rPr>
        <w:t>t + δy</w:t>
      </w:r>
      <w:r w:rsidRPr="00D8021E">
        <w:rPr>
          <w:rFonts w:ascii="Arial" w:eastAsia="Times New Roman" w:hAnsi="Arial" w:cs="Arial"/>
          <w:sz w:val="20"/>
          <w:szCs w:val="20"/>
          <w:vertAlign w:val="subscript"/>
        </w:rPr>
        <w:t xml:space="preserve">t−1 </w:t>
      </w:r>
      <w:r w:rsidRPr="00D8021E">
        <w:rPr>
          <w:rFonts w:ascii="Arial" w:eastAsia="Times New Roman" w:hAnsi="Arial" w:cs="Arial"/>
          <w:sz w:val="20"/>
          <w:szCs w:val="20"/>
        </w:rPr>
        <w:t>+ ∑</w:t>
      </w:r>
      <w:r w:rsidRPr="00D8021E">
        <w:rPr>
          <w:rFonts w:ascii="Arial" w:eastAsia="Times New Roman" w:hAnsi="Arial" w:cs="Arial"/>
          <w:sz w:val="20"/>
          <w:szCs w:val="20"/>
          <w:vertAlign w:val="superscript"/>
        </w:rPr>
        <w:t>m</w:t>
      </w:r>
      <w:r w:rsidRPr="00D8021E">
        <w:rPr>
          <w:rFonts w:ascii="Arial" w:eastAsia="Times New Roman" w:hAnsi="Arial" w:cs="Arial"/>
          <w:sz w:val="20"/>
          <w:szCs w:val="20"/>
          <w:vertAlign w:val="subscript"/>
        </w:rPr>
        <w:t xml:space="preserve">i=1 </w:t>
      </w:r>
      <w:r w:rsidRPr="00D8021E">
        <w:rPr>
          <w:rFonts w:ascii="Arial" w:eastAsia="Times New Roman" w:hAnsi="Arial" w:cs="Arial"/>
          <w:sz w:val="20"/>
          <w:szCs w:val="20"/>
        </w:rPr>
        <w:t>α</w:t>
      </w:r>
      <w:r w:rsidRPr="00D8021E">
        <w:rPr>
          <w:rFonts w:ascii="Arial" w:eastAsia="Times New Roman" w:hAnsi="Arial" w:cs="Arial"/>
          <w:sz w:val="20"/>
          <w:szCs w:val="20"/>
          <w:vertAlign w:val="subscript"/>
        </w:rPr>
        <w:t xml:space="preserve">i </w:t>
      </w:r>
      <w:r w:rsidRPr="00D8021E">
        <w:rPr>
          <w:rFonts w:ascii="Arial" w:eastAsia="Times New Roman" w:hAnsi="Arial" w:cs="Arial"/>
          <w:sz w:val="20"/>
          <w:szCs w:val="20"/>
        </w:rPr>
        <w:t>δy</w:t>
      </w:r>
      <w:r w:rsidRPr="00D8021E">
        <w:rPr>
          <w:rFonts w:ascii="Arial" w:eastAsia="Times New Roman" w:hAnsi="Arial" w:cs="Arial"/>
          <w:sz w:val="20"/>
          <w:szCs w:val="20"/>
          <w:vertAlign w:val="subscript"/>
        </w:rPr>
        <w:t xml:space="preserve">t−i </w:t>
      </w:r>
      <w:r w:rsidRPr="00D8021E">
        <w:rPr>
          <w:rFonts w:ascii="Arial" w:eastAsia="Times New Roman" w:hAnsi="Arial" w:cs="Arial"/>
          <w:sz w:val="20"/>
          <w:szCs w:val="20"/>
        </w:rPr>
        <w:t>+ ε</w:t>
      </w:r>
      <w:r w:rsidRPr="00D8021E">
        <w:rPr>
          <w:rFonts w:ascii="Arial" w:eastAsia="Times New Roman" w:hAnsi="Arial" w:cs="Arial"/>
          <w:sz w:val="20"/>
          <w:szCs w:val="20"/>
          <w:vertAlign w:val="subscript"/>
        </w:rPr>
        <w:t>t</w:t>
      </w:r>
      <w:r w:rsidR="0050737F" w:rsidRPr="00BF3142">
        <w:rPr>
          <w:rFonts w:ascii="Arial" w:eastAsia="Times New Roman" w:hAnsi="Arial" w:cs="Arial"/>
          <w:sz w:val="20"/>
          <w:szCs w:val="20"/>
          <w:vertAlign w:val="subscript"/>
        </w:rPr>
        <w:t xml:space="preserve">      </w:t>
      </w:r>
      <w:r w:rsidR="0064424C" w:rsidRPr="00BF3142">
        <w:rPr>
          <w:rFonts w:ascii="Arial" w:eastAsia="Times New Roman" w:hAnsi="Arial" w:cs="Arial"/>
          <w:sz w:val="20"/>
          <w:szCs w:val="20"/>
          <w:vertAlign w:val="subscript"/>
        </w:rPr>
        <w:t xml:space="preserve"> </w:t>
      </w:r>
      <w:r w:rsidRPr="00D8021E">
        <w:rPr>
          <w:rFonts w:ascii="Arial" w:eastAsia="Times New Roman" w:hAnsi="Arial" w:cs="Arial"/>
          <w:sz w:val="20"/>
          <w:szCs w:val="20"/>
        </w:rPr>
        <w:t xml:space="preserve">(3.4) </w:t>
      </w:r>
    </w:p>
    <w:p w14:paraId="7CF3C654" w14:textId="77777777" w:rsidR="00D8021E" w:rsidRPr="00D8021E" w:rsidRDefault="00D8021E" w:rsidP="0064424C">
      <w:pPr>
        <w:spacing w:after="0" w:line="240" w:lineRule="auto"/>
        <w:ind w:left="360"/>
        <w:jc w:val="both"/>
        <w:rPr>
          <w:rFonts w:ascii="Arial" w:eastAsia="Times New Roman" w:hAnsi="Arial" w:cs="Arial"/>
          <w:sz w:val="20"/>
          <w:szCs w:val="20"/>
        </w:rPr>
      </w:pPr>
      <w:r w:rsidRPr="00D8021E">
        <w:rPr>
          <w:rFonts w:ascii="Arial" w:eastAsia="Times New Roman" w:hAnsi="Arial" w:cs="Arial"/>
          <w:sz w:val="20"/>
          <w:szCs w:val="20"/>
        </w:rPr>
        <w:t>Δ=ρ-1</w:t>
      </w:r>
      <w:r w:rsidRPr="00D8021E">
        <w:rPr>
          <w:rFonts w:ascii="Arial" w:eastAsia="Times New Roman" w:hAnsi="Arial" w:cs="Arial"/>
          <w:b/>
          <w:sz w:val="20"/>
          <w:szCs w:val="20"/>
        </w:rPr>
        <w:t xml:space="preserve"> </w:t>
      </w:r>
    </w:p>
    <w:p w14:paraId="3B5E120B" w14:textId="77777777" w:rsidR="00D8021E" w:rsidRPr="00BF3142" w:rsidRDefault="00D8021E" w:rsidP="0064424C">
      <w:pPr>
        <w:spacing w:after="0" w:line="240" w:lineRule="auto"/>
        <w:jc w:val="both"/>
        <w:rPr>
          <w:rFonts w:ascii="Arial" w:eastAsia="Times New Roman" w:hAnsi="Arial" w:cs="Arial"/>
          <w:sz w:val="20"/>
          <w:szCs w:val="20"/>
        </w:rPr>
      </w:pPr>
    </w:p>
    <w:p w14:paraId="2F0C7D3A" w14:textId="6D09D9CC" w:rsidR="00D8021E" w:rsidRPr="00BF3142" w:rsidRDefault="00D8021E" w:rsidP="0064424C">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Where; y represents all the variables under consideration, δ represents the coefficient of the lagged value of y, δ is the first difference operator, y</w:t>
      </w:r>
      <w:r w:rsidRPr="00D8021E">
        <w:rPr>
          <w:rFonts w:ascii="Arial" w:eastAsia="Times New Roman" w:hAnsi="Arial" w:cs="Arial"/>
          <w:sz w:val="20"/>
          <w:szCs w:val="20"/>
          <w:vertAlign w:val="subscript"/>
        </w:rPr>
        <w:t xml:space="preserve">t-i </w:t>
      </w:r>
      <w:r w:rsidRPr="00D8021E">
        <w:rPr>
          <w:rFonts w:ascii="Arial" w:eastAsia="Times New Roman" w:hAnsi="Arial" w:cs="Arial"/>
          <w:sz w:val="20"/>
          <w:szCs w:val="20"/>
        </w:rPr>
        <w:t>represents the lagged terms included, and ε</w:t>
      </w:r>
      <w:r w:rsidRPr="00D8021E">
        <w:rPr>
          <w:rFonts w:ascii="Arial" w:eastAsia="Times New Roman" w:hAnsi="Arial" w:cs="Arial"/>
          <w:sz w:val="20"/>
          <w:szCs w:val="20"/>
          <w:vertAlign w:val="subscript"/>
        </w:rPr>
        <w:t xml:space="preserve">t </w:t>
      </w:r>
      <w:r w:rsidRPr="00D8021E">
        <w:rPr>
          <w:rFonts w:ascii="Arial" w:eastAsia="Times New Roman" w:hAnsi="Arial" w:cs="Arial"/>
          <w:sz w:val="20"/>
          <w:szCs w:val="20"/>
        </w:rPr>
        <w:t>represents the pure white noise error term.</w:t>
      </w:r>
      <w:r w:rsidR="0064424C" w:rsidRPr="00BF3142">
        <w:rPr>
          <w:rFonts w:ascii="Arial" w:eastAsia="Times New Roman" w:hAnsi="Arial" w:cs="Arial"/>
          <w:sz w:val="20"/>
          <w:szCs w:val="20"/>
        </w:rPr>
        <w:t xml:space="preserve"> </w:t>
      </w:r>
    </w:p>
    <w:p w14:paraId="1FDDE241" w14:textId="77777777" w:rsidR="00D8021E" w:rsidRPr="00D8021E" w:rsidRDefault="00D8021E" w:rsidP="0064424C">
      <w:pPr>
        <w:spacing w:after="0" w:line="240" w:lineRule="auto"/>
        <w:jc w:val="both"/>
        <w:rPr>
          <w:rFonts w:ascii="Arial" w:eastAsia="Times New Roman" w:hAnsi="Arial" w:cs="Arial"/>
          <w:sz w:val="20"/>
          <w:szCs w:val="20"/>
        </w:rPr>
      </w:pPr>
    </w:p>
    <w:p w14:paraId="0D2CE587" w14:textId="33517D3B" w:rsidR="00D8021E" w:rsidRPr="00D8021E" w:rsidRDefault="00D8021E" w:rsidP="0064424C">
      <w:pPr>
        <w:spacing w:after="0" w:line="240" w:lineRule="auto"/>
        <w:jc w:val="both"/>
        <w:rPr>
          <w:rFonts w:ascii="Arial" w:eastAsia="Times New Roman" w:hAnsi="Arial" w:cs="Arial"/>
          <w:b/>
          <w:bCs/>
          <w:sz w:val="20"/>
          <w:szCs w:val="20"/>
        </w:rPr>
      </w:pPr>
      <w:r w:rsidRPr="00BF3142">
        <w:rPr>
          <w:rFonts w:ascii="Arial" w:eastAsia="Times New Roman" w:hAnsi="Arial" w:cs="Arial"/>
          <w:b/>
          <w:bCs/>
          <w:sz w:val="20"/>
          <w:szCs w:val="20"/>
        </w:rPr>
        <w:t xml:space="preserve">3.3.2 </w:t>
      </w:r>
      <w:r w:rsidRPr="00D8021E">
        <w:rPr>
          <w:rFonts w:ascii="Arial" w:eastAsia="Times New Roman" w:hAnsi="Arial" w:cs="Arial"/>
          <w:b/>
          <w:bCs/>
          <w:sz w:val="20"/>
          <w:szCs w:val="20"/>
        </w:rPr>
        <w:t xml:space="preserve">Co-integration test </w:t>
      </w:r>
    </w:p>
    <w:p w14:paraId="3B2D3618" w14:textId="77777777" w:rsidR="00D8021E" w:rsidRPr="00BF3142" w:rsidRDefault="00D8021E" w:rsidP="0064424C">
      <w:pPr>
        <w:spacing w:after="0" w:line="240" w:lineRule="auto"/>
        <w:jc w:val="both"/>
        <w:rPr>
          <w:rFonts w:ascii="Arial" w:eastAsia="Times New Roman" w:hAnsi="Arial" w:cs="Arial"/>
          <w:sz w:val="20"/>
          <w:szCs w:val="20"/>
        </w:rPr>
      </w:pPr>
    </w:p>
    <w:p w14:paraId="0E6E1C26" w14:textId="3AA31892" w:rsidR="00D8021E" w:rsidRPr="00BF3142" w:rsidRDefault="00D8021E" w:rsidP="0064424C">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ARDL bound test of co-integration by Pesaran (2001) was carried out. The ARDL approach to co-integration is recommended in cases where the variables have different orders of integration that is i(0) and i(1).</w:t>
      </w:r>
      <w:r w:rsidR="0064424C" w:rsidRPr="00BF3142">
        <w:rPr>
          <w:rFonts w:ascii="Arial" w:eastAsia="Times New Roman" w:hAnsi="Arial" w:cs="Arial"/>
          <w:sz w:val="20"/>
          <w:szCs w:val="20"/>
        </w:rPr>
        <w:t xml:space="preserve"> </w:t>
      </w:r>
    </w:p>
    <w:p w14:paraId="627FB5B8" w14:textId="77777777" w:rsidR="00D8021E" w:rsidRPr="00D8021E" w:rsidRDefault="00D8021E" w:rsidP="0064424C">
      <w:pPr>
        <w:spacing w:after="0" w:line="240" w:lineRule="auto"/>
        <w:jc w:val="both"/>
        <w:rPr>
          <w:rFonts w:ascii="Arial" w:eastAsia="Times New Roman" w:hAnsi="Arial" w:cs="Arial"/>
          <w:sz w:val="20"/>
          <w:szCs w:val="20"/>
        </w:rPr>
      </w:pPr>
    </w:p>
    <w:p w14:paraId="313AA8CF" w14:textId="04C8A407" w:rsidR="00D8021E" w:rsidRPr="00BF3142" w:rsidRDefault="00D8021E" w:rsidP="0064424C">
      <w:pPr>
        <w:spacing w:after="0" w:line="240" w:lineRule="auto"/>
        <w:jc w:val="both"/>
        <w:rPr>
          <w:rFonts w:ascii="Arial" w:eastAsia="Times New Roman" w:hAnsi="Arial" w:cs="Arial"/>
          <w:sz w:val="20"/>
          <w:szCs w:val="20"/>
        </w:rPr>
      </w:pPr>
      <w:r w:rsidRPr="00D8021E">
        <w:rPr>
          <w:rFonts w:ascii="Cambria Math" w:eastAsia="Times New Roman" w:hAnsi="Cambria Math" w:cs="Cambria Math"/>
          <w:sz w:val="20"/>
          <w:szCs w:val="20"/>
        </w:rPr>
        <w:t>𝛥𝐻𝑂𝑅𝑡</w:t>
      </w:r>
      <w:r w:rsidRPr="00D8021E">
        <w:rPr>
          <w:rFonts w:ascii="Arial" w:eastAsia="Times New Roman" w:hAnsi="Arial" w:cs="Arial"/>
          <w:sz w:val="20"/>
          <w:szCs w:val="20"/>
        </w:rPr>
        <w:t xml:space="preserve"> = </w:t>
      </w:r>
      <w:r w:rsidRPr="00D8021E">
        <w:rPr>
          <w:rFonts w:ascii="Cambria Math" w:eastAsia="Times New Roman" w:hAnsi="Cambria Math" w:cs="Cambria Math"/>
          <w:sz w:val="20"/>
          <w:szCs w:val="20"/>
        </w:rPr>
        <w:t>𝛼</w:t>
      </w:r>
      <w:r w:rsidRPr="00D8021E">
        <w:rPr>
          <w:rFonts w:ascii="Arial" w:eastAsia="Times New Roman" w:hAnsi="Arial" w:cs="Arial"/>
          <w:sz w:val="20"/>
          <w:szCs w:val="20"/>
        </w:rPr>
        <w:t>0 + ∑</w:t>
      </w:r>
      <w:r w:rsidRPr="00D8021E">
        <w:rPr>
          <w:rFonts w:ascii="Cambria Math" w:eastAsia="Times New Roman" w:hAnsi="Cambria Math" w:cs="Cambria Math"/>
          <w:sz w:val="20"/>
          <w:szCs w:val="20"/>
        </w:rPr>
        <w:t>𝑚𝑗</w:t>
      </w:r>
      <w:r w:rsidRPr="00D8021E">
        <w:rPr>
          <w:rFonts w:ascii="Arial" w:eastAsia="Times New Roman" w:hAnsi="Arial" w:cs="Arial"/>
          <w:sz w:val="20"/>
          <w:szCs w:val="20"/>
        </w:rPr>
        <w:t xml:space="preserve">=1 </w:t>
      </w:r>
      <w:r w:rsidRPr="00D8021E">
        <w:rPr>
          <w:rFonts w:ascii="Cambria Math" w:eastAsia="Times New Roman" w:hAnsi="Cambria Math" w:cs="Cambria Math"/>
          <w:sz w:val="20"/>
          <w:szCs w:val="20"/>
        </w:rPr>
        <w:t>𝛼</w:t>
      </w:r>
      <w:r w:rsidRPr="00D8021E">
        <w:rPr>
          <w:rFonts w:ascii="Arial" w:eastAsia="Times New Roman" w:hAnsi="Arial" w:cs="Arial"/>
          <w:sz w:val="20"/>
          <w:szCs w:val="20"/>
        </w:rPr>
        <w:t>1</w:t>
      </w:r>
      <w:r w:rsidRPr="00D8021E">
        <w:rPr>
          <w:rFonts w:ascii="Cambria Math" w:eastAsia="Times New Roman" w:hAnsi="Cambria Math" w:cs="Cambria Math"/>
          <w:sz w:val="20"/>
          <w:szCs w:val="20"/>
        </w:rPr>
        <w:t>𝑗𝛥𝐻𝑂𝑅𝑡</w:t>
      </w:r>
      <w:r w:rsidRPr="00D8021E">
        <w:rPr>
          <w:rFonts w:ascii="Arial" w:eastAsia="Times New Roman" w:hAnsi="Arial" w:cs="Arial"/>
          <w:sz w:val="20"/>
          <w:szCs w:val="20"/>
        </w:rPr>
        <w:t>−</w:t>
      </w:r>
      <w:r w:rsidRPr="00D8021E">
        <w:rPr>
          <w:rFonts w:ascii="Cambria Math" w:eastAsia="Times New Roman" w:hAnsi="Cambria Math" w:cs="Cambria Math"/>
          <w:sz w:val="20"/>
          <w:szCs w:val="20"/>
        </w:rPr>
        <w:t>𝑗</w:t>
      </w:r>
      <w:r w:rsidRPr="00D8021E">
        <w:rPr>
          <w:rFonts w:ascii="Arial" w:eastAsia="Times New Roman" w:hAnsi="Arial" w:cs="Arial"/>
          <w:sz w:val="20"/>
          <w:szCs w:val="20"/>
        </w:rPr>
        <w:t xml:space="preserve"> + ∑</w:t>
      </w:r>
      <w:r w:rsidRPr="00D8021E">
        <w:rPr>
          <w:rFonts w:ascii="Cambria Math" w:eastAsia="Times New Roman" w:hAnsi="Cambria Math" w:cs="Cambria Math"/>
          <w:sz w:val="20"/>
          <w:szCs w:val="20"/>
        </w:rPr>
        <w:t>𝑚𝑗</w:t>
      </w:r>
      <w:r w:rsidRPr="00D8021E">
        <w:rPr>
          <w:rFonts w:ascii="Arial" w:eastAsia="Times New Roman" w:hAnsi="Arial" w:cs="Arial"/>
          <w:sz w:val="20"/>
          <w:szCs w:val="20"/>
        </w:rPr>
        <w:t xml:space="preserve">=1 </w:t>
      </w:r>
      <w:r w:rsidRPr="00D8021E">
        <w:rPr>
          <w:rFonts w:ascii="Cambria Math" w:eastAsia="Times New Roman" w:hAnsi="Cambria Math" w:cs="Cambria Math"/>
          <w:sz w:val="20"/>
          <w:szCs w:val="20"/>
        </w:rPr>
        <w:t>𝛼</w:t>
      </w:r>
      <w:r w:rsidRPr="00D8021E">
        <w:rPr>
          <w:rFonts w:ascii="Arial" w:eastAsia="Times New Roman" w:hAnsi="Arial" w:cs="Arial"/>
          <w:sz w:val="20"/>
          <w:szCs w:val="20"/>
        </w:rPr>
        <w:t>2</w:t>
      </w:r>
      <w:r w:rsidRPr="00D8021E">
        <w:rPr>
          <w:rFonts w:ascii="Cambria Math" w:eastAsia="Times New Roman" w:hAnsi="Cambria Math" w:cs="Cambria Math"/>
          <w:sz w:val="20"/>
          <w:szCs w:val="20"/>
        </w:rPr>
        <w:t>𝑗𝛥𝐼𝑁𝐹𝑡</w:t>
      </w:r>
      <w:r w:rsidRPr="00D8021E">
        <w:rPr>
          <w:rFonts w:ascii="Arial" w:eastAsia="Times New Roman" w:hAnsi="Arial" w:cs="Arial"/>
          <w:sz w:val="20"/>
          <w:szCs w:val="20"/>
        </w:rPr>
        <w:t>−</w:t>
      </w:r>
      <w:r w:rsidRPr="00D8021E">
        <w:rPr>
          <w:rFonts w:ascii="Cambria Math" w:eastAsia="Times New Roman" w:hAnsi="Cambria Math" w:cs="Cambria Math"/>
          <w:sz w:val="20"/>
          <w:szCs w:val="20"/>
        </w:rPr>
        <w:t>𝑗</w:t>
      </w:r>
      <w:r w:rsidRPr="00D8021E">
        <w:rPr>
          <w:rFonts w:ascii="Arial" w:eastAsia="Times New Roman" w:hAnsi="Arial" w:cs="Arial"/>
          <w:sz w:val="20"/>
          <w:szCs w:val="20"/>
        </w:rPr>
        <w:t xml:space="preserve"> + ∑</w:t>
      </w:r>
      <w:r w:rsidRPr="00D8021E">
        <w:rPr>
          <w:rFonts w:ascii="Cambria Math" w:eastAsia="Times New Roman" w:hAnsi="Cambria Math" w:cs="Cambria Math"/>
          <w:sz w:val="20"/>
          <w:szCs w:val="20"/>
        </w:rPr>
        <w:t>𝑚𝑗</w:t>
      </w:r>
      <w:r w:rsidRPr="00D8021E">
        <w:rPr>
          <w:rFonts w:ascii="Arial" w:eastAsia="Times New Roman" w:hAnsi="Arial" w:cs="Arial"/>
          <w:sz w:val="20"/>
          <w:szCs w:val="20"/>
        </w:rPr>
        <w:t xml:space="preserve">=1 </w:t>
      </w:r>
      <w:r w:rsidRPr="00D8021E">
        <w:rPr>
          <w:rFonts w:ascii="Cambria Math" w:eastAsia="Times New Roman" w:hAnsi="Cambria Math" w:cs="Cambria Math"/>
          <w:sz w:val="20"/>
          <w:szCs w:val="20"/>
        </w:rPr>
        <w:t>𝛼</w:t>
      </w:r>
      <w:r w:rsidRPr="00D8021E">
        <w:rPr>
          <w:rFonts w:ascii="Arial" w:eastAsia="Times New Roman" w:hAnsi="Arial" w:cs="Arial"/>
          <w:sz w:val="20"/>
          <w:szCs w:val="20"/>
        </w:rPr>
        <w:t>3</w:t>
      </w:r>
      <w:r w:rsidRPr="00D8021E">
        <w:rPr>
          <w:rFonts w:ascii="Cambria Math" w:eastAsia="Times New Roman" w:hAnsi="Cambria Math" w:cs="Cambria Math"/>
          <w:sz w:val="20"/>
          <w:szCs w:val="20"/>
        </w:rPr>
        <w:t>𝑗𝛥𝐻𝑃𝐼𝑡</w:t>
      </w:r>
      <w:r w:rsidRPr="00D8021E">
        <w:rPr>
          <w:rFonts w:ascii="Arial" w:eastAsia="Times New Roman" w:hAnsi="Arial" w:cs="Arial"/>
          <w:sz w:val="20"/>
          <w:szCs w:val="20"/>
        </w:rPr>
        <w:t>−</w:t>
      </w:r>
      <w:r w:rsidRPr="00D8021E">
        <w:rPr>
          <w:rFonts w:ascii="Cambria Math" w:eastAsia="Times New Roman" w:hAnsi="Cambria Math" w:cs="Cambria Math"/>
          <w:sz w:val="20"/>
          <w:szCs w:val="20"/>
        </w:rPr>
        <w:t>𝑗</w:t>
      </w:r>
      <w:r w:rsidRPr="00D8021E">
        <w:rPr>
          <w:rFonts w:ascii="Arial" w:eastAsia="Times New Roman" w:hAnsi="Arial" w:cs="Arial"/>
          <w:sz w:val="20"/>
          <w:szCs w:val="20"/>
        </w:rPr>
        <w:t xml:space="preserve"> + ∑</w:t>
      </w:r>
      <w:r w:rsidRPr="00D8021E">
        <w:rPr>
          <w:rFonts w:ascii="Cambria Math" w:eastAsia="Times New Roman" w:hAnsi="Cambria Math" w:cs="Cambria Math"/>
          <w:sz w:val="20"/>
          <w:szCs w:val="20"/>
        </w:rPr>
        <w:t>𝑚𝑗</w:t>
      </w:r>
      <w:r w:rsidRPr="00D8021E">
        <w:rPr>
          <w:rFonts w:ascii="Arial" w:eastAsia="Times New Roman" w:hAnsi="Arial" w:cs="Arial"/>
          <w:sz w:val="20"/>
          <w:szCs w:val="20"/>
        </w:rPr>
        <w:t xml:space="preserve">=1 </w:t>
      </w:r>
      <w:r w:rsidRPr="00D8021E">
        <w:rPr>
          <w:rFonts w:ascii="Cambria Math" w:eastAsia="Times New Roman" w:hAnsi="Cambria Math" w:cs="Cambria Math"/>
          <w:sz w:val="20"/>
          <w:szCs w:val="20"/>
        </w:rPr>
        <w:t>𝛼</w:t>
      </w:r>
      <w:r w:rsidRPr="00D8021E">
        <w:rPr>
          <w:rFonts w:ascii="Arial" w:eastAsia="Times New Roman" w:hAnsi="Arial" w:cs="Arial"/>
          <w:sz w:val="20"/>
          <w:szCs w:val="20"/>
        </w:rPr>
        <w:t>4</w:t>
      </w:r>
      <w:r w:rsidRPr="00D8021E">
        <w:rPr>
          <w:rFonts w:ascii="Cambria Math" w:eastAsia="Times New Roman" w:hAnsi="Cambria Math" w:cs="Cambria Math"/>
          <w:sz w:val="20"/>
          <w:szCs w:val="20"/>
        </w:rPr>
        <w:t>𝑗𝛥𝑃𝐶𝐼𝑡</w:t>
      </w:r>
      <w:r w:rsidRPr="00D8021E">
        <w:rPr>
          <w:rFonts w:ascii="Arial" w:eastAsia="Times New Roman" w:hAnsi="Arial" w:cs="Arial"/>
          <w:sz w:val="20"/>
          <w:szCs w:val="20"/>
        </w:rPr>
        <w:t>−</w:t>
      </w:r>
      <w:r w:rsidRPr="00D8021E">
        <w:rPr>
          <w:rFonts w:ascii="Cambria Math" w:eastAsia="Times New Roman" w:hAnsi="Cambria Math" w:cs="Cambria Math"/>
          <w:sz w:val="20"/>
          <w:szCs w:val="20"/>
        </w:rPr>
        <w:t>𝑗</w:t>
      </w:r>
      <w:r w:rsidRPr="00D8021E">
        <w:rPr>
          <w:rFonts w:ascii="Arial" w:eastAsia="Times New Roman" w:hAnsi="Arial" w:cs="Arial"/>
          <w:sz w:val="20"/>
          <w:szCs w:val="20"/>
        </w:rPr>
        <w:t xml:space="preserve"> + ∑</w:t>
      </w:r>
      <w:r w:rsidRPr="00D8021E">
        <w:rPr>
          <w:rFonts w:ascii="Cambria Math" w:eastAsia="Times New Roman" w:hAnsi="Cambria Math" w:cs="Cambria Math"/>
          <w:sz w:val="20"/>
          <w:szCs w:val="20"/>
        </w:rPr>
        <w:t>𝑚𝑗</w:t>
      </w:r>
      <w:r w:rsidRPr="00D8021E">
        <w:rPr>
          <w:rFonts w:ascii="Arial" w:eastAsia="Times New Roman" w:hAnsi="Arial" w:cs="Arial"/>
          <w:sz w:val="20"/>
          <w:szCs w:val="20"/>
        </w:rPr>
        <w:t xml:space="preserve">=1 </w:t>
      </w:r>
      <w:r w:rsidRPr="00D8021E">
        <w:rPr>
          <w:rFonts w:ascii="Cambria Math" w:eastAsia="Times New Roman" w:hAnsi="Cambria Math" w:cs="Cambria Math"/>
          <w:sz w:val="20"/>
          <w:szCs w:val="20"/>
        </w:rPr>
        <w:t>𝛼</w:t>
      </w:r>
      <w:r w:rsidRPr="00D8021E">
        <w:rPr>
          <w:rFonts w:ascii="Arial" w:eastAsia="Times New Roman" w:hAnsi="Arial" w:cs="Arial"/>
          <w:sz w:val="20"/>
          <w:szCs w:val="20"/>
        </w:rPr>
        <w:t>5</w:t>
      </w:r>
      <w:r w:rsidRPr="00D8021E">
        <w:rPr>
          <w:rFonts w:ascii="Cambria Math" w:eastAsia="Times New Roman" w:hAnsi="Cambria Math" w:cs="Cambria Math"/>
          <w:sz w:val="20"/>
          <w:szCs w:val="20"/>
        </w:rPr>
        <w:t>𝑗𝛥𝑃𝐻𝐸𝑡</w:t>
      </w:r>
      <w:r w:rsidRPr="00D8021E">
        <w:rPr>
          <w:rFonts w:ascii="Arial" w:eastAsia="Times New Roman" w:hAnsi="Arial" w:cs="Arial"/>
          <w:sz w:val="20"/>
          <w:szCs w:val="20"/>
        </w:rPr>
        <w:t>−</w:t>
      </w:r>
      <w:r w:rsidRPr="00D8021E">
        <w:rPr>
          <w:rFonts w:ascii="Cambria Math" w:eastAsia="Times New Roman" w:hAnsi="Cambria Math" w:cs="Cambria Math"/>
          <w:sz w:val="20"/>
          <w:szCs w:val="20"/>
        </w:rPr>
        <w:t>𝑗</w:t>
      </w:r>
      <w:r w:rsidRPr="00D8021E">
        <w:rPr>
          <w:rFonts w:ascii="Arial" w:eastAsia="Times New Roman" w:hAnsi="Arial" w:cs="Arial"/>
          <w:sz w:val="20"/>
          <w:szCs w:val="20"/>
        </w:rPr>
        <w:t xml:space="preserve"> + </w:t>
      </w:r>
      <w:r w:rsidRPr="00D8021E">
        <w:rPr>
          <w:rFonts w:ascii="Cambria Math" w:eastAsia="Times New Roman" w:hAnsi="Cambria Math" w:cs="Cambria Math"/>
          <w:sz w:val="20"/>
          <w:szCs w:val="20"/>
        </w:rPr>
        <w:t>𝜃</w:t>
      </w:r>
      <w:r w:rsidRPr="00D8021E">
        <w:rPr>
          <w:rFonts w:ascii="Arial" w:eastAsia="Times New Roman" w:hAnsi="Arial" w:cs="Arial"/>
          <w:sz w:val="20"/>
          <w:szCs w:val="20"/>
        </w:rPr>
        <w:t>1</w:t>
      </w:r>
      <w:r w:rsidRPr="00D8021E">
        <w:rPr>
          <w:rFonts w:ascii="Cambria Math" w:eastAsia="Times New Roman" w:hAnsi="Cambria Math" w:cs="Cambria Math"/>
          <w:sz w:val="20"/>
          <w:szCs w:val="20"/>
        </w:rPr>
        <w:t>𝐻𝑂𝑅𝑡</w:t>
      </w:r>
      <w:r w:rsidRPr="00D8021E">
        <w:rPr>
          <w:rFonts w:ascii="Arial" w:eastAsia="Times New Roman" w:hAnsi="Arial" w:cs="Arial"/>
          <w:sz w:val="20"/>
          <w:szCs w:val="20"/>
        </w:rPr>
        <w:t xml:space="preserve">−1 + </w:t>
      </w:r>
      <w:r w:rsidRPr="00D8021E">
        <w:rPr>
          <w:rFonts w:ascii="Cambria Math" w:eastAsia="Times New Roman" w:hAnsi="Cambria Math" w:cs="Cambria Math"/>
          <w:sz w:val="20"/>
          <w:szCs w:val="20"/>
        </w:rPr>
        <w:t>𝜃</w:t>
      </w:r>
      <w:r w:rsidRPr="00D8021E">
        <w:rPr>
          <w:rFonts w:ascii="Arial" w:eastAsia="Times New Roman" w:hAnsi="Arial" w:cs="Arial"/>
          <w:sz w:val="20"/>
          <w:szCs w:val="20"/>
        </w:rPr>
        <w:t>2</w:t>
      </w:r>
      <w:r w:rsidRPr="00D8021E">
        <w:rPr>
          <w:rFonts w:ascii="Cambria Math" w:eastAsia="Times New Roman" w:hAnsi="Cambria Math" w:cs="Cambria Math"/>
          <w:sz w:val="20"/>
          <w:szCs w:val="20"/>
        </w:rPr>
        <w:t>𝐼𝑁𝐹𝑡</w:t>
      </w:r>
      <w:r w:rsidRPr="00D8021E">
        <w:rPr>
          <w:rFonts w:ascii="Arial" w:eastAsia="Times New Roman" w:hAnsi="Arial" w:cs="Arial"/>
          <w:sz w:val="20"/>
          <w:szCs w:val="20"/>
        </w:rPr>
        <w:t xml:space="preserve">−1 + </w:t>
      </w:r>
      <w:r w:rsidRPr="00D8021E">
        <w:rPr>
          <w:rFonts w:ascii="Cambria Math" w:eastAsia="Times New Roman" w:hAnsi="Cambria Math" w:cs="Cambria Math"/>
          <w:sz w:val="20"/>
          <w:szCs w:val="20"/>
        </w:rPr>
        <w:t>𝜃</w:t>
      </w:r>
      <w:r w:rsidRPr="00D8021E">
        <w:rPr>
          <w:rFonts w:ascii="Arial" w:eastAsia="Times New Roman" w:hAnsi="Arial" w:cs="Arial"/>
          <w:sz w:val="20"/>
          <w:szCs w:val="20"/>
        </w:rPr>
        <w:t>3</w:t>
      </w:r>
      <w:r w:rsidRPr="00D8021E">
        <w:rPr>
          <w:rFonts w:ascii="Cambria Math" w:eastAsia="Times New Roman" w:hAnsi="Cambria Math" w:cs="Cambria Math"/>
          <w:sz w:val="20"/>
          <w:szCs w:val="20"/>
        </w:rPr>
        <w:t>𝐻𝑃𝐼𝑡</w:t>
      </w:r>
      <w:r w:rsidRPr="00D8021E">
        <w:rPr>
          <w:rFonts w:ascii="Arial" w:eastAsia="Times New Roman" w:hAnsi="Arial" w:cs="Arial"/>
          <w:sz w:val="20"/>
          <w:szCs w:val="20"/>
        </w:rPr>
        <w:t xml:space="preserve">−1 + </w:t>
      </w:r>
      <w:r w:rsidRPr="00D8021E">
        <w:rPr>
          <w:rFonts w:ascii="Cambria Math" w:eastAsia="Times New Roman" w:hAnsi="Cambria Math" w:cs="Cambria Math"/>
          <w:sz w:val="20"/>
          <w:szCs w:val="20"/>
        </w:rPr>
        <w:t>𝜃</w:t>
      </w:r>
      <w:r w:rsidRPr="00D8021E">
        <w:rPr>
          <w:rFonts w:ascii="Arial" w:eastAsia="Times New Roman" w:hAnsi="Arial" w:cs="Arial"/>
          <w:sz w:val="20"/>
          <w:szCs w:val="20"/>
        </w:rPr>
        <w:t>4</w:t>
      </w:r>
      <w:r w:rsidRPr="00D8021E">
        <w:rPr>
          <w:rFonts w:ascii="Cambria Math" w:eastAsia="Times New Roman" w:hAnsi="Cambria Math" w:cs="Cambria Math"/>
          <w:sz w:val="20"/>
          <w:szCs w:val="20"/>
        </w:rPr>
        <w:t>𝑃𝐶𝐼𝑡</w:t>
      </w:r>
      <w:r w:rsidRPr="00D8021E">
        <w:rPr>
          <w:rFonts w:ascii="Arial" w:eastAsia="Times New Roman" w:hAnsi="Arial" w:cs="Arial"/>
          <w:sz w:val="20"/>
          <w:szCs w:val="20"/>
        </w:rPr>
        <w:t xml:space="preserve">−1 + </w:t>
      </w:r>
      <w:r w:rsidRPr="00D8021E">
        <w:rPr>
          <w:rFonts w:ascii="Cambria Math" w:eastAsia="Times New Roman" w:hAnsi="Cambria Math" w:cs="Cambria Math"/>
          <w:sz w:val="20"/>
          <w:szCs w:val="20"/>
        </w:rPr>
        <w:t>𝜃</w:t>
      </w:r>
      <w:r w:rsidRPr="00D8021E">
        <w:rPr>
          <w:rFonts w:ascii="Arial" w:eastAsia="Times New Roman" w:hAnsi="Arial" w:cs="Arial"/>
          <w:sz w:val="20"/>
          <w:szCs w:val="20"/>
          <w:vertAlign w:val="subscript"/>
        </w:rPr>
        <w:t>5</w:t>
      </w:r>
      <w:r w:rsidRPr="00D8021E">
        <w:rPr>
          <w:rFonts w:ascii="Cambria Math" w:eastAsia="Times New Roman" w:hAnsi="Cambria Math" w:cs="Cambria Math"/>
          <w:sz w:val="20"/>
          <w:szCs w:val="20"/>
        </w:rPr>
        <w:t>𝑃𝐻𝐸</w:t>
      </w:r>
      <w:r w:rsidRPr="00D8021E">
        <w:rPr>
          <w:rFonts w:ascii="Cambria Math" w:eastAsia="Times New Roman" w:hAnsi="Cambria Math" w:cs="Cambria Math"/>
          <w:sz w:val="20"/>
          <w:szCs w:val="20"/>
          <w:vertAlign w:val="subscript"/>
        </w:rPr>
        <w:t>𝑡</w:t>
      </w:r>
      <w:r w:rsidRPr="00D8021E">
        <w:rPr>
          <w:rFonts w:ascii="Arial" w:eastAsia="Times New Roman" w:hAnsi="Arial" w:cs="Arial"/>
          <w:sz w:val="20"/>
          <w:szCs w:val="20"/>
          <w:vertAlign w:val="subscript"/>
        </w:rPr>
        <w:t xml:space="preserve">−1 </w:t>
      </w:r>
      <w:r w:rsidRPr="00D8021E">
        <w:rPr>
          <w:rFonts w:ascii="Arial" w:eastAsia="Times New Roman" w:hAnsi="Arial" w:cs="Arial"/>
          <w:sz w:val="20"/>
          <w:szCs w:val="20"/>
        </w:rPr>
        <w:t>+</w:t>
      </w:r>
      <w:r w:rsidR="0064424C" w:rsidRPr="00BF3142">
        <w:rPr>
          <w:rFonts w:ascii="Arial" w:eastAsia="Times New Roman" w:hAnsi="Arial" w:cs="Arial"/>
          <w:sz w:val="20"/>
          <w:szCs w:val="20"/>
        </w:rPr>
        <w:t xml:space="preserve"> </w:t>
      </w:r>
      <w:r w:rsidRPr="00D8021E">
        <w:rPr>
          <w:rFonts w:ascii="Arial" w:eastAsia="Times New Roman" w:hAnsi="Arial" w:cs="Arial"/>
          <w:sz w:val="20"/>
          <w:szCs w:val="20"/>
        </w:rPr>
        <w:t xml:space="preserve">---------- </w:t>
      </w:r>
      <w:r w:rsidR="0050737F" w:rsidRPr="00BF3142">
        <w:rPr>
          <w:rFonts w:ascii="Arial" w:eastAsia="Times New Roman" w:hAnsi="Arial" w:cs="Arial"/>
          <w:sz w:val="20"/>
          <w:szCs w:val="20"/>
        </w:rPr>
        <w:t xml:space="preserve">                                                         </w:t>
      </w:r>
      <w:r w:rsidRPr="00D8021E">
        <w:rPr>
          <w:rFonts w:ascii="Arial" w:eastAsia="Times New Roman" w:hAnsi="Arial" w:cs="Arial"/>
          <w:sz w:val="20"/>
          <w:szCs w:val="20"/>
        </w:rPr>
        <w:t xml:space="preserve">(3.5) </w:t>
      </w:r>
    </w:p>
    <w:p w14:paraId="25D800D0" w14:textId="77777777" w:rsidR="00D8021E" w:rsidRPr="00D8021E" w:rsidRDefault="00D8021E" w:rsidP="0064424C">
      <w:pPr>
        <w:spacing w:after="0" w:line="240" w:lineRule="auto"/>
        <w:jc w:val="both"/>
        <w:rPr>
          <w:rFonts w:ascii="Arial" w:eastAsia="Times New Roman" w:hAnsi="Arial" w:cs="Arial"/>
          <w:sz w:val="20"/>
          <w:szCs w:val="20"/>
        </w:rPr>
      </w:pPr>
    </w:p>
    <w:p w14:paraId="326AE039" w14:textId="77777777" w:rsidR="00D8021E" w:rsidRPr="00BF3142" w:rsidRDefault="00D8021E" w:rsidP="0064424C">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 xml:space="preserve">Testing the co-integration relationship is based on the f-statistic. Since the asymptotic distribution of this f-statistic is non-standard irrespective of whether the variables are </w:t>
      </w:r>
      <w:r w:rsidRPr="00D8021E">
        <w:rPr>
          <w:rFonts w:ascii="Arial" w:eastAsia="Times New Roman" w:hAnsi="Arial" w:cs="Arial"/>
          <w:i/>
          <w:sz w:val="20"/>
          <w:szCs w:val="20"/>
        </w:rPr>
        <w:t>I (0)</w:t>
      </w:r>
      <w:r w:rsidRPr="00D8021E">
        <w:rPr>
          <w:rFonts w:ascii="Arial" w:eastAsia="Times New Roman" w:hAnsi="Arial" w:cs="Arial"/>
          <w:sz w:val="20"/>
          <w:szCs w:val="20"/>
        </w:rPr>
        <w:t xml:space="preserve">or </w:t>
      </w:r>
      <w:r w:rsidRPr="00D8021E">
        <w:rPr>
          <w:rFonts w:ascii="Arial" w:eastAsia="Times New Roman" w:hAnsi="Arial" w:cs="Arial"/>
          <w:i/>
          <w:sz w:val="20"/>
          <w:szCs w:val="20"/>
        </w:rPr>
        <w:t>i(1)</w:t>
      </w:r>
      <w:r w:rsidRPr="00D8021E">
        <w:rPr>
          <w:rFonts w:ascii="Arial" w:eastAsia="Times New Roman" w:hAnsi="Arial" w:cs="Arial"/>
          <w:sz w:val="20"/>
          <w:szCs w:val="20"/>
        </w:rPr>
        <w:t xml:space="preserve">, Narayan (2005) tabulated two sets of critical values which are appropriate for the studies with small sample sizes ranging from 30 to 80 observations. In this "sense, one set assumes that all variables are </w:t>
      </w:r>
      <w:r w:rsidRPr="00D8021E">
        <w:rPr>
          <w:rFonts w:ascii="Arial" w:eastAsia="Times New Roman" w:hAnsi="Arial" w:cs="Arial"/>
          <w:i/>
          <w:sz w:val="20"/>
          <w:szCs w:val="20"/>
        </w:rPr>
        <w:t xml:space="preserve">i(0) </w:t>
      </w:r>
      <w:r w:rsidRPr="00D8021E">
        <w:rPr>
          <w:rFonts w:ascii="Arial" w:eastAsia="Times New Roman" w:hAnsi="Arial" w:cs="Arial"/>
          <w:sz w:val="20"/>
          <w:szCs w:val="20"/>
        </w:rPr>
        <w:t xml:space="preserve">and the other set assumes that all variables are </w:t>
      </w:r>
      <w:r w:rsidRPr="00D8021E">
        <w:rPr>
          <w:rFonts w:ascii="Arial" w:eastAsia="Times New Roman" w:hAnsi="Arial" w:cs="Arial"/>
          <w:i/>
          <w:sz w:val="20"/>
          <w:szCs w:val="20"/>
        </w:rPr>
        <w:t>i(1)</w:t>
      </w:r>
      <w:r w:rsidRPr="00D8021E">
        <w:rPr>
          <w:rFonts w:ascii="Arial" w:eastAsia="Times New Roman" w:hAnsi="Arial" w:cs="Arial"/>
          <w:sz w:val="20"/>
          <w:szCs w:val="20"/>
        </w:rPr>
        <w:t>. This provides a bond covering all possible classifications of the variables. If the calculated f-statistic lies above the upper level of the bound, the h</w:t>
      </w:r>
      <w:r w:rsidRPr="00D8021E">
        <w:rPr>
          <w:rFonts w:ascii="Arial" w:eastAsia="Times New Roman" w:hAnsi="Arial" w:cs="Arial"/>
          <w:sz w:val="20"/>
          <w:szCs w:val="20"/>
          <w:vertAlign w:val="subscript"/>
        </w:rPr>
        <w:t>0</w:t>
      </w:r>
      <w:r w:rsidRPr="00D8021E">
        <w:rPr>
          <w:rFonts w:ascii="Arial" w:eastAsia="Times New Roman" w:hAnsi="Arial" w:cs="Arial"/>
          <w:sz w:val="20"/>
          <w:szCs w:val="20"/>
        </w:rPr>
        <w:t xml:space="preserve"> is rejected, supporting the co-integration relationship. If the calculated f-statistic lies below the lower level of the bound, then the h</w:t>
      </w:r>
      <w:r w:rsidRPr="00D8021E">
        <w:rPr>
          <w:rFonts w:ascii="Arial" w:eastAsia="Times New Roman" w:hAnsi="Arial" w:cs="Arial"/>
          <w:sz w:val="20"/>
          <w:szCs w:val="20"/>
          <w:vertAlign w:val="subscript"/>
        </w:rPr>
        <w:t>0</w:t>
      </w:r>
      <w:r w:rsidRPr="00D8021E">
        <w:rPr>
          <w:rFonts w:ascii="Arial" w:eastAsia="Times New Roman" w:hAnsi="Arial" w:cs="Arial"/>
          <w:sz w:val="20"/>
          <w:szCs w:val="20"/>
        </w:rPr>
        <w:t xml:space="preserve"> cannot be rejected, indicating lack of co-integration” Narayan (2005). </w:t>
      </w:r>
    </w:p>
    <w:p w14:paraId="2EE0AF94" w14:textId="77777777" w:rsidR="00D8021E" w:rsidRPr="00D8021E" w:rsidRDefault="00D8021E" w:rsidP="0064424C">
      <w:pPr>
        <w:spacing w:after="0" w:line="240" w:lineRule="auto"/>
        <w:jc w:val="both"/>
        <w:rPr>
          <w:rFonts w:ascii="Arial" w:eastAsia="Times New Roman" w:hAnsi="Arial" w:cs="Arial"/>
          <w:sz w:val="20"/>
          <w:szCs w:val="20"/>
        </w:rPr>
      </w:pPr>
    </w:p>
    <w:p w14:paraId="0C66DF0B" w14:textId="77777777" w:rsidR="0057533E" w:rsidRPr="00BF3142" w:rsidRDefault="00D8021E" w:rsidP="0064424C">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 xml:space="preserve">Given the rationale provided above, the </w:t>
      </w:r>
      <w:r w:rsidR="0050737F" w:rsidRPr="00BF3142">
        <w:rPr>
          <w:rFonts w:ascii="Arial" w:eastAsia="Times New Roman" w:hAnsi="Arial" w:cs="Arial"/>
          <w:sz w:val="20"/>
          <w:szCs w:val="20"/>
        </w:rPr>
        <w:t xml:space="preserve">              </w:t>
      </w:r>
      <w:r w:rsidRPr="00D8021E">
        <w:rPr>
          <w:rFonts w:ascii="Arial" w:eastAsia="Times New Roman" w:hAnsi="Arial" w:cs="Arial"/>
          <w:sz w:val="20"/>
          <w:szCs w:val="20"/>
        </w:rPr>
        <w:t xml:space="preserve">ARDL model employed in this work is as </w:t>
      </w:r>
      <w:r w:rsidR="0050737F" w:rsidRPr="00BF3142">
        <w:rPr>
          <w:rFonts w:ascii="Arial" w:eastAsia="Times New Roman" w:hAnsi="Arial" w:cs="Arial"/>
          <w:sz w:val="20"/>
          <w:szCs w:val="20"/>
        </w:rPr>
        <w:t xml:space="preserve">                 </w:t>
      </w:r>
      <w:r w:rsidRPr="00D8021E">
        <w:rPr>
          <w:rFonts w:ascii="Arial" w:eastAsia="Times New Roman" w:hAnsi="Arial" w:cs="Arial"/>
          <w:sz w:val="20"/>
          <w:szCs w:val="20"/>
        </w:rPr>
        <w:t>follows:</w:t>
      </w:r>
    </w:p>
    <w:p w14:paraId="357749D7" w14:textId="69E48774" w:rsidR="0050737F" w:rsidRPr="00BF3142" w:rsidRDefault="0050737F" w:rsidP="0064424C">
      <w:pPr>
        <w:spacing w:after="0" w:line="240" w:lineRule="auto"/>
        <w:jc w:val="both"/>
        <w:rPr>
          <w:rFonts w:ascii="Arial" w:eastAsia="Times New Roman" w:hAnsi="Arial" w:cs="Arial"/>
          <w:sz w:val="20"/>
          <w:szCs w:val="20"/>
        </w:rPr>
        <w:sectPr w:rsidR="0050737F" w:rsidRPr="00BF3142" w:rsidSect="00C579F8">
          <w:type w:val="continuous"/>
          <w:pgSz w:w="11909" w:h="16834" w:code="9"/>
          <w:pgMar w:top="1440" w:right="1440" w:bottom="1440" w:left="1440" w:header="720" w:footer="864" w:gutter="0"/>
          <w:cols w:num="2" w:space="288"/>
          <w:titlePg/>
          <w:docGrid w:linePitch="360"/>
        </w:sectPr>
      </w:pPr>
    </w:p>
    <w:p w14:paraId="4928A813" w14:textId="77777777" w:rsidR="00D8021E" w:rsidRPr="00BF3142" w:rsidRDefault="00D8021E" w:rsidP="0064424C">
      <w:pPr>
        <w:spacing w:after="0" w:line="240" w:lineRule="auto"/>
        <w:jc w:val="both"/>
        <w:rPr>
          <w:rFonts w:ascii="Arial" w:eastAsia="Times New Roman" w:hAnsi="Arial" w:cs="Arial"/>
          <w:sz w:val="14"/>
          <w:szCs w:val="14"/>
        </w:rPr>
      </w:pPr>
    </w:p>
    <w:p w14:paraId="37C4B1AD" w14:textId="7BB3BC28" w:rsidR="00D8021E" w:rsidRPr="00BF3142" w:rsidRDefault="00D8021E" w:rsidP="0050737F">
      <w:pPr>
        <w:spacing w:after="0" w:line="240" w:lineRule="auto"/>
        <w:ind w:left="720"/>
        <w:jc w:val="both"/>
        <w:rPr>
          <w:rFonts w:ascii="Arial" w:eastAsia="Times New Roman" w:hAnsi="Arial" w:cs="Arial"/>
          <w:sz w:val="20"/>
          <w:szCs w:val="20"/>
        </w:rPr>
      </w:pPr>
      <m:oMathPara>
        <m:oMath>
          <m:r>
            <w:rPr>
              <w:rFonts w:ascii="Cambria Math" w:eastAsia="Times New Roman" w:hAnsi="Cambria Math" w:cs="Arial"/>
              <w:sz w:val="20"/>
              <w:szCs w:val="20"/>
            </w:rPr>
            <m:t>∆</m:t>
          </m:r>
          <m:sSub>
            <m:sSubPr>
              <m:ctrlPr>
                <w:rPr>
                  <w:rFonts w:ascii="Cambria Math" w:eastAsia="Times New Roman" w:hAnsi="Cambria Math" w:cs="Arial"/>
                  <w:i/>
                  <w:sz w:val="20"/>
                  <w:szCs w:val="20"/>
                </w:rPr>
              </m:ctrlPr>
            </m:sSubPr>
            <m:e>
              <m:r>
                <w:rPr>
                  <w:rFonts w:ascii="Cambria Math" w:eastAsia="Times New Roman" w:hAnsi="Cambria Math" w:cs="Arial"/>
                  <w:sz w:val="20"/>
                  <w:szCs w:val="20"/>
                </w:rPr>
                <m:t>POVR</m:t>
              </m:r>
            </m:e>
            <m:sub>
              <m:r>
                <w:rPr>
                  <w:rFonts w:ascii="Cambria Math" w:eastAsia="Times New Roman" w:hAnsi="Cambria Math" w:cs="Arial"/>
                  <w:sz w:val="20"/>
                  <w:szCs w:val="20"/>
                </w:rPr>
                <m:t>t</m:t>
              </m:r>
            </m:sub>
          </m:sSub>
          <m:r>
            <w:rPr>
              <w:rFonts w:ascii="Cambria Math" w:eastAsia="Times New Roman" w:hAnsi="Cambria Math" w:cs="Arial"/>
              <w:sz w:val="20"/>
              <w:szCs w:val="20"/>
            </w:rPr>
            <m:t xml:space="preserve">= </m:t>
          </m:r>
          <m:sSub>
            <m:sSubPr>
              <m:ctrlPr>
                <w:rPr>
                  <w:rFonts w:ascii="Cambria Math" w:eastAsia="Times New Roman" w:hAnsi="Cambria Math" w:cs="Arial"/>
                  <w:i/>
                  <w:sz w:val="20"/>
                  <w:szCs w:val="20"/>
                </w:rPr>
              </m:ctrlPr>
            </m:sSubPr>
            <m:e>
              <m:r>
                <w:rPr>
                  <w:rFonts w:ascii="Cambria Math" w:eastAsia="Times New Roman" w:hAnsi="Cambria Math" w:cs="Arial"/>
                  <w:sz w:val="20"/>
                  <w:szCs w:val="20"/>
                </w:rPr>
                <m:t>β</m:t>
              </m:r>
            </m:e>
            <m:sub>
              <m:r>
                <w:rPr>
                  <w:rFonts w:ascii="Cambria Math" w:eastAsia="Times New Roman" w:hAnsi="Cambria Math" w:cs="Arial"/>
                  <w:sz w:val="20"/>
                  <w:szCs w:val="20"/>
                </w:rPr>
                <m:t>0</m:t>
              </m:r>
            </m:sub>
          </m:sSub>
          <m:r>
            <w:rPr>
              <w:rFonts w:ascii="Cambria Math" w:eastAsia="Times New Roman" w:hAnsi="Cambria Math" w:cs="Arial"/>
              <w:sz w:val="20"/>
              <w:szCs w:val="20"/>
            </w:rPr>
            <m:t>+∑</m:t>
          </m:r>
          <m:sSub>
            <m:sSubPr>
              <m:ctrlPr>
                <w:rPr>
                  <w:rFonts w:ascii="Cambria Math" w:eastAsia="Times New Roman" w:hAnsi="Cambria Math" w:cs="Arial"/>
                  <w:i/>
                  <w:sz w:val="20"/>
                  <w:szCs w:val="20"/>
                </w:rPr>
              </m:ctrlPr>
            </m:sSubPr>
            <m:e>
              <m:r>
                <w:rPr>
                  <w:rFonts w:ascii="Cambria Math" w:eastAsia="Times New Roman" w:hAnsi="Cambria Math" w:cs="Arial"/>
                  <w:sz w:val="20"/>
                  <w:szCs w:val="20"/>
                </w:rPr>
                <m:t>δ</m:t>
              </m:r>
            </m:e>
            <m:sub>
              <m:r>
                <w:rPr>
                  <w:rFonts w:ascii="Cambria Math" w:eastAsia="Times New Roman" w:hAnsi="Cambria Math" w:cs="Arial"/>
                  <w:sz w:val="20"/>
                  <w:szCs w:val="20"/>
                </w:rPr>
                <m:t>1</m:t>
              </m:r>
            </m:sub>
          </m:sSub>
          <m:r>
            <w:rPr>
              <w:rFonts w:ascii="Cambria Math" w:eastAsia="Times New Roman" w:hAnsi="Cambria Math" w:cs="Arial"/>
              <w:sz w:val="20"/>
              <w:szCs w:val="20"/>
            </w:rPr>
            <m:t>∆</m:t>
          </m:r>
          <m:sSub>
            <m:sSubPr>
              <m:ctrlPr>
                <w:rPr>
                  <w:rFonts w:ascii="Cambria Math" w:eastAsia="Times New Roman" w:hAnsi="Cambria Math" w:cs="Arial"/>
                  <w:i/>
                  <w:sz w:val="20"/>
                  <w:szCs w:val="20"/>
                </w:rPr>
              </m:ctrlPr>
            </m:sSubPr>
            <m:e>
              <m:r>
                <w:rPr>
                  <w:rFonts w:ascii="Cambria Math" w:eastAsia="Times New Roman" w:hAnsi="Cambria Math" w:cs="Arial"/>
                  <w:sz w:val="20"/>
                  <w:szCs w:val="20"/>
                </w:rPr>
                <m:t>POVR</m:t>
              </m:r>
            </m:e>
            <m:sub>
              <m:r>
                <w:rPr>
                  <w:rFonts w:ascii="Cambria Math" w:eastAsia="Times New Roman" w:hAnsi="Cambria Math" w:cs="Arial"/>
                  <w:sz w:val="20"/>
                  <w:szCs w:val="20"/>
                </w:rPr>
                <m:t>t-1</m:t>
              </m:r>
            </m:sub>
          </m:sSub>
          <m:r>
            <w:rPr>
              <w:rFonts w:ascii="Cambria Math" w:eastAsia="Times New Roman" w:hAnsi="Cambria Math" w:cs="Arial"/>
              <w:sz w:val="20"/>
              <w:szCs w:val="20"/>
            </w:rPr>
            <m:t>+</m:t>
          </m:r>
          <m:nary>
            <m:naryPr>
              <m:chr m:val="∑"/>
              <m:limLoc m:val="undOvr"/>
              <m:ctrlPr>
                <w:rPr>
                  <w:rFonts w:ascii="Cambria Math" w:eastAsia="Times New Roman" w:hAnsi="Cambria Math" w:cs="Arial"/>
                  <w:i/>
                  <w:sz w:val="20"/>
                  <w:szCs w:val="20"/>
                </w:rPr>
              </m:ctrlPr>
            </m:naryPr>
            <m:sub>
              <m:r>
                <w:rPr>
                  <w:rFonts w:ascii="Cambria Math" w:eastAsia="Times New Roman" w:hAnsi="Cambria Math" w:cs="Arial"/>
                  <w:sz w:val="20"/>
                  <w:szCs w:val="20"/>
                </w:rPr>
                <m:t>t=i</m:t>
              </m:r>
            </m:sub>
            <m:sup>
              <m:r>
                <w:rPr>
                  <w:rFonts w:ascii="Cambria Math" w:eastAsia="Times New Roman" w:hAnsi="Cambria Math" w:cs="Arial"/>
                  <w:sz w:val="20"/>
                  <w:szCs w:val="20"/>
                </w:rPr>
                <m:t>p</m:t>
              </m:r>
            </m:sup>
            <m:e>
              <m:sSub>
                <m:sSubPr>
                  <m:ctrlPr>
                    <w:rPr>
                      <w:rFonts w:ascii="Cambria Math" w:eastAsia="Times New Roman" w:hAnsi="Cambria Math" w:cs="Arial"/>
                      <w:i/>
                      <w:sz w:val="20"/>
                      <w:szCs w:val="20"/>
                    </w:rPr>
                  </m:ctrlPr>
                </m:sSubPr>
                <m:e>
                  <m:r>
                    <w:rPr>
                      <w:rFonts w:ascii="Cambria Math" w:eastAsia="Times New Roman" w:hAnsi="Cambria Math" w:cs="Arial"/>
                      <w:sz w:val="20"/>
                      <w:szCs w:val="20"/>
                    </w:rPr>
                    <m:t>δ</m:t>
                  </m:r>
                </m:e>
                <m:sub>
                  <m:r>
                    <w:rPr>
                      <w:rFonts w:ascii="Cambria Math" w:eastAsia="Times New Roman" w:hAnsi="Cambria Math" w:cs="Arial"/>
                      <w:sz w:val="20"/>
                      <w:szCs w:val="20"/>
                    </w:rPr>
                    <m:t>2</m:t>
                  </m:r>
                </m:sub>
              </m:sSub>
            </m:e>
          </m:nary>
          <m:sSub>
            <m:sSubPr>
              <m:ctrlPr>
                <w:rPr>
                  <w:rFonts w:ascii="Cambria Math" w:eastAsia="Times New Roman" w:hAnsi="Cambria Math" w:cs="Arial"/>
                  <w:i/>
                  <w:sz w:val="20"/>
                  <w:szCs w:val="20"/>
                </w:rPr>
              </m:ctrlPr>
            </m:sSubPr>
            <m:e>
              <m:r>
                <w:rPr>
                  <w:rFonts w:ascii="Cambria Math" w:eastAsia="Times New Roman" w:hAnsi="Cambria Math" w:cs="Arial"/>
                  <w:sz w:val="20"/>
                  <w:szCs w:val="20"/>
                </w:rPr>
                <m:t>ΔINQ</m:t>
              </m:r>
            </m:e>
            <m:sub>
              <m:r>
                <w:rPr>
                  <w:rFonts w:ascii="Cambria Math" w:eastAsia="Times New Roman" w:hAnsi="Cambria Math" w:cs="Arial"/>
                  <w:sz w:val="20"/>
                  <w:szCs w:val="20"/>
                </w:rPr>
                <m:t>t-1</m:t>
              </m:r>
            </m:sub>
          </m:sSub>
          <m:r>
            <w:rPr>
              <w:rFonts w:ascii="Cambria Math" w:eastAsia="Times New Roman" w:hAnsi="Cambria Math" w:cs="Arial"/>
              <w:sz w:val="20"/>
              <w:szCs w:val="20"/>
            </w:rPr>
            <m:t>+</m:t>
          </m:r>
          <m:nary>
            <m:naryPr>
              <m:chr m:val="∑"/>
              <m:limLoc m:val="undOvr"/>
              <m:ctrlPr>
                <w:rPr>
                  <w:rFonts w:ascii="Cambria Math" w:eastAsia="Times New Roman" w:hAnsi="Cambria Math" w:cs="Arial"/>
                  <w:i/>
                  <w:sz w:val="20"/>
                  <w:szCs w:val="20"/>
                </w:rPr>
              </m:ctrlPr>
            </m:naryPr>
            <m:sub>
              <m:r>
                <w:rPr>
                  <w:rFonts w:ascii="Cambria Math" w:eastAsia="Times New Roman" w:hAnsi="Cambria Math" w:cs="Arial"/>
                  <w:sz w:val="20"/>
                  <w:szCs w:val="20"/>
                </w:rPr>
                <m:t>t=i</m:t>
              </m:r>
            </m:sub>
            <m:sup>
              <m:r>
                <w:rPr>
                  <w:rFonts w:ascii="Cambria Math" w:eastAsia="Times New Roman" w:hAnsi="Cambria Math" w:cs="Arial"/>
                  <w:sz w:val="20"/>
                  <w:szCs w:val="20"/>
                </w:rPr>
                <m:t>p</m:t>
              </m:r>
            </m:sup>
            <m:e>
              <m:sSub>
                <m:sSubPr>
                  <m:ctrlPr>
                    <w:rPr>
                      <w:rFonts w:ascii="Cambria Math" w:eastAsia="Times New Roman" w:hAnsi="Cambria Math" w:cs="Arial"/>
                      <w:i/>
                      <w:sz w:val="20"/>
                      <w:szCs w:val="20"/>
                    </w:rPr>
                  </m:ctrlPr>
                </m:sSubPr>
                <m:e>
                  <m:r>
                    <w:rPr>
                      <w:rFonts w:ascii="Cambria Math" w:eastAsia="Times New Roman" w:hAnsi="Cambria Math" w:cs="Arial"/>
                      <w:sz w:val="20"/>
                      <w:szCs w:val="20"/>
                    </w:rPr>
                    <m:t>δ</m:t>
                  </m:r>
                </m:e>
                <m:sub>
                  <m:r>
                    <w:rPr>
                      <w:rFonts w:ascii="Cambria Math" w:eastAsia="Times New Roman" w:hAnsi="Cambria Math" w:cs="Arial"/>
                      <w:sz w:val="20"/>
                      <w:szCs w:val="20"/>
                    </w:rPr>
                    <m:t>3</m:t>
                  </m:r>
                </m:sub>
              </m:sSub>
            </m:e>
          </m:nary>
          <m:sSub>
            <m:sSubPr>
              <m:ctrlPr>
                <w:rPr>
                  <w:rFonts w:ascii="Cambria Math" w:eastAsia="Times New Roman" w:hAnsi="Cambria Math" w:cs="Arial"/>
                  <w:i/>
                  <w:sz w:val="20"/>
                  <w:szCs w:val="20"/>
                </w:rPr>
              </m:ctrlPr>
            </m:sSubPr>
            <m:e>
              <m:r>
                <w:rPr>
                  <w:rFonts w:ascii="Cambria Math" w:eastAsia="Times New Roman" w:hAnsi="Cambria Math" w:cs="Arial"/>
                  <w:sz w:val="20"/>
                  <w:szCs w:val="20"/>
                </w:rPr>
                <m:t>ΔUNEMP</m:t>
              </m:r>
            </m:e>
            <m:sub>
              <m:r>
                <w:rPr>
                  <w:rFonts w:ascii="Cambria Math" w:eastAsia="Times New Roman" w:hAnsi="Cambria Math" w:cs="Arial"/>
                  <w:sz w:val="20"/>
                  <w:szCs w:val="20"/>
                </w:rPr>
                <m:t>t-1</m:t>
              </m:r>
            </m:sub>
          </m:sSub>
          <m:r>
            <w:rPr>
              <w:rFonts w:ascii="Cambria Math" w:eastAsia="Times New Roman" w:hAnsi="Cambria Math" w:cs="Arial"/>
              <w:sz w:val="20"/>
              <w:szCs w:val="20"/>
            </w:rPr>
            <m:t>+</m:t>
          </m:r>
          <m:nary>
            <m:naryPr>
              <m:chr m:val="∑"/>
              <m:limLoc m:val="undOvr"/>
              <m:ctrlPr>
                <w:rPr>
                  <w:rFonts w:ascii="Cambria Math" w:eastAsia="Times New Roman" w:hAnsi="Cambria Math" w:cs="Arial"/>
                  <w:i/>
                  <w:sz w:val="20"/>
                  <w:szCs w:val="20"/>
                </w:rPr>
              </m:ctrlPr>
            </m:naryPr>
            <m:sub>
              <m:r>
                <w:rPr>
                  <w:rFonts w:ascii="Cambria Math" w:eastAsia="Times New Roman" w:hAnsi="Cambria Math" w:cs="Arial"/>
                  <w:sz w:val="20"/>
                  <w:szCs w:val="20"/>
                </w:rPr>
                <m:t>t=i</m:t>
              </m:r>
            </m:sub>
            <m:sup>
              <m:r>
                <w:rPr>
                  <w:rFonts w:ascii="Cambria Math" w:eastAsia="Times New Roman" w:hAnsi="Cambria Math" w:cs="Arial"/>
                  <w:sz w:val="20"/>
                  <w:szCs w:val="20"/>
                </w:rPr>
                <m:t>p</m:t>
              </m:r>
            </m:sup>
            <m:e>
              <m:sSub>
                <m:sSubPr>
                  <m:ctrlPr>
                    <w:rPr>
                      <w:rFonts w:ascii="Cambria Math" w:eastAsia="Times New Roman" w:hAnsi="Cambria Math" w:cs="Arial"/>
                      <w:i/>
                      <w:sz w:val="20"/>
                      <w:szCs w:val="20"/>
                    </w:rPr>
                  </m:ctrlPr>
                </m:sSubPr>
                <m:e>
                  <m:r>
                    <w:rPr>
                      <w:rFonts w:ascii="Cambria Math" w:eastAsia="Times New Roman" w:hAnsi="Cambria Math" w:cs="Arial"/>
                      <w:sz w:val="20"/>
                      <w:szCs w:val="20"/>
                    </w:rPr>
                    <m:t>δ</m:t>
                  </m:r>
                </m:e>
                <m:sub>
                  <m:r>
                    <w:rPr>
                      <w:rFonts w:ascii="Cambria Math" w:eastAsia="Times New Roman" w:hAnsi="Cambria Math" w:cs="Arial"/>
                      <w:sz w:val="20"/>
                      <w:szCs w:val="20"/>
                    </w:rPr>
                    <m:t>4</m:t>
                  </m:r>
                </m:sub>
              </m:sSub>
            </m:e>
          </m:nary>
          <m:sSub>
            <m:sSubPr>
              <m:ctrlPr>
                <w:rPr>
                  <w:rFonts w:ascii="Cambria Math" w:eastAsia="Times New Roman" w:hAnsi="Cambria Math" w:cs="Arial"/>
                  <w:i/>
                  <w:sz w:val="20"/>
                  <w:szCs w:val="20"/>
                </w:rPr>
              </m:ctrlPr>
            </m:sSubPr>
            <m:e>
              <m:r>
                <w:rPr>
                  <w:rFonts w:ascii="Cambria Math" w:eastAsia="Times New Roman" w:hAnsi="Cambria Math" w:cs="Arial"/>
                  <w:sz w:val="20"/>
                  <w:szCs w:val="20"/>
                </w:rPr>
                <m:t>ΔINFL</m:t>
              </m:r>
            </m:e>
            <m:sub>
              <m:r>
                <w:rPr>
                  <w:rFonts w:ascii="Cambria Math" w:eastAsia="Times New Roman" w:hAnsi="Cambria Math" w:cs="Arial"/>
                  <w:sz w:val="20"/>
                  <w:szCs w:val="20"/>
                </w:rPr>
                <m:t>t-1</m:t>
              </m:r>
            </m:sub>
          </m:sSub>
          <m:r>
            <w:rPr>
              <w:rFonts w:ascii="Cambria Math" w:eastAsia="Times New Roman" w:hAnsi="Cambria Math" w:cs="Arial"/>
              <w:sz w:val="20"/>
              <w:szCs w:val="20"/>
            </w:rPr>
            <m:t>+</m:t>
          </m:r>
          <m:sSub>
            <m:sSubPr>
              <m:ctrlPr>
                <w:rPr>
                  <w:rFonts w:ascii="Cambria Math" w:eastAsia="Times New Roman" w:hAnsi="Cambria Math" w:cs="Arial"/>
                  <w:i/>
                  <w:sz w:val="20"/>
                  <w:szCs w:val="20"/>
                </w:rPr>
              </m:ctrlPr>
            </m:sSubPr>
            <m:e>
              <m:r>
                <w:rPr>
                  <w:rFonts w:ascii="Cambria Math" w:eastAsia="Times New Roman" w:hAnsi="Cambria Math" w:cs="Arial"/>
                  <w:sz w:val="20"/>
                  <w:szCs w:val="20"/>
                </w:rPr>
                <m:t>β</m:t>
              </m:r>
            </m:e>
            <m:sub>
              <m:r>
                <w:rPr>
                  <w:rFonts w:ascii="Cambria Math" w:eastAsia="Times New Roman" w:hAnsi="Cambria Math" w:cs="Arial"/>
                  <w:sz w:val="20"/>
                  <w:szCs w:val="20"/>
                </w:rPr>
                <m:t>1</m:t>
              </m:r>
            </m:sub>
          </m:sSub>
          <m:sSub>
            <m:sSubPr>
              <m:ctrlPr>
                <w:rPr>
                  <w:rFonts w:ascii="Cambria Math" w:eastAsia="Times New Roman" w:hAnsi="Cambria Math" w:cs="Arial"/>
                  <w:i/>
                  <w:sz w:val="20"/>
                  <w:szCs w:val="20"/>
                </w:rPr>
              </m:ctrlPr>
            </m:sSubPr>
            <m:e>
              <m:r>
                <w:rPr>
                  <w:rFonts w:ascii="Cambria Math" w:eastAsia="Times New Roman" w:hAnsi="Cambria Math" w:cs="Arial"/>
                  <w:sz w:val="20"/>
                  <w:szCs w:val="20"/>
                </w:rPr>
                <m:t>POVR</m:t>
              </m:r>
            </m:e>
            <m:sub>
              <m:r>
                <w:rPr>
                  <w:rFonts w:ascii="Cambria Math" w:eastAsia="Times New Roman" w:hAnsi="Cambria Math" w:cs="Arial"/>
                  <w:sz w:val="20"/>
                  <w:szCs w:val="20"/>
                </w:rPr>
                <m:t>t-1</m:t>
              </m:r>
            </m:sub>
          </m:sSub>
          <m:r>
            <w:rPr>
              <w:rFonts w:ascii="Cambria Math" w:eastAsia="Times New Roman" w:hAnsi="Cambria Math" w:cs="Arial"/>
              <w:sz w:val="20"/>
              <w:szCs w:val="20"/>
            </w:rPr>
            <m:t>+</m:t>
          </m:r>
          <m:sSub>
            <m:sSubPr>
              <m:ctrlPr>
                <w:rPr>
                  <w:rFonts w:ascii="Cambria Math" w:eastAsia="Times New Roman" w:hAnsi="Cambria Math" w:cs="Arial"/>
                  <w:i/>
                  <w:sz w:val="20"/>
                  <w:szCs w:val="20"/>
                </w:rPr>
              </m:ctrlPr>
            </m:sSubPr>
            <m:e>
              <m:r>
                <w:rPr>
                  <w:rFonts w:ascii="Cambria Math" w:eastAsia="Times New Roman" w:hAnsi="Cambria Math" w:cs="Arial"/>
                  <w:sz w:val="20"/>
                  <w:szCs w:val="20"/>
                </w:rPr>
                <m:t>β</m:t>
              </m:r>
            </m:e>
            <m:sub>
              <m:r>
                <w:rPr>
                  <w:rFonts w:ascii="Cambria Math" w:eastAsia="Times New Roman" w:hAnsi="Cambria Math" w:cs="Arial"/>
                  <w:sz w:val="20"/>
                  <w:szCs w:val="20"/>
                </w:rPr>
                <m:t>2</m:t>
              </m:r>
            </m:sub>
          </m:sSub>
          <m:sSub>
            <m:sSubPr>
              <m:ctrlPr>
                <w:rPr>
                  <w:rFonts w:ascii="Cambria Math" w:eastAsia="Times New Roman" w:hAnsi="Cambria Math" w:cs="Arial"/>
                  <w:i/>
                  <w:sz w:val="20"/>
                  <w:szCs w:val="20"/>
                </w:rPr>
              </m:ctrlPr>
            </m:sSubPr>
            <m:e>
              <m:r>
                <w:rPr>
                  <w:rFonts w:ascii="Cambria Math" w:eastAsia="Times New Roman" w:hAnsi="Cambria Math" w:cs="Arial"/>
                  <w:sz w:val="20"/>
                  <w:szCs w:val="20"/>
                </w:rPr>
                <m:t>INQ</m:t>
              </m:r>
            </m:e>
            <m:sub>
              <m:r>
                <w:rPr>
                  <w:rFonts w:ascii="Cambria Math" w:eastAsia="Times New Roman" w:hAnsi="Cambria Math" w:cs="Arial"/>
                  <w:sz w:val="20"/>
                  <w:szCs w:val="20"/>
                </w:rPr>
                <m:t>t-1</m:t>
              </m:r>
            </m:sub>
          </m:sSub>
          <m:r>
            <w:rPr>
              <w:rFonts w:ascii="Cambria Math" w:eastAsia="Times New Roman" w:hAnsi="Cambria Math" w:cs="Arial"/>
              <w:sz w:val="20"/>
              <w:szCs w:val="20"/>
            </w:rPr>
            <m:t>+</m:t>
          </m:r>
          <m:sSub>
            <m:sSubPr>
              <m:ctrlPr>
                <w:rPr>
                  <w:rFonts w:ascii="Cambria Math" w:eastAsia="Times New Roman" w:hAnsi="Cambria Math" w:cs="Arial"/>
                  <w:i/>
                  <w:sz w:val="20"/>
                  <w:szCs w:val="20"/>
                </w:rPr>
              </m:ctrlPr>
            </m:sSubPr>
            <m:e>
              <m:r>
                <w:rPr>
                  <w:rFonts w:ascii="Cambria Math" w:eastAsia="Times New Roman" w:hAnsi="Cambria Math" w:cs="Arial"/>
                  <w:sz w:val="20"/>
                  <w:szCs w:val="20"/>
                </w:rPr>
                <m:t>β</m:t>
              </m:r>
            </m:e>
            <m:sub>
              <m:r>
                <w:rPr>
                  <w:rFonts w:ascii="Cambria Math" w:eastAsia="Times New Roman" w:hAnsi="Cambria Math" w:cs="Arial"/>
                  <w:sz w:val="20"/>
                  <w:szCs w:val="20"/>
                </w:rPr>
                <m:t>3</m:t>
              </m:r>
            </m:sub>
          </m:sSub>
          <m:sSub>
            <m:sSubPr>
              <m:ctrlPr>
                <w:rPr>
                  <w:rFonts w:ascii="Cambria Math" w:eastAsia="Times New Roman" w:hAnsi="Cambria Math" w:cs="Arial"/>
                  <w:i/>
                  <w:sz w:val="20"/>
                  <w:szCs w:val="20"/>
                </w:rPr>
              </m:ctrlPr>
            </m:sSubPr>
            <m:e>
              <m:r>
                <w:rPr>
                  <w:rFonts w:ascii="Cambria Math" w:eastAsia="Times New Roman" w:hAnsi="Cambria Math" w:cs="Arial"/>
                  <w:sz w:val="20"/>
                  <w:szCs w:val="20"/>
                </w:rPr>
                <m:t>UNEMP</m:t>
              </m:r>
            </m:e>
            <m:sub>
              <m:r>
                <w:rPr>
                  <w:rFonts w:ascii="Cambria Math" w:eastAsia="Times New Roman" w:hAnsi="Cambria Math" w:cs="Arial"/>
                  <w:sz w:val="20"/>
                  <w:szCs w:val="20"/>
                </w:rPr>
                <m:t>t-1</m:t>
              </m:r>
            </m:sub>
          </m:sSub>
          <m:r>
            <w:rPr>
              <w:rFonts w:ascii="Cambria Math" w:eastAsia="Times New Roman" w:hAnsi="Cambria Math" w:cs="Arial"/>
              <w:sz w:val="20"/>
              <w:szCs w:val="20"/>
            </w:rPr>
            <m:t>+</m:t>
          </m:r>
          <m:sSub>
            <m:sSubPr>
              <m:ctrlPr>
                <w:rPr>
                  <w:rFonts w:ascii="Cambria Math" w:eastAsia="Times New Roman" w:hAnsi="Cambria Math" w:cs="Arial"/>
                  <w:i/>
                  <w:sz w:val="20"/>
                  <w:szCs w:val="20"/>
                </w:rPr>
              </m:ctrlPr>
            </m:sSubPr>
            <m:e>
              <m:r>
                <w:rPr>
                  <w:rFonts w:ascii="Cambria Math" w:eastAsia="Times New Roman" w:hAnsi="Cambria Math" w:cs="Arial"/>
                  <w:sz w:val="20"/>
                  <w:szCs w:val="20"/>
                </w:rPr>
                <m:t>β</m:t>
              </m:r>
            </m:e>
            <m:sub>
              <m:r>
                <w:rPr>
                  <w:rFonts w:ascii="Cambria Math" w:eastAsia="Times New Roman" w:hAnsi="Cambria Math" w:cs="Arial"/>
                  <w:sz w:val="20"/>
                  <w:szCs w:val="20"/>
                </w:rPr>
                <m:t>4</m:t>
              </m:r>
            </m:sub>
          </m:sSub>
          <m:sSub>
            <m:sSubPr>
              <m:ctrlPr>
                <w:rPr>
                  <w:rFonts w:ascii="Cambria Math" w:eastAsia="Times New Roman" w:hAnsi="Cambria Math" w:cs="Arial"/>
                  <w:i/>
                  <w:sz w:val="20"/>
                  <w:szCs w:val="20"/>
                </w:rPr>
              </m:ctrlPr>
            </m:sSubPr>
            <m:e>
              <m:r>
                <w:rPr>
                  <w:rFonts w:ascii="Cambria Math" w:eastAsia="Times New Roman" w:hAnsi="Cambria Math" w:cs="Arial"/>
                  <w:sz w:val="20"/>
                  <w:szCs w:val="20"/>
                </w:rPr>
                <m:t>INFL</m:t>
              </m:r>
            </m:e>
            <m:sub>
              <m:r>
                <w:rPr>
                  <w:rFonts w:ascii="Cambria Math" w:eastAsia="Times New Roman" w:hAnsi="Cambria Math" w:cs="Arial"/>
                  <w:sz w:val="20"/>
                  <w:szCs w:val="20"/>
                </w:rPr>
                <m:t>t-1</m:t>
              </m:r>
            </m:sub>
          </m:sSub>
          <m:sSub>
            <m:sSubPr>
              <m:ctrlPr>
                <w:rPr>
                  <w:rFonts w:ascii="Cambria Math" w:eastAsia="Times New Roman" w:hAnsi="Cambria Math" w:cs="Arial"/>
                  <w:i/>
                  <w:sz w:val="20"/>
                  <w:szCs w:val="20"/>
                </w:rPr>
              </m:ctrlPr>
            </m:sSubPr>
            <m:e>
              <m:r>
                <w:rPr>
                  <w:rFonts w:ascii="Cambria Math" w:eastAsia="Times New Roman" w:hAnsi="Cambria Math" w:cs="Arial"/>
                  <w:sz w:val="20"/>
                  <w:szCs w:val="20"/>
                </w:rPr>
                <m:t>+ µ</m:t>
              </m:r>
            </m:e>
            <m:sub>
              <m:r>
                <w:rPr>
                  <w:rFonts w:ascii="Cambria Math" w:eastAsia="Times New Roman" w:hAnsi="Cambria Math" w:cs="Arial"/>
                  <w:sz w:val="20"/>
                  <w:szCs w:val="20"/>
                </w:rPr>
                <m:t>t</m:t>
              </m:r>
            </m:sub>
          </m:sSub>
          <m:r>
            <w:rPr>
              <w:rFonts w:ascii="Cambria Math" w:eastAsia="Times New Roman" w:hAnsi="Cambria Math" w:cs="Arial"/>
              <w:sz w:val="20"/>
              <w:szCs w:val="20"/>
            </w:rPr>
            <m:t>………………     (3.6)</m:t>
          </m:r>
        </m:oMath>
      </m:oMathPara>
    </w:p>
    <w:p w14:paraId="631B02B1" w14:textId="77777777" w:rsidR="00D8021E" w:rsidRPr="00D8021E" w:rsidRDefault="00D8021E" w:rsidP="0064424C">
      <w:pPr>
        <w:spacing w:after="0" w:line="240" w:lineRule="auto"/>
        <w:jc w:val="both"/>
        <w:rPr>
          <w:rFonts w:ascii="Arial" w:eastAsia="Times New Roman" w:hAnsi="Arial" w:cs="Arial"/>
          <w:sz w:val="14"/>
          <w:szCs w:val="14"/>
        </w:rPr>
      </w:pPr>
    </w:p>
    <w:p w14:paraId="0FE10C59" w14:textId="506DDA2A" w:rsidR="00D8021E" w:rsidRPr="00D8021E" w:rsidRDefault="00D8021E" w:rsidP="0064424C">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 xml:space="preserve">Where </w:t>
      </w:r>
      <m:oMath>
        <m:sSub>
          <m:sSubPr>
            <m:ctrlPr>
              <w:rPr>
                <w:rFonts w:ascii="Cambria Math" w:eastAsia="Times New Roman" w:hAnsi="Cambria Math" w:cs="Arial"/>
                <w:i/>
                <w:sz w:val="20"/>
                <w:szCs w:val="20"/>
              </w:rPr>
            </m:ctrlPr>
          </m:sSubPr>
          <m:e>
            <m:r>
              <w:rPr>
                <w:rFonts w:ascii="Cambria Math" w:eastAsia="Times New Roman" w:hAnsi="Cambria Math" w:cs="Arial"/>
                <w:sz w:val="20"/>
                <w:szCs w:val="20"/>
              </w:rPr>
              <m:t>β</m:t>
            </m:r>
          </m:e>
          <m:sub>
            <m:r>
              <w:rPr>
                <w:rFonts w:ascii="Cambria Math" w:eastAsia="Times New Roman" w:hAnsi="Cambria Math" w:cs="Arial"/>
                <w:sz w:val="20"/>
                <w:szCs w:val="20"/>
              </w:rPr>
              <m:t>0</m:t>
            </m:r>
          </m:sub>
        </m:sSub>
      </m:oMath>
      <w:r w:rsidRPr="00D8021E">
        <w:rPr>
          <w:rFonts w:ascii="Arial" w:eastAsia="Times New Roman" w:hAnsi="Arial" w:cs="Arial"/>
          <w:sz w:val="20"/>
          <w:szCs w:val="20"/>
        </w:rPr>
        <w:t xml:space="preserve"> is intercepted, </w:t>
      </w:r>
    </w:p>
    <w:p w14:paraId="47A36548" w14:textId="77777777" w:rsidR="00D8021E" w:rsidRPr="00D8021E" w:rsidRDefault="00D8021E" w:rsidP="0064424C">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 xml:space="preserve">T is the time dimension while </w:t>
      </w:r>
    </w:p>
    <w:p w14:paraId="627168C6" w14:textId="77777777" w:rsidR="00D8021E" w:rsidRPr="00D8021E" w:rsidRDefault="00D8021E" w:rsidP="0064424C">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sym w:font="Symbol" w:char="F044"/>
      </w:r>
      <w:r w:rsidRPr="00D8021E">
        <w:rPr>
          <w:rFonts w:ascii="Arial" w:eastAsia="Times New Roman" w:hAnsi="Arial" w:cs="Arial"/>
          <w:sz w:val="20"/>
          <w:szCs w:val="20"/>
        </w:rPr>
        <w:t xml:space="preserve"> is the difference operator and </w:t>
      </w:r>
    </w:p>
    <w:p w14:paraId="33CD6A2B" w14:textId="77777777" w:rsidR="00D8021E" w:rsidRPr="00D8021E" w:rsidRDefault="00D8021E" w:rsidP="0064424C">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 xml:space="preserve">µ is the error term. </w:t>
      </w:r>
    </w:p>
    <w:p w14:paraId="05F5E979" w14:textId="77777777" w:rsidR="00D8021E" w:rsidRPr="00BF3142" w:rsidRDefault="00D8021E" w:rsidP="0064424C">
      <w:pPr>
        <w:spacing w:after="0" w:line="240" w:lineRule="auto"/>
        <w:jc w:val="both"/>
        <w:rPr>
          <w:rFonts w:ascii="Arial" w:eastAsia="Times New Roman" w:hAnsi="Arial" w:cs="Arial"/>
          <w:sz w:val="14"/>
          <w:szCs w:val="14"/>
        </w:rPr>
      </w:pPr>
    </w:p>
    <w:p w14:paraId="6A6EBF39" w14:textId="7198976B" w:rsidR="00D8021E" w:rsidRPr="00BF3142" w:rsidRDefault="00D8021E" w:rsidP="0064424C">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The long-run co-integration is estimated using equation [3.6];</w:t>
      </w:r>
    </w:p>
    <w:p w14:paraId="125F3192" w14:textId="77777777" w:rsidR="00D8021E" w:rsidRPr="00D8021E" w:rsidRDefault="00D8021E" w:rsidP="0064424C">
      <w:pPr>
        <w:spacing w:after="0" w:line="240" w:lineRule="auto"/>
        <w:jc w:val="both"/>
        <w:rPr>
          <w:rFonts w:ascii="Arial" w:eastAsia="Times New Roman" w:hAnsi="Arial" w:cs="Arial"/>
          <w:sz w:val="14"/>
          <w:szCs w:val="14"/>
        </w:rPr>
      </w:pPr>
    </w:p>
    <w:p w14:paraId="35AAD21D" w14:textId="10BFBC5C" w:rsidR="00D8021E" w:rsidRPr="00D8021E" w:rsidRDefault="00D8021E" w:rsidP="0050737F">
      <w:pPr>
        <w:spacing w:after="0" w:line="240" w:lineRule="auto"/>
        <w:ind w:left="720"/>
        <w:jc w:val="both"/>
        <w:rPr>
          <w:rFonts w:ascii="Arial" w:eastAsia="Times New Roman" w:hAnsi="Arial" w:cs="Arial"/>
          <w:sz w:val="20"/>
          <w:szCs w:val="20"/>
        </w:rPr>
      </w:pPr>
      <m:oMathPara>
        <m:oMathParaPr>
          <m:jc m:val="left"/>
        </m:oMathParaPr>
        <m:oMath>
          <m:r>
            <w:rPr>
              <w:rFonts w:ascii="Cambria Math" w:eastAsia="Times New Roman" w:hAnsi="Cambria Math" w:cs="Arial"/>
              <w:sz w:val="20"/>
              <w:szCs w:val="20"/>
            </w:rPr>
            <m:t>∆</m:t>
          </m:r>
          <m:sSub>
            <m:sSubPr>
              <m:ctrlPr>
                <w:rPr>
                  <w:rFonts w:ascii="Cambria Math" w:eastAsia="Times New Roman" w:hAnsi="Cambria Math" w:cs="Arial"/>
                  <w:i/>
                  <w:sz w:val="20"/>
                  <w:szCs w:val="20"/>
                </w:rPr>
              </m:ctrlPr>
            </m:sSubPr>
            <m:e>
              <m:r>
                <w:rPr>
                  <w:rFonts w:ascii="Cambria Math" w:eastAsia="Times New Roman" w:hAnsi="Cambria Math" w:cs="Arial"/>
                  <w:sz w:val="20"/>
                  <w:szCs w:val="20"/>
                </w:rPr>
                <m:t>POVR</m:t>
              </m:r>
            </m:e>
            <m:sub>
              <m:r>
                <w:rPr>
                  <w:rFonts w:ascii="Cambria Math" w:eastAsia="Times New Roman" w:hAnsi="Cambria Math" w:cs="Arial"/>
                  <w:sz w:val="20"/>
                  <w:szCs w:val="20"/>
                </w:rPr>
                <m:t>t</m:t>
              </m:r>
            </m:sub>
          </m:sSub>
          <m:r>
            <w:rPr>
              <w:rFonts w:ascii="Cambria Math" w:eastAsia="Times New Roman" w:hAnsi="Cambria Math" w:cs="Arial"/>
              <w:sz w:val="20"/>
              <w:szCs w:val="20"/>
            </w:rPr>
            <m:t xml:space="preserve">= </m:t>
          </m:r>
          <m:sSub>
            <m:sSubPr>
              <m:ctrlPr>
                <w:rPr>
                  <w:rFonts w:ascii="Cambria Math" w:eastAsia="Times New Roman" w:hAnsi="Cambria Math" w:cs="Arial"/>
                  <w:i/>
                  <w:sz w:val="20"/>
                  <w:szCs w:val="20"/>
                </w:rPr>
              </m:ctrlPr>
            </m:sSubPr>
            <m:e>
              <m:r>
                <w:rPr>
                  <w:rFonts w:ascii="Cambria Math" w:eastAsia="Times New Roman" w:hAnsi="Cambria Math" w:cs="Arial"/>
                  <w:sz w:val="20"/>
                  <w:szCs w:val="20"/>
                </w:rPr>
                <m:t>β</m:t>
              </m:r>
            </m:e>
            <m:sub>
              <m:r>
                <w:rPr>
                  <w:rFonts w:ascii="Cambria Math" w:eastAsia="Times New Roman" w:hAnsi="Cambria Math" w:cs="Arial"/>
                  <w:sz w:val="20"/>
                  <w:szCs w:val="20"/>
                </w:rPr>
                <m:t>0</m:t>
              </m:r>
            </m:sub>
          </m:sSub>
          <m:r>
            <w:rPr>
              <w:rFonts w:ascii="Cambria Math" w:eastAsia="Times New Roman" w:hAnsi="Cambria Math" w:cs="Arial"/>
              <w:sz w:val="20"/>
              <w:szCs w:val="20"/>
            </w:rPr>
            <m:t>+∑</m:t>
          </m:r>
          <m:sSub>
            <m:sSubPr>
              <m:ctrlPr>
                <w:rPr>
                  <w:rFonts w:ascii="Cambria Math" w:eastAsia="Times New Roman" w:hAnsi="Cambria Math" w:cs="Arial"/>
                  <w:i/>
                  <w:sz w:val="20"/>
                  <w:szCs w:val="20"/>
                </w:rPr>
              </m:ctrlPr>
            </m:sSubPr>
            <m:e>
              <m:r>
                <w:rPr>
                  <w:rFonts w:ascii="Cambria Math" w:eastAsia="Times New Roman" w:hAnsi="Cambria Math" w:cs="Arial"/>
                  <w:sz w:val="20"/>
                  <w:szCs w:val="20"/>
                </w:rPr>
                <m:t>δ</m:t>
              </m:r>
            </m:e>
            <m:sub>
              <m:r>
                <w:rPr>
                  <w:rFonts w:ascii="Cambria Math" w:eastAsia="Times New Roman" w:hAnsi="Cambria Math" w:cs="Arial"/>
                  <w:sz w:val="20"/>
                  <w:szCs w:val="20"/>
                </w:rPr>
                <m:t>1</m:t>
              </m:r>
            </m:sub>
          </m:sSub>
          <m:r>
            <w:rPr>
              <w:rFonts w:ascii="Cambria Math" w:eastAsia="Times New Roman" w:hAnsi="Cambria Math" w:cs="Arial"/>
              <w:sz w:val="20"/>
              <w:szCs w:val="20"/>
            </w:rPr>
            <m:t>∆</m:t>
          </m:r>
          <m:sSub>
            <m:sSubPr>
              <m:ctrlPr>
                <w:rPr>
                  <w:rFonts w:ascii="Cambria Math" w:eastAsia="Times New Roman" w:hAnsi="Cambria Math" w:cs="Arial"/>
                  <w:i/>
                  <w:sz w:val="20"/>
                  <w:szCs w:val="20"/>
                </w:rPr>
              </m:ctrlPr>
            </m:sSubPr>
            <m:e>
              <m:r>
                <w:rPr>
                  <w:rFonts w:ascii="Cambria Math" w:eastAsia="Times New Roman" w:hAnsi="Cambria Math" w:cs="Arial"/>
                  <w:sz w:val="20"/>
                  <w:szCs w:val="20"/>
                </w:rPr>
                <m:t>POVR</m:t>
              </m:r>
            </m:e>
            <m:sub>
              <m:r>
                <w:rPr>
                  <w:rFonts w:ascii="Cambria Math" w:eastAsia="Times New Roman" w:hAnsi="Cambria Math" w:cs="Arial"/>
                  <w:sz w:val="20"/>
                  <w:szCs w:val="20"/>
                </w:rPr>
                <m:t>t-1</m:t>
              </m:r>
            </m:sub>
          </m:sSub>
          <m:r>
            <w:rPr>
              <w:rFonts w:ascii="Cambria Math" w:eastAsia="Times New Roman" w:hAnsi="Cambria Math" w:cs="Arial"/>
              <w:sz w:val="20"/>
              <w:szCs w:val="20"/>
            </w:rPr>
            <m:t>+</m:t>
          </m:r>
          <m:nary>
            <m:naryPr>
              <m:chr m:val="∑"/>
              <m:limLoc m:val="undOvr"/>
              <m:ctrlPr>
                <w:rPr>
                  <w:rFonts w:ascii="Cambria Math" w:eastAsia="Times New Roman" w:hAnsi="Cambria Math" w:cs="Arial"/>
                  <w:i/>
                  <w:sz w:val="20"/>
                  <w:szCs w:val="20"/>
                </w:rPr>
              </m:ctrlPr>
            </m:naryPr>
            <m:sub>
              <m:r>
                <w:rPr>
                  <w:rFonts w:ascii="Cambria Math" w:eastAsia="Times New Roman" w:hAnsi="Cambria Math" w:cs="Arial"/>
                  <w:sz w:val="20"/>
                  <w:szCs w:val="20"/>
                </w:rPr>
                <m:t>t=i</m:t>
              </m:r>
            </m:sub>
            <m:sup>
              <m:r>
                <w:rPr>
                  <w:rFonts w:ascii="Cambria Math" w:eastAsia="Times New Roman" w:hAnsi="Cambria Math" w:cs="Arial"/>
                  <w:sz w:val="20"/>
                  <w:szCs w:val="20"/>
                </w:rPr>
                <m:t>p</m:t>
              </m:r>
            </m:sup>
            <m:e>
              <m:sSub>
                <m:sSubPr>
                  <m:ctrlPr>
                    <w:rPr>
                      <w:rFonts w:ascii="Cambria Math" w:eastAsia="Times New Roman" w:hAnsi="Cambria Math" w:cs="Arial"/>
                      <w:i/>
                      <w:sz w:val="20"/>
                      <w:szCs w:val="20"/>
                    </w:rPr>
                  </m:ctrlPr>
                </m:sSubPr>
                <m:e>
                  <m:r>
                    <w:rPr>
                      <w:rFonts w:ascii="Cambria Math" w:eastAsia="Times New Roman" w:hAnsi="Cambria Math" w:cs="Arial"/>
                      <w:sz w:val="20"/>
                      <w:szCs w:val="20"/>
                    </w:rPr>
                    <m:t>δ</m:t>
                  </m:r>
                </m:e>
                <m:sub>
                  <m:r>
                    <w:rPr>
                      <w:rFonts w:ascii="Cambria Math" w:eastAsia="Times New Roman" w:hAnsi="Cambria Math" w:cs="Arial"/>
                      <w:sz w:val="20"/>
                      <w:szCs w:val="20"/>
                    </w:rPr>
                    <m:t>2</m:t>
                  </m:r>
                </m:sub>
              </m:sSub>
            </m:e>
          </m:nary>
          <m:sSub>
            <m:sSubPr>
              <m:ctrlPr>
                <w:rPr>
                  <w:rFonts w:ascii="Cambria Math" w:eastAsia="Times New Roman" w:hAnsi="Cambria Math" w:cs="Arial"/>
                  <w:i/>
                  <w:sz w:val="20"/>
                  <w:szCs w:val="20"/>
                </w:rPr>
              </m:ctrlPr>
            </m:sSubPr>
            <m:e>
              <m:r>
                <w:rPr>
                  <w:rFonts w:ascii="Cambria Math" w:eastAsia="Times New Roman" w:hAnsi="Cambria Math" w:cs="Arial"/>
                  <w:sz w:val="20"/>
                  <w:szCs w:val="20"/>
                </w:rPr>
                <m:t>ΔINQ</m:t>
              </m:r>
            </m:e>
            <m:sub>
              <m:r>
                <w:rPr>
                  <w:rFonts w:ascii="Cambria Math" w:eastAsia="Times New Roman" w:hAnsi="Cambria Math" w:cs="Arial"/>
                  <w:sz w:val="20"/>
                  <w:szCs w:val="20"/>
                </w:rPr>
                <m:t>t-1</m:t>
              </m:r>
            </m:sub>
          </m:sSub>
          <m:r>
            <w:rPr>
              <w:rFonts w:ascii="Cambria Math" w:eastAsia="Times New Roman" w:hAnsi="Cambria Math" w:cs="Arial"/>
              <w:sz w:val="20"/>
              <w:szCs w:val="20"/>
            </w:rPr>
            <m:t>+</m:t>
          </m:r>
          <m:nary>
            <m:naryPr>
              <m:chr m:val="∑"/>
              <m:limLoc m:val="undOvr"/>
              <m:ctrlPr>
                <w:rPr>
                  <w:rFonts w:ascii="Cambria Math" w:eastAsia="Times New Roman" w:hAnsi="Cambria Math" w:cs="Arial"/>
                  <w:i/>
                  <w:sz w:val="20"/>
                  <w:szCs w:val="20"/>
                </w:rPr>
              </m:ctrlPr>
            </m:naryPr>
            <m:sub>
              <m:r>
                <w:rPr>
                  <w:rFonts w:ascii="Cambria Math" w:eastAsia="Times New Roman" w:hAnsi="Cambria Math" w:cs="Arial"/>
                  <w:sz w:val="20"/>
                  <w:szCs w:val="20"/>
                </w:rPr>
                <m:t>t=i</m:t>
              </m:r>
            </m:sub>
            <m:sup>
              <m:r>
                <w:rPr>
                  <w:rFonts w:ascii="Cambria Math" w:eastAsia="Times New Roman" w:hAnsi="Cambria Math" w:cs="Arial"/>
                  <w:sz w:val="20"/>
                  <w:szCs w:val="20"/>
                </w:rPr>
                <m:t>p</m:t>
              </m:r>
            </m:sup>
            <m:e>
              <m:sSub>
                <m:sSubPr>
                  <m:ctrlPr>
                    <w:rPr>
                      <w:rFonts w:ascii="Cambria Math" w:eastAsia="Times New Roman" w:hAnsi="Cambria Math" w:cs="Arial"/>
                      <w:i/>
                      <w:sz w:val="20"/>
                      <w:szCs w:val="20"/>
                    </w:rPr>
                  </m:ctrlPr>
                </m:sSubPr>
                <m:e>
                  <m:r>
                    <w:rPr>
                      <w:rFonts w:ascii="Cambria Math" w:eastAsia="Times New Roman" w:hAnsi="Cambria Math" w:cs="Arial"/>
                      <w:sz w:val="20"/>
                      <w:szCs w:val="20"/>
                    </w:rPr>
                    <m:t>δ</m:t>
                  </m:r>
                </m:e>
                <m:sub>
                  <m:r>
                    <w:rPr>
                      <w:rFonts w:ascii="Cambria Math" w:eastAsia="Times New Roman" w:hAnsi="Cambria Math" w:cs="Arial"/>
                      <w:sz w:val="20"/>
                      <w:szCs w:val="20"/>
                    </w:rPr>
                    <m:t>3</m:t>
                  </m:r>
                </m:sub>
              </m:sSub>
            </m:e>
          </m:nary>
          <m:sSub>
            <m:sSubPr>
              <m:ctrlPr>
                <w:rPr>
                  <w:rFonts w:ascii="Cambria Math" w:eastAsia="Times New Roman" w:hAnsi="Cambria Math" w:cs="Arial"/>
                  <w:i/>
                  <w:sz w:val="20"/>
                  <w:szCs w:val="20"/>
                </w:rPr>
              </m:ctrlPr>
            </m:sSubPr>
            <m:e>
              <m:r>
                <w:rPr>
                  <w:rFonts w:ascii="Cambria Math" w:eastAsia="Times New Roman" w:hAnsi="Cambria Math" w:cs="Arial"/>
                  <w:sz w:val="20"/>
                  <w:szCs w:val="20"/>
                </w:rPr>
                <m:t>ΔUNEMP</m:t>
              </m:r>
            </m:e>
            <m:sub>
              <m:r>
                <w:rPr>
                  <w:rFonts w:ascii="Cambria Math" w:eastAsia="Times New Roman" w:hAnsi="Cambria Math" w:cs="Arial"/>
                  <w:sz w:val="20"/>
                  <w:szCs w:val="20"/>
                </w:rPr>
                <m:t>t-1</m:t>
              </m:r>
            </m:sub>
          </m:sSub>
          <m:r>
            <w:rPr>
              <w:rFonts w:ascii="Cambria Math" w:eastAsia="Times New Roman" w:hAnsi="Cambria Math" w:cs="Arial"/>
              <w:sz w:val="20"/>
              <w:szCs w:val="20"/>
            </w:rPr>
            <m:t>+</m:t>
          </m:r>
          <m:nary>
            <m:naryPr>
              <m:chr m:val="∑"/>
              <m:limLoc m:val="undOvr"/>
              <m:ctrlPr>
                <w:rPr>
                  <w:rFonts w:ascii="Cambria Math" w:eastAsia="Times New Roman" w:hAnsi="Cambria Math" w:cs="Arial"/>
                  <w:i/>
                  <w:sz w:val="20"/>
                  <w:szCs w:val="20"/>
                </w:rPr>
              </m:ctrlPr>
            </m:naryPr>
            <m:sub>
              <m:r>
                <w:rPr>
                  <w:rFonts w:ascii="Cambria Math" w:eastAsia="Times New Roman" w:hAnsi="Cambria Math" w:cs="Arial"/>
                  <w:sz w:val="20"/>
                  <w:szCs w:val="20"/>
                </w:rPr>
                <m:t>t=i</m:t>
              </m:r>
            </m:sub>
            <m:sup>
              <m:r>
                <w:rPr>
                  <w:rFonts w:ascii="Cambria Math" w:eastAsia="Times New Roman" w:hAnsi="Cambria Math" w:cs="Arial"/>
                  <w:sz w:val="20"/>
                  <w:szCs w:val="20"/>
                </w:rPr>
                <m:t>p</m:t>
              </m:r>
            </m:sup>
            <m:e>
              <m:sSub>
                <m:sSubPr>
                  <m:ctrlPr>
                    <w:rPr>
                      <w:rFonts w:ascii="Cambria Math" w:eastAsia="Times New Roman" w:hAnsi="Cambria Math" w:cs="Arial"/>
                      <w:i/>
                      <w:sz w:val="20"/>
                      <w:szCs w:val="20"/>
                    </w:rPr>
                  </m:ctrlPr>
                </m:sSubPr>
                <m:e>
                  <m:r>
                    <w:rPr>
                      <w:rFonts w:ascii="Cambria Math" w:eastAsia="Times New Roman" w:hAnsi="Cambria Math" w:cs="Arial"/>
                      <w:sz w:val="20"/>
                      <w:szCs w:val="20"/>
                    </w:rPr>
                    <m:t>δ</m:t>
                  </m:r>
                </m:e>
                <m:sub>
                  <m:r>
                    <w:rPr>
                      <w:rFonts w:ascii="Cambria Math" w:eastAsia="Times New Roman" w:hAnsi="Cambria Math" w:cs="Arial"/>
                      <w:sz w:val="20"/>
                      <w:szCs w:val="20"/>
                    </w:rPr>
                    <m:t>4</m:t>
                  </m:r>
                </m:sub>
              </m:sSub>
            </m:e>
          </m:nary>
          <m:sSub>
            <m:sSubPr>
              <m:ctrlPr>
                <w:rPr>
                  <w:rFonts w:ascii="Cambria Math" w:eastAsia="Times New Roman" w:hAnsi="Cambria Math" w:cs="Arial"/>
                  <w:i/>
                  <w:sz w:val="20"/>
                  <w:szCs w:val="20"/>
                </w:rPr>
              </m:ctrlPr>
            </m:sSubPr>
            <m:e>
              <m:r>
                <w:rPr>
                  <w:rFonts w:ascii="Cambria Math" w:eastAsia="Times New Roman" w:hAnsi="Cambria Math" w:cs="Arial"/>
                  <w:sz w:val="20"/>
                  <w:szCs w:val="20"/>
                </w:rPr>
                <m:t>ΔINFL</m:t>
              </m:r>
            </m:e>
            <m:sub>
              <m:r>
                <w:rPr>
                  <w:rFonts w:ascii="Cambria Math" w:eastAsia="Times New Roman" w:hAnsi="Cambria Math" w:cs="Arial"/>
                  <w:sz w:val="20"/>
                  <w:szCs w:val="20"/>
                </w:rPr>
                <m:t>t-1</m:t>
              </m:r>
            </m:sub>
          </m:sSub>
          <m:r>
            <w:rPr>
              <w:rFonts w:ascii="Cambria Math" w:eastAsia="Times New Roman" w:hAnsi="Cambria Math" w:cs="Arial"/>
              <w:sz w:val="20"/>
              <w:szCs w:val="20"/>
            </w:rPr>
            <m:t xml:space="preserve">+µ………………………………………………………………….                                </m:t>
          </m:r>
          <m:d>
            <m:dPr>
              <m:ctrlPr>
                <w:rPr>
                  <w:rFonts w:ascii="Cambria Math" w:eastAsia="Times New Roman" w:hAnsi="Cambria Math" w:cs="Arial"/>
                  <w:i/>
                  <w:sz w:val="20"/>
                  <w:szCs w:val="20"/>
                </w:rPr>
              </m:ctrlPr>
            </m:dPr>
            <m:e>
              <m:r>
                <w:rPr>
                  <w:rFonts w:ascii="Cambria Math" w:eastAsia="Times New Roman" w:hAnsi="Cambria Math" w:cs="Arial"/>
                  <w:sz w:val="20"/>
                  <w:szCs w:val="20"/>
                </w:rPr>
                <m:t>3.7</m:t>
              </m:r>
            </m:e>
          </m:d>
        </m:oMath>
      </m:oMathPara>
    </w:p>
    <w:p w14:paraId="5EEB7016" w14:textId="77777777" w:rsidR="00D8021E" w:rsidRPr="00BF3142" w:rsidRDefault="00D8021E" w:rsidP="0064424C">
      <w:pPr>
        <w:spacing w:after="0" w:line="240" w:lineRule="auto"/>
        <w:jc w:val="both"/>
        <w:rPr>
          <w:rFonts w:ascii="Arial" w:eastAsia="Times New Roman" w:hAnsi="Arial" w:cs="Arial"/>
          <w:sz w:val="14"/>
          <w:szCs w:val="14"/>
        </w:rPr>
      </w:pPr>
    </w:p>
    <w:p w14:paraId="754B654B" w14:textId="68FD77D7" w:rsidR="00D8021E" w:rsidRPr="00BF3142" w:rsidRDefault="00D8021E" w:rsidP="0064424C">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Based on the automatic lag length selection, the ARDL maximum lag (p q) is chosen. The study used the long-run estimate from equation [3.7] to estimate the short-run dynamic parameter using the error correction model (ECM).</w:t>
      </w:r>
    </w:p>
    <w:p w14:paraId="7257B80B" w14:textId="77777777" w:rsidR="00D8021E" w:rsidRPr="00D8021E" w:rsidRDefault="00D8021E" w:rsidP="0064424C">
      <w:pPr>
        <w:spacing w:after="0" w:line="240" w:lineRule="auto"/>
        <w:jc w:val="both"/>
        <w:rPr>
          <w:rFonts w:ascii="Arial" w:eastAsia="Times New Roman" w:hAnsi="Arial" w:cs="Arial"/>
          <w:sz w:val="14"/>
          <w:szCs w:val="14"/>
        </w:rPr>
      </w:pPr>
    </w:p>
    <w:p w14:paraId="6879E861" w14:textId="5009700F" w:rsidR="00D8021E" w:rsidRPr="00D8021E" w:rsidRDefault="00D8021E" w:rsidP="0050737F">
      <w:pPr>
        <w:spacing w:after="0" w:line="240" w:lineRule="auto"/>
        <w:ind w:left="720"/>
        <w:jc w:val="both"/>
        <w:rPr>
          <w:rFonts w:ascii="Arial" w:eastAsia="Times New Roman" w:hAnsi="Arial" w:cs="Arial"/>
          <w:sz w:val="20"/>
          <w:szCs w:val="20"/>
        </w:rPr>
      </w:pPr>
      <m:oMathPara>
        <m:oMathParaPr>
          <m:jc m:val="left"/>
        </m:oMathParaPr>
        <m:oMath>
          <m:r>
            <w:rPr>
              <w:rFonts w:ascii="Cambria Math" w:eastAsia="Times New Roman" w:hAnsi="Cambria Math" w:cs="Arial"/>
              <w:sz w:val="20"/>
              <w:szCs w:val="20"/>
            </w:rPr>
            <m:t>∆</m:t>
          </m:r>
          <m:sSub>
            <m:sSubPr>
              <m:ctrlPr>
                <w:rPr>
                  <w:rFonts w:ascii="Cambria Math" w:eastAsia="Times New Roman" w:hAnsi="Cambria Math" w:cs="Arial"/>
                  <w:i/>
                  <w:sz w:val="20"/>
                  <w:szCs w:val="20"/>
                </w:rPr>
              </m:ctrlPr>
            </m:sSubPr>
            <m:e>
              <m:r>
                <w:rPr>
                  <w:rFonts w:ascii="Cambria Math" w:eastAsia="Times New Roman" w:hAnsi="Cambria Math" w:cs="Arial"/>
                  <w:sz w:val="20"/>
                  <w:szCs w:val="20"/>
                </w:rPr>
                <m:t>POVR</m:t>
              </m:r>
            </m:e>
            <m:sub>
              <m:r>
                <w:rPr>
                  <w:rFonts w:ascii="Cambria Math" w:eastAsia="Times New Roman" w:hAnsi="Cambria Math" w:cs="Arial"/>
                  <w:sz w:val="20"/>
                  <w:szCs w:val="20"/>
                </w:rPr>
                <m:t>t</m:t>
              </m:r>
            </m:sub>
          </m:sSub>
          <m:r>
            <w:rPr>
              <w:rFonts w:ascii="Cambria Math" w:eastAsia="Times New Roman" w:hAnsi="Cambria Math" w:cs="Arial"/>
              <w:sz w:val="20"/>
              <w:szCs w:val="20"/>
            </w:rPr>
            <m:t xml:space="preserve">= </m:t>
          </m:r>
          <m:sSub>
            <m:sSubPr>
              <m:ctrlPr>
                <w:rPr>
                  <w:rFonts w:ascii="Cambria Math" w:eastAsia="Times New Roman" w:hAnsi="Cambria Math" w:cs="Arial"/>
                  <w:i/>
                  <w:sz w:val="20"/>
                  <w:szCs w:val="20"/>
                </w:rPr>
              </m:ctrlPr>
            </m:sSubPr>
            <m:e>
              <m:r>
                <w:rPr>
                  <w:rFonts w:ascii="Cambria Math" w:eastAsia="Times New Roman" w:hAnsi="Cambria Math" w:cs="Arial"/>
                  <w:sz w:val="20"/>
                  <w:szCs w:val="20"/>
                </w:rPr>
                <m:t>β</m:t>
              </m:r>
            </m:e>
            <m:sub>
              <m:r>
                <w:rPr>
                  <w:rFonts w:ascii="Cambria Math" w:eastAsia="Times New Roman" w:hAnsi="Cambria Math" w:cs="Arial"/>
                  <w:sz w:val="20"/>
                  <w:szCs w:val="20"/>
                </w:rPr>
                <m:t>0</m:t>
              </m:r>
            </m:sub>
          </m:sSub>
          <m:r>
            <w:rPr>
              <w:rFonts w:ascii="Cambria Math" w:eastAsia="Times New Roman" w:hAnsi="Cambria Math" w:cs="Arial"/>
              <w:sz w:val="20"/>
              <w:szCs w:val="20"/>
            </w:rPr>
            <m:t>+∑</m:t>
          </m:r>
          <m:sSub>
            <m:sSubPr>
              <m:ctrlPr>
                <w:rPr>
                  <w:rFonts w:ascii="Cambria Math" w:eastAsia="Times New Roman" w:hAnsi="Cambria Math" w:cs="Arial"/>
                  <w:i/>
                  <w:sz w:val="20"/>
                  <w:szCs w:val="20"/>
                </w:rPr>
              </m:ctrlPr>
            </m:sSubPr>
            <m:e>
              <m:r>
                <w:rPr>
                  <w:rFonts w:ascii="Cambria Math" w:eastAsia="Times New Roman" w:hAnsi="Cambria Math" w:cs="Arial"/>
                  <w:sz w:val="20"/>
                  <w:szCs w:val="20"/>
                </w:rPr>
                <m:t>δ</m:t>
              </m:r>
            </m:e>
            <m:sub>
              <m:r>
                <w:rPr>
                  <w:rFonts w:ascii="Cambria Math" w:eastAsia="Times New Roman" w:hAnsi="Cambria Math" w:cs="Arial"/>
                  <w:sz w:val="20"/>
                  <w:szCs w:val="20"/>
                </w:rPr>
                <m:t>1</m:t>
              </m:r>
            </m:sub>
          </m:sSub>
          <m:r>
            <w:rPr>
              <w:rFonts w:ascii="Cambria Math" w:eastAsia="Times New Roman" w:hAnsi="Cambria Math" w:cs="Arial"/>
              <w:sz w:val="20"/>
              <w:szCs w:val="20"/>
            </w:rPr>
            <m:t>∆</m:t>
          </m:r>
          <m:sSub>
            <m:sSubPr>
              <m:ctrlPr>
                <w:rPr>
                  <w:rFonts w:ascii="Cambria Math" w:eastAsia="Times New Roman" w:hAnsi="Cambria Math" w:cs="Arial"/>
                  <w:i/>
                  <w:sz w:val="20"/>
                  <w:szCs w:val="20"/>
                </w:rPr>
              </m:ctrlPr>
            </m:sSubPr>
            <m:e>
              <m:r>
                <w:rPr>
                  <w:rFonts w:ascii="Cambria Math" w:eastAsia="Times New Roman" w:hAnsi="Cambria Math" w:cs="Arial"/>
                  <w:sz w:val="20"/>
                  <w:szCs w:val="20"/>
                </w:rPr>
                <m:t>POVR</m:t>
              </m:r>
            </m:e>
            <m:sub>
              <m:r>
                <w:rPr>
                  <w:rFonts w:ascii="Cambria Math" w:eastAsia="Times New Roman" w:hAnsi="Cambria Math" w:cs="Arial"/>
                  <w:sz w:val="20"/>
                  <w:szCs w:val="20"/>
                </w:rPr>
                <m:t>t-1</m:t>
              </m:r>
            </m:sub>
          </m:sSub>
          <m:r>
            <w:rPr>
              <w:rFonts w:ascii="Cambria Math" w:eastAsia="Times New Roman" w:hAnsi="Cambria Math" w:cs="Arial"/>
              <w:sz w:val="20"/>
              <w:szCs w:val="20"/>
            </w:rPr>
            <m:t>+</m:t>
          </m:r>
          <m:nary>
            <m:naryPr>
              <m:chr m:val="∑"/>
              <m:limLoc m:val="undOvr"/>
              <m:ctrlPr>
                <w:rPr>
                  <w:rFonts w:ascii="Cambria Math" w:eastAsia="Times New Roman" w:hAnsi="Cambria Math" w:cs="Arial"/>
                  <w:i/>
                  <w:sz w:val="20"/>
                  <w:szCs w:val="20"/>
                </w:rPr>
              </m:ctrlPr>
            </m:naryPr>
            <m:sub>
              <m:r>
                <w:rPr>
                  <w:rFonts w:ascii="Cambria Math" w:eastAsia="Times New Roman" w:hAnsi="Cambria Math" w:cs="Arial"/>
                  <w:sz w:val="20"/>
                  <w:szCs w:val="20"/>
                </w:rPr>
                <m:t>t=i</m:t>
              </m:r>
            </m:sub>
            <m:sup>
              <m:r>
                <w:rPr>
                  <w:rFonts w:ascii="Cambria Math" w:eastAsia="Times New Roman" w:hAnsi="Cambria Math" w:cs="Arial"/>
                  <w:sz w:val="20"/>
                  <w:szCs w:val="20"/>
                </w:rPr>
                <m:t>p</m:t>
              </m:r>
            </m:sup>
            <m:e>
              <m:sSub>
                <m:sSubPr>
                  <m:ctrlPr>
                    <w:rPr>
                      <w:rFonts w:ascii="Cambria Math" w:eastAsia="Times New Roman" w:hAnsi="Cambria Math" w:cs="Arial"/>
                      <w:i/>
                      <w:sz w:val="20"/>
                      <w:szCs w:val="20"/>
                    </w:rPr>
                  </m:ctrlPr>
                </m:sSubPr>
                <m:e>
                  <m:r>
                    <w:rPr>
                      <w:rFonts w:ascii="Cambria Math" w:eastAsia="Times New Roman" w:hAnsi="Cambria Math" w:cs="Arial"/>
                      <w:sz w:val="20"/>
                      <w:szCs w:val="20"/>
                    </w:rPr>
                    <m:t>δ</m:t>
                  </m:r>
                </m:e>
                <m:sub>
                  <m:r>
                    <w:rPr>
                      <w:rFonts w:ascii="Cambria Math" w:eastAsia="Times New Roman" w:hAnsi="Cambria Math" w:cs="Arial"/>
                      <w:sz w:val="20"/>
                      <w:szCs w:val="20"/>
                    </w:rPr>
                    <m:t>2</m:t>
                  </m:r>
                </m:sub>
              </m:sSub>
            </m:e>
          </m:nary>
          <m:sSub>
            <m:sSubPr>
              <m:ctrlPr>
                <w:rPr>
                  <w:rFonts w:ascii="Cambria Math" w:eastAsia="Times New Roman" w:hAnsi="Cambria Math" w:cs="Arial"/>
                  <w:i/>
                  <w:sz w:val="20"/>
                  <w:szCs w:val="20"/>
                </w:rPr>
              </m:ctrlPr>
            </m:sSubPr>
            <m:e>
              <m:r>
                <w:rPr>
                  <w:rFonts w:ascii="Cambria Math" w:eastAsia="Times New Roman" w:hAnsi="Cambria Math" w:cs="Arial"/>
                  <w:sz w:val="20"/>
                  <w:szCs w:val="20"/>
                </w:rPr>
                <m:t>ΔINQ</m:t>
              </m:r>
            </m:e>
            <m:sub>
              <m:r>
                <w:rPr>
                  <w:rFonts w:ascii="Cambria Math" w:eastAsia="Times New Roman" w:hAnsi="Cambria Math" w:cs="Arial"/>
                  <w:sz w:val="20"/>
                  <w:szCs w:val="20"/>
                </w:rPr>
                <m:t>t-1</m:t>
              </m:r>
            </m:sub>
          </m:sSub>
          <m:r>
            <w:rPr>
              <w:rFonts w:ascii="Cambria Math" w:eastAsia="Times New Roman" w:hAnsi="Cambria Math" w:cs="Arial"/>
              <w:sz w:val="20"/>
              <w:szCs w:val="20"/>
            </w:rPr>
            <m:t>+</m:t>
          </m:r>
          <m:nary>
            <m:naryPr>
              <m:chr m:val="∑"/>
              <m:limLoc m:val="undOvr"/>
              <m:ctrlPr>
                <w:rPr>
                  <w:rFonts w:ascii="Cambria Math" w:eastAsia="Times New Roman" w:hAnsi="Cambria Math" w:cs="Arial"/>
                  <w:i/>
                  <w:sz w:val="20"/>
                  <w:szCs w:val="20"/>
                </w:rPr>
              </m:ctrlPr>
            </m:naryPr>
            <m:sub>
              <m:r>
                <w:rPr>
                  <w:rFonts w:ascii="Cambria Math" w:eastAsia="Times New Roman" w:hAnsi="Cambria Math" w:cs="Arial"/>
                  <w:sz w:val="20"/>
                  <w:szCs w:val="20"/>
                </w:rPr>
                <m:t>t=i</m:t>
              </m:r>
            </m:sub>
            <m:sup>
              <m:r>
                <w:rPr>
                  <w:rFonts w:ascii="Cambria Math" w:eastAsia="Times New Roman" w:hAnsi="Cambria Math" w:cs="Arial"/>
                  <w:sz w:val="20"/>
                  <w:szCs w:val="20"/>
                </w:rPr>
                <m:t>p</m:t>
              </m:r>
            </m:sup>
            <m:e>
              <m:sSub>
                <m:sSubPr>
                  <m:ctrlPr>
                    <w:rPr>
                      <w:rFonts w:ascii="Cambria Math" w:eastAsia="Times New Roman" w:hAnsi="Cambria Math" w:cs="Arial"/>
                      <w:i/>
                      <w:sz w:val="20"/>
                      <w:szCs w:val="20"/>
                    </w:rPr>
                  </m:ctrlPr>
                </m:sSubPr>
                <m:e>
                  <m:r>
                    <w:rPr>
                      <w:rFonts w:ascii="Cambria Math" w:eastAsia="Times New Roman" w:hAnsi="Cambria Math" w:cs="Arial"/>
                      <w:sz w:val="20"/>
                      <w:szCs w:val="20"/>
                    </w:rPr>
                    <m:t>δ</m:t>
                  </m:r>
                </m:e>
                <m:sub>
                  <m:r>
                    <w:rPr>
                      <w:rFonts w:ascii="Cambria Math" w:eastAsia="Times New Roman" w:hAnsi="Cambria Math" w:cs="Arial"/>
                      <w:sz w:val="20"/>
                      <w:szCs w:val="20"/>
                    </w:rPr>
                    <m:t>3</m:t>
                  </m:r>
                </m:sub>
              </m:sSub>
            </m:e>
          </m:nary>
          <m:sSub>
            <m:sSubPr>
              <m:ctrlPr>
                <w:rPr>
                  <w:rFonts w:ascii="Cambria Math" w:eastAsia="Times New Roman" w:hAnsi="Cambria Math" w:cs="Arial"/>
                  <w:i/>
                  <w:sz w:val="20"/>
                  <w:szCs w:val="20"/>
                </w:rPr>
              </m:ctrlPr>
            </m:sSubPr>
            <m:e>
              <m:r>
                <w:rPr>
                  <w:rFonts w:ascii="Cambria Math" w:eastAsia="Times New Roman" w:hAnsi="Cambria Math" w:cs="Arial"/>
                  <w:sz w:val="20"/>
                  <w:szCs w:val="20"/>
                </w:rPr>
                <m:t>ΔUNEMP</m:t>
              </m:r>
            </m:e>
            <m:sub>
              <m:r>
                <w:rPr>
                  <w:rFonts w:ascii="Cambria Math" w:eastAsia="Times New Roman" w:hAnsi="Cambria Math" w:cs="Arial"/>
                  <w:sz w:val="20"/>
                  <w:szCs w:val="20"/>
                </w:rPr>
                <m:t>t-1</m:t>
              </m:r>
            </m:sub>
          </m:sSub>
          <m:r>
            <w:rPr>
              <w:rFonts w:ascii="Cambria Math" w:eastAsia="Times New Roman" w:hAnsi="Cambria Math" w:cs="Arial"/>
              <w:sz w:val="20"/>
              <w:szCs w:val="20"/>
            </w:rPr>
            <m:t>+</m:t>
          </m:r>
          <m:nary>
            <m:naryPr>
              <m:chr m:val="∑"/>
              <m:limLoc m:val="undOvr"/>
              <m:ctrlPr>
                <w:rPr>
                  <w:rFonts w:ascii="Cambria Math" w:eastAsia="Times New Roman" w:hAnsi="Cambria Math" w:cs="Arial"/>
                  <w:i/>
                  <w:sz w:val="20"/>
                  <w:szCs w:val="20"/>
                </w:rPr>
              </m:ctrlPr>
            </m:naryPr>
            <m:sub>
              <m:r>
                <w:rPr>
                  <w:rFonts w:ascii="Cambria Math" w:eastAsia="Times New Roman" w:hAnsi="Cambria Math" w:cs="Arial"/>
                  <w:sz w:val="20"/>
                  <w:szCs w:val="20"/>
                </w:rPr>
                <m:t>t=i</m:t>
              </m:r>
            </m:sub>
            <m:sup>
              <m:r>
                <w:rPr>
                  <w:rFonts w:ascii="Cambria Math" w:eastAsia="Times New Roman" w:hAnsi="Cambria Math" w:cs="Arial"/>
                  <w:sz w:val="20"/>
                  <w:szCs w:val="20"/>
                </w:rPr>
                <m:t>p</m:t>
              </m:r>
            </m:sup>
            <m:e>
              <m:sSub>
                <m:sSubPr>
                  <m:ctrlPr>
                    <w:rPr>
                      <w:rFonts w:ascii="Cambria Math" w:eastAsia="Times New Roman" w:hAnsi="Cambria Math" w:cs="Arial"/>
                      <w:i/>
                      <w:sz w:val="20"/>
                      <w:szCs w:val="20"/>
                    </w:rPr>
                  </m:ctrlPr>
                </m:sSubPr>
                <m:e>
                  <m:r>
                    <w:rPr>
                      <w:rFonts w:ascii="Cambria Math" w:eastAsia="Times New Roman" w:hAnsi="Cambria Math" w:cs="Arial"/>
                      <w:sz w:val="20"/>
                      <w:szCs w:val="20"/>
                    </w:rPr>
                    <m:t>δ</m:t>
                  </m:r>
                </m:e>
                <m:sub>
                  <m:r>
                    <w:rPr>
                      <w:rFonts w:ascii="Cambria Math" w:eastAsia="Times New Roman" w:hAnsi="Cambria Math" w:cs="Arial"/>
                      <w:sz w:val="20"/>
                      <w:szCs w:val="20"/>
                    </w:rPr>
                    <m:t>4</m:t>
                  </m:r>
                </m:sub>
              </m:sSub>
            </m:e>
          </m:nary>
          <m:sSub>
            <m:sSubPr>
              <m:ctrlPr>
                <w:rPr>
                  <w:rFonts w:ascii="Cambria Math" w:eastAsia="Times New Roman" w:hAnsi="Cambria Math" w:cs="Arial"/>
                  <w:i/>
                  <w:sz w:val="20"/>
                  <w:szCs w:val="20"/>
                </w:rPr>
              </m:ctrlPr>
            </m:sSubPr>
            <m:e>
              <m:r>
                <w:rPr>
                  <w:rFonts w:ascii="Cambria Math" w:eastAsia="Times New Roman" w:hAnsi="Cambria Math" w:cs="Arial"/>
                  <w:sz w:val="20"/>
                  <w:szCs w:val="20"/>
                </w:rPr>
                <m:t>ΔINFL</m:t>
              </m:r>
            </m:e>
            <m:sub>
              <m:r>
                <w:rPr>
                  <w:rFonts w:ascii="Cambria Math" w:eastAsia="Times New Roman" w:hAnsi="Cambria Math" w:cs="Arial"/>
                  <w:sz w:val="20"/>
                  <w:szCs w:val="20"/>
                </w:rPr>
                <m:t>t-1</m:t>
              </m:r>
            </m:sub>
          </m:sSub>
          <m:r>
            <w:rPr>
              <w:rFonts w:ascii="Cambria Math" w:eastAsia="Times New Roman" w:hAnsi="Cambria Math" w:cs="Arial"/>
              <w:sz w:val="20"/>
              <w:szCs w:val="20"/>
            </w:rPr>
            <m:t>+δ</m:t>
          </m:r>
          <m:sSub>
            <m:sSubPr>
              <m:ctrlPr>
                <w:rPr>
                  <w:rFonts w:ascii="Cambria Math" w:eastAsia="Times New Roman" w:hAnsi="Cambria Math" w:cs="Arial"/>
                  <w:i/>
                  <w:sz w:val="20"/>
                  <w:szCs w:val="20"/>
                </w:rPr>
              </m:ctrlPr>
            </m:sSubPr>
            <m:e>
              <m:r>
                <w:rPr>
                  <w:rFonts w:ascii="Cambria Math" w:eastAsia="Times New Roman" w:hAnsi="Cambria Math" w:cs="Arial"/>
                  <w:sz w:val="20"/>
                  <w:szCs w:val="20"/>
                </w:rPr>
                <m:t>ECM</m:t>
              </m:r>
            </m:e>
            <m:sub>
              <m:r>
                <w:rPr>
                  <w:rFonts w:ascii="Cambria Math" w:eastAsia="Times New Roman" w:hAnsi="Cambria Math" w:cs="Arial"/>
                  <w:sz w:val="20"/>
                  <w:szCs w:val="20"/>
                </w:rPr>
                <m:t>t-1</m:t>
              </m:r>
            </m:sub>
          </m:sSub>
          <m:r>
            <w:rPr>
              <w:rFonts w:ascii="Cambria Math" w:eastAsia="Times New Roman" w:hAnsi="Cambria Math" w:cs="Arial"/>
              <w:sz w:val="20"/>
              <w:szCs w:val="20"/>
            </w:rPr>
            <m:t xml:space="preserve">+ µ…………………………………………………..                             </m:t>
          </m:r>
          <m:d>
            <m:dPr>
              <m:ctrlPr>
                <w:rPr>
                  <w:rFonts w:ascii="Cambria Math" w:eastAsia="Times New Roman" w:hAnsi="Cambria Math" w:cs="Arial"/>
                  <w:i/>
                  <w:sz w:val="20"/>
                  <w:szCs w:val="20"/>
                </w:rPr>
              </m:ctrlPr>
            </m:dPr>
            <m:e>
              <m:r>
                <w:rPr>
                  <w:rFonts w:ascii="Cambria Math" w:eastAsia="Times New Roman" w:hAnsi="Cambria Math" w:cs="Arial"/>
                  <w:sz w:val="20"/>
                  <w:szCs w:val="20"/>
                </w:rPr>
                <m:t>3.8</m:t>
              </m:r>
            </m:e>
          </m:d>
        </m:oMath>
      </m:oMathPara>
    </w:p>
    <w:p w14:paraId="384A3F34" w14:textId="77777777" w:rsidR="0050737F" w:rsidRPr="00BF3142" w:rsidRDefault="0050737F" w:rsidP="0064424C">
      <w:pPr>
        <w:spacing w:after="0" w:line="240" w:lineRule="auto"/>
        <w:jc w:val="both"/>
        <w:rPr>
          <w:rFonts w:ascii="Arial" w:eastAsia="Times New Roman" w:hAnsi="Arial" w:cs="Arial"/>
          <w:sz w:val="14"/>
          <w:szCs w:val="14"/>
        </w:rPr>
      </w:pPr>
    </w:p>
    <w:p w14:paraId="27D4AE14" w14:textId="3A17A60E" w:rsidR="00D8021E" w:rsidRPr="00D8021E" w:rsidRDefault="00D8021E" w:rsidP="0064424C">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 xml:space="preserve">In equation [3.7], </w:t>
      </w:r>
      <m:oMath>
        <m:sSub>
          <m:sSubPr>
            <m:ctrlPr>
              <w:rPr>
                <w:rFonts w:ascii="Cambria Math" w:eastAsia="Times New Roman" w:hAnsi="Cambria Math" w:cs="Arial"/>
                <w:i/>
                <w:sz w:val="20"/>
                <w:szCs w:val="20"/>
              </w:rPr>
            </m:ctrlPr>
          </m:sSubPr>
          <m:e>
            <m:r>
              <w:rPr>
                <w:rFonts w:ascii="Cambria Math" w:eastAsia="Times New Roman" w:hAnsi="Cambria Math" w:cs="Arial"/>
                <w:sz w:val="20"/>
                <w:szCs w:val="20"/>
              </w:rPr>
              <m:t>δ</m:t>
            </m:r>
          </m:e>
          <m:sub>
            <m:r>
              <w:rPr>
                <w:rFonts w:ascii="Cambria Math" w:eastAsia="Times New Roman" w:hAnsi="Cambria Math" w:cs="Arial"/>
                <w:sz w:val="20"/>
                <w:szCs w:val="20"/>
              </w:rPr>
              <m:t>1</m:t>
            </m:r>
          </m:sub>
        </m:sSub>
        <m:r>
          <w:rPr>
            <w:rFonts w:ascii="Cambria Math" w:eastAsia="Times New Roman" w:hAnsi="Cambria Math" w:cs="Arial"/>
            <w:sz w:val="20"/>
            <w:szCs w:val="20"/>
          </w:rPr>
          <m:t xml:space="preserve">, </m:t>
        </m:r>
        <m:sSub>
          <m:sSubPr>
            <m:ctrlPr>
              <w:rPr>
                <w:rFonts w:ascii="Cambria Math" w:eastAsia="Times New Roman" w:hAnsi="Cambria Math" w:cs="Arial"/>
                <w:i/>
                <w:sz w:val="20"/>
                <w:szCs w:val="20"/>
              </w:rPr>
            </m:ctrlPr>
          </m:sSubPr>
          <m:e>
            <m:r>
              <w:rPr>
                <w:rFonts w:ascii="Cambria Math" w:eastAsia="Times New Roman" w:hAnsi="Cambria Math" w:cs="Arial"/>
                <w:sz w:val="20"/>
                <w:szCs w:val="20"/>
              </w:rPr>
              <m:t>δ</m:t>
            </m:r>
          </m:e>
          <m:sub>
            <m:r>
              <w:rPr>
                <w:rFonts w:ascii="Cambria Math" w:eastAsia="Times New Roman" w:hAnsi="Cambria Math" w:cs="Arial"/>
                <w:sz w:val="20"/>
                <w:szCs w:val="20"/>
              </w:rPr>
              <m:t xml:space="preserve">2, </m:t>
            </m:r>
          </m:sub>
        </m:sSub>
        <m:sSub>
          <m:sSubPr>
            <m:ctrlPr>
              <w:rPr>
                <w:rFonts w:ascii="Cambria Math" w:eastAsia="Times New Roman" w:hAnsi="Cambria Math" w:cs="Arial"/>
                <w:i/>
                <w:sz w:val="20"/>
                <w:szCs w:val="20"/>
              </w:rPr>
            </m:ctrlPr>
          </m:sSubPr>
          <m:e>
            <m:r>
              <w:rPr>
                <w:rFonts w:ascii="Cambria Math" w:eastAsia="Times New Roman" w:hAnsi="Cambria Math" w:cs="Arial"/>
                <w:sz w:val="20"/>
                <w:szCs w:val="20"/>
              </w:rPr>
              <m:t>δ</m:t>
            </m:r>
          </m:e>
          <m:sub>
            <m:r>
              <w:rPr>
                <w:rFonts w:ascii="Cambria Math" w:eastAsia="Times New Roman" w:hAnsi="Cambria Math" w:cs="Arial"/>
                <w:sz w:val="20"/>
                <w:szCs w:val="20"/>
              </w:rPr>
              <m:t>3</m:t>
            </m:r>
          </m:sub>
        </m:sSub>
        <m:r>
          <w:rPr>
            <w:rFonts w:ascii="Cambria Math" w:eastAsia="Times New Roman" w:hAnsi="Cambria Math" w:cs="Arial"/>
            <w:sz w:val="20"/>
            <w:szCs w:val="20"/>
          </w:rPr>
          <m:t xml:space="preserve">, </m:t>
        </m:r>
        <m:sSub>
          <m:sSubPr>
            <m:ctrlPr>
              <w:rPr>
                <w:rFonts w:ascii="Cambria Math" w:eastAsia="Times New Roman" w:hAnsi="Cambria Math" w:cs="Arial"/>
                <w:i/>
                <w:sz w:val="20"/>
                <w:szCs w:val="20"/>
              </w:rPr>
            </m:ctrlPr>
          </m:sSubPr>
          <m:e>
            <m:r>
              <w:rPr>
                <w:rFonts w:ascii="Cambria Math" w:eastAsia="Times New Roman" w:hAnsi="Cambria Math" w:cs="Arial"/>
                <w:sz w:val="20"/>
                <w:szCs w:val="20"/>
              </w:rPr>
              <m:t>δ</m:t>
            </m:r>
          </m:e>
          <m:sub>
            <m:r>
              <w:rPr>
                <w:rFonts w:ascii="Cambria Math" w:eastAsia="Times New Roman" w:hAnsi="Cambria Math" w:cs="Arial"/>
                <w:sz w:val="20"/>
                <w:szCs w:val="20"/>
              </w:rPr>
              <m:t>4</m:t>
            </m:r>
          </m:sub>
        </m:sSub>
        <m:r>
          <w:rPr>
            <w:rFonts w:ascii="Cambria Math" w:eastAsia="Times New Roman" w:hAnsi="Cambria Math" w:cs="Arial"/>
            <w:sz w:val="20"/>
            <w:szCs w:val="20"/>
          </w:rPr>
          <m:t xml:space="preserve">, and </m:t>
        </m:r>
        <m:sSub>
          <m:sSubPr>
            <m:ctrlPr>
              <w:rPr>
                <w:rFonts w:ascii="Cambria Math" w:eastAsia="Times New Roman" w:hAnsi="Cambria Math" w:cs="Arial"/>
                <w:i/>
                <w:sz w:val="20"/>
                <w:szCs w:val="20"/>
              </w:rPr>
            </m:ctrlPr>
          </m:sSubPr>
          <m:e>
            <m:r>
              <w:rPr>
                <w:rFonts w:ascii="Cambria Math" w:eastAsia="Times New Roman" w:hAnsi="Cambria Math" w:cs="Arial"/>
                <w:sz w:val="20"/>
                <w:szCs w:val="20"/>
              </w:rPr>
              <m:t>δ</m:t>
            </m:r>
          </m:e>
          <m:sub>
            <m:r>
              <w:rPr>
                <w:rFonts w:ascii="Cambria Math" w:eastAsia="Times New Roman" w:hAnsi="Cambria Math" w:cs="Arial"/>
                <w:sz w:val="20"/>
                <w:szCs w:val="20"/>
              </w:rPr>
              <m:t>5</m:t>
            </m:r>
          </m:sub>
        </m:sSub>
      </m:oMath>
      <w:r w:rsidRPr="00D8021E">
        <w:rPr>
          <w:rFonts w:ascii="Arial" w:eastAsia="Times New Roman" w:hAnsi="Arial" w:cs="Arial"/>
          <w:sz w:val="20"/>
          <w:szCs w:val="20"/>
        </w:rPr>
        <w:t xml:space="preserve"> are short-run dynamic coefficients convergent to long-run equilibrium, and is an error correction model's speed of adjustment parameter derived from the predicted equilibrium relationship.</w:t>
      </w:r>
    </w:p>
    <w:p w14:paraId="2526EAC4" w14:textId="77777777" w:rsidR="00D8021E" w:rsidRPr="00D8021E" w:rsidRDefault="00D8021E" w:rsidP="0064424C">
      <w:pPr>
        <w:spacing w:after="0" w:line="240" w:lineRule="auto"/>
        <w:jc w:val="both"/>
        <w:rPr>
          <w:rFonts w:ascii="Arial" w:eastAsia="Times New Roman" w:hAnsi="Arial" w:cs="Arial"/>
          <w:sz w:val="14"/>
          <w:szCs w:val="14"/>
        </w:rPr>
      </w:pPr>
    </w:p>
    <w:p w14:paraId="61092F34" w14:textId="5E17481B" w:rsidR="00D8021E" w:rsidRPr="00D8021E" w:rsidRDefault="00D8021E" w:rsidP="0064424C">
      <w:pPr>
        <w:spacing w:after="0" w:line="240" w:lineRule="auto"/>
        <w:jc w:val="both"/>
        <w:rPr>
          <w:rFonts w:ascii="Arial" w:eastAsia="Times New Roman" w:hAnsi="Arial" w:cs="Arial"/>
          <w:b/>
          <w:bCs/>
          <w:sz w:val="20"/>
          <w:szCs w:val="20"/>
        </w:rPr>
      </w:pPr>
      <w:r w:rsidRPr="00BF3142">
        <w:rPr>
          <w:rFonts w:ascii="Arial" w:eastAsia="Times New Roman" w:hAnsi="Arial" w:cs="Arial"/>
          <w:b/>
          <w:bCs/>
          <w:sz w:val="20"/>
          <w:szCs w:val="20"/>
        </w:rPr>
        <w:t xml:space="preserve">3.3.3 </w:t>
      </w:r>
      <w:r w:rsidRPr="00D8021E">
        <w:rPr>
          <w:rFonts w:ascii="Arial" w:eastAsia="Times New Roman" w:hAnsi="Arial" w:cs="Arial"/>
          <w:b/>
          <w:bCs/>
          <w:sz w:val="20"/>
          <w:szCs w:val="20"/>
        </w:rPr>
        <w:t xml:space="preserve">The </w:t>
      </w:r>
      <w:r w:rsidRPr="00BF3142">
        <w:rPr>
          <w:rFonts w:ascii="Arial" w:eastAsia="Times New Roman" w:hAnsi="Arial" w:cs="Arial"/>
          <w:b/>
          <w:bCs/>
          <w:sz w:val="20"/>
          <w:szCs w:val="20"/>
        </w:rPr>
        <w:t>bound test</w:t>
      </w:r>
    </w:p>
    <w:p w14:paraId="4732CA89" w14:textId="77777777" w:rsidR="00D8021E" w:rsidRPr="00BF3142" w:rsidRDefault="00D8021E" w:rsidP="0064424C">
      <w:pPr>
        <w:spacing w:after="0" w:line="240" w:lineRule="auto"/>
        <w:jc w:val="both"/>
        <w:rPr>
          <w:rFonts w:ascii="Arial" w:eastAsia="Times New Roman" w:hAnsi="Arial" w:cs="Arial"/>
          <w:sz w:val="14"/>
          <w:szCs w:val="14"/>
        </w:rPr>
      </w:pPr>
    </w:p>
    <w:p w14:paraId="3864BB1A" w14:textId="63B8E4EA" w:rsidR="00D8021E" w:rsidRPr="00D8021E" w:rsidRDefault="00D8021E" w:rsidP="0064424C">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To evaluate if there is a long-term link between the variables, the bound test typically models the ARDL equation using the least squares method. The f-statistics test is then undertaken to determine the joint significance of the coefficient of lagged variables. H</w:t>
      </w:r>
      <w:r w:rsidRPr="00D8021E">
        <w:rPr>
          <w:rFonts w:ascii="Arial" w:eastAsia="Times New Roman" w:hAnsi="Arial" w:cs="Arial"/>
          <w:sz w:val="20"/>
          <w:szCs w:val="20"/>
          <w:vertAlign w:val="subscript"/>
        </w:rPr>
        <w:t>0</w:t>
      </w:r>
      <w:r w:rsidRPr="00D8021E">
        <w:rPr>
          <w:rFonts w:ascii="Arial" w:eastAsia="Times New Roman" w:hAnsi="Arial" w:cs="Arial"/>
          <w:sz w:val="20"/>
          <w:szCs w:val="20"/>
        </w:rPr>
        <w:t>:</w:t>
      </w:r>
      <w:r w:rsidRPr="00D8021E">
        <w:rPr>
          <w:rFonts w:ascii="Arial" w:eastAsia="Times New Roman" w:hAnsi="Arial" w:cs="Arial"/>
          <w:i/>
          <w:sz w:val="20"/>
          <w:szCs w:val="20"/>
        </w:rPr>
        <w:t xml:space="preserve"> </w:t>
      </w:r>
      <m:oMath>
        <m:sSub>
          <m:sSubPr>
            <m:ctrlPr>
              <w:rPr>
                <w:rFonts w:ascii="Cambria Math" w:eastAsia="Times New Roman" w:hAnsi="Cambria Math" w:cs="Arial"/>
                <w:i/>
                <w:sz w:val="20"/>
                <w:szCs w:val="20"/>
              </w:rPr>
            </m:ctrlPr>
          </m:sSubPr>
          <m:e>
            <m:r>
              <w:rPr>
                <w:rFonts w:ascii="Cambria Math" w:eastAsia="Times New Roman" w:hAnsi="Cambria Math" w:cs="Arial"/>
                <w:sz w:val="20"/>
                <w:szCs w:val="20"/>
              </w:rPr>
              <m:t>δ</m:t>
            </m:r>
          </m:e>
          <m:sub>
            <m:r>
              <w:rPr>
                <w:rFonts w:ascii="Cambria Math" w:eastAsia="Times New Roman" w:hAnsi="Cambria Math" w:cs="Arial"/>
                <w:sz w:val="20"/>
                <w:szCs w:val="20"/>
              </w:rPr>
              <m:t>1</m:t>
            </m:r>
          </m:sub>
        </m:sSub>
        <m:r>
          <w:rPr>
            <w:rFonts w:ascii="Cambria Math" w:eastAsia="Times New Roman" w:hAnsi="Cambria Math" w:cs="Arial"/>
            <w:sz w:val="20"/>
            <w:szCs w:val="20"/>
          </w:rPr>
          <m:t>,=</m:t>
        </m:r>
        <m:sSub>
          <m:sSubPr>
            <m:ctrlPr>
              <w:rPr>
                <w:rFonts w:ascii="Cambria Math" w:eastAsia="Times New Roman" w:hAnsi="Cambria Math" w:cs="Arial"/>
                <w:i/>
                <w:sz w:val="20"/>
                <w:szCs w:val="20"/>
              </w:rPr>
            </m:ctrlPr>
          </m:sSubPr>
          <m:e>
            <m:r>
              <w:rPr>
                <w:rFonts w:ascii="Cambria Math" w:eastAsia="Times New Roman" w:hAnsi="Cambria Math" w:cs="Arial"/>
                <w:sz w:val="20"/>
                <w:szCs w:val="20"/>
              </w:rPr>
              <m:t>δ</m:t>
            </m:r>
          </m:e>
          <m:sub>
            <m:r>
              <w:rPr>
                <w:rFonts w:ascii="Cambria Math" w:eastAsia="Times New Roman" w:hAnsi="Cambria Math" w:cs="Arial"/>
                <w:sz w:val="20"/>
                <w:szCs w:val="20"/>
              </w:rPr>
              <m:t>2</m:t>
            </m:r>
          </m:sub>
        </m:sSub>
        <m:r>
          <w:rPr>
            <w:rFonts w:ascii="Cambria Math" w:eastAsia="Times New Roman" w:hAnsi="Cambria Math" w:cs="Arial"/>
            <w:sz w:val="20"/>
            <w:szCs w:val="20"/>
          </w:rPr>
          <m:t>=</m:t>
        </m:r>
        <m:sSub>
          <m:sSubPr>
            <m:ctrlPr>
              <w:rPr>
                <w:rFonts w:ascii="Cambria Math" w:eastAsia="Times New Roman" w:hAnsi="Cambria Math" w:cs="Arial"/>
                <w:i/>
                <w:sz w:val="20"/>
                <w:szCs w:val="20"/>
              </w:rPr>
            </m:ctrlPr>
          </m:sSubPr>
          <m:e>
            <m:r>
              <w:rPr>
                <w:rFonts w:ascii="Cambria Math" w:eastAsia="Times New Roman" w:hAnsi="Cambria Math" w:cs="Arial"/>
                <w:sz w:val="20"/>
                <w:szCs w:val="20"/>
              </w:rPr>
              <m:t>δ</m:t>
            </m:r>
          </m:e>
          <m:sub>
            <m:r>
              <w:rPr>
                <w:rFonts w:ascii="Cambria Math" w:eastAsia="Times New Roman" w:hAnsi="Cambria Math" w:cs="Arial"/>
                <w:sz w:val="20"/>
                <w:szCs w:val="20"/>
              </w:rPr>
              <m:t>3</m:t>
            </m:r>
          </m:sub>
        </m:sSub>
        <m:r>
          <w:rPr>
            <w:rFonts w:ascii="Cambria Math" w:eastAsia="Times New Roman" w:hAnsi="Cambria Math" w:cs="Arial"/>
            <w:sz w:val="20"/>
            <w:szCs w:val="20"/>
          </w:rPr>
          <m:t xml:space="preserve">= </m:t>
        </m:r>
        <m:sSub>
          <m:sSubPr>
            <m:ctrlPr>
              <w:rPr>
                <w:rFonts w:ascii="Cambria Math" w:eastAsia="Times New Roman" w:hAnsi="Cambria Math" w:cs="Arial"/>
                <w:i/>
                <w:sz w:val="20"/>
                <w:szCs w:val="20"/>
              </w:rPr>
            </m:ctrlPr>
          </m:sSubPr>
          <m:e>
            <m:r>
              <w:rPr>
                <w:rFonts w:ascii="Cambria Math" w:eastAsia="Times New Roman" w:hAnsi="Cambria Math" w:cs="Arial"/>
                <w:sz w:val="20"/>
                <w:szCs w:val="20"/>
              </w:rPr>
              <m:t>δ</m:t>
            </m:r>
          </m:e>
          <m:sub>
            <m:r>
              <w:rPr>
                <w:rFonts w:ascii="Cambria Math" w:eastAsia="Times New Roman" w:hAnsi="Cambria Math" w:cs="Arial"/>
                <w:sz w:val="20"/>
                <w:szCs w:val="20"/>
              </w:rPr>
              <m:t>4</m:t>
            </m:r>
          </m:sub>
        </m:sSub>
        <m:r>
          <w:rPr>
            <w:rFonts w:ascii="Cambria Math" w:eastAsia="Times New Roman" w:hAnsi="Cambria Math" w:cs="Arial"/>
            <w:sz w:val="20"/>
            <w:szCs w:val="20"/>
          </w:rPr>
          <m:t>=</m:t>
        </m:r>
      </m:oMath>
      <w:r w:rsidRPr="00D8021E">
        <w:rPr>
          <w:rFonts w:ascii="Arial" w:eastAsia="Times New Roman" w:hAnsi="Arial" w:cs="Arial"/>
          <w:sz w:val="20"/>
          <w:szCs w:val="20"/>
        </w:rPr>
        <w:t>1</w:t>
      </w:r>
      <m:oMath>
        <m:sSub>
          <m:sSubPr>
            <m:ctrlPr>
              <w:rPr>
                <w:rFonts w:ascii="Cambria Math" w:eastAsia="Times New Roman" w:hAnsi="Cambria Math" w:cs="Arial"/>
                <w:i/>
                <w:sz w:val="20"/>
                <w:szCs w:val="20"/>
              </w:rPr>
            </m:ctrlPr>
          </m:sSubPr>
          <m:e>
            <m:r>
              <w:rPr>
                <w:rFonts w:ascii="Cambria Math" w:eastAsia="Times New Roman" w:hAnsi="Cambria Math" w:cs="Arial"/>
                <w:sz w:val="20"/>
                <w:szCs w:val="20"/>
              </w:rPr>
              <m:t>δ</m:t>
            </m:r>
          </m:e>
          <m:sub>
            <m:r>
              <w:rPr>
                <w:rFonts w:ascii="Cambria Math" w:eastAsia="Times New Roman" w:hAnsi="Cambria Math" w:cs="Arial"/>
                <w:sz w:val="20"/>
                <w:szCs w:val="20"/>
              </w:rPr>
              <m:t>5</m:t>
            </m:r>
          </m:sub>
        </m:sSub>
        <m:r>
          <w:rPr>
            <w:rFonts w:ascii="Cambria Math" w:eastAsia="Times New Roman" w:hAnsi="Cambria Math" w:cs="Arial"/>
            <w:sz w:val="20"/>
            <w:szCs w:val="20"/>
          </w:rPr>
          <m:t>=</m:t>
        </m:r>
      </m:oMath>
      <w:r w:rsidRPr="00D8021E">
        <w:rPr>
          <w:rFonts w:ascii="Arial" w:eastAsia="Times New Roman" w:hAnsi="Arial" w:cs="Arial"/>
          <w:sz w:val="20"/>
          <w:szCs w:val="20"/>
        </w:rPr>
        <w:t>0 is in opposition to the alternative, h</w:t>
      </w:r>
      <w:r w:rsidRPr="00D8021E">
        <w:rPr>
          <w:rFonts w:ascii="Arial" w:eastAsia="Times New Roman" w:hAnsi="Arial" w:cs="Arial"/>
          <w:sz w:val="20"/>
          <w:szCs w:val="20"/>
          <w:vertAlign w:val="subscript"/>
        </w:rPr>
        <w:t>1</w:t>
      </w:r>
      <w:r w:rsidRPr="00D8021E">
        <w:rPr>
          <w:rFonts w:ascii="Arial" w:eastAsia="Times New Roman" w:hAnsi="Arial" w:cs="Arial"/>
          <w:sz w:val="20"/>
          <w:szCs w:val="20"/>
        </w:rPr>
        <w:t xml:space="preserve">: </w:t>
      </w:r>
      <m:oMath>
        <m:sSub>
          <m:sSubPr>
            <m:ctrlPr>
              <w:rPr>
                <w:rFonts w:ascii="Cambria Math" w:eastAsia="Times New Roman" w:hAnsi="Cambria Math" w:cs="Arial"/>
                <w:i/>
                <w:sz w:val="20"/>
                <w:szCs w:val="20"/>
              </w:rPr>
            </m:ctrlPr>
          </m:sSubPr>
          <m:e>
            <m:r>
              <w:rPr>
                <w:rFonts w:ascii="Cambria Math" w:eastAsia="Times New Roman" w:hAnsi="Cambria Math" w:cs="Arial"/>
                <w:sz w:val="20"/>
                <w:szCs w:val="20"/>
              </w:rPr>
              <m:t>δ</m:t>
            </m:r>
          </m:e>
          <m:sub>
            <m:r>
              <w:rPr>
                <w:rFonts w:ascii="Cambria Math" w:eastAsia="Times New Roman" w:hAnsi="Cambria Math" w:cs="Arial"/>
                <w:sz w:val="20"/>
                <w:szCs w:val="20"/>
              </w:rPr>
              <m:t>1</m:t>
            </m:r>
          </m:sub>
        </m:sSub>
        <m:r>
          <w:rPr>
            <w:rFonts w:ascii="Cambria Math" w:eastAsia="Times New Roman" w:hAnsi="Cambria Math" w:cs="Arial"/>
            <w:sz w:val="20"/>
            <w:szCs w:val="20"/>
          </w:rPr>
          <m:t>,≠</m:t>
        </m:r>
        <m:sSub>
          <m:sSubPr>
            <m:ctrlPr>
              <w:rPr>
                <w:rFonts w:ascii="Cambria Math" w:eastAsia="Times New Roman" w:hAnsi="Cambria Math" w:cs="Arial"/>
                <w:i/>
                <w:sz w:val="20"/>
                <w:szCs w:val="20"/>
              </w:rPr>
            </m:ctrlPr>
          </m:sSubPr>
          <m:e>
            <m:r>
              <w:rPr>
                <w:rFonts w:ascii="Cambria Math" w:eastAsia="Times New Roman" w:hAnsi="Cambria Math" w:cs="Arial"/>
                <w:sz w:val="20"/>
                <w:szCs w:val="20"/>
              </w:rPr>
              <m:t>δ</m:t>
            </m:r>
          </m:e>
          <m:sub>
            <m:r>
              <w:rPr>
                <w:rFonts w:ascii="Cambria Math" w:eastAsia="Times New Roman" w:hAnsi="Cambria Math" w:cs="Arial"/>
                <w:sz w:val="20"/>
                <w:szCs w:val="20"/>
              </w:rPr>
              <m:t>2</m:t>
            </m:r>
          </m:sub>
        </m:sSub>
        <m:r>
          <w:rPr>
            <w:rFonts w:ascii="Cambria Math" w:eastAsia="Times New Roman" w:hAnsi="Cambria Math" w:cs="Arial"/>
            <w:sz w:val="20"/>
            <w:szCs w:val="20"/>
          </w:rPr>
          <m:t>≠</m:t>
        </m:r>
        <m:sSub>
          <m:sSubPr>
            <m:ctrlPr>
              <w:rPr>
                <w:rFonts w:ascii="Cambria Math" w:eastAsia="Times New Roman" w:hAnsi="Cambria Math" w:cs="Arial"/>
                <w:i/>
                <w:sz w:val="20"/>
                <w:szCs w:val="20"/>
              </w:rPr>
            </m:ctrlPr>
          </m:sSubPr>
          <m:e>
            <m:r>
              <w:rPr>
                <w:rFonts w:ascii="Cambria Math" w:eastAsia="Times New Roman" w:hAnsi="Cambria Math" w:cs="Arial"/>
                <w:sz w:val="20"/>
                <w:szCs w:val="20"/>
              </w:rPr>
              <m:t>δ</m:t>
            </m:r>
          </m:e>
          <m:sub>
            <m:r>
              <w:rPr>
                <w:rFonts w:ascii="Cambria Math" w:eastAsia="Times New Roman" w:hAnsi="Cambria Math" w:cs="Arial"/>
                <w:sz w:val="20"/>
                <w:szCs w:val="20"/>
              </w:rPr>
              <m:t>3</m:t>
            </m:r>
          </m:sub>
        </m:sSub>
        <m:r>
          <w:rPr>
            <w:rFonts w:ascii="Cambria Math" w:eastAsia="Times New Roman" w:hAnsi="Cambria Math" w:cs="Arial"/>
            <w:sz w:val="20"/>
            <w:szCs w:val="20"/>
          </w:rPr>
          <m:t xml:space="preserve">≠ </m:t>
        </m:r>
        <m:sSub>
          <m:sSubPr>
            <m:ctrlPr>
              <w:rPr>
                <w:rFonts w:ascii="Cambria Math" w:eastAsia="Times New Roman" w:hAnsi="Cambria Math" w:cs="Arial"/>
                <w:i/>
                <w:sz w:val="20"/>
                <w:szCs w:val="20"/>
              </w:rPr>
            </m:ctrlPr>
          </m:sSubPr>
          <m:e>
            <m:r>
              <w:rPr>
                <w:rFonts w:ascii="Cambria Math" w:eastAsia="Times New Roman" w:hAnsi="Cambria Math" w:cs="Arial"/>
                <w:sz w:val="20"/>
                <w:szCs w:val="20"/>
              </w:rPr>
              <m:t>δ</m:t>
            </m:r>
          </m:e>
          <m:sub>
            <m:r>
              <w:rPr>
                <w:rFonts w:ascii="Cambria Math" w:eastAsia="Times New Roman" w:hAnsi="Cambria Math" w:cs="Arial"/>
                <w:sz w:val="20"/>
                <w:szCs w:val="20"/>
              </w:rPr>
              <m:t>4</m:t>
            </m:r>
          </m:sub>
        </m:sSub>
        <m:r>
          <w:rPr>
            <w:rFonts w:ascii="Cambria Math" w:eastAsia="Times New Roman" w:hAnsi="Cambria Math" w:cs="Arial"/>
            <w:sz w:val="20"/>
            <w:szCs w:val="20"/>
          </w:rPr>
          <m:t>≠</m:t>
        </m:r>
      </m:oMath>
      <w:r w:rsidRPr="00D8021E">
        <w:rPr>
          <w:rFonts w:ascii="Arial" w:eastAsia="Times New Roman" w:hAnsi="Arial" w:cs="Arial"/>
          <w:sz w:val="20"/>
          <w:szCs w:val="20"/>
        </w:rPr>
        <w:t>1</w:t>
      </w:r>
      <m:oMath>
        <m:sSub>
          <m:sSubPr>
            <m:ctrlPr>
              <w:rPr>
                <w:rFonts w:ascii="Cambria Math" w:eastAsia="Times New Roman" w:hAnsi="Cambria Math" w:cs="Arial"/>
                <w:i/>
                <w:sz w:val="20"/>
                <w:szCs w:val="20"/>
              </w:rPr>
            </m:ctrlPr>
          </m:sSubPr>
          <m:e>
            <m:r>
              <w:rPr>
                <w:rFonts w:ascii="Cambria Math" w:eastAsia="Times New Roman" w:hAnsi="Cambria Math" w:cs="Arial"/>
                <w:sz w:val="20"/>
                <w:szCs w:val="20"/>
              </w:rPr>
              <m:t>δ</m:t>
            </m:r>
          </m:e>
          <m:sub>
            <m:r>
              <w:rPr>
                <w:rFonts w:ascii="Cambria Math" w:eastAsia="Times New Roman" w:hAnsi="Cambria Math" w:cs="Arial"/>
                <w:sz w:val="20"/>
                <w:szCs w:val="20"/>
              </w:rPr>
              <m:t>5</m:t>
            </m:r>
          </m:sub>
        </m:sSub>
        <m:r>
          <w:rPr>
            <w:rFonts w:ascii="Cambria Math" w:eastAsia="Times New Roman" w:hAnsi="Cambria Math" w:cs="Arial"/>
            <w:sz w:val="20"/>
            <w:szCs w:val="20"/>
          </w:rPr>
          <m:t>≠</m:t>
        </m:r>
      </m:oMath>
      <w:r w:rsidRPr="00D8021E">
        <w:rPr>
          <w:rFonts w:ascii="Arial" w:eastAsia="Times New Roman" w:hAnsi="Arial" w:cs="Arial"/>
          <w:sz w:val="20"/>
          <w:szCs w:val="20"/>
        </w:rPr>
        <w:t xml:space="preserve">0. The crucial value is examined in comparison to the derived f-statistics. </w:t>
      </w:r>
    </w:p>
    <w:p w14:paraId="7860296D" w14:textId="77777777" w:rsidR="00D8021E" w:rsidRPr="00BF3142" w:rsidRDefault="00D8021E" w:rsidP="0064424C">
      <w:pPr>
        <w:pStyle w:val="Heading2"/>
        <w:keepNext w:val="0"/>
        <w:keepLines w:val="0"/>
        <w:rPr>
          <w:rFonts w:eastAsia="Times New Roman"/>
          <w:sz w:val="14"/>
          <w:szCs w:val="14"/>
        </w:rPr>
      </w:pPr>
    </w:p>
    <w:p w14:paraId="0B6AACCA" w14:textId="59504B28" w:rsidR="00D8021E" w:rsidRPr="00BF3142" w:rsidRDefault="00D8021E" w:rsidP="0064424C">
      <w:pPr>
        <w:pStyle w:val="Heading2"/>
        <w:keepNext w:val="0"/>
        <w:keepLines w:val="0"/>
        <w:rPr>
          <w:rFonts w:eastAsia="Times New Roman"/>
        </w:rPr>
      </w:pPr>
      <w:r w:rsidRPr="00BF3142">
        <w:rPr>
          <w:rFonts w:eastAsia="Times New Roman"/>
        </w:rPr>
        <w:t>4. RESULTS AND DISCUSSION</w:t>
      </w:r>
    </w:p>
    <w:p w14:paraId="65B2B930" w14:textId="77777777" w:rsidR="00D8021E" w:rsidRPr="00BF3142" w:rsidRDefault="00D8021E" w:rsidP="0064424C">
      <w:pPr>
        <w:spacing w:after="0" w:line="240" w:lineRule="auto"/>
        <w:jc w:val="both"/>
        <w:rPr>
          <w:rFonts w:ascii="Arial" w:eastAsia="Times New Roman" w:hAnsi="Arial" w:cs="Arial"/>
          <w:b/>
          <w:sz w:val="14"/>
          <w:szCs w:val="14"/>
        </w:rPr>
      </w:pPr>
    </w:p>
    <w:p w14:paraId="16737AC8" w14:textId="41C1B49A" w:rsidR="00D8021E" w:rsidRPr="00D8021E" w:rsidRDefault="00D8021E" w:rsidP="0064424C">
      <w:pPr>
        <w:spacing w:after="0" w:line="240" w:lineRule="auto"/>
        <w:jc w:val="both"/>
        <w:rPr>
          <w:rFonts w:ascii="Arial" w:eastAsia="Times New Roman" w:hAnsi="Arial" w:cs="Arial"/>
          <w:b/>
        </w:rPr>
      </w:pPr>
      <w:r w:rsidRPr="00BF3142">
        <w:rPr>
          <w:rFonts w:ascii="Arial" w:eastAsia="Times New Roman" w:hAnsi="Arial" w:cs="Arial"/>
          <w:b/>
        </w:rPr>
        <w:t xml:space="preserve">4.1 </w:t>
      </w:r>
      <w:r w:rsidRPr="00D8021E">
        <w:rPr>
          <w:rFonts w:ascii="Arial" w:eastAsia="Times New Roman" w:hAnsi="Arial" w:cs="Arial"/>
          <w:b/>
        </w:rPr>
        <w:t>Descriptive Statistics</w:t>
      </w:r>
    </w:p>
    <w:p w14:paraId="3F3FC613" w14:textId="77777777" w:rsidR="00D8021E" w:rsidRPr="00BF3142" w:rsidRDefault="00D8021E" w:rsidP="0064424C">
      <w:pPr>
        <w:spacing w:after="0" w:line="240" w:lineRule="auto"/>
        <w:jc w:val="both"/>
        <w:rPr>
          <w:rFonts w:ascii="Arial" w:eastAsia="Times New Roman" w:hAnsi="Arial" w:cs="Arial"/>
          <w:sz w:val="14"/>
          <w:szCs w:val="14"/>
        </w:rPr>
      </w:pPr>
    </w:p>
    <w:p w14:paraId="673A0360" w14:textId="14774932" w:rsidR="00D8021E" w:rsidRPr="00BF3142" w:rsidRDefault="00D8021E" w:rsidP="0064424C">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These statistics are used to summarize the samples and observations that serve as the foundation for the description of the data set, including measures of central tendency (mean, median, and mode); measures of variability (standard deviation, variance); and the minimum and maximum values of variables (kurtosis and skewness).</w:t>
      </w:r>
    </w:p>
    <w:p w14:paraId="6B3DE36C" w14:textId="77777777" w:rsidR="0050737F" w:rsidRPr="00BF3142" w:rsidRDefault="0050737F" w:rsidP="0064424C">
      <w:pPr>
        <w:spacing w:after="0" w:line="240" w:lineRule="auto"/>
        <w:jc w:val="both"/>
        <w:rPr>
          <w:rFonts w:ascii="Arial" w:eastAsia="Times New Roman" w:hAnsi="Arial" w:cs="Arial"/>
          <w:sz w:val="14"/>
          <w:szCs w:val="14"/>
        </w:rPr>
      </w:pPr>
    </w:p>
    <w:p w14:paraId="791809C2" w14:textId="77777777" w:rsidR="0050737F" w:rsidRPr="00BF3142" w:rsidRDefault="0050737F" w:rsidP="0050737F">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The descriptive statistics in Table 1 above provided basic information about the variables to be estimated on their potential relationship. The mean which measures the average values of the data is 51.53268, 61.70927, 302.1915 and 3.336585 for unemployment (UNEMP), inflation (INFL), inequality (INQ) and the poverty rate (POVR) respectively. The median which is the middle score of the data set of the variables is 46.820000, 63.10000, 7.490000, 9.460000 and 3.600000 for the five variables respectively. The values of kurtosis of most variables are less than 3 while some are greater than 3, which means that the distribution is both Platykurtic and Leptokurtic. The Jarque-Bera statistic shows that the variables are normally distributed since the values of the variables are far from zero; while the skewness statistic showed that some variables are positively skewed, except poverty</w:t>
      </w:r>
      <w:r w:rsidRPr="00BF3142">
        <w:rPr>
          <w:rFonts w:ascii="Arial" w:eastAsia="Times New Roman" w:hAnsi="Arial" w:cs="Arial"/>
          <w:sz w:val="20"/>
          <w:szCs w:val="20"/>
        </w:rPr>
        <w:t xml:space="preserve"> </w:t>
      </w:r>
      <w:r w:rsidRPr="00D8021E">
        <w:rPr>
          <w:rFonts w:ascii="Arial" w:eastAsia="Times New Roman" w:hAnsi="Arial" w:cs="Arial"/>
          <w:sz w:val="20"/>
          <w:szCs w:val="20"/>
        </w:rPr>
        <w:t>which is negatively skewed. Though, the outcome of the normality checks on the data set is inconsistent with the expected outcomes. However, this does not undermine the reliability of the analysis of the data set in economic decision-making and forecasting since this is just the means to the end and not the end itself.</w:t>
      </w:r>
    </w:p>
    <w:p w14:paraId="60D3E3E7" w14:textId="77777777" w:rsidR="0050737F" w:rsidRPr="00BF3142" w:rsidRDefault="0050737F" w:rsidP="0050737F">
      <w:pPr>
        <w:spacing w:after="0" w:line="240" w:lineRule="auto"/>
        <w:jc w:val="both"/>
        <w:rPr>
          <w:rFonts w:ascii="Arial" w:eastAsia="Times New Roman" w:hAnsi="Arial" w:cs="Arial"/>
          <w:sz w:val="14"/>
          <w:szCs w:val="14"/>
        </w:rPr>
      </w:pPr>
    </w:p>
    <w:p w14:paraId="37A066F9" w14:textId="036EB424" w:rsidR="00D8021E" w:rsidRPr="00BF3142" w:rsidRDefault="00D8021E" w:rsidP="0064424C">
      <w:pPr>
        <w:spacing w:after="0" w:line="240" w:lineRule="auto"/>
        <w:jc w:val="center"/>
        <w:rPr>
          <w:rFonts w:ascii="Arial" w:eastAsia="Times New Roman" w:hAnsi="Arial" w:cs="Arial"/>
          <w:b/>
          <w:sz w:val="20"/>
          <w:szCs w:val="20"/>
        </w:rPr>
      </w:pPr>
      <w:r w:rsidRPr="00D8021E">
        <w:rPr>
          <w:rFonts w:ascii="Arial" w:eastAsia="Times New Roman" w:hAnsi="Arial" w:cs="Arial"/>
          <w:b/>
          <w:sz w:val="20"/>
          <w:szCs w:val="20"/>
        </w:rPr>
        <w:t>Table 1</w:t>
      </w:r>
      <w:r w:rsidRPr="00BF3142">
        <w:rPr>
          <w:rFonts w:ascii="Arial" w:eastAsia="Times New Roman" w:hAnsi="Arial" w:cs="Arial"/>
          <w:b/>
          <w:sz w:val="20"/>
          <w:szCs w:val="20"/>
        </w:rPr>
        <w:t>.</w:t>
      </w:r>
      <w:r w:rsidRPr="00D8021E">
        <w:rPr>
          <w:rFonts w:ascii="Arial" w:eastAsia="Times New Roman" w:hAnsi="Arial" w:cs="Arial"/>
          <w:b/>
          <w:sz w:val="20"/>
          <w:szCs w:val="20"/>
        </w:rPr>
        <w:t xml:space="preserve"> Descriptive </w:t>
      </w:r>
      <w:r w:rsidRPr="00BF3142">
        <w:rPr>
          <w:rFonts w:ascii="Arial" w:eastAsia="Times New Roman" w:hAnsi="Arial" w:cs="Arial"/>
          <w:b/>
          <w:sz w:val="20"/>
          <w:szCs w:val="20"/>
        </w:rPr>
        <w:t>statistics</w:t>
      </w:r>
    </w:p>
    <w:p w14:paraId="6CFBEBEA" w14:textId="77777777" w:rsidR="00D8021E" w:rsidRPr="00D8021E" w:rsidRDefault="00D8021E" w:rsidP="0064424C">
      <w:pPr>
        <w:spacing w:after="0" w:line="240" w:lineRule="auto"/>
        <w:jc w:val="both"/>
        <w:rPr>
          <w:rFonts w:ascii="Arial" w:eastAsia="Times New Roman" w:hAnsi="Arial" w:cs="Arial"/>
          <w:b/>
          <w:sz w:val="14"/>
          <w:szCs w:val="14"/>
        </w:rPr>
      </w:pPr>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9"/>
        <w:gridCol w:w="1760"/>
        <w:gridCol w:w="1763"/>
        <w:gridCol w:w="1764"/>
        <w:gridCol w:w="1764"/>
      </w:tblGrid>
      <w:tr w:rsidR="00BF3142" w:rsidRPr="00BF3142" w14:paraId="4067CCD0" w14:textId="77777777" w:rsidTr="00D8021E">
        <w:trPr>
          <w:trHeight w:val="20"/>
          <w:jc w:val="center"/>
        </w:trPr>
        <w:tc>
          <w:tcPr>
            <w:tcW w:w="1727" w:type="dxa"/>
            <w:tcBorders>
              <w:bottom w:val="single" w:sz="4" w:space="0" w:color="auto"/>
            </w:tcBorders>
          </w:tcPr>
          <w:p w14:paraId="1F9B23EB" w14:textId="77777777" w:rsidR="00D8021E" w:rsidRPr="00D8021E" w:rsidRDefault="00D8021E" w:rsidP="0050737F">
            <w:pPr>
              <w:rPr>
                <w:rFonts w:ascii="Arial" w:eastAsia="Times New Roman" w:hAnsi="Arial" w:cs="Arial"/>
              </w:rPr>
            </w:pPr>
          </w:p>
        </w:tc>
        <w:tc>
          <w:tcPr>
            <w:tcW w:w="1513" w:type="dxa"/>
            <w:tcBorders>
              <w:bottom w:val="single" w:sz="4" w:space="0" w:color="auto"/>
            </w:tcBorders>
          </w:tcPr>
          <w:p w14:paraId="1DBDB076" w14:textId="77777777" w:rsidR="00D8021E" w:rsidRPr="00D8021E" w:rsidRDefault="00D8021E" w:rsidP="0050737F">
            <w:pPr>
              <w:rPr>
                <w:rFonts w:ascii="Arial" w:eastAsia="Times New Roman" w:hAnsi="Arial" w:cs="Arial"/>
                <w:b/>
              </w:rPr>
            </w:pPr>
            <w:r w:rsidRPr="00D8021E">
              <w:rPr>
                <w:rFonts w:ascii="Arial" w:eastAsia="Times New Roman" w:hAnsi="Arial" w:cs="Arial"/>
                <w:b/>
              </w:rPr>
              <w:t>UNEMP</w:t>
            </w:r>
          </w:p>
        </w:tc>
        <w:tc>
          <w:tcPr>
            <w:tcW w:w="1515" w:type="dxa"/>
            <w:tcBorders>
              <w:bottom w:val="single" w:sz="4" w:space="0" w:color="auto"/>
            </w:tcBorders>
          </w:tcPr>
          <w:p w14:paraId="11275A4A" w14:textId="77777777" w:rsidR="00D8021E" w:rsidRPr="00D8021E" w:rsidRDefault="00D8021E" w:rsidP="0050737F">
            <w:pPr>
              <w:rPr>
                <w:rFonts w:ascii="Arial" w:eastAsia="Times New Roman" w:hAnsi="Arial" w:cs="Arial"/>
                <w:b/>
              </w:rPr>
            </w:pPr>
            <w:r w:rsidRPr="00D8021E">
              <w:rPr>
                <w:rFonts w:ascii="Arial" w:eastAsia="Times New Roman" w:hAnsi="Arial" w:cs="Arial"/>
                <w:b/>
              </w:rPr>
              <w:t>POVR</w:t>
            </w:r>
          </w:p>
        </w:tc>
        <w:tc>
          <w:tcPr>
            <w:tcW w:w="1516" w:type="dxa"/>
            <w:tcBorders>
              <w:bottom w:val="single" w:sz="4" w:space="0" w:color="auto"/>
            </w:tcBorders>
          </w:tcPr>
          <w:p w14:paraId="2DBF7DEF" w14:textId="77777777" w:rsidR="00D8021E" w:rsidRPr="00D8021E" w:rsidRDefault="00D8021E" w:rsidP="0050737F">
            <w:pPr>
              <w:rPr>
                <w:rFonts w:ascii="Arial" w:eastAsia="Times New Roman" w:hAnsi="Arial" w:cs="Arial"/>
                <w:b/>
              </w:rPr>
            </w:pPr>
            <w:r w:rsidRPr="00D8021E">
              <w:rPr>
                <w:rFonts w:ascii="Arial" w:eastAsia="Times New Roman" w:hAnsi="Arial" w:cs="Arial"/>
                <w:b/>
              </w:rPr>
              <w:t>INQ</w:t>
            </w:r>
          </w:p>
        </w:tc>
        <w:tc>
          <w:tcPr>
            <w:tcW w:w="1516" w:type="dxa"/>
            <w:tcBorders>
              <w:bottom w:val="single" w:sz="4" w:space="0" w:color="auto"/>
            </w:tcBorders>
          </w:tcPr>
          <w:p w14:paraId="264F0461" w14:textId="77777777" w:rsidR="00D8021E" w:rsidRPr="00D8021E" w:rsidRDefault="00D8021E" w:rsidP="0050737F">
            <w:pPr>
              <w:rPr>
                <w:rFonts w:ascii="Arial" w:eastAsia="Times New Roman" w:hAnsi="Arial" w:cs="Arial"/>
                <w:b/>
              </w:rPr>
            </w:pPr>
            <w:r w:rsidRPr="00D8021E">
              <w:rPr>
                <w:rFonts w:ascii="Arial" w:eastAsia="Times New Roman" w:hAnsi="Arial" w:cs="Arial"/>
                <w:b/>
              </w:rPr>
              <w:t>INFL</w:t>
            </w:r>
          </w:p>
        </w:tc>
      </w:tr>
      <w:tr w:rsidR="00BF3142" w:rsidRPr="00C843D7" w14:paraId="2400740A" w14:textId="77777777" w:rsidTr="00D8021E">
        <w:trPr>
          <w:trHeight w:val="20"/>
          <w:jc w:val="center"/>
        </w:trPr>
        <w:tc>
          <w:tcPr>
            <w:tcW w:w="1727" w:type="dxa"/>
            <w:tcBorders>
              <w:top w:val="single" w:sz="4" w:space="0" w:color="auto"/>
              <w:bottom w:val="nil"/>
            </w:tcBorders>
          </w:tcPr>
          <w:p w14:paraId="69291DA7" w14:textId="4B8E6250" w:rsidR="00D8021E" w:rsidRPr="00D8021E" w:rsidRDefault="00D8021E" w:rsidP="0050737F">
            <w:pPr>
              <w:rPr>
                <w:rFonts w:ascii="Arial" w:eastAsia="Times New Roman" w:hAnsi="Arial" w:cs="Arial"/>
                <w:bCs/>
              </w:rPr>
            </w:pPr>
            <w:r w:rsidRPr="00D8021E">
              <w:rPr>
                <w:rFonts w:ascii="Arial" w:eastAsia="Times New Roman" w:hAnsi="Arial" w:cs="Arial"/>
                <w:bCs/>
              </w:rPr>
              <w:t>Mean</w:t>
            </w:r>
          </w:p>
        </w:tc>
        <w:tc>
          <w:tcPr>
            <w:tcW w:w="1513" w:type="dxa"/>
            <w:tcBorders>
              <w:top w:val="single" w:sz="4" w:space="0" w:color="auto"/>
              <w:bottom w:val="nil"/>
            </w:tcBorders>
          </w:tcPr>
          <w:p w14:paraId="6963848E" w14:textId="305E69B6" w:rsidR="00D8021E" w:rsidRPr="00D8021E" w:rsidRDefault="00D8021E" w:rsidP="0050737F">
            <w:pPr>
              <w:rPr>
                <w:rFonts w:ascii="Arial" w:eastAsia="Times New Roman" w:hAnsi="Arial" w:cs="Arial"/>
                <w:bCs/>
              </w:rPr>
            </w:pPr>
            <w:r w:rsidRPr="00D8021E">
              <w:rPr>
                <w:rFonts w:ascii="Arial" w:eastAsia="Times New Roman" w:hAnsi="Arial" w:cs="Arial"/>
                <w:bCs/>
              </w:rPr>
              <w:t>51.53268</w:t>
            </w:r>
          </w:p>
        </w:tc>
        <w:tc>
          <w:tcPr>
            <w:tcW w:w="1515" w:type="dxa"/>
            <w:tcBorders>
              <w:top w:val="single" w:sz="4" w:space="0" w:color="auto"/>
              <w:bottom w:val="nil"/>
            </w:tcBorders>
          </w:tcPr>
          <w:p w14:paraId="29E12337" w14:textId="310A2C02" w:rsidR="00D8021E" w:rsidRPr="00D8021E" w:rsidRDefault="00D8021E" w:rsidP="0050737F">
            <w:pPr>
              <w:rPr>
                <w:rFonts w:ascii="Arial" w:eastAsia="Times New Roman" w:hAnsi="Arial" w:cs="Arial"/>
                <w:bCs/>
              </w:rPr>
            </w:pPr>
            <w:r w:rsidRPr="00D8021E">
              <w:rPr>
                <w:rFonts w:ascii="Arial" w:eastAsia="Times New Roman" w:hAnsi="Arial" w:cs="Arial"/>
                <w:bCs/>
              </w:rPr>
              <w:t>61.70927</w:t>
            </w:r>
          </w:p>
        </w:tc>
        <w:tc>
          <w:tcPr>
            <w:tcW w:w="1516" w:type="dxa"/>
            <w:tcBorders>
              <w:top w:val="single" w:sz="4" w:space="0" w:color="auto"/>
              <w:bottom w:val="nil"/>
            </w:tcBorders>
          </w:tcPr>
          <w:p w14:paraId="3D10B079" w14:textId="6E4707BD" w:rsidR="00D8021E" w:rsidRPr="00D8021E" w:rsidRDefault="00D8021E" w:rsidP="0050737F">
            <w:pPr>
              <w:rPr>
                <w:rFonts w:ascii="Arial" w:eastAsia="Times New Roman" w:hAnsi="Arial" w:cs="Arial"/>
                <w:bCs/>
              </w:rPr>
            </w:pPr>
            <w:r w:rsidRPr="00D8021E">
              <w:rPr>
                <w:rFonts w:ascii="Arial" w:eastAsia="Times New Roman" w:hAnsi="Arial" w:cs="Arial"/>
                <w:bCs/>
              </w:rPr>
              <w:t>8.293659</w:t>
            </w:r>
          </w:p>
        </w:tc>
        <w:tc>
          <w:tcPr>
            <w:tcW w:w="1516" w:type="dxa"/>
            <w:tcBorders>
              <w:top w:val="single" w:sz="4" w:space="0" w:color="auto"/>
              <w:bottom w:val="nil"/>
            </w:tcBorders>
          </w:tcPr>
          <w:p w14:paraId="444EF457" w14:textId="3600D4A6" w:rsidR="00D8021E" w:rsidRPr="00D8021E" w:rsidRDefault="00D8021E" w:rsidP="0050737F">
            <w:pPr>
              <w:rPr>
                <w:rFonts w:ascii="Arial" w:eastAsia="Times New Roman" w:hAnsi="Arial" w:cs="Arial"/>
                <w:bCs/>
              </w:rPr>
            </w:pPr>
            <w:r w:rsidRPr="00D8021E">
              <w:rPr>
                <w:rFonts w:ascii="Arial" w:eastAsia="Times New Roman" w:hAnsi="Arial" w:cs="Arial"/>
                <w:bCs/>
              </w:rPr>
              <w:t>3.336585</w:t>
            </w:r>
          </w:p>
        </w:tc>
      </w:tr>
      <w:tr w:rsidR="00BF3142" w:rsidRPr="00C843D7" w14:paraId="4E287A60" w14:textId="77777777" w:rsidTr="00D8021E">
        <w:trPr>
          <w:trHeight w:val="20"/>
          <w:jc w:val="center"/>
        </w:trPr>
        <w:tc>
          <w:tcPr>
            <w:tcW w:w="1727" w:type="dxa"/>
            <w:tcBorders>
              <w:top w:val="nil"/>
            </w:tcBorders>
          </w:tcPr>
          <w:p w14:paraId="40707395" w14:textId="58EAA8DD" w:rsidR="00D8021E" w:rsidRPr="00D8021E" w:rsidRDefault="00D8021E" w:rsidP="0050737F">
            <w:pPr>
              <w:rPr>
                <w:rFonts w:ascii="Arial" w:eastAsia="Times New Roman" w:hAnsi="Arial" w:cs="Arial"/>
                <w:bCs/>
              </w:rPr>
            </w:pPr>
            <w:r w:rsidRPr="00D8021E">
              <w:rPr>
                <w:rFonts w:ascii="Arial" w:eastAsia="Times New Roman" w:hAnsi="Arial" w:cs="Arial"/>
                <w:bCs/>
              </w:rPr>
              <w:t>Median</w:t>
            </w:r>
          </w:p>
        </w:tc>
        <w:tc>
          <w:tcPr>
            <w:tcW w:w="1513" w:type="dxa"/>
            <w:tcBorders>
              <w:top w:val="nil"/>
            </w:tcBorders>
          </w:tcPr>
          <w:p w14:paraId="350EEDB3" w14:textId="3D5D07D8" w:rsidR="00D8021E" w:rsidRPr="00D8021E" w:rsidRDefault="00D8021E" w:rsidP="0050737F">
            <w:pPr>
              <w:rPr>
                <w:rFonts w:ascii="Arial" w:eastAsia="Times New Roman" w:hAnsi="Arial" w:cs="Arial"/>
                <w:bCs/>
              </w:rPr>
            </w:pPr>
            <w:r w:rsidRPr="00D8021E">
              <w:rPr>
                <w:rFonts w:ascii="Arial" w:eastAsia="Times New Roman" w:hAnsi="Arial" w:cs="Arial"/>
                <w:bCs/>
              </w:rPr>
              <w:t>46.82000</w:t>
            </w:r>
          </w:p>
        </w:tc>
        <w:tc>
          <w:tcPr>
            <w:tcW w:w="1515" w:type="dxa"/>
            <w:tcBorders>
              <w:top w:val="nil"/>
            </w:tcBorders>
          </w:tcPr>
          <w:p w14:paraId="18C1CC50" w14:textId="3502AFFA" w:rsidR="00D8021E" w:rsidRPr="00D8021E" w:rsidRDefault="00D8021E" w:rsidP="0050737F">
            <w:pPr>
              <w:rPr>
                <w:rFonts w:ascii="Arial" w:eastAsia="Times New Roman" w:hAnsi="Arial" w:cs="Arial"/>
                <w:bCs/>
              </w:rPr>
            </w:pPr>
            <w:r w:rsidRPr="00D8021E">
              <w:rPr>
                <w:rFonts w:ascii="Arial" w:eastAsia="Times New Roman" w:hAnsi="Arial" w:cs="Arial"/>
                <w:bCs/>
              </w:rPr>
              <w:t>63.10000</w:t>
            </w:r>
          </w:p>
        </w:tc>
        <w:tc>
          <w:tcPr>
            <w:tcW w:w="1516" w:type="dxa"/>
            <w:tcBorders>
              <w:top w:val="nil"/>
            </w:tcBorders>
          </w:tcPr>
          <w:p w14:paraId="5DC7DC32" w14:textId="4325E0BD" w:rsidR="00D8021E" w:rsidRPr="00D8021E" w:rsidRDefault="00D8021E" w:rsidP="0050737F">
            <w:pPr>
              <w:rPr>
                <w:rFonts w:ascii="Arial" w:eastAsia="Times New Roman" w:hAnsi="Arial" w:cs="Arial"/>
                <w:bCs/>
              </w:rPr>
            </w:pPr>
            <w:r w:rsidRPr="00D8021E">
              <w:rPr>
                <w:rFonts w:ascii="Arial" w:eastAsia="Times New Roman" w:hAnsi="Arial" w:cs="Arial"/>
                <w:bCs/>
              </w:rPr>
              <w:t>7.490000</w:t>
            </w:r>
          </w:p>
        </w:tc>
        <w:tc>
          <w:tcPr>
            <w:tcW w:w="1516" w:type="dxa"/>
            <w:tcBorders>
              <w:top w:val="nil"/>
            </w:tcBorders>
          </w:tcPr>
          <w:p w14:paraId="575760C6" w14:textId="1F2B811D" w:rsidR="00D8021E" w:rsidRPr="00D8021E" w:rsidRDefault="00D8021E" w:rsidP="0050737F">
            <w:pPr>
              <w:rPr>
                <w:rFonts w:ascii="Arial" w:eastAsia="Times New Roman" w:hAnsi="Arial" w:cs="Arial"/>
                <w:bCs/>
              </w:rPr>
            </w:pPr>
            <w:r w:rsidRPr="00D8021E">
              <w:rPr>
                <w:rFonts w:ascii="Arial" w:eastAsia="Times New Roman" w:hAnsi="Arial" w:cs="Arial"/>
                <w:bCs/>
              </w:rPr>
              <w:t>3.600000</w:t>
            </w:r>
          </w:p>
        </w:tc>
      </w:tr>
      <w:tr w:rsidR="00BF3142" w:rsidRPr="00C843D7" w14:paraId="71896F64" w14:textId="77777777" w:rsidTr="00D8021E">
        <w:trPr>
          <w:trHeight w:val="20"/>
          <w:jc w:val="center"/>
        </w:trPr>
        <w:tc>
          <w:tcPr>
            <w:tcW w:w="1727" w:type="dxa"/>
          </w:tcPr>
          <w:p w14:paraId="01EB84AE" w14:textId="6304EFD4" w:rsidR="00D8021E" w:rsidRPr="00D8021E" w:rsidRDefault="00D8021E" w:rsidP="0050737F">
            <w:pPr>
              <w:rPr>
                <w:rFonts w:ascii="Arial" w:eastAsia="Times New Roman" w:hAnsi="Arial" w:cs="Arial"/>
                <w:bCs/>
              </w:rPr>
            </w:pPr>
            <w:r w:rsidRPr="00D8021E">
              <w:rPr>
                <w:rFonts w:ascii="Arial" w:eastAsia="Times New Roman" w:hAnsi="Arial" w:cs="Arial"/>
                <w:bCs/>
              </w:rPr>
              <w:t>maximum</w:t>
            </w:r>
          </w:p>
        </w:tc>
        <w:tc>
          <w:tcPr>
            <w:tcW w:w="1513" w:type="dxa"/>
          </w:tcPr>
          <w:p w14:paraId="434DA57B" w14:textId="4F717DFE" w:rsidR="00D8021E" w:rsidRPr="00D8021E" w:rsidRDefault="00D8021E" w:rsidP="0050737F">
            <w:pPr>
              <w:rPr>
                <w:rFonts w:ascii="Arial" w:eastAsia="Times New Roman" w:hAnsi="Arial" w:cs="Arial"/>
                <w:bCs/>
              </w:rPr>
            </w:pPr>
            <w:r w:rsidRPr="00D8021E">
              <w:rPr>
                <w:rFonts w:ascii="Arial" w:eastAsia="Times New Roman" w:hAnsi="Arial" w:cs="Arial"/>
                <w:bCs/>
              </w:rPr>
              <w:t>86.00000</w:t>
            </w:r>
          </w:p>
        </w:tc>
        <w:tc>
          <w:tcPr>
            <w:tcW w:w="1515" w:type="dxa"/>
          </w:tcPr>
          <w:p w14:paraId="14D24837" w14:textId="4FFB5B47" w:rsidR="00D8021E" w:rsidRPr="00D8021E" w:rsidRDefault="00D8021E" w:rsidP="0050737F">
            <w:pPr>
              <w:rPr>
                <w:rFonts w:ascii="Arial" w:eastAsia="Times New Roman" w:hAnsi="Arial" w:cs="Arial"/>
                <w:bCs/>
              </w:rPr>
            </w:pPr>
            <w:r w:rsidRPr="00D8021E">
              <w:rPr>
                <w:rFonts w:ascii="Arial" w:eastAsia="Times New Roman" w:hAnsi="Arial" w:cs="Arial"/>
                <w:bCs/>
              </w:rPr>
              <w:t>71.30000</w:t>
            </w:r>
          </w:p>
        </w:tc>
        <w:tc>
          <w:tcPr>
            <w:tcW w:w="1516" w:type="dxa"/>
          </w:tcPr>
          <w:p w14:paraId="62291901" w14:textId="78E9A31B" w:rsidR="00D8021E" w:rsidRPr="00D8021E" w:rsidRDefault="00D8021E" w:rsidP="0050737F">
            <w:pPr>
              <w:rPr>
                <w:rFonts w:ascii="Arial" w:eastAsia="Times New Roman" w:hAnsi="Arial" w:cs="Arial"/>
                <w:bCs/>
              </w:rPr>
            </w:pPr>
            <w:r w:rsidRPr="00D8021E">
              <w:rPr>
                <w:rFonts w:ascii="Arial" w:eastAsia="Times New Roman" w:hAnsi="Arial" w:cs="Arial"/>
                <w:bCs/>
              </w:rPr>
              <w:t>27.04000</w:t>
            </w:r>
          </w:p>
        </w:tc>
        <w:tc>
          <w:tcPr>
            <w:tcW w:w="1516" w:type="dxa"/>
          </w:tcPr>
          <w:p w14:paraId="5DB12FF3" w14:textId="36234DBA" w:rsidR="00D8021E" w:rsidRPr="00D8021E" w:rsidRDefault="00D8021E" w:rsidP="0050737F">
            <w:pPr>
              <w:rPr>
                <w:rFonts w:ascii="Arial" w:eastAsia="Times New Roman" w:hAnsi="Arial" w:cs="Arial"/>
                <w:bCs/>
              </w:rPr>
            </w:pPr>
            <w:r w:rsidRPr="00D8021E">
              <w:rPr>
                <w:rFonts w:ascii="Arial" w:eastAsia="Times New Roman" w:hAnsi="Arial" w:cs="Arial"/>
                <w:bCs/>
              </w:rPr>
              <w:t>33.70000</w:t>
            </w:r>
          </w:p>
        </w:tc>
      </w:tr>
      <w:tr w:rsidR="00BF3142" w:rsidRPr="00C843D7" w14:paraId="571FCAF5" w14:textId="77777777" w:rsidTr="00D8021E">
        <w:trPr>
          <w:trHeight w:val="20"/>
          <w:jc w:val="center"/>
        </w:trPr>
        <w:tc>
          <w:tcPr>
            <w:tcW w:w="1727" w:type="dxa"/>
          </w:tcPr>
          <w:p w14:paraId="408341AB" w14:textId="0369A96C" w:rsidR="00D8021E" w:rsidRPr="00D8021E" w:rsidRDefault="00D8021E" w:rsidP="0050737F">
            <w:pPr>
              <w:rPr>
                <w:rFonts w:ascii="Arial" w:eastAsia="Times New Roman" w:hAnsi="Arial" w:cs="Arial"/>
                <w:bCs/>
              </w:rPr>
            </w:pPr>
            <w:r w:rsidRPr="00D8021E">
              <w:rPr>
                <w:rFonts w:ascii="Arial" w:eastAsia="Times New Roman" w:hAnsi="Arial" w:cs="Arial"/>
                <w:bCs/>
              </w:rPr>
              <w:t>minimum</w:t>
            </w:r>
          </w:p>
        </w:tc>
        <w:tc>
          <w:tcPr>
            <w:tcW w:w="1513" w:type="dxa"/>
          </w:tcPr>
          <w:p w14:paraId="067B1E28" w14:textId="07954757" w:rsidR="00D8021E" w:rsidRPr="00D8021E" w:rsidRDefault="00D8021E" w:rsidP="0050737F">
            <w:pPr>
              <w:rPr>
                <w:rFonts w:ascii="Arial" w:eastAsia="Times New Roman" w:hAnsi="Arial" w:cs="Arial"/>
                <w:bCs/>
              </w:rPr>
            </w:pPr>
            <w:r w:rsidRPr="00D8021E">
              <w:rPr>
                <w:rFonts w:ascii="Arial" w:eastAsia="Times New Roman" w:hAnsi="Arial" w:cs="Arial"/>
                <w:bCs/>
              </w:rPr>
              <w:t>43.00000</w:t>
            </w:r>
          </w:p>
        </w:tc>
        <w:tc>
          <w:tcPr>
            <w:tcW w:w="1515" w:type="dxa"/>
          </w:tcPr>
          <w:p w14:paraId="3C40A0A0" w14:textId="04DE8371" w:rsidR="00D8021E" w:rsidRPr="00D8021E" w:rsidRDefault="00D8021E" w:rsidP="0050737F">
            <w:pPr>
              <w:rPr>
                <w:rFonts w:ascii="Arial" w:eastAsia="Times New Roman" w:hAnsi="Arial" w:cs="Arial"/>
                <w:bCs/>
              </w:rPr>
            </w:pPr>
            <w:r w:rsidRPr="00D8021E">
              <w:rPr>
                <w:rFonts w:ascii="Arial" w:eastAsia="Times New Roman" w:hAnsi="Arial" w:cs="Arial"/>
                <w:bCs/>
              </w:rPr>
              <w:t>52.99000</w:t>
            </w:r>
          </w:p>
        </w:tc>
        <w:tc>
          <w:tcPr>
            <w:tcW w:w="1516" w:type="dxa"/>
          </w:tcPr>
          <w:p w14:paraId="165EE787" w14:textId="67652751" w:rsidR="00D8021E" w:rsidRPr="00D8021E" w:rsidRDefault="00D8021E" w:rsidP="0050737F">
            <w:pPr>
              <w:rPr>
                <w:rFonts w:ascii="Arial" w:eastAsia="Times New Roman" w:hAnsi="Arial" w:cs="Arial"/>
                <w:bCs/>
              </w:rPr>
            </w:pPr>
            <w:r w:rsidRPr="00D8021E">
              <w:rPr>
                <w:rFonts w:ascii="Arial" w:eastAsia="Times New Roman" w:hAnsi="Arial" w:cs="Arial"/>
                <w:bCs/>
              </w:rPr>
              <w:t>0.130000</w:t>
            </w:r>
          </w:p>
        </w:tc>
        <w:tc>
          <w:tcPr>
            <w:tcW w:w="1516" w:type="dxa"/>
          </w:tcPr>
          <w:p w14:paraId="51E4F1DF" w14:textId="77777777" w:rsidR="00D8021E" w:rsidRPr="00D8021E" w:rsidRDefault="00D8021E" w:rsidP="0050737F">
            <w:pPr>
              <w:rPr>
                <w:rFonts w:ascii="Arial" w:eastAsia="Times New Roman" w:hAnsi="Arial" w:cs="Arial"/>
                <w:bCs/>
              </w:rPr>
            </w:pPr>
            <w:r w:rsidRPr="00D8021E">
              <w:rPr>
                <w:rFonts w:ascii="Arial" w:eastAsia="Times New Roman" w:hAnsi="Arial" w:cs="Arial"/>
                <w:bCs/>
              </w:rPr>
              <w:t>-13.10000</w:t>
            </w:r>
          </w:p>
        </w:tc>
      </w:tr>
      <w:tr w:rsidR="00BF3142" w:rsidRPr="00C843D7" w14:paraId="7CCF526A" w14:textId="77777777" w:rsidTr="00D8021E">
        <w:trPr>
          <w:trHeight w:val="20"/>
          <w:jc w:val="center"/>
        </w:trPr>
        <w:tc>
          <w:tcPr>
            <w:tcW w:w="1727" w:type="dxa"/>
          </w:tcPr>
          <w:p w14:paraId="79B9F5C3" w14:textId="2EA24124" w:rsidR="00D8021E" w:rsidRPr="00D8021E" w:rsidRDefault="00D8021E" w:rsidP="0050737F">
            <w:pPr>
              <w:rPr>
                <w:rFonts w:ascii="Arial" w:eastAsia="Times New Roman" w:hAnsi="Arial" w:cs="Arial"/>
                <w:bCs/>
              </w:rPr>
            </w:pPr>
            <w:r w:rsidRPr="00D8021E">
              <w:rPr>
                <w:rFonts w:ascii="Arial" w:eastAsia="Times New Roman" w:hAnsi="Arial" w:cs="Arial"/>
                <w:bCs/>
              </w:rPr>
              <w:t>std. Dev.</w:t>
            </w:r>
          </w:p>
        </w:tc>
        <w:tc>
          <w:tcPr>
            <w:tcW w:w="1513" w:type="dxa"/>
          </w:tcPr>
          <w:p w14:paraId="6E163518" w14:textId="21A9DF71" w:rsidR="00D8021E" w:rsidRPr="00D8021E" w:rsidRDefault="00D8021E" w:rsidP="0050737F">
            <w:pPr>
              <w:rPr>
                <w:rFonts w:ascii="Arial" w:eastAsia="Times New Roman" w:hAnsi="Arial" w:cs="Arial"/>
                <w:bCs/>
              </w:rPr>
            </w:pPr>
            <w:r w:rsidRPr="00D8021E">
              <w:rPr>
                <w:rFonts w:ascii="Arial" w:eastAsia="Times New Roman" w:hAnsi="Arial" w:cs="Arial"/>
                <w:bCs/>
              </w:rPr>
              <w:t>13.36866</w:t>
            </w:r>
          </w:p>
        </w:tc>
        <w:tc>
          <w:tcPr>
            <w:tcW w:w="1515" w:type="dxa"/>
          </w:tcPr>
          <w:p w14:paraId="64FFD247" w14:textId="0CEDB1F8" w:rsidR="00D8021E" w:rsidRPr="00D8021E" w:rsidRDefault="00D8021E" w:rsidP="0050737F">
            <w:pPr>
              <w:rPr>
                <w:rFonts w:ascii="Arial" w:eastAsia="Times New Roman" w:hAnsi="Arial" w:cs="Arial"/>
                <w:bCs/>
              </w:rPr>
            </w:pPr>
            <w:r w:rsidRPr="00D8021E">
              <w:rPr>
                <w:rFonts w:ascii="Arial" w:eastAsia="Times New Roman" w:hAnsi="Arial" w:cs="Arial"/>
                <w:bCs/>
              </w:rPr>
              <w:t>6.012061</w:t>
            </w:r>
          </w:p>
        </w:tc>
        <w:tc>
          <w:tcPr>
            <w:tcW w:w="1516" w:type="dxa"/>
          </w:tcPr>
          <w:p w14:paraId="4532D1AC" w14:textId="15D12840" w:rsidR="00D8021E" w:rsidRPr="00D8021E" w:rsidRDefault="00D8021E" w:rsidP="0050737F">
            <w:pPr>
              <w:rPr>
                <w:rFonts w:ascii="Arial" w:eastAsia="Times New Roman" w:hAnsi="Arial" w:cs="Arial"/>
                <w:bCs/>
              </w:rPr>
            </w:pPr>
            <w:r w:rsidRPr="00D8021E">
              <w:rPr>
                <w:rFonts w:ascii="Arial" w:eastAsia="Times New Roman" w:hAnsi="Arial" w:cs="Arial"/>
                <w:bCs/>
              </w:rPr>
              <w:t>8.225641</w:t>
            </w:r>
          </w:p>
        </w:tc>
        <w:tc>
          <w:tcPr>
            <w:tcW w:w="1516" w:type="dxa"/>
          </w:tcPr>
          <w:p w14:paraId="49A29232" w14:textId="1401D8B9" w:rsidR="00D8021E" w:rsidRPr="00D8021E" w:rsidRDefault="00D8021E" w:rsidP="0050737F">
            <w:pPr>
              <w:rPr>
                <w:rFonts w:ascii="Arial" w:eastAsia="Times New Roman" w:hAnsi="Arial" w:cs="Arial"/>
                <w:bCs/>
              </w:rPr>
            </w:pPr>
            <w:r w:rsidRPr="00D8021E">
              <w:rPr>
                <w:rFonts w:ascii="Arial" w:eastAsia="Times New Roman" w:hAnsi="Arial" w:cs="Arial"/>
                <w:bCs/>
              </w:rPr>
              <w:t>7.199367</w:t>
            </w:r>
          </w:p>
        </w:tc>
      </w:tr>
      <w:tr w:rsidR="00BF3142" w:rsidRPr="00C843D7" w14:paraId="7B2EAC9A" w14:textId="77777777" w:rsidTr="00D8021E">
        <w:trPr>
          <w:trHeight w:val="20"/>
          <w:jc w:val="center"/>
        </w:trPr>
        <w:tc>
          <w:tcPr>
            <w:tcW w:w="1727" w:type="dxa"/>
          </w:tcPr>
          <w:p w14:paraId="3899ACF0" w14:textId="25E3F0E6" w:rsidR="00D8021E" w:rsidRPr="00D8021E" w:rsidRDefault="00D8021E" w:rsidP="0050737F">
            <w:pPr>
              <w:rPr>
                <w:rFonts w:ascii="Arial" w:eastAsia="Times New Roman" w:hAnsi="Arial" w:cs="Arial"/>
                <w:bCs/>
              </w:rPr>
            </w:pPr>
            <w:r w:rsidRPr="00D8021E">
              <w:rPr>
                <w:rFonts w:ascii="Arial" w:eastAsia="Times New Roman" w:hAnsi="Arial" w:cs="Arial"/>
                <w:bCs/>
              </w:rPr>
              <w:t>skewness</w:t>
            </w:r>
          </w:p>
        </w:tc>
        <w:tc>
          <w:tcPr>
            <w:tcW w:w="1513" w:type="dxa"/>
          </w:tcPr>
          <w:p w14:paraId="7A8C338C" w14:textId="349D6A2B" w:rsidR="00D8021E" w:rsidRPr="00D8021E" w:rsidRDefault="00D8021E" w:rsidP="0050737F">
            <w:pPr>
              <w:rPr>
                <w:rFonts w:ascii="Arial" w:eastAsia="Times New Roman" w:hAnsi="Arial" w:cs="Arial"/>
                <w:bCs/>
              </w:rPr>
            </w:pPr>
            <w:r w:rsidRPr="00D8021E">
              <w:rPr>
                <w:rFonts w:ascii="Arial" w:eastAsia="Times New Roman" w:hAnsi="Arial" w:cs="Arial"/>
                <w:bCs/>
              </w:rPr>
              <w:t>1.833326</w:t>
            </w:r>
          </w:p>
        </w:tc>
        <w:tc>
          <w:tcPr>
            <w:tcW w:w="1515" w:type="dxa"/>
          </w:tcPr>
          <w:p w14:paraId="6FA2832F" w14:textId="77777777" w:rsidR="00D8021E" w:rsidRPr="00D8021E" w:rsidRDefault="00D8021E" w:rsidP="0050737F">
            <w:pPr>
              <w:rPr>
                <w:rFonts w:ascii="Arial" w:eastAsia="Times New Roman" w:hAnsi="Arial" w:cs="Arial"/>
                <w:bCs/>
              </w:rPr>
            </w:pPr>
            <w:r w:rsidRPr="00D8021E">
              <w:rPr>
                <w:rFonts w:ascii="Arial" w:eastAsia="Times New Roman" w:hAnsi="Arial" w:cs="Arial"/>
                <w:bCs/>
              </w:rPr>
              <w:t>-0.125972</w:t>
            </w:r>
          </w:p>
        </w:tc>
        <w:tc>
          <w:tcPr>
            <w:tcW w:w="1516" w:type="dxa"/>
          </w:tcPr>
          <w:p w14:paraId="488F8FB2" w14:textId="15FEB975" w:rsidR="00D8021E" w:rsidRPr="00D8021E" w:rsidRDefault="00D8021E" w:rsidP="0050737F">
            <w:pPr>
              <w:rPr>
                <w:rFonts w:ascii="Arial" w:eastAsia="Times New Roman" w:hAnsi="Arial" w:cs="Arial"/>
                <w:bCs/>
              </w:rPr>
            </w:pPr>
            <w:r w:rsidRPr="00D8021E">
              <w:rPr>
                <w:rFonts w:ascii="Arial" w:eastAsia="Times New Roman" w:hAnsi="Arial" w:cs="Arial"/>
                <w:bCs/>
              </w:rPr>
              <w:t>0.643629</w:t>
            </w:r>
          </w:p>
        </w:tc>
        <w:tc>
          <w:tcPr>
            <w:tcW w:w="1516" w:type="dxa"/>
          </w:tcPr>
          <w:p w14:paraId="46886F9D" w14:textId="681D7C11" w:rsidR="00D8021E" w:rsidRPr="00D8021E" w:rsidRDefault="00D8021E" w:rsidP="0050737F">
            <w:pPr>
              <w:rPr>
                <w:rFonts w:ascii="Arial" w:eastAsia="Times New Roman" w:hAnsi="Arial" w:cs="Arial"/>
                <w:bCs/>
              </w:rPr>
            </w:pPr>
            <w:r w:rsidRPr="00D8021E">
              <w:rPr>
                <w:rFonts w:ascii="Arial" w:eastAsia="Times New Roman" w:hAnsi="Arial" w:cs="Arial"/>
                <w:bCs/>
              </w:rPr>
              <w:t>1.320395</w:t>
            </w:r>
          </w:p>
        </w:tc>
      </w:tr>
      <w:tr w:rsidR="00BF3142" w:rsidRPr="00C843D7" w14:paraId="7CACA181" w14:textId="77777777" w:rsidTr="00D8021E">
        <w:trPr>
          <w:trHeight w:val="20"/>
          <w:jc w:val="center"/>
        </w:trPr>
        <w:tc>
          <w:tcPr>
            <w:tcW w:w="1727" w:type="dxa"/>
          </w:tcPr>
          <w:p w14:paraId="48A09697" w14:textId="4E2D8BB7" w:rsidR="00D8021E" w:rsidRPr="00D8021E" w:rsidRDefault="00D8021E" w:rsidP="0050737F">
            <w:pPr>
              <w:rPr>
                <w:rFonts w:ascii="Arial" w:eastAsia="Times New Roman" w:hAnsi="Arial" w:cs="Arial"/>
                <w:bCs/>
              </w:rPr>
            </w:pPr>
            <w:r w:rsidRPr="00D8021E">
              <w:rPr>
                <w:rFonts w:ascii="Arial" w:eastAsia="Times New Roman" w:hAnsi="Arial" w:cs="Arial"/>
                <w:bCs/>
              </w:rPr>
              <w:t>kurtosis</w:t>
            </w:r>
          </w:p>
        </w:tc>
        <w:tc>
          <w:tcPr>
            <w:tcW w:w="1513" w:type="dxa"/>
          </w:tcPr>
          <w:p w14:paraId="53BE086E" w14:textId="4455C8C4" w:rsidR="00D8021E" w:rsidRPr="00D8021E" w:rsidRDefault="00D8021E" w:rsidP="0050737F">
            <w:pPr>
              <w:rPr>
                <w:rFonts w:ascii="Arial" w:eastAsia="Times New Roman" w:hAnsi="Arial" w:cs="Arial"/>
                <w:bCs/>
              </w:rPr>
            </w:pPr>
            <w:r w:rsidRPr="00D8021E">
              <w:rPr>
                <w:rFonts w:ascii="Arial" w:eastAsia="Times New Roman" w:hAnsi="Arial" w:cs="Arial"/>
                <w:bCs/>
              </w:rPr>
              <w:t>4.689072</w:t>
            </w:r>
          </w:p>
        </w:tc>
        <w:tc>
          <w:tcPr>
            <w:tcW w:w="1515" w:type="dxa"/>
          </w:tcPr>
          <w:p w14:paraId="3C563B2E" w14:textId="2A03E683" w:rsidR="00D8021E" w:rsidRPr="00D8021E" w:rsidRDefault="00D8021E" w:rsidP="0050737F">
            <w:pPr>
              <w:rPr>
                <w:rFonts w:ascii="Arial" w:eastAsia="Times New Roman" w:hAnsi="Arial" w:cs="Arial"/>
                <w:bCs/>
              </w:rPr>
            </w:pPr>
            <w:r w:rsidRPr="00D8021E">
              <w:rPr>
                <w:rFonts w:ascii="Arial" w:eastAsia="Times New Roman" w:hAnsi="Arial" w:cs="Arial"/>
                <w:bCs/>
              </w:rPr>
              <w:t>1.676194</w:t>
            </w:r>
          </w:p>
        </w:tc>
        <w:tc>
          <w:tcPr>
            <w:tcW w:w="1516" w:type="dxa"/>
          </w:tcPr>
          <w:p w14:paraId="532917AC" w14:textId="72AF0B39" w:rsidR="00D8021E" w:rsidRPr="00D8021E" w:rsidRDefault="00D8021E" w:rsidP="0050737F">
            <w:pPr>
              <w:rPr>
                <w:rFonts w:ascii="Arial" w:eastAsia="Times New Roman" w:hAnsi="Arial" w:cs="Arial"/>
                <w:bCs/>
              </w:rPr>
            </w:pPr>
            <w:r w:rsidRPr="00D8021E">
              <w:rPr>
                <w:rFonts w:ascii="Arial" w:eastAsia="Times New Roman" w:hAnsi="Arial" w:cs="Arial"/>
                <w:bCs/>
              </w:rPr>
              <w:t>2.166594</w:t>
            </w:r>
          </w:p>
        </w:tc>
        <w:tc>
          <w:tcPr>
            <w:tcW w:w="1516" w:type="dxa"/>
          </w:tcPr>
          <w:p w14:paraId="6A7DF1A8" w14:textId="404E8F87" w:rsidR="00D8021E" w:rsidRPr="00D8021E" w:rsidRDefault="00D8021E" w:rsidP="0050737F">
            <w:pPr>
              <w:rPr>
                <w:rFonts w:ascii="Arial" w:eastAsia="Times New Roman" w:hAnsi="Arial" w:cs="Arial"/>
                <w:bCs/>
              </w:rPr>
            </w:pPr>
            <w:r w:rsidRPr="00D8021E">
              <w:rPr>
                <w:rFonts w:ascii="Arial" w:eastAsia="Times New Roman" w:hAnsi="Arial" w:cs="Arial"/>
                <w:bCs/>
              </w:rPr>
              <w:t>9.594182</w:t>
            </w:r>
          </w:p>
        </w:tc>
      </w:tr>
      <w:tr w:rsidR="00BF3142" w:rsidRPr="00C843D7" w14:paraId="186E4523" w14:textId="77777777" w:rsidTr="00D8021E">
        <w:trPr>
          <w:trHeight w:val="20"/>
          <w:jc w:val="center"/>
        </w:trPr>
        <w:tc>
          <w:tcPr>
            <w:tcW w:w="1727" w:type="dxa"/>
          </w:tcPr>
          <w:p w14:paraId="05BCCC26" w14:textId="20E517C5" w:rsidR="00D8021E" w:rsidRPr="00D8021E" w:rsidRDefault="00D8021E" w:rsidP="0050737F">
            <w:pPr>
              <w:rPr>
                <w:rFonts w:ascii="Arial" w:eastAsia="Times New Roman" w:hAnsi="Arial" w:cs="Arial"/>
                <w:bCs/>
              </w:rPr>
            </w:pPr>
            <w:r w:rsidRPr="00D8021E">
              <w:rPr>
                <w:rFonts w:ascii="Arial" w:eastAsia="Times New Roman" w:hAnsi="Arial" w:cs="Arial"/>
                <w:bCs/>
              </w:rPr>
              <w:t>jarque-bera</w:t>
            </w:r>
          </w:p>
        </w:tc>
        <w:tc>
          <w:tcPr>
            <w:tcW w:w="1513" w:type="dxa"/>
          </w:tcPr>
          <w:p w14:paraId="36F09211" w14:textId="0FCD9F5C" w:rsidR="00D8021E" w:rsidRPr="00D8021E" w:rsidRDefault="00D8021E" w:rsidP="0050737F">
            <w:pPr>
              <w:rPr>
                <w:rFonts w:ascii="Arial" w:eastAsia="Times New Roman" w:hAnsi="Arial" w:cs="Arial"/>
                <w:bCs/>
              </w:rPr>
            </w:pPr>
            <w:r w:rsidRPr="00D8021E">
              <w:rPr>
                <w:rFonts w:ascii="Arial" w:eastAsia="Times New Roman" w:hAnsi="Arial" w:cs="Arial"/>
                <w:bCs/>
              </w:rPr>
              <w:t>27.84121</w:t>
            </w:r>
          </w:p>
        </w:tc>
        <w:tc>
          <w:tcPr>
            <w:tcW w:w="1515" w:type="dxa"/>
          </w:tcPr>
          <w:p w14:paraId="46205BDC" w14:textId="5E674823" w:rsidR="00D8021E" w:rsidRPr="00D8021E" w:rsidRDefault="00D8021E" w:rsidP="0050737F">
            <w:pPr>
              <w:rPr>
                <w:rFonts w:ascii="Arial" w:eastAsia="Times New Roman" w:hAnsi="Arial" w:cs="Arial"/>
                <w:bCs/>
              </w:rPr>
            </w:pPr>
            <w:r w:rsidRPr="00D8021E">
              <w:rPr>
                <w:rFonts w:ascii="Arial" w:eastAsia="Times New Roman" w:hAnsi="Arial" w:cs="Arial"/>
                <w:bCs/>
              </w:rPr>
              <w:t>3.102228</w:t>
            </w:r>
          </w:p>
        </w:tc>
        <w:tc>
          <w:tcPr>
            <w:tcW w:w="1516" w:type="dxa"/>
          </w:tcPr>
          <w:p w14:paraId="6270DDE9" w14:textId="3B475E00" w:rsidR="00D8021E" w:rsidRPr="00D8021E" w:rsidRDefault="00D8021E" w:rsidP="0050737F">
            <w:pPr>
              <w:rPr>
                <w:rFonts w:ascii="Arial" w:eastAsia="Times New Roman" w:hAnsi="Arial" w:cs="Arial"/>
                <w:bCs/>
              </w:rPr>
            </w:pPr>
            <w:r w:rsidRPr="00D8021E">
              <w:rPr>
                <w:rFonts w:ascii="Arial" w:eastAsia="Times New Roman" w:hAnsi="Arial" w:cs="Arial"/>
                <w:bCs/>
              </w:rPr>
              <w:t>4.017313</w:t>
            </w:r>
          </w:p>
        </w:tc>
        <w:tc>
          <w:tcPr>
            <w:tcW w:w="1516" w:type="dxa"/>
          </w:tcPr>
          <w:p w14:paraId="1EFE2F6E" w14:textId="3BEE066F" w:rsidR="00D8021E" w:rsidRPr="00D8021E" w:rsidRDefault="00D8021E" w:rsidP="0050737F">
            <w:pPr>
              <w:rPr>
                <w:rFonts w:ascii="Arial" w:eastAsia="Times New Roman" w:hAnsi="Arial" w:cs="Arial"/>
                <w:bCs/>
              </w:rPr>
            </w:pPr>
            <w:r w:rsidRPr="00D8021E">
              <w:rPr>
                <w:rFonts w:ascii="Arial" w:eastAsia="Times New Roman" w:hAnsi="Arial" w:cs="Arial"/>
                <w:bCs/>
              </w:rPr>
              <w:t>86.19739</w:t>
            </w:r>
          </w:p>
        </w:tc>
      </w:tr>
      <w:tr w:rsidR="00BF3142" w:rsidRPr="00C843D7" w14:paraId="37B06A9D" w14:textId="77777777" w:rsidTr="00D8021E">
        <w:trPr>
          <w:trHeight w:val="20"/>
          <w:jc w:val="center"/>
        </w:trPr>
        <w:tc>
          <w:tcPr>
            <w:tcW w:w="1727" w:type="dxa"/>
          </w:tcPr>
          <w:p w14:paraId="595F0FB4" w14:textId="3579A166" w:rsidR="00D8021E" w:rsidRPr="00D8021E" w:rsidRDefault="00D8021E" w:rsidP="0050737F">
            <w:pPr>
              <w:rPr>
                <w:rFonts w:ascii="Arial" w:eastAsia="Times New Roman" w:hAnsi="Arial" w:cs="Arial"/>
                <w:bCs/>
              </w:rPr>
            </w:pPr>
            <w:r w:rsidRPr="00D8021E">
              <w:rPr>
                <w:rFonts w:ascii="Arial" w:eastAsia="Times New Roman" w:hAnsi="Arial" w:cs="Arial"/>
                <w:bCs/>
              </w:rPr>
              <w:t>probability</w:t>
            </w:r>
          </w:p>
        </w:tc>
        <w:tc>
          <w:tcPr>
            <w:tcW w:w="1513" w:type="dxa"/>
          </w:tcPr>
          <w:p w14:paraId="2EEA4AE0" w14:textId="16318E10" w:rsidR="00D8021E" w:rsidRPr="00D8021E" w:rsidRDefault="00D8021E" w:rsidP="0050737F">
            <w:pPr>
              <w:rPr>
                <w:rFonts w:ascii="Arial" w:eastAsia="Times New Roman" w:hAnsi="Arial" w:cs="Arial"/>
                <w:bCs/>
              </w:rPr>
            </w:pPr>
            <w:r w:rsidRPr="00D8021E">
              <w:rPr>
                <w:rFonts w:ascii="Arial" w:eastAsia="Times New Roman" w:hAnsi="Arial" w:cs="Arial"/>
                <w:bCs/>
              </w:rPr>
              <w:t>0.000001</w:t>
            </w:r>
          </w:p>
        </w:tc>
        <w:tc>
          <w:tcPr>
            <w:tcW w:w="1515" w:type="dxa"/>
          </w:tcPr>
          <w:p w14:paraId="6D474F16" w14:textId="0623C4A6" w:rsidR="00D8021E" w:rsidRPr="00D8021E" w:rsidRDefault="00D8021E" w:rsidP="0050737F">
            <w:pPr>
              <w:rPr>
                <w:rFonts w:ascii="Arial" w:eastAsia="Times New Roman" w:hAnsi="Arial" w:cs="Arial"/>
                <w:bCs/>
              </w:rPr>
            </w:pPr>
            <w:r w:rsidRPr="00D8021E">
              <w:rPr>
                <w:rFonts w:ascii="Arial" w:eastAsia="Times New Roman" w:hAnsi="Arial" w:cs="Arial"/>
                <w:bCs/>
              </w:rPr>
              <w:t>0.212012</w:t>
            </w:r>
          </w:p>
        </w:tc>
        <w:tc>
          <w:tcPr>
            <w:tcW w:w="1516" w:type="dxa"/>
          </w:tcPr>
          <w:p w14:paraId="63B1E56B" w14:textId="253BB6B3" w:rsidR="00D8021E" w:rsidRPr="00D8021E" w:rsidRDefault="00D8021E" w:rsidP="0050737F">
            <w:pPr>
              <w:rPr>
                <w:rFonts w:ascii="Arial" w:eastAsia="Times New Roman" w:hAnsi="Arial" w:cs="Arial"/>
                <w:bCs/>
              </w:rPr>
            </w:pPr>
            <w:r w:rsidRPr="00D8021E">
              <w:rPr>
                <w:rFonts w:ascii="Arial" w:eastAsia="Times New Roman" w:hAnsi="Arial" w:cs="Arial"/>
                <w:bCs/>
              </w:rPr>
              <w:t>0.134169</w:t>
            </w:r>
          </w:p>
        </w:tc>
        <w:tc>
          <w:tcPr>
            <w:tcW w:w="1516" w:type="dxa"/>
          </w:tcPr>
          <w:p w14:paraId="3ABB1F66" w14:textId="7EDCB2D0" w:rsidR="00D8021E" w:rsidRPr="00D8021E" w:rsidRDefault="00D8021E" w:rsidP="0050737F">
            <w:pPr>
              <w:rPr>
                <w:rFonts w:ascii="Arial" w:eastAsia="Times New Roman" w:hAnsi="Arial" w:cs="Arial"/>
                <w:bCs/>
              </w:rPr>
            </w:pPr>
            <w:r w:rsidRPr="00D8021E">
              <w:rPr>
                <w:rFonts w:ascii="Arial" w:eastAsia="Times New Roman" w:hAnsi="Arial" w:cs="Arial"/>
                <w:bCs/>
              </w:rPr>
              <w:t>0.000000</w:t>
            </w:r>
          </w:p>
        </w:tc>
      </w:tr>
      <w:tr w:rsidR="00BF3142" w:rsidRPr="00C843D7" w14:paraId="1331BF3C" w14:textId="77777777" w:rsidTr="00D8021E">
        <w:trPr>
          <w:trHeight w:val="20"/>
          <w:jc w:val="center"/>
        </w:trPr>
        <w:tc>
          <w:tcPr>
            <w:tcW w:w="1727" w:type="dxa"/>
          </w:tcPr>
          <w:p w14:paraId="05F6EBB8" w14:textId="73C4C1D5" w:rsidR="00D8021E" w:rsidRPr="00D8021E" w:rsidRDefault="00D8021E" w:rsidP="0050737F">
            <w:pPr>
              <w:rPr>
                <w:rFonts w:ascii="Arial" w:eastAsia="Times New Roman" w:hAnsi="Arial" w:cs="Arial"/>
                <w:bCs/>
              </w:rPr>
            </w:pPr>
            <w:r w:rsidRPr="00D8021E">
              <w:rPr>
                <w:rFonts w:ascii="Arial" w:eastAsia="Times New Roman" w:hAnsi="Arial" w:cs="Arial"/>
                <w:bCs/>
              </w:rPr>
              <w:t>Sum</w:t>
            </w:r>
          </w:p>
        </w:tc>
        <w:tc>
          <w:tcPr>
            <w:tcW w:w="1513" w:type="dxa"/>
          </w:tcPr>
          <w:p w14:paraId="6CBDADC9" w14:textId="5E4CF459" w:rsidR="00D8021E" w:rsidRPr="00D8021E" w:rsidRDefault="00D8021E" w:rsidP="0050737F">
            <w:pPr>
              <w:rPr>
                <w:rFonts w:ascii="Arial" w:eastAsia="Times New Roman" w:hAnsi="Arial" w:cs="Arial"/>
                <w:bCs/>
              </w:rPr>
            </w:pPr>
            <w:r w:rsidRPr="00D8021E">
              <w:rPr>
                <w:rFonts w:ascii="Arial" w:eastAsia="Times New Roman" w:hAnsi="Arial" w:cs="Arial"/>
                <w:bCs/>
              </w:rPr>
              <w:t>2112.840</w:t>
            </w:r>
          </w:p>
        </w:tc>
        <w:tc>
          <w:tcPr>
            <w:tcW w:w="1515" w:type="dxa"/>
          </w:tcPr>
          <w:p w14:paraId="43C0DDD9" w14:textId="4946F0CB" w:rsidR="00D8021E" w:rsidRPr="00D8021E" w:rsidRDefault="00D8021E" w:rsidP="0050737F">
            <w:pPr>
              <w:rPr>
                <w:rFonts w:ascii="Arial" w:eastAsia="Times New Roman" w:hAnsi="Arial" w:cs="Arial"/>
                <w:bCs/>
              </w:rPr>
            </w:pPr>
            <w:r w:rsidRPr="00D8021E">
              <w:rPr>
                <w:rFonts w:ascii="Arial" w:eastAsia="Times New Roman" w:hAnsi="Arial" w:cs="Arial"/>
                <w:bCs/>
              </w:rPr>
              <w:t>2530.080</w:t>
            </w:r>
          </w:p>
        </w:tc>
        <w:tc>
          <w:tcPr>
            <w:tcW w:w="1516" w:type="dxa"/>
          </w:tcPr>
          <w:p w14:paraId="590BA1FA" w14:textId="41907C41" w:rsidR="00D8021E" w:rsidRPr="00D8021E" w:rsidRDefault="00D8021E" w:rsidP="0050737F">
            <w:pPr>
              <w:rPr>
                <w:rFonts w:ascii="Arial" w:eastAsia="Times New Roman" w:hAnsi="Arial" w:cs="Arial"/>
                <w:bCs/>
              </w:rPr>
            </w:pPr>
            <w:r w:rsidRPr="00D8021E">
              <w:rPr>
                <w:rFonts w:ascii="Arial" w:eastAsia="Times New Roman" w:hAnsi="Arial" w:cs="Arial"/>
                <w:bCs/>
              </w:rPr>
              <w:t>340.0400</w:t>
            </w:r>
          </w:p>
        </w:tc>
        <w:tc>
          <w:tcPr>
            <w:tcW w:w="1516" w:type="dxa"/>
          </w:tcPr>
          <w:p w14:paraId="2E51CCFD" w14:textId="5EFBA1A7" w:rsidR="00D8021E" w:rsidRPr="00D8021E" w:rsidRDefault="00D8021E" w:rsidP="0050737F">
            <w:pPr>
              <w:rPr>
                <w:rFonts w:ascii="Arial" w:eastAsia="Times New Roman" w:hAnsi="Arial" w:cs="Arial"/>
                <w:bCs/>
              </w:rPr>
            </w:pPr>
            <w:r w:rsidRPr="00D8021E">
              <w:rPr>
                <w:rFonts w:ascii="Arial" w:eastAsia="Times New Roman" w:hAnsi="Arial" w:cs="Arial"/>
                <w:bCs/>
              </w:rPr>
              <w:t>136.8000</w:t>
            </w:r>
          </w:p>
        </w:tc>
      </w:tr>
      <w:tr w:rsidR="00BF3142" w:rsidRPr="00C843D7" w14:paraId="18A2E499" w14:textId="77777777" w:rsidTr="00D8021E">
        <w:trPr>
          <w:trHeight w:val="20"/>
          <w:jc w:val="center"/>
        </w:trPr>
        <w:tc>
          <w:tcPr>
            <w:tcW w:w="1727" w:type="dxa"/>
          </w:tcPr>
          <w:p w14:paraId="7682128C" w14:textId="76756DEA" w:rsidR="00D8021E" w:rsidRPr="00D8021E" w:rsidRDefault="00D8021E" w:rsidP="0050737F">
            <w:pPr>
              <w:rPr>
                <w:rFonts w:ascii="Arial" w:eastAsia="Times New Roman" w:hAnsi="Arial" w:cs="Arial"/>
                <w:bCs/>
              </w:rPr>
            </w:pPr>
            <w:r w:rsidRPr="00D8021E">
              <w:rPr>
                <w:rFonts w:ascii="Arial" w:eastAsia="Times New Roman" w:hAnsi="Arial" w:cs="Arial"/>
                <w:bCs/>
              </w:rPr>
              <w:t>sum sq. Dev.</w:t>
            </w:r>
          </w:p>
        </w:tc>
        <w:tc>
          <w:tcPr>
            <w:tcW w:w="1513" w:type="dxa"/>
          </w:tcPr>
          <w:p w14:paraId="770E7613" w14:textId="12069994" w:rsidR="00D8021E" w:rsidRPr="00D8021E" w:rsidRDefault="00D8021E" w:rsidP="0050737F">
            <w:pPr>
              <w:rPr>
                <w:rFonts w:ascii="Arial" w:eastAsia="Times New Roman" w:hAnsi="Arial" w:cs="Arial"/>
                <w:bCs/>
              </w:rPr>
            </w:pPr>
            <w:r w:rsidRPr="00D8021E">
              <w:rPr>
                <w:rFonts w:ascii="Arial" w:eastAsia="Times New Roman" w:hAnsi="Arial" w:cs="Arial"/>
                <w:bCs/>
              </w:rPr>
              <w:t>7148.843</w:t>
            </w:r>
          </w:p>
        </w:tc>
        <w:tc>
          <w:tcPr>
            <w:tcW w:w="1515" w:type="dxa"/>
          </w:tcPr>
          <w:p w14:paraId="00D4A26E" w14:textId="223E8814" w:rsidR="00D8021E" w:rsidRPr="00D8021E" w:rsidRDefault="00D8021E" w:rsidP="0050737F">
            <w:pPr>
              <w:rPr>
                <w:rFonts w:ascii="Arial" w:eastAsia="Times New Roman" w:hAnsi="Arial" w:cs="Arial"/>
                <w:bCs/>
              </w:rPr>
            </w:pPr>
            <w:r w:rsidRPr="00D8021E">
              <w:rPr>
                <w:rFonts w:ascii="Arial" w:eastAsia="Times New Roman" w:hAnsi="Arial" w:cs="Arial"/>
                <w:bCs/>
              </w:rPr>
              <w:t>1445.795</w:t>
            </w:r>
          </w:p>
        </w:tc>
        <w:tc>
          <w:tcPr>
            <w:tcW w:w="1516" w:type="dxa"/>
          </w:tcPr>
          <w:p w14:paraId="7867FC3F" w14:textId="53F71B6A" w:rsidR="00D8021E" w:rsidRPr="00D8021E" w:rsidRDefault="00D8021E" w:rsidP="0050737F">
            <w:pPr>
              <w:rPr>
                <w:rFonts w:ascii="Arial" w:eastAsia="Times New Roman" w:hAnsi="Arial" w:cs="Arial"/>
                <w:bCs/>
              </w:rPr>
            </w:pPr>
            <w:r w:rsidRPr="00D8021E">
              <w:rPr>
                <w:rFonts w:ascii="Arial" w:eastAsia="Times New Roman" w:hAnsi="Arial" w:cs="Arial"/>
                <w:bCs/>
              </w:rPr>
              <w:t>2706.447</w:t>
            </w:r>
          </w:p>
        </w:tc>
        <w:tc>
          <w:tcPr>
            <w:tcW w:w="1516" w:type="dxa"/>
          </w:tcPr>
          <w:p w14:paraId="4844F61F" w14:textId="49E39B88" w:rsidR="00D8021E" w:rsidRPr="00D8021E" w:rsidRDefault="00D8021E" w:rsidP="0050737F">
            <w:pPr>
              <w:rPr>
                <w:rFonts w:ascii="Arial" w:eastAsia="Times New Roman" w:hAnsi="Arial" w:cs="Arial"/>
                <w:bCs/>
              </w:rPr>
            </w:pPr>
            <w:r w:rsidRPr="00D8021E">
              <w:rPr>
                <w:rFonts w:ascii="Arial" w:eastAsia="Times New Roman" w:hAnsi="Arial" w:cs="Arial"/>
                <w:bCs/>
              </w:rPr>
              <w:t>2073.235</w:t>
            </w:r>
          </w:p>
        </w:tc>
      </w:tr>
      <w:tr w:rsidR="00BF3142" w:rsidRPr="00C843D7" w14:paraId="11FCCF62" w14:textId="77777777" w:rsidTr="00D8021E">
        <w:trPr>
          <w:trHeight w:val="20"/>
          <w:jc w:val="center"/>
        </w:trPr>
        <w:tc>
          <w:tcPr>
            <w:tcW w:w="1727" w:type="dxa"/>
          </w:tcPr>
          <w:p w14:paraId="3C28732F" w14:textId="77777777" w:rsidR="00D8021E" w:rsidRPr="00D8021E" w:rsidRDefault="00D8021E" w:rsidP="0050737F">
            <w:pPr>
              <w:rPr>
                <w:rFonts w:ascii="Arial" w:eastAsia="Times New Roman" w:hAnsi="Arial" w:cs="Arial"/>
                <w:bCs/>
              </w:rPr>
            </w:pPr>
            <w:r w:rsidRPr="00D8021E">
              <w:rPr>
                <w:rFonts w:ascii="Arial" w:eastAsia="Times New Roman" w:hAnsi="Arial" w:cs="Arial"/>
                <w:bCs/>
              </w:rPr>
              <w:t>Observation</w:t>
            </w:r>
          </w:p>
        </w:tc>
        <w:tc>
          <w:tcPr>
            <w:tcW w:w="1513" w:type="dxa"/>
          </w:tcPr>
          <w:p w14:paraId="76D7B55A" w14:textId="3BD28B12" w:rsidR="00D8021E" w:rsidRPr="00D8021E" w:rsidRDefault="00D8021E" w:rsidP="0050737F">
            <w:pPr>
              <w:rPr>
                <w:rFonts w:ascii="Arial" w:eastAsia="Times New Roman" w:hAnsi="Arial" w:cs="Arial"/>
                <w:bCs/>
              </w:rPr>
            </w:pPr>
            <w:r w:rsidRPr="00D8021E">
              <w:rPr>
                <w:rFonts w:ascii="Arial" w:eastAsia="Times New Roman" w:hAnsi="Arial" w:cs="Arial"/>
                <w:bCs/>
              </w:rPr>
              <w:t>36</w:t>
            </w:r>
          </w:p>
        </w:tc>
        <w:tc>
          <w:tcPr>
            <w:tcW w:w="1515" w:type="dxa"/>
          </w:tcPr>
          <w:p w14:paraId="4C553162" w14:textId="172E0324" w:rsidR="00D8021E" w:rsidRPr="00D8021E" w:rsidRDefault="00D8021E" w:rsidP="0050737F">
            <w:pPr>
              <w:rPr>
                <w:rFonts w:ascii="Arial" w:eastAsia="Times New Roman" w:hAnsi="Arial" w:cs="Arial"/>
                <w:bCs/>
              </w:rPr>
            </w:pPr>
            <w:r w:rsidRPr="00D8021E">
              <w:rPr>
                <w:rFonts w:ascii="Arial" w:eastAsia="Times New Roman" w:hAnsi="Arial" w:cs="Arial"/>
                <w:bCs/>
              </w:rPr>
              <w:t>36</w:t>
            </w:r>
          </w:p>
        </w:tc>
        <w:tc>
          <w:tcPr>
            <w:tcW w:w="1516" w:type="dxa"/>
          </w:tcPr>
          <w:p w14:paraId="7B5467D2" w14:textId="5B3B2822" w:rsidR="00D8021E" w:rsidRPr="00D8021E" w:rsidRDefault="00D8021E" w:rsidP="0050737F">
            <w:pPr>
              <w:rPr>
                <w:rFonts w:ascii="Arial" w:eastAsia="Times New Roman" w:hAnsi="Arial" w:cs="Arial"/>
                <w:bCs/>
              </w:rPr>
            </w:pPr>
            <w:r w:rsidRPr="00D8021E">
              <w:rPr>
                <w:rFonts w:ascii="Arial" w:eastAsia="Times New Roman" w:hAnsi="Arial" w:cs="Arial"/>
                <w:bCs/>
              </w:rPr>
              <w:t>36</w:t>
            </w:r>
          </w:p>
        </w:tc>
        <w:tc>
          <w:tcPr>
            <w:tcW w:w="1516" w:type="dxa"/>
          </w:tcPr>
          <w:p w14:paraId="701FE0B7" w14:textId="077F9911" w:rsidR="00D8021E" w:rsidRPr="00D8021E" w:rsidRDefault="00D8021E" w:rsidP="0050737F">
            <w:pPr>
              <w:rPr>
                <w:rFonts w:ascii="Arial" w:eastAsia="Times New Roman" w:hAnsi="Arial" w:cs="Arial"/>
                <w:bCs/>
              </w:rPr>
            </w:pPr>
            <w:r w:rsidRPr="00D8021E">
              <w:rPr>
                <w:rFonts w:ascii="Arial" w:eastAsia="Times New Roman" w:hAnsi="Arial" w:cs="Arial"/>
                <w:bCs/>
              </w:rPr>
              <w:t>36</w:t>
            </w:r>
          </w:p>
        </w:tc>
      </w:tr>
    </w:tbl>
    <w:p w14:paraId="2AACA2AB" w14:textId="77777777" w:rsidR="00D8021E" w:rsidRPr="00D8021E" w:rsidRDefault="00D8021E" w:rsidP="0064424C">
      <w:pPr>
        <w:spacing w:after="0" w:line="240" w:lineRule="auto"/>
        <w:jc w:val="center"/>
        <w:rPr>
          <w:rFonts w:ascii="Arial" w:eastAsia="Times New Roman" w:hAnsi="Arial" w:cs="Arial"/>
          <w:bCs/>
          <w:i/>
          <w:iCs/>
          <w:sz w:val="18"/>
          <w:szCs w:val="18"/>
        </w:rPr>
      </w:pPr>
      <w:r w:rsidRPr="00D8021E">
        <w:rPr>
          <w:rFonts w:ascii="Arial" w:eastAsia="Times New Roman" w:hAnsi="Arial" w:cs="Arial"/>
          <w:bCs/>
          <w:i/>
          <w:iCs/>
          <w:sz w:val="18"/>
          <w:szCs w:val="18"/>
        </w:rPr>
        <w:t>Source: Author’s Computation using E-view 10, (2024)</w:t>
      </w:r>
    </w:p>
    <w:p w14:paraId="6F03154C" w14:textId="77777777" w:rsidR="00D8021E" w:rsidRPr="00BF3142" w:rsidRDefault="00D8021E" w:rsidP="0064424C">
      <w:pPr>
        <w:spacing w:after="0" w:line="240" w:lineRule="auto"/>
        <w:jc w:val="both"/>
        <w:rPr>
          <w:rFonts w:ascii="Arial" w:eastAsia="Times New Roman" w:hAnsi="Arial" w:cs="Arial"/>
          <w:sz w:val="14"/>
          <w:szCs w:val="14"/>
        </w:rPr>
      </w:pPr>
    </w:p>
    <w:p w14:paraId="7D44A434" w14:textId="26E351F3" w:rsidR="00D8021E" w:rsidRPr="00BF3142" w:rsidRDefault="00D8021E" w:rsidP="0064424C">
      <w:pPr>
        <w:spacing w:after="0" w:line="240" w:lineRule="auto"/>
        <w:jc w:val="center"/>
        <w:rPr>
          <w:rFonts w:ascii="Arial" w:eastAsia="Times New Roman" w:hAnsi="Arial" w:cs="Arial"/>
          <w:b/>
          <w:sz w:val="20"/>
          <w:szCs w:val="20"/>
        </w:rPr>
      </w:pPr>
      <w:r w:rsidRPr="00D8021E">
        <w:rPr>
          <w:rFonts w:ascii="Arial" w:eastAsia="Times New Roman" w:hAnsi="Arial" w:cs="Arial"/>
          <w:b/>
          <w:sz w:val="20"/>
          <w:szCs w:val="20"/>
        </w:rPr>
        <w:t>Table 2</w:t>
      </w:r>
      <w:r w:rsidRPr="00BF3142">
        <w:rPr>
          <w:rFonts w:ascii="Arial" w:eastAsia="Times New Roman" w:hAnsi="Arial" w:cs="Arial"/>
          <w:b/>
          <w:sz w:val="20"/>
          <w:szCs w:val="20"/>
        </w:rPr>
        <w:t>.</w:t>
      </w:r>
      <w:r w:rsidRPr="00D8021E">
        <w:rPr>
          <w:rFonts w:ascii="Arial" w:eastAsia="Times New Roman" w:hAnsi="Arial" w:cs="Arial"/>
          <w:b/>
          <w:sz w:val="20"/>
          <w:szCs w:val="20"/>
        </w:rPr>
        <w:t xml:space="preserve"> Unit </w:t>
      </w:r>
      <w:r w:rsidRPr="00BF3142">
        <w:rPr>
          <w:rFonts w:ascii="Arial" w:eastAsia="Times New Roman" w:hAnsi="Arial" w:cs="Arial"/>
          <w:b/>
          <w:sz w:val="20"/>
          <w:szCs w:val="20"/>
        </w:rPr>
        <w:t>root test result</w:t>
      </w:r>
    </w:p>
    <w:p w14:paraId="4476CA66" w14:textId="77777777" w:rsidR="00D8021E" w:rsidRPr="00D8021E" w:rsidRDefault="00D8021E" w:rsidP="0064424C">
      <w:pPr>
        <w:spacing w:after="0" w:line="240" w:lineRule="auto"/>
        <w:jc w:val="both"/>
        <w:rPr>
          <w:rFonts w:ascii="Arial" w:eastAsia="Times New Roman" w:hAnsi="Arial" w:cs="Arial"/>
          <w:b/>
          <w:sz w:val="14"/>
          <w:szCs w:val="14"/>
        </w:rPr>
      </w:pPr>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
        <w:gridCol w:w="1440"/>
        <w:gridCol w:w="1260"/>
        <w:gridCol w:w="1350"/>
        <w:gridCol w:w="1440"/>
        <w:gridCol w:w="1250"/>
        <w:gridCol w:w="1314"/>
      </w:tblGrid>
      <w:tr w:rsidR="00BF3142" w:rsidRPr="00BF3142" w14:paraId="3EA00A4C" w14:textId="77777777" w:rsidTr="00D8021E">
        <w:trPr>
          <w:trHeight w:val="20"/>
          <w:jc w:val="center"/>
        </w:trPr>
        <w:tc>
          <w:tcPr>
            <w:tcW w:w="1006" w:type="dxa"/>
            <w:tcBorders>
              <w:bottom w:val="single" w:sz="4" w:space="0" w:color="auto"/>
            </w:tcBorders>
            <w:noWrap/>
            <w:hideMark/>
          </w:tcPr>
          <w:p w14:paraId="4D5C6C0E" w14:textId="765B3B45" w:rsidR="00D8021E" w:rsidRPr="00D8021E" w:rsidRDefault="0064424C" w:rsidP="0064424C">
            <w:pPr>
              <w:rPr>
                <w:rFonts w:ascii="Arial" w:eastAsia="Times New Roman" w:hAnsi="Arial" w:cs="Arial"/>
                <w:b/>
              </w:rPr>
            </w:pPr>
            <w:r w:rsidRPr="00BF3142">
              <w:rPr>
                <w:rFonts w:ascii="Arial" w:eastAsia="Times New Roman" w:hAnsi="Arial" w:cs="Arial"/>
                <w:b/>
              </w:rPr>
              <w:t xml:space="preserve"> </w:t>
            </w:r>
          </w:p>
        </w:tc>
        <w:tc>
          <w:tcPr>
            <w:tcW w:w="4050" w:type="dxa"/>
            <w:gridSpan w:val="3"/>
            <w:tcBorders>
              <w:bottom w:val="single" w:sz="4" w:space="0" w:color="auto"/>
            </w:tcBorders>
            <w:noWrap/>
            <w:hideMark/>
          </w:tcPr>
          <w:p w14:paraId="6DAA3704" w14:textId="77777777" w:rsidR="00D8021E" w:rsidRPr="00D8021E" w:rsidRDefault="00D8021E" w:rsidP="0064424C">
            <w:pPr>
              <w:jc w:val="center"/>
              <w:rPr>
                <w:rFonts w:ascii="Arial" w:eastAsia="Times New Roman" w:hAnsi="Arial" w:cs="Arial"/>
                <w:b/>
              </w:rPr>
            </w:pPr>
            <w:r w:rsidRPr="00D8021E">
              <w:rPr>
                <w:rFonts w:ascii="Arial" w:eastAsia="Times New Roman" w:hAnsi="Arial" w:cs="Arial"/>
                <w:b/>
              </w:rPr>
              <w:t>ADF</w:t>
            </w:r>
          </w:p>
        </w:tc>
        <w:tc>
          <w:tcPr>
            <w:tcW w:w="4004" w:type="dxa"/>
            <w:gridSpan w:val="3"/>
            <w:tcBorders>
              <w:bottom w:val="single" w:sz="4" w:space="0" w:color="auto"/>
            </w:tcBorders>
            <w:noWrap/>
            <w:hideMark/>
          </w:tcPr>
          <w:p w14:paraId="360D7DCE" w14:textId="77777777" w:rsidR="00D8021E" w:rsidRPr="00D8021E" w:rsidRDefault="00D8021E" w:rsidP="0064424C">
            <w:pPr>
              <w:jc w:val="center"/>
              <w:rPr>
                <w:rFonts w:ascii="Arial" w:eastAsia="Times New Roman" w:hAnsi="Arial" w:cs="Arial"/>
                <w:b/>
              </w:rPr>
            </w:pPr>
            <w:r w:rsidRPr="00D8021E">
              <w:rPr>
                <w:rFonts w:ascii="Arial" w:eastAsia="Times New Roman" w:hAnsi="Arial" w:cs="Arial"/>
                <w:b/>
              </w:rPr>
              <w:t>Philip-Perron</w:t>
            </w:r>
          </w:p>
        </w:tc>
      </w:tr>
      <w:tr w:rsidR="00BF3142" w:rsidRPr="00BF3142" w14:paraId="2287D5BD" w14:textId="77777777" w:rsidTr="00D8021E">
        <w:trPr>
          <w:trHeight w:val="20"/>
          <w:jc w:val="center"/>
        </w:trPr>
        <w:tc>
          <w:tcPr>
            <w:tcW w:w="1006" w:type="dxa"/>
            <w:tcBorders>
              <w:top w:val="single" w:sz="4" w:space="0" w:color="auto"/>
              <w:bottom w:val="single" w:sz="4" w:space="0" w:color="auto"/>
            </w:tcBorders>
            <w:noWrap/>
            <w:hideMark/>
          </w:tcPr>
          <w:p w14:paraId="1CB7E3DF" w14:textId="77777777" w:rsidR="00D8021E" w:rsidRPr="00D8021E" w:rsidRDefault="00D8021E" w:rsidP="0064424C">
            <w:pPr>
              <w:rPr>
                <w:rFonts w:ascii="Arial" w:eastAsia="Times New Roman" w:hAnsi="Arial" w:cs="Arial"/>
                <w:b/>
              </w:rPr>
            </w:pPr>
            <w:r w:rsidRPr="00D8021E">
              <w:rPr>
                <w:rFonts w:ascii="Arial" w:eastAsia="Times New Roman" w:hAnsi="Arial" w:cs="Arial"/>
                <w:b/>
                <w:lang w:val="en-CA"/>
              </w:rPr>
              <w:t>Variable</w:t>
            </w:r>
          </w:p>
        </w:tc>
        <w:tc>
          <w:tcPr>
            <w:tcW w:w="1440" w:type="dxa"/>
            <w:tcBorders>
              <w:top w:val="single" w:sz="4" w:space="0" w:color="auto"/>
              <w:bottom w:val="single" w:sz="4" w:space="0" w:color="auto"/>
            </w:tcBorders>
            <w:noWrap/>
            <w:hideMark/>
          </w:tcPr>
          <w:p w14:paraId="55ADA8D1" w14:textId="77777777" w:rsidR="00D8021E" w:rsidRPr="00D8021E" w:rsidRDefault="00D8021E" w:rsidP="0064424C">
            <w:pPr>
              <w:rPr>
                <w:rFonts w:ascii="Arial" w:eastAsia="Times New Roman" w:hAnsi="Arial" w:cs="Arial"/>
                <w:b/>
              </w:rPr>
            </w:pPr>
            <w:r w:rsidRPr="00D8021E">
              <w:rPr>
                <w:rFonts w:ascii="Arial" w:eastAsia="Times New Roman" w:hAnsi="Arial" w:cs="Arial"/>
                <w:b/>
                <w:lang w:val="en-CA"/>
              </w:rPr>
              <w:t>Level</w:t>
            </w:r>
          </w:p>
        </w:tc>
        <w:tc>
          <w:tcPr>
            <w:tcW w:w="1260" w:type="dxa"/>
            <w:tcBorders>
              <w:top w:val="single" w:sz="4" w:space="0" w:color="auto"/>
              <w:bottom w:val="single" w:sz="4" w:space="0" w:color="auto"/>
            </w:tcBorders>
            <w:noWrap/>
            <w:hideMark/>
          </w:tcPr>
          <w:p w14:paraId="02324CB8" w14:textId="77777777" w:rsidR="00D8021E" w:rsidRPr="00D8021E" w:rsidRDefault="00D8021E" w:rsidP="0064424C">
            <w:pPr>
              <w:rPr>
                <w:rFonts w:ascii="Arial" w:eastAsia="Times New Roman" w:hAnsi="Arial" w:cs="Arial"/>
                <w:b/>
              </w:rPr>
            </w:pPr>
            <w:r w:rsidRPr="00D8021E">
              <w:rPr>
                <w:rFonts w:ascii="Arial" w:eastAsia="Times New Roman" w:hAnsi="Arial" w:cs="Arial"/>
                <w:b/>
                <w:lang w:val="en-CA"/>
              </w:rPr>
              <w:t>1st difference</w:t>
            </w:r>
          </w:p>
        </w:tc>
        <w:tc>
          <w:tcPr>
            <w:tcW w:w="1350" w:type="dxa"/>
            <w:tcBorders>
              <w:top w:val="single" w:sz="4" w:space="0" w:color="auto"/>
              <w:bottom w:val="single" w:sz="4" w:space="0" w:color="auto"/>
            </w:tcBorders>
            <w:hideMark/>
          </w:tcPr>
          <w:p w14:paraId="5EB5ECCF" w14:textId="77777777" w:rsidR="00D8021E" w:rsidRPr="00D8021E" w:rsidRDefault="00D8021E" w:rsidP="0064424C">
            <w:pPr>
              <w:rPr>
                <w:rFonts w:ascii="Arial" w:eastAsia="Times New Roman" w:hAnsi="Arial" w:cs="Arial"/>
                <w:b/>
              </w:rPr>
            </w:pPr>
            <w:r w:rsidRPr="00D8021E">
              <w:rPr>
                <w:rFonts w:ascii="Arial" w:eastAsia="Times New Roman" w:hAnsi="Arial" w:cs="Arial"/>
                <w:b/>
              </w:rPr>
              <w:t>Order of integration</w:t>
            </w:r>
          </w:p>
        </w:tc>
        <w:tc>
          <w:tcPr>
            <w:tcW w:w="1440" w:type="dxa"/>
            <w:tcBorders>
              <w:top w:val="single" w:sz="4" w:space="0" w:color="auto"/>
              <w:bottom w:val="single" w:sz="4" w:space="0" w:color="auto"/>
            </w:tcBorders>
            <w:noWrap/>
            <w:hideMark/>
          </w:tcPr>
          <w:p w14:paraId="044AA35D" w14:textId="77777777" w:rsidR="00D8021E" w:rsidRPr="00D8021E" w:rsidRDefault="00D8021E" w:rsidP="0064424C">
            <w:pPr>
              <w:rPr>
                <w:rFonts w:ascii="Arial" w:eastAsia="Times New Roman" w:hAnsi="Arial" w:cs="Arial"/>
                <w:b/>
              </w:rPr>
            </w:pPr>
            <w:r w:rsidRPr="00D8021E">
              <w:rPr>
                <w:rFonts w:ascii="Arial" w:eastAsia="Times New Roman" w:hAnsi="Arial" w:cs="Arial"/>
                <w:b/>
                <w:lang w:val="en-CA"/>
              </w:rPr>
              <w:t>Level</w:t>
            </w:r>
          </w:p>
        </w:tc>
        <w:tc>
          <w:tcPr>
            <w:tcW w:w="1250" w:type="dxa"/>
            <w:tcBorders>
              <w:top w:val="single" w:sz="4" w:space="0" w:color="auto"/>
              <w:bottom w:val="single" w:sz="4" w:space="0" w:color="auto"/>
            </w:tcBorders>
            <w:noWrap/>
            <w:hideMark/>
          </w:tcPr>
          <w:p w14:paraId="3E69C8F4" w14:textId="77777777" w:rsidR="00D8021E" w:rsidRPr="00D8021E" w:rsidRDefault="00D8021E" w:rsidP="0064424C">
            <w:pPr>
              <w:rPr>
                <w:rFonts w:ascii="Arial" w:eastAsia="Times New Roman" w:hAnsi="Arial" w:cs="Arial"/>
                <w:b/>
              </w:rPr>
            </w:pPr>
            <w:r w:rsidRPr="00D8021E">
              <w:rPr>
                <w:rFonts w:ascii="Arial" w:eastAsia="Times New Roman" w:hAnsi="Arial" w:cs="Arial"/>
                <w:b/>
                <w:lang w:val="en-CA"/>
              </w:rPr>
              <w:t>1st difference</w:t>
            </w:r>
          </w:p>
        </w:tc>
        <w:tc>
          <w:tcPr>
            <w:tcW w:w="1314" w:type="dxa"/>
            <w:tcBorders>
              <w:top w:val="single" w:sz="4" w:space="0" w:color="auto"/>
              <w:bottom w:val="single" w:sz="4" w:space="0" w:color="auto"/>
            </w:tcBorders>
            <w:hideMark/>
          </w:tcPr>
          <w:p w14:paraId="7B4F0BE2" w14:textId="77777777" w:rsidR="00D8021E" w:rsidRPr="00D8021E" w:rsidRDefault="00D8021E" w:rsidP="0064424C">
            <w:pPr>
              <w:rPr>
                <w:rFonts w:ascii="Arial" w:eastAsia="Times New Roman" w:hAnsi="Arial" w:cs="Arial"/>
                <w:b/>
              </w:rPr>
            </w:pPr>
            <w:r w:rsidRPr="00D8021E">
              <w:rPr>
                <w:rFonts w:ascii="Arial" w:eastAsia="Times New Roman" w:hAnsi="Arial" w:cs="Arial"/>
                <w:b/>
              </w:rPr>
              <w:t>Order of integration</w:t>
            </w:r>
          </w:p>
        </w:tc>
      </w:tr>
      <w:tr w:rsidR="00BF3142" w:rsidRPr="00C843D7" w14:paraId="23CD72BF" w14:textId="77777777" w:rsidTr="00D8021E">
        <w:trPr>
          <w:trHeight w:val="20"/>
          <w:jc w:val="center"/>
        </w:trPr>
        <w:tc>
          <w:tcPr>
            <w:tcW w:w="1006" w:type="dxa"/>
            <w:tcBorders>
              <w:top w:val="single" w:sz="4" w:space="0" w:color="auto"/>
            </w:tcBorders>
            <w:noWrap/>
            <w:hideMark/>
          </w:tcPr>
          <w:p w14:paraId="501F7838"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UNEMP</w:t>
            </w:r>
          </w:p>
        </w:tc>
        <w:tc>
          <w:tcPr>
            <w:tcW w:w="1440" w:type="dxa"/>
            <w:tcBorders>
              <w:top w:val="single" w:sz="4" w:space="0" w:color="auto"/>
            </w:tcBorders>
            <w:noWrap/>
            <w:hideMark/>
          </w:tcPr>
          <w:p w14:paraId="6253DDE6" w14:textId="77777777" w:rsidR="00D8021E" w:rsidRPr="00D8021E" w:rsidRDefault="00D8021E" w:rsidP="0064424C">
            <w:pPr>
              <w:rPr>
                <w:rFonts w:ascii="Arial" w:eastAsia="Times New Roman" w:hAnsi="Arial" w:cs="Arial"/>
                <w:bCs/>
              </w:rPr>
            </w:pPr>
            <w:r w:rsidRPr="00D8021E">
              <w:rPr>
                <w:rFonts w:ascii="Arial" w:eastAsia="Times New Roman" w:hAnsi="Arial" w:cs="Arial"/>
                <w:bCs/>
                <w:lang w:val="en-CA"/>
              </w:rPr>
              <w:t>-2.657570*</w:t>
            </w:r>
          </w:p>
        </w:tc>
        <w:tc>
          <w:tcPr>
            <w:tcW w:w="1260" w:type="dxa"/>
            <w:tcBorders>
              <w:top w:val="single" w:sz="4" w:space="0" w:color="auto"/>
            </w:tcBorders>
            <w:noWrap/>
            <w:hideMark/>
          </w:tcPr>
          <w:p w14:paraId="4674AD6D" w14:textId="4A4D7511" w:rsidR="00D8021E" w:rsidRPr="00D8021E" w:rsidRDefault="0064424C" w:rsidP="0064424C">
            <w:pPr>
              <w:rPr>
                <w:rFonts w:ascii="Arial" w:eastAsia="Times New Roman" w:hAnsi="Arial" w:cs="Arial"/>
                <w:bCs/>
              </w:rPr>
            </w:pPr>
            <w:r w:rsidRPr="00C843D7">
              <w:rPr>
                <w:rFonts w:ascii="Arial" w:eastAsia="Times New Roman" w:hAnsi="Arial" w:cs="Arial"/>
                <w:bCs/>
              </w:rPr>
              <w:t xml:space="preserve"> </w:t>
            </w:r>
            <w:r w:rsidR="00D8021E" w:rsidRPr="00D8021E">
              <w:rPr>
                <w:rFonts w:ascii="Arial" w:eastAsia="Times New Roman" w:hAnsi="Arial" w:cs="Arial"/>
                <w:bCs/>
              </w:rPr>
              <w:t>-</w:t>
            </w:r>
          </w:p>
        </w:tc>
        <w:tc>
          <w:tcPr>
            <w:tcW w:w="1350" w:type="dxa"/>
            <w:tcBorders>
              <w:top w:val="single" w:sz="4" w:space="0" w:color="auto"/>
            </w:tcBorders>
            <w:noWrap/>
            <w:hideMark/>
          </w:tcPr>
          <w:p w14:paraId="052E0585" w14:textId="77777777" w:rsidR="00D8021E" w:rsidRPr="00D8021E" w:rsidRDefault="00D8021E" w:rsidP="0064424C">
            <w:pPr>
              <w:rPr>
                <w:rFonts w:ascii="Arial" w:eastAsia="Times New Roman" w:hAnsi="Arial" w:cs="Arial"/>
                <w:bCs/>
              </w:rPr>
            </w:pPr>
            <w:r w:rsidRPr="00D8021E">
              <w:rPr>
                <w:rFonts w:ascii="Arial" w:eastAsia="Times New Roman" w:hAnsi="Arial" w:cs="Arial"/>
                <w:bCs/>
                <w:lang w:val="en-CA"/>
              </w:rPr>
              <w:t>I(0)</w:t>
            </w:r>
          </w:p>
        </w:tc>
        <w:tc>
          <w:tcPr>
            <w:tcW w:w="1440" w:type="dxa"/>
            <w:tcBorders>
              <w:top w:val="single" w:sz="4" w:space="0" w:color="auto"/>
            </w:tcBorders>
            <w:noWrap/>
            <w:hideMark/>
          </w:tcPr>
          <w:p w14:paraId="51966767" w14:textId="77777777" w:rsidR="00D8021E" w:rsidRPr="00D8021E" w:rsidRDefault="00D8021E" w:rsidP="0064424C">
            <w:pPr>
              <w:rPr>
                <w:rFonts w:ascii="Arial" w:eastAsia="Times New Roman" w:hAnsi="Arial" w:cs="Arial"/>
                <w:bCs/>
              </w:rPr>
            </w:pPr>
            <w:r w:rsidRPr="00D8021E">
              <w:rPr>
                <w:rFonts w:ascii="Arial" w:eastAsia="Times New Roman" w:hAnsi="Arial" w:cs="Arial"/>
                <w:bCs/>
                <w:lang w:val="en-CA"/>
              </w:rPr>
              <w:t>-2.635213*</w:t>
            </w:r>
          </w:p>
        </w:tc>
        <w:tc>
          <w:tcPr>
            <w:tcW w:w="1250" w:type="dxa"/>
            <w:tcBorders>
              <w:top w:val="single" w:sz="4" w:space="0" w:color="auto"/>
            </w:tcBorders>
            <w:noWrap/>
            <w:hideMark/>
          </w:tcPr>
          <w:p w14:paraId="1209BB14" w14:textId="0BBBC1F4" w:rsidR="00D8021E" w:rsidRPr="00D8021E" w:rsidRDefault="0064424C" w:rsidP="0064424C">
            <w:pPr>
              <w:rPr>
                <w:rFonts w:ascii="Arial" w:eastAsia="Times New Roman" w:hAnsi="Arial" w:cs="Arial"/>
                <w:bCs/>
              </w:rPr>
            </w:pPr>
            <w:r w:rsidRPr="00C843D7">
              <w:rPr>
                <w:rFonts w:ascii="Arial" w:eastAsia="Times New Roman" w:hAnsi="Arial" w:cs="Arial"/>
                <w:bCs/>
              </w:rPr>
              <w:t xml:space="preserve"> </w:t>
            </w:r>
            <w:r w:rsidR="00D8021E" w:rsidRPr="00D8021E">
              <w:rPr>
                <w:rFonts w:ascii="Arial" w:eastAsia="Times New Roman" w:hAnsi="Arial" w:cs="Arial"/>
                <w:bCs/>
              </w:rPr>
              <w:t>-</w:t>
            </w:r>
          </w:p>
        </w:tc>
        <w:tc>
          <w:tcPr>
            <w:tcW w:w="1314" w:type="dxa"/>
            <w:tcBorders>
              <w:top w:val="single" w:sz="4" w:space="0" w:color="auto"/>
            </w:tcBorders>
            <w:noWrap/>
            <w:hideMark/>
          </w:tcPr>
          <w:p w14:paraId="1A5AADE2" w14:textId="77777777" w:rsidR="00D8021E" w:rsidRPr="00D8021E" w:rsidRDefault="00D8021E" w:rsidP="0064424C">
            <w:pPr>
              <w:rPr>
                <w:rFonts w:ascii="Arial" w:eastAsia="Times New Roman" w:hAnsi="Arial" w:cs="Arial"/>
                <w:bCs/>
              </w:rPr>
            </w:pPr>
            <w:r w:rsidRPr="00D8021E">
              <w:rPr>
                <w:rFonts w:ascii="Arial" w:eastAsia="Times New Roman" w:hAnsi="Arial" w:cs="Arial"/>
                <w:bCs/>
                <w:lang w:val="en-CA"/>
              </w:rPr>
              <w:t>I(0)</w:t>
            </w:r>
          </w:p>
        </w:tc>
      </w:tr>
      <w:tr w:rsidR="00BF3142" w:rsidRPr="00C843D7" w14:paraId="23CA5AD6" w14:textId="77777777" w:rsidTr="00D8021E">
        <w:trPr>
          <w:trHeight w:val="20"/>
          <w:jc w:val="center"/>
        </w:trPr>
        <w:tc>
          <w:tcPr>
            <w:tcW w:w="1006" w:type="dxa"/>
            <w:noWrap/>
          </w:tcPr>
          <w:p w14:paraId="1BB7D358"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INFL</w:t>
            </w:r>
          </w:p>
        </w:tc>
        <w:tc>
          <w:tcPr>
            <w:tcW w:w="1440" w:type="dxa"/>
            <w:noWrap/>
            <w:hideMark/>
          </w:tcPr>
          <w:p w14:paraId="76339528"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-5.168269</w:t>
            </w:r>
            <w:r w:rsidRPr="00D8021E">
              <w:rPr>
                <w:rFonts w:ascii="Arial" w:eastAsia="Times New Roman" w:hAnsi="Arial" w:cs="Arial"/>
                <w:bCs/>
                <w:lang w:val="en-CA"/>
              </w:rPr>
              <w:t>***</w:t>
            </w:r>
          </w:p>
        </w:tc>
        <w:tc>
          <w:tcPr>
            <w:tcW w:w="1260" w:type="dxa"/>
            <w:noWrap/>
            <w:hideMark/>
          </w:tcPr>
          <w:p w14:paraId="33EE1698" w14:textId="2049BE50" w:rsidR="00D8021E" w:rsidRPr="00D8021E" w:rsidRDefault="0064424C" w:rsidP="0064424C">
            <w:pPr>
              <w:rPr>
                <w:rFonts w:ascii="Arial" w:eastAsia="Times New Roman" w:hAnsi="Arial" w:cs="Arial"/>
                <w:bCs/>
              </w:rPr>
            </w:pPr>
            <w:r w:rsidRPr="00C843D7">
              <w:rPr>
                <w:rFonts w:ascii="Arial" w:eastAsia="Times New Roman" w:hAnsi="Arial" w:cs="Arial"/>
                <w:bCs/>
                <w:lang w:val="en-CA"/>
              </w:rPr>
              <w:t xml:space="preserve"> </w:t>
            </w:r>
            <w:r w:rsidR="00D8021E" w:rsidRPr="00D8021E">
              <w:rPr>
                <w:rFonts w:ascii="Arial" w:eastAsia="Times New Roman" w:hAnsi="Arial" w:cs="Arial"/>
                <w:bCs/>
                <w:lang w:val="en-CA"/>
              </w:rPr>
              <w:t>-</w:t>
            </w:r>
          </w:p>
        </w:tc>
        <w:tc>
          <w:tcPr>
            <w:tcW w:w="1350" w:type="dxa"/>
            <w:noWrap/>
            <w:hideMark/>
          </w:tcPr>
          <w:p w14:paraId="4FE590D2" w14:textId="77777777" w:rsidR="00D8021E" w:rsidRPr="00D8021E" w:rsidRDefault="00D8021E" w:rsidP="0064424C">
            <w:pPr>
              <w:rPr>
                <w:rFonts w:ascii="Arial" w:eastAsia="Times New Roman" w:hAnsi="Arial" w:cs="Arial"/>
                <w:bCs/>
              </w:rPr>
            </w:pPr>
            <w:r w:rsidRPr="00D8021E">
              <w:rPr>
                <w:rFonts w:ascii="Arial" w:eastAsia="Times New Roman" w:hAnsi="Arial" w:cs="Arial"/>
                <w:bCs/>
                <w:lang w:val="en-CA"/>
              </w:rPr>
              <w:t>I(0)</w:t>
            </w:r>
          </w:p>
        </w:tc>
        <w:tc>
          <w:tcPr>
            <w:tcW w:w="1440" w:type="dxa"/>
            <w:noWrap/>
            <w:hideMark/>
          </w:tcPr>
          <w:p w14:paraId="34F1ACB2"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-5.161857</w:t>
            </w:r>
            <w:r w:rsidRPr="00D8021E">
              <w:rPr>
                <w:rFonts w:ascii="Arial" w:eastAsia="Times New Roman" w:hAnsi="Arial" w:cs="Arial"/>
                <w:bCs/>
                <w:lang w:val="en-CA"/>
              </w:rPr>
              <w:t>***</w:t>
            </w:r>
          </w:p>
        </w:tc>
        <w:tc>
          <w:tcPr>
            <w:tcW w:w="1250" w:type="dxa"/>
            <w:noWrap/>
            <w:hideMark/>
          </w:tcPr>
          <w:p w14:paraId="367AEB6D" w14:textId="608CCB21" w:rsidR="00D8021E" w:rsidRPr="00D8021E" w:rsidRDefault="0064424C" w:rsidP="0064424C">
            <w:pPr>
              <w:rPr>
                <w:rFonts w:ascii="Arial" w:eastAsia="Times New Roman" w:hAnsi="Arial" w:cs="Arial"/>
                <w:bCs/>
              </w:rPr>
            </w:pPr>
            <w:r w:rsidRPr="00C843D7">
              <w:rPr>
                <w:rFonts w:ascii="Arial" w:eastAsia="Times New Roman" w:hAnsi="Arial" w:cs="Arial"/>
                <w:bCs/>
              </w:rPr>
              <w:t xml:space="preserve"> </w:t>
            </w:r>
            <w:r w:rsidR="00D8021E" w:rsidRPr="00D8021E">
              <w:rPr>
                <w:rFonts w:ascii="Arial" w:eastAsia="Times New Roman" w:hAnsi="Arial" w:cs="Arial"/>
                <w:bCs/>
              </w:rPr>
              <w:t>-</w:t>
            </w:r>
          </w:p>
        </w:tc>
        <w:tc>
          <w:tcPr>
            <w:tcW w:w="1314" w:type="dxa"/>
            <w:noWrap/>
            <w:hideMark/>
          </w:tcPr>
          <w:p w14:paraId="24A6885F" w14:textId="77777777" w:rsidR="00D8021E" w:rsidRPr="00D8021E" w:rsidRDefault="00D8021E" w:rsidP="0064424C">
            <w:pPr>
              <w:rPr>
                <w:rFonts w:ascii="Arial" w:eastAsia="Times New Roman" w:hAnsi="Arial" w:cs="Arial"/>
                <w:bCs/>
              </w:rPr>
            </w:pPr>
            <w:r w:rsidRPr="00D8021E">
              <w:rPr>
                <w:rFonts w:ascii="Arial" w:eastAsia="Times New Roman" w:hAnsi="Arial" w:cs="Arial"/>
                <w:bCs/>
                <w:lang w:val="en-CA"/>
              </w:rPr>
              <w:t>I(0)</w:t>
            </w:r>
          </w:p>
        </w:tc>
      </w:tr>
      <w:tr w:rsidR="00BF3142" w:rsidRPr="00C843D7" w14:paraId="73DB68F2" w14:textId="77777777" w:rsidTr="00D8021E">
        <w:trPr>
          <w:trHeight w:val="20"/>
          <w:jc w:val="center"/>
        </w:trPr>
        <w:tc>
          <w:tcPr>
            <w:tcW w:w="1006" w:type="dxa"/>
            <w:noWrap/>
            <w:hideMark/>
          </w:tcPr>
          <w:p w14:paraId="250B91AB" w14:textId="77777777" w:rsidR="00D8021E" w:rsidRPr="00D8021E" w:rsidRDefault="00D8021E" w:rsidP="0064424C">
            <w:pPr>
              <w:rPr>
                <w:rFonts w:ascii="Arial" w:eastAsia="Times New Roman" w:hAnsi="Arial" w:cs="Arial"/>
                <w:bCs/>
              </w:rPr>
            </w:pPr>
            <w:r w:rsidRPr="00D8021E">
              <w:rPr>
                <w:rFonts w:ascii="Arial" w:eastAsia="Times New Roman" w:hAnsi="Arial" w:cs="Arial"/>
                <w:bCs/>
                <w:lang w:val="en-CA"/>
              </w:rPr>
              <w:t>POVR</w:t>
            </w:r>
          </w:p>
        </w:tc>
        <w:tc>
          <w:tcPr>
            <w:tcW w:w="1440" w:type="dxa"/>
            <w:noWrap/>
            <w:hideMark/>
          </w:tcPr>
          <w:p w14:paraId="47E0235D" w14:textId="77777777" w:rsidR="00D8021E" w:rsidRPr="00D8021E" w:rsidRDefault="00D8021E" w:rsidP="0064424C">
            <w:pPr>
              <w:rPr>
                <w:rFonts w:ascii="Arial" w:eastAsia="Times New Roman" w:hAnsi="Arial" w:cs="Arial"/>
                <w:bCs/>
              </w:rPr>
            </w:pPr>
            <w:r w:rsidRPr="00D8021E">
              <w:rPr>
                <w:rFonts w:ascii="Arial" w:eastAsia="Times New Roman" w:hAnsi="Arial" w:cs="Arial"/>
                <w:bCs/>
                <w:lang w:val="en-CA"/>
              </w:rPr>
              <w:t>-1.410505</w:t>
            </w:r>
          </w:p>
        </w:tc>
        <w:tc>
          <w:tcPr>
            <w:tcW w:w="1260" w:type="dxa"/>
            <w:noWrap/>
            <w:hideMark/>
          </w:tcPr>
          <w:p w14:paraId="7CB9833E" w14:textId="77777777" w:rsidR="00D8021E" w:rsidRPr="00D8021E" w:rsidRDefault="00D8021E" w:rsidP="0064424C">
            <w:pPr>
              <w:rPr>
                <w:rFonts w:ascii="Arial" w:eastAsia="Times New Roman" w:hAnsi="Arial" w:cs="Arial"/>
                <w:bCs/>
              </w:rPr>
            </w:pPr>
            <w:r w:rsidRPr="00D8021E">
              <w:rPr>
                <w:rFonts w:ascii="Arial" w:eastAsia="Times New Roman" w:hAnsi="Arial" w:cs="Arial"/>
                <w:bCs/>
                <w:lang w:val="en-CA"/>
              </w:rPr>
              <w:t>-5.846427</w:t>
            </w:r>
          </w:p>
        </w:tc>
        <w:tc>
          <w:tcPr>
            <w:tcW w:w="1350" w:type="dxa"/>
            <w:noWrap/>
            <w:hideMark/>
          </w:tcPr>
          <w:p w14:paraId="73ECE745" w14:textId="77777777" w:rsidR="00D8021E" w:rsidRPr="00D8021E" w:rsidRDefault="00D8021E" w:rsidP="0064424C">
            <w:pPr>
              <w:rPr>
                <w:rFonts w:ascii="Arial" w:eastAsia="Times New Roman" w:hAnsi="Arial" w:cs="Arial"/>
                <w:bCs/>
              </w:rPr>
            </w:pPr>
            <w:r w:rsidRPr="00D8021E">
              <w:rPr>
                <w:rFonts w:ascii="Arial" w:eastAsia="Times New Roman" w:hAnsi="Arial" w:cs="Arial"/>
                <w:bCs/>
                <w:lang w:val="en-CA"/>
              </w:rPr>
              <w:t>I(i)</w:t>
            </w:r>
          </w:p>
        </w:tc>
        <w:tc>
          <w:tcPr>
            <w:tcW w:w="1440" w:type="dxa"/>
            <w:noWrap/>
          </w:tcPr>
          <w:p w14:paraId="627124BF"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-1.681904</w:t>
            </w:r>
          </w:p>
        </w:tc>
        <w:tc>
          <w:tcPr>
            <w:tcW w:w="1250" w:type="dxa"/>
            <w:noWrap/>
          </w:tcPr>
          <w:p w14:paraId="299B95C5"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-5.866561</w:t>
            </w:r>
          </w:p>
        </w:tc>
        <w:tc>
          <w:tcPr>
            <w:tcW w:w="1314" w:type="dxa"/>
            <w:noWrap/>
            <w:hideMark/>
          </w:tcPr>
          <w:p w14:paraId="50CD6D00" w14:textId="77777777" w:rsidR="00D8021E" w:rsidRPr="00D8021E" w:rsidRDefault="00D8021E" w:rsidP="0064424C">
            <w:pPr>
              <w:rPr>
                <w:rFonts w:ascii="Arial" w:eastAsia="Times New Roman" w:hAnsi="Arial" w:cs="Arial"/>
                <w:bCs/>
              </w:rPr>
            </w:pPr>
            <w:r w:rsidRPr="00D8021E">
              <w:rPr>
                <w:rFonts w:ascii="Arial" w:eastAsia="Times New Roman" w:hAnsi="Arial" w:cs="Arial"/>
                <w:bCs/>
                <w:lang w:val="en-CA"/>
              </w:rPr>
              <w:t>I(i)</w:t>
            </w:r>
          </w:p>
        </w:tc>
      </w:tr>
      <w:tr w:rsidR="00BF3142" w:rsidRPr="00C843D7" w14:paraId="4FF568A2" w14:textId="77777777" w:rsidTr="00D8021E">
        <w:trPr>
          <w:trHeight w:val="20"/>
          <w:jc w:val="center"/>
        </w:trPr>
        <w:tc>
          <w:tcPr>
            <w:tcW w:w="1006" w:type="dxa"/>
            <w:noWrap/>
            <w:hideMark/>
          </w:tcPr>
          <w:p w14:paraId="435604D9" w14:textId="77777777" w:rsidR="00D8021E" w:rsidRPr="00D8021E" w:rsidRDefault="00D8021E" w:rsidP="0064424C">
            <w:pPr>
              <w:rPr>
                <w:rFonts w:ascii="Arial" w:eastAsia="Times New Roman" w:hAnsi="Arial" w:cs="Arial"/>
                <w:bCs/>
              </w:rPr>
            </w:pPr>
            <w:r w:rsidRPr="00D8021E">
              <w:rPr>
                <w:rFonts w:ascii="Arial" w:eastAsia="Times New Roman" w:hAnsi="Arial" w:cs="Arial"/>
                <w:bCs/>
                <w:lang w:val="en-CA"/>
              </w:rPr>
              <w:t>INQ</w:t>
            </w:r>
          </w:p>
        </w:tc>
        <w:tc>
          <w:tcPr>
            <w:tcW w:w="1440" w:type="dxa"/>
            <w:noWrap/>
            <w:hideMark/>
          </w:tcPr>
          <w:p w14:paraId="5604D944" w14:textId="77777777" w:rsidR="00D8021E" w:rsidRPr="00D8021E" w:rsidRDefault="00D8021E" w:rsidP="0064424C">
            <w:pPr>
              <w:rPr>
                <w:rFonts w:ascii="Arial" w:eastAsia="Times New Roman" w:hAnsi="Arial" w:cs="Arial"/>
                <w:bCs/>
              </w:rPr>
            </w:pPr>
            <w:r w:rsidRPr="00D8021E">
              <w:rPr>
                <w:rFonts w:ascii="Arial" w:eastAsia="Times New Roman" w:hAnsi="Arial" w:cs="Arial"/>
                <w:bCs/>
                <w:lang w:val="en-CA"/>
              </w:rPr>
              <w:t>-1.311675</w:t>
            </w:r>
          </w:p>
        </w:tc>
        <w:tc>
          <w:tcPr>
            <w:tcW w:w="1260" w:type="dxa"/>
            <w:noWrap/>
            <w:hideMark/>
          </w:tcPr>
          <w:p w14:paraId="130FD6C7" w14:textId="77777777" w:rsidR="00D8021E" w:rsidRPr="00D8021E" w:rsidRDefault="00D8021E" w:rsidP="0064424C">
            <w:pPr>
              <w:rPr>
                <w:rFonts w:ascii="Arial" w:eastAsia="Times New Roman" w:hAnsi="Arial" w:cs="Arial"/>
                <w:bCs/>
              </w:rPr>
            </w:pPr>
            <w:r w:rsidRPr="00D8021E">
              <w:rPr>
                <w:rFonts w:ascii="Arial" w:eastAsia="Times New Roman" w:hAnsi="Arial" w:cs="Arial"/>
                <w:bCs/>
                <w:lang w:val="en-CA"/>
              </w:rPr>
              <w:t>-7.196952</w:t>
            </w:r>
          </w:p>
        </w:tc>
        <w:tc>
          <w:tcPr>
            <w:tcW w:w="1350" w:type="dxa"/>
            <w:noWrap/>
            <w:hideMark/>
          </w:tcPr>
          <w:p w14:paraId="61AF584C" w14:textId="77777777" w:rsidR="00D8021E" w:rsidRPr="00D8021E" w:rsidRDefault="00D8021E" w:rsidP="0064424C">
            <w:pPr>
              <w:rPr>
                <w:rFonts w:ascii="Arial" w:eastAsia="Times New Roman" w:hAnsi="Arial" w:cs="Arial"/>
                <w:bCs/>
              </w:rPr>
            </w:pPr>
            <w:r w:rsidRPr="00D8021E">
              <w:rPr>
                <w:rFonts w:ascii="Arial" w:eastAsia="Times New Roman" w:hAnsi="Arial" w:cs="Arial"/>
                <w:bCs/>
                <w:lang w:val="en-CA"/>
              </w:rPr>
              <w:t>I(1)</w:t>
            </w:r>
          </w:p>
        </w:tc>
        <w:tc>
          <w:tcPr>
            <w:tcW w:w="1440" w:type="dxa"/>
            <w:noWrap/>
            <w:hideMark/>
          </w:tcPr>
          <w:p w14:paraId="1EDB4ACE" w14:textId="77777777" w:rsidR="00D8021E" w:rsidRPr="00D8021E" w:rsidRDefault="00D8021E" w:rsidP="0064424C">
            <w:pPr>
              <w:rPr>
                <w:rFonts w:ascii="Arial" w:eastAsia="Times New Roman" w:hAnsi="Arial" w:cs="Arial"/>
                <w:bCs/>
              </w:rPr>
            </w:pPr>
            <w:r w:rsidRPr="00D8021E">
              <w:rPr>
                <w:rFonts w:ascii="Arial" w:eastAsia="Times New Roman" w:hAnsi="Arial" w:cs="Arial"/>
                <w:bCs/>
                <w:lang w:val="en-CA"/>
              </w:rPr>
              <w:t>-1.226905</w:t>
            </w:r>
          </w:p>
        </w:tc>
        <w:tc>
          <w:tcPr>
            <w:tcW w:w="1250" w:type="dxa"/>
            <w:noWrap/>
            <w:hideMark/>
          </w:tcPr>
          <w:p w14:paraId="5DD18997" w14:textId="77777777" w:rsidR="00D8021E" w:rsidRPr="00D8021E" w:rsidRDefault="00D8021E" w:rsidP="0064424C">
            <w:pPr>
              <w:rPr>
                <w:rFonts w:ascii="Arial" w:eastAsia="Times New Roman" w:hAnsi="Arial" w:cs="Arial"/>
                <w:bCs/>
              </w:rPr>
            </w:pPr>
            <w:r w:rsidRPr="00D8021E">
              <w:rPr>
                <w:rFonts w:ascii="Arial" w:eastAsia="Times New Roman" w:hAnsi="Arial" w:cs="Arial"/>
                <w:bCs/>
                <w:lang w:val="en-CA"/>
              </w:rPr>
              <w:t>-7.213212</w:t>
            </w:r>
          </w:p>
        </w:tc>
        <w:tc>
          <w:tcPr>
            <w:tcW w:w="1314" w:type="dxa"/>
            <w:noWrap/>
            <w:hideMark/>
          </w:tcPr>
          <w:p w14:paraId="4A984E01" w14:textId="77777777" w:rsidR="00D8021E" w:rsidRPr="00D8021E" w:rsidRDefault="00D8021E" w:rsidP="0064424C">
            <w:pPr>
              <w:rPr>
                <w:rFonts w:ascii="Arial" w:eastAsia="Times New Roman" w:hAnsi="Arial" w:cs="Arial"/>
                <w:bCs/>
              </w:rPr>
            </w:pPr>
            <w:r w:rsidRPr="00D8021E">
              <w:rPr>
                <w:rFonts w:ascii="Arial" w:eastAsia="Times New Roman" w:hAnsi="Arial" w:cs="Arial"/>
                <w:bCs/>
                <w:lang w:val="en-CA"/>
              </w:rPr>
              <w:t>I(1)</w:t>
            </w:r>
          </w:p>
        </w:tc>
      </w:tr>
    </w:tbl>
    <w:p w14:paraId="275631EF" w14:textId="77777777" w:rsidR="00D8021E" w:rsidRPr="00BF3142" w:rsidRDefault="00D8021E" w:rsidP="0064424C">
      <w:pPr>
        <w:spacing w:after="0" w:line="240" w:lineRule="auto"/>
        <w:jc w:val="both"/>
        <w:rPr>
          <w:rFonts w:ascii="Arial" w:eastAsia="Times New Roman" w:hAnsi="Arial" w:cs="Arial"/>
          <w:sz w:val="14"/>
          <w:szCs w:val="14"/>
        </w:rPr>
      </w:pPr>
    </w:p>
    <w:p w14:paraId="4565365A" w14:textId="77777777" w:rsidR="0050737F" w:rsidRPr="00BF3142" w:rsidRDefault="0050737F" w:rsidP="0064424C">
      <w:pPr>
        <w:spacing w:after="0" w:line="240" w:lineRule="auto"/>
        <w:jc w:val="both"/>
        <w:rPr>
          <w:rFonts w:ascii="Arial" w:eastAsia="Times New Roman" w:hAnsi="Arial" w:cs="Arial"/>
          <w:sz w:val="14"/>
          <w:szCs w:val="14"/>
        </w:rPr>
        <w:sectPr w:rsidR="0050737F" w:rsidRPr="00BF3142" w:rsidSect="00C579F8">
          <w:type w:val="continuous"/>
          <w:pgSz w:w="11909" w:h="16834" w:code="9"/>
          <w:pgMar w:top="1440" w:right="1440" w:bottom="1440" w:left="1440" w:header="720" w:footer="864" w:gutter="0"/>
          <w:cols w:space="720"/>
          <w:docGrid w:linePitch="360"/>
        </w:sectPr>
      </w:pPr>
    </w:p>
    <w:p w14:paraId="0A8F60CF" w14:textId="40B4DD0B" w:rsidR="00D8021E" w:rsidRPr="00BF3142" w:rsidRDefault="00D8021E" w:rsidP="0064424C">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 xml:space="preserve">The unit root is conducted to ascertain the stationarity of the data used to prevent our work against spurious regression. Both Augmented Dicky Fuller (ADF) and Philip-Perron (PP) tests were conducted to be very sure of the stationarity of the data. The ADF result showed that unemployment (UNEMP) and inflation rate (INFL) are stationary at a level i(0); while poverty reduction (POVR) and inequality rate (INQ) are all stationary at the first difference i(i). In the same vein, the PP shows that two variables (POVR, and INQ) are stationary at the first difference (i(i); while two variables (INFL and UNEMP) are stationary at a level i(0). This means that we have an admixture of i(0) </w:t>
      </w:r>
      <w:r w:rsidR="0050737F" w:rsidRPr="00BF3142">
        <w:rPr>
          <w:rFonts w:ascii="Arial" w:eastAsia="Times New Roman" w:hAnsi="Arial" w:cs="Arial"/>
          <w:sz w:val="20"/>
          <w:szCs w:val="20"/>
        </w:rPr>
        <w:t xml:space="preserve">                     </w:t>
      </w:r>
      <w:r w:rsidRPr="00D8021E">
        <w:rPr>
          <w:rFonts w:ascii="Arial" w:eastAsia="Times New Roman" w:hAnsi="Arial" w:cs="Arial"/>
          <w:sz w:val="20"/>
          <w:szCs w:val="20"/>
        </w:rPr>
        <w:t xml:space="preserve">and i(i). </w:t>
      </w:r>
    </w:p>
    <w:p w14:paraId="46B33FE8" w14:textId="77777777" w:rsidR="00D8021E" w:rsidRPr="00BF3142" w:rsidRDefault="00D8021E" w:rsidP="0064424C">
      <w:pPr>
        <w:spacing w:after="0" w:line="240" w:lineRule="auto"/>
        <w:jc w:val="both"/>
        <w:rPr>
          <w:rFonts w:ascii="Arial" w:eastAsia="Times New Roman" w:hAnsi="Arial" w:cs="Arial"/>
          <w:sz w:val="12"/>
          <w:szCs w:val="12"/>
        </w:rPr>
      </w:pPr>
    </w:p>
    <w:p w14:paraId="0DD418D2" w14:textId="1CC8F97F" w:rsidR="00D8021E" w:rsidRPr="00BF3142" w:rsidRDefault="00D8021E" w:rsidP="0064424C">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Table 3 showed the bound Cointegration test result to know if there is a long-run relationship among the variables.</w:t>
      </w:r>
    </w:p>
    <w:p w14:paraId="72BB3AB9" w14:textId="77777777" w:rsidR="0050737F" w:rsidRPr="00BF3142" w:rsidRDefault="0050737F" w:rsidP="0064424C">
      <w:pPr>
        <w:spacing w:after="0" w:line="240" w:lineRule="auto"/>
        <w:jc w:val="both"/>
        <w:rPr>
          <w:rFonts w:ascii="Arial" w:eastAsia="Times New Roman" w:hAnsi="Arial" w:cs="Arial"/>
          <w:sz w:val="12"/>
          <w:szCs w:val="12"/>
        </w:rPr>
      </w:pPr>
    </w:p>
    <w:p w14:paraId="173383DC" w14:textId="0C8CCD83" w:rsidR="0050737F" w:rsidRPr="00BF3142" w:rsidRDefault="0050737F" w:rsidP="0050737F">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The bound cointegration test result in Table 3 shows that the f-statistic (4.902071) is greater than the lower i(0) as well as the upper bound i(i) at a 5% level of significance meaning that the null hypothesis of no cointegration is rejected. This is an indication that there is long-run cointegration. That means that there exists a long-run relationship among the variables.</w:t>
      </w:r>
    </w:p>
    <w:p w14:paraId="56E2FBE0" w14:textId="77777777" w:rsidR="0050737F" w:rsidRPr="00BF3142" w:rsidRDefault="0050737F" w:rsidP="0064424C">
      <w:pPr>
        <w:spacing w:after="0" w:line="240" w:lineRule="auto"/>
        <w:jc w:val="both"/>
        <w:rPr>
          <w:rFonts w:ascii="Arial" w:eastAsia="Times New Roman" w:hAnsi="Arial" w:cs="Arial"/>
          <w:sz w:val="20"/>
          <w:szCs w:val="20"/>
        </w:rPr>
        <w:sectPr w:rsidR="0050737F" w:rsidRPr="00BF3142" w:rsidSect="00C579F8">
          <w:type w:val="continuous"/>
          <w:pgSz w:w="11909" w:h="16834" w:code="9"/>
          <w:pgMar w:top="1440" w:right="1440" w:bottom="1440" w:left="1440" w:header="720" w:footer="864" w:gutter="0"/>
          <w:cols w:num="2" w:space="288"/>
          <w:docGrid w:linePitch="360"/>
        </w:sectPr>
      </w:pPr>
    </w:p>
    <w:p w14:paraId="6EB70A0E" w14:textId="77777777" w:rsidR="00D8021E" w:rsidRPr="00D8021E" w:rsidRDefault="00D8021E" w:rsidP="0064424C">
      <w:pPr>
        <w:spacing w:after="0" w:line="240" w:lineRule="auto"/>
        <w:jc w:val="both"/>
        <w:rPr>
          <w:rFonts w:ascii="Arial" w:eastAsia="Times New Roman" w:hAnsi="Arial" w:cs="Arial"/>
          <w:sz w:val="14"/>
          <w:szCs w:val="14"/>
        </w:rPr>
      </w:pPr>
    </w:p>
    <w:p w14:paraId="39819C7F" w14:textId="7A44E26D" w:rsidR="00D8021E" w:rsidRPr="00D8021E" w:rsidRDefault="00D8021E" w:rsidP="0064424C">
      <w:pPr>
        <w:spacing w:after="0" w:line="240" w:lineRule="auto"/>
        <w:jc w:val="center"/>
        <w:rPr>
          <w:rFonts w:ascii="Arial" w:eastAsia="Times New Roman" w:hAnsi="Arial" w:cs="Arial"/>
          <w:b/>
          <w:sz w:val="20"/>
          <w:szCs w:val="20"/>
        </w:rPr>
      </w:pPr>
      <w:r w:rsidRPr="00D8021E">
        <w:rPr>
          <w:rFonts w:ascii="Arial" w:eastAsia="Times New Roman" w:hAnsi="Arial" w:cs="Arial"/>
          <w:b/>
          <w:sz w:val="20"/>
          <w:szCs w:val="20"/>
        </w:rPr>
        <w:t>Table 3</w:t>
      </w:r>
      <w:r w:rsidRPr="00BF3142">
        <w:rPr>
          <w:rFonts w:ascii="Arial" w:eastAsia="Times New Roman" w:hAnsi="Arial" w:cs="Arial"/>
          <w:b/>
          <w:sz w:val="20"/>
          <w:szCs w:val="20"/>
        </w:rPr>
        <w:t>.</w:t>
      </w:r>
      <w:r w:rsidRPr="00D8021E">
        <w:rPr>
          <w:rFonts w:ascii="Arial" w:eastAsia="Times New Roman" w:hAnsi="Arial" w:cs="Arial"/>
          <w:b/>
          <w:sz w:val="20"/>
          <w:szCs w:val="20"/>
        </w:rPr>
        <w:t xml:space="preserve"> Cointegration </w:t>
      </w:r>
      <w:r w:rsidRPr="00BF3142">
        <w:rPr>
          <w:rFonts w:ascii="Arial" w:eastAsia="Times New Roman" w:hAnsi="Arial" w:cs="Arial"/>
          <w:b/>
          <w:sz w:val="20"/>
          <w:szCs w:val="20"/>
        </w:rPr>
        <w:t>test result</w:t>
      </w:r>
    </w:p>
    <w:p w14:paraId="3C5D8FED" w14:textId="66EEA9F9" w:rsidR="00D8021E" w:rsidRPr="00D8021E" w:rsidRDefault="00D8021E" w:rsidP="0064424C">
      <w:pPr>
        <w:spacing w:after="0" w:line="240" w:lineRule="auto"/>
        <w:jc w:val="both"/>
        <w:rPr>
          <w:rFonts w:ascii="Arial" w:eastAsia="Times New Roman" w:hAnsi="Arial" w:cs="Arial"/>
          <w:sz w:val="14"/>
          <w:szCs w:val="14"/>
        </w:rPr>
      </w:pPr>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19"/>
        <w:gridCol w:w="1823"/>
        <w:gridCol w:w="2134"/>
        <w:gridCol w:w="1480"/>
        <w:gridCol w:w="1804"/>
      </w:tblGrid>
      <w:tr w:rsidR="00BF3142" w:rsidRPr="00BF3142" w14:paraId="2DBA76D5" w14:textId="77777777" w:rsidTr="00D8021E">
        <w:trPr>
          <w:trHeight w:val="20"/>
          <w:jc w:val="center"/>
        </w:trPr>
        <w:tc>
          <w:tcPr>
            <w:tcW w:w="3642" w:type="dxa"/>
            <w:gridSpan w:val="2"/>
            <w:tcBorders>
              <w:bottom w:val="single" w:sz="4" w:space="0" w:color="auto"/>
            </w:tcBorders>
          </w:tcPr>
          <w:p w14:paraId="6C673E21" w14:textId="77777777" w:rsidR="00D8021E" w:rsidRPr="00D8021E" w:rsidRDefault="00D8021E" w:rsidP="0064424C">
            <w:pPr>
              <w:rPr>
                <w:rFonts w:ascii="Arial" w:eastAsia="Times New Roman" w:hAnsi="Arial" w:cs="Arial"/>
                <w:b/>
              </w:rPr>
            </w:pPr>
            <w:r w:rsidRPr="00D8021E">
              <w:rPr>
                <w:rFonts w:ascii="Arial" w:eastAsia="Times New Roman" w:hAnsi="Arial" w:cs="Arial"/>
                <w:b/>
              </w:rPr>
              <w:t>F-bound test</w:t>
            </w:r>
          </w:p>
        </w:tc>
        <w:tc>
          <w:tcPr>
            <w:tcW w:w="5418" w:type="dxa"/>
            <w:gridSpan w:val="3"/>
            <w:tcBorders>
              <w:bottom w:val="single" w:sz="4" w:space="0" w:color="auto"/>
            </w:tcBorders>
          </w:tcPr>
          <w:p w14:paraId="4FC75952" w14:textId="77777777" w:rsidR="00D8021E" w:rsidRPr="00D8021E" w:rsidRDefault="00D8021E" w:rsidP="0064424C">
            <w:pPr>
              <w:rPr>
                <w:rFonts w:ascii="Arial" w:eastAsia="Times New Roman" w:hAnsi="Arial" w:cs="Arial"/>
                <w:b/>
              </w:rPr>
            </w:pPr>
            <w:r w:rsidRPr="00D8021E">
              <w:rPr>
                <w:rFonts w:ascii="Arial" w:eastAsia="Times New Roman" w:hAnsi="Arial" w:cs="Arial"/>
                <w:b/>
              </w:rPr>
              <w:t xml:space="preserve">Null hypothesis: no levels of relationship </w:t>
            </w:r>
          </w:p>
        </w:tc>
      </w:tr>
      <w:tr w:rsidR="00BF3142" w:rsidRPr="00BF3142" w14:paraId="12BE9C44" w14:textId="77777777" w:rsidTr="00D8021E">
        <w:trPr>
          <w:trHeight w:val="20"/>
          <w:jc w:val="center"/>
        </w:trPr>
        <w:tc>
          <w:tcPr>
            <w:tcW w:w="1819" w:type="dxa"/>
            <w:tcBorders>
              <w:top w:val="single" w:sz="4" w:space="0" w:color="auto"/>
              <w:bottom w:val="single" w:sz="4" w:space="0" w:color="auto"/>
            </w:tcBorders>
          </w:tcPr>
          <w:p w14:paraId="656D8D43" w14:textId="77777777" w:rsidR="00D8021E" w:rsidRPr="00D8021E" w:rsidRDefault="00D8021E" w:rsidP="0064424C">
            <w:pPr>
              <w:rPr>
                <w:rFonts w:ascii="Arial" w:eastAsia="Times New Roman" w:hAnsi="Arial" w:cs="Arial"/>
                <w:b/>
              </w:rPr>
            </w:pPr>
            <w:r w:rsidRPr="00D8021E">
              <w:rPr>
                <w:rFonts w:ascii="Arial" w:eastAsia="Times New Roman" w:hAnsi="Arial" w:cs="Arial"/>
                <w:b/>
              </w:rPr>
              <w:t>Test of statistic</w:t>
            </w:r>
          </w:p>
        </w:tc>
        <w:tc>
          <w:tcPr>
            <w:tcW w:w="1823" w:type="dxa"/>
            <w:tcBorders>
              <w:top w:val="single" w:sz="4" w:space="0" w:color="auto"/>
              <w:bottom w:val="single" w:sz="4" w:space="0" w:color="auto"/>
            </w:tcBorders>
          </w:tcPr>
          <w:p w14:paraId="36D132E9" w14:textId="77777777" w:rsidR="00D8021E" w:rsidRPr="00D8021E" w:rsidRDefault="00D8021E" w:rsidP="0064424C">
            <w:pPr>
              <w:rPr>
                <w:rFonts w:ascii="Arial" w:eastAsia="Times New Roman" w:hAnsi="Arial" w:cs="Arial"/>
                <w:b/>
              </w:rPr>
            </w:pPr>
            <w:r w:rsidRPr="00D8021E">
              <w:rPr>
                <w:rFonts w:ascii="Arial" w:eastAsia="Times New Roman" w:hAnsi="Arial" w:cs="Arial"/>
                <w:b/>
              </w:rPr>
              <w:t>Value</w:t>
            </w:r>
          </w:p>
        </w:tc>
        <w:tc>
          <w:tcPr>
            <w:tcW w:w="2134" w:type="dxa"/>
            <w:tcBorders>
              <w:top w:val="single" w:sz="4" w:space="0" w:color="auto"/>
              <w:bottom w:val="single" w:sz="4" w:space="0" w:color="auto"/>
            </w:tcBorders>
          </w:tcPr>
          <w:p w14:paraId="129AD9E2" w14:textId="77777777" w:rsidR="00D8021E" w:rsidRPr="00D8021E" w:rsidRDefault="00D8021E" w:rsidP="0064424C">
            <w:pPr>
              <w:rPr>
                <w:rFonts w:ascii="Arial" w:eastAsia="Times New Roman" w:hAnsi="Arial" w:cs="Arial"/>
                <w:b/>
              </w:rPr>
            </w:pPr>
            <w:r w:rsidRPr="00D8021E">
              <w:rPr>
                <w:rFonts w:ascii="Arial" w:eastAsia="Times New Roman" w:hAnsi="Arial" w:cs="Arial"/>
                <w:b/>
              </w:rPr>
              <w:t>Signif. Level (n&gt;35)</w:t>
            </w:r>
          </w:p>
        </w:tc>
        <w:tc>
          <w:tcPr>
            <w:tcW w:w="1480" w:type="dxa"/>
            <w:tcBorders>
              <w:top w:val="single" w:sz="4" w:space="0" w:color="auto"/>
              <w:bottom w:val="single" w:sz="4" w:space="0" w:color="auto"/>
            </w:tcBorders>
          </w:tcPr>
          <w:p w14:paraId="59A56048" w14:textId="77777777" w:rsidR="00D8021E" w:rsidRPr="00D8021E" w:rsidRDefault="00D8021E" w:rsidP="0064424C">
            <w:pPr>
              <w:rPr>
                <w:rFonts w:ascii="Arial" w:eastAsia="Times New Roman" w:hAnsi="Arial" w:cs="Arial"/>
                <w:b/>
              </w:rPr>
            </w:pPr>
            <w:r w:rsidRPr="00D8021E">
              <w:rPr>
                <w:rFonts w:ascii="Arial" w:eastAsia="Times New Roman" w:hAnsi="Arial" w:cs="Arial"/>
                <w:b/>
              </w:rPr>
              <w:t>I(0)</w:t>
            </w:r>
          </w:p>
        </w:tc>
        <w:tc>
          <w:tcPr>
            <w:tcW w:w="1804" w:type="dxa"/>
            <w:tcBorders>
              <w:top w:val="single" w:sz="4" w:space="0" w:color="auto"/>
              <w:bottom w:val="single" w:sz="4" w:space="0" w:color="auto"/>
            </w:tcBorders>
          </w:tcPr>
          <w:p w14:paraId="386B984D" w14:textId="77777777" w:rsidR="00D8021E" w:rsidRPr="00D8021E" w:rsidRDefault="00D8021E" w:rsidP="0064424C">
            <w:pPr>
              <w:rPr>
                <w:rFonts w:ascii="Arial" w:eastAsia="Times New Roman" w:hAnsi="Arial" w:cs="Arial"/>
                <w:b/>
              </w:rPr>
            </w:pPr>
            <w:r w:rsidRPr="00D8021E">
              <w:rPr>
                <w:rFonts w:ascii="Arial" w:eastAsia="Times New Roman" w:hAnsi="Arial" w:cs="Arial"/>
                <w:b/>
              </w:rPr>
              <w:t>I(i)</w:t>
            </w:r>
          </w:p>
        </w:tc>
      </w:tr>
      <w:tr w:rsidR="00BF3142" w:rsidRPr="00C843D7" w14:paraId="7495C07B" w14:textId="77777777" w:rsidTr="00D8021E">
        <w:trPr>
          <w:trHeight w:val="20"/>
          <w:jc w:val="center"/>
        </w:trPr>
        <w:tc>
          <w:tcPr>
            <w:tcW w:w="1819" w:type="dxa"/>
            <w:tcBorders>
              <w:top w:val="single" w:sz="4" w:space="0" w:color="auto"/>
            </w:tcBorders>
          </w:tcPr>
          <w:p w14:paraId="357D8B76"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F-statistic</w:t>
            </w:r>
          </w:p>
        </w:tc>
        <w:tc>
          <w:tcPr>
            <w:tcW w:w="1823" w:type="dxa"/>
            <w:tcBorders>
              <w:top w:val="single" w:sz="4" w:space="0" w:color="auto"/>
            </w:tcBorders>
          </w:tcPr>
          <w:p w14:paraId="2C5BEE88"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4.902071</w:t>
            </w:r>
          </w:p>
        </w:tc>
        <w:tc>
          <w:tcPr>
            <w:tcW w:w="2134" w:type="dxa"/>
            <w:tcBorders>
              <w:top w:val="single" w:sz="4" w:space="0" w:color="auto"/>
            </w:tcBorders>
          </w:tcPr>
          <w:p w14:paraId="5DDAA7E1"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10%</w:t>
            </w:r>
          </w:p>
        </w:tc>
        <w:tc>
          <w:tcPr>
            <w:tcW w:w="1480" w:type="dxa"/>
            <w:tcBorders>
              <w:top w:val="single" w:sz="4" w:space="0" w:color="auto"/>
            </w:tcBorders>
          </w:tcPr>
          <w:p w14:paraId="28673FBA"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2.696</w:t>
            </w:r>
          </w:p>
        </w:tc>
        <w:tc>
          <w:tcPr>
            <w:tcW w:w="1804" w:type="dxa"/>
            <w:tcBorders>
              <w:top w:val="single" w:sz="4" w:space="0" w:color="auto"/>
            </w:tcBorders>
          </w:tcPr>
          <w:p w14:paraId="1C048602"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3.898</w:t>
            </w:r>
          </w:p>
        </w:tc>
      </w:tr>
      <w:tr w:rsidR="00BF3142" w:rsidRPr="00C843D7" w14:paraId="5694F3AE" w14:textId="77777777" w:rsidTr="00D8021E">
        <w:trPr>
          <w:trHeight w:val="20"/>
          <w:jc w:val="center"/>
        </w:trPr>
        <w:tc>
          <w:tcPr>
            <w:tcW w:w="1819" w:type="dxa"/>
          </w:tcPr>
          <w:p w14:paraId="30063302"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K</w:t>
            </w:r>
          </w:p>
        </w:tc>
        <w:tc>
          <w:tcPr>
            <w:tcW w:w="1823" w:type="dxa"/>
          </w:tcPr>
          <w:p w14:paraId="78DFA52C"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4</w:t>
            </w:r>
          </w:p>
        </w:tc>
        <w:tc>
          <w:tcPr>
            <w:tcW w:w="2134" w:type="dxa"/>
          </w:tcPr>
          <w:p w14:paraId="36D073D5"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5%</w:t>
            </w:r>
          </w:p>
        </w:tc>
        <w:tc>
          <w:tcPr>
            <w:tcW w:w="1480" w:type="dxa"/>
          </w:tcPr>
          <w:p w14:paraId="75F88D1D"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3.276</w:t>
            </w:r>
          </w:p>
        </w:tc>
        <w:tc>
          <w:tcPr>
            <w:tcW w:w="1804" w:type="dxa"/>
          </w:tcPr>
          <w:p w14:paraId="5B4A9076"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4.630</w:t>
            </w:r>
          </w:p>
        </w:tc>
      </w:tr>
      <w:tr w:rsidR="00BF3142" w:rsidRPr="00BF3142" w14:paraId="77A679AC" w14:textId="77777777" w:rsidTr="00D8021E">
        <w:trPr>
          <w:trHeight w:val="20"/>
          <w:jc w:val="center"/>
        </w:trPr>
        <w:tc>
          <w:tcPr>
            <w:tcW w:w="1819" w:type="dxa"/>
          </w:tcPr>
          <w:p w14:paraId="2B553ADF" w14:textId="77777777" w:rsidR="00D8021E" w:rsidRPr="00D8021E" w:rsidRDefault="00D8021E" w:rsidP="0064424C">
            <w:pPr>
              <w:rPr>
                <w:rFonts w:ascii="Arial" w:eastAsia="Times New Roman" w:hAnsi="Arial" w:cs="Arial"/>
                <w:b/>
              </w:rPr>
            </w:pPr>
          </w:p>
        </w:tc>
        <w:tc>
          <w:tcPr>
            <w:tcW w:w="1823" w:type="dxa"/>
          </w:tcPr>
          <w:p w14:paraId="7FC03C9F" w14:textId="77777777" w:rsidR="00D8021E" w:rsidRPr="00D8021E" w:rsidRDefault="00D8021E" w:rsidP="0064424C">
            <w:pPr>
              <w:rPr>
                <w:rFonts w:ascii="Arial" w:eastAsia="Times New Roman" w:hAnsi="Arial" w:cs="Arial"/>
              </w:rPr>
            </w:pPr>
          </w:p>
        </w:tc>
        <w:tc>
          <w:tcPr>
            <w:tcW w:w="2134" w:type="dxa"/>
          </w:tcPr>
          <w:p w14:paraId="0CE2A822" w14:textId="77777777" w:rsidR="00D8021E" w:rsidRPr="00D8021E" w:rsidRDefault="00D8021E" w:rsidP="0064424C">
            <w:pPr>
              <w:rPr>
                <w:rFonts w:ascii="Arial" w:eastAsia="Times New Roman" w:hAnsi="Arial" w:cs="Arial"/>
              </w:rPr>
            </w:pPr>
            <w:r w:rsidRPr="00D8021E">
              <w:rPr>
                <w:rFonts w:ascii="Arial" w:eastAsia="Times New Roman" w:hAnsi="Arial" w:cs="Arial"/>
              </w:rPr>
              <w:t>1%</w:t>
            </w:r>
          </w:p>
        </w:tc>
        <w:tc>
          <w:tcPr>
            <w:tcW w:w="1480" w:type="dxa"/>
          </w:tcPr>
          <w:p w14:paraId="6E58EA4E" w14:textId="77777777" w:rsidR="00D8021E" w:rsidRPr="00D8021E" w:rsidRDefault="00D8021E" w:rsidP="0064424C">
            <w:pPr>
              <w:rPr>
                <w:rFonts w:ascii="Arial" w:eastAsia="Times New Roman" w:hAnsi="Arial" w:cs="Arial"/>
              </w:rPr>
            </w:pPr>
            <w:r w:rsidRPr="00D8021E">
              <w:rPr>
                <w:rFonts w:ascii="Arial" w:eastAsia="Times New Roman" w:hAnsi="Arial" w:cs="Arial"/>
              </w:rPr>
              <w:t>4.590</w:t>
            </w:r>
          </w:p>
        </w:tc>
        <w:tc>
          <w:tcPr>
            <w:tcW w:w="1804" w:type="dxa"/>
          </w:tcPr>
          <w:p w14:paraId="642196E3" w14:textId="77777777" w:rsidR="00D8021E" w:rsidRPr="00D8021E" w:rsidRDefault="00D8021E" w:rsidP="0064424C">
            <w:pPr>
              <w:rPr>
                <w:rFonts w:ascii="Arial" w:eastAsia="Times New Roman" w:hAnsi="Arial" w:cs="Arial"/>
              </w:rPr>
            </w:pPr>
            <w:r w:rsidRPr="00D8021E">
              <w:rPr>
                <w:rFonts w:ascii="Arial" w:eastAsia="Times New Roman" w:hAnsi="Arial" w:cs="Arial"/>
              </w:rPr>
              <w:t>6.368</w:t>
            </w:r>
          </w:p>
        </w:tc>
      </w:tr>
    </w:tbl>
    <w:p w14:paraId="4896BB50" w14:textId="77777777" w:rsidR="00D8021E" w:rsidRPr="00D8021E" w:rsidRDefault="00D8021E" w:rsidP="0064424C">
      <w:pPr>
        <w:spacing w:after="0" w:line="240" w:lineRule="auto"/>
        <w:jc w:val="center"/>
        <w:rPr>
          <w:rFonts w:ascii="Arial" w:eastAsia="Times New Roman" w:hAnsi="Arial" w:cs="Arial"/>
          <w:bCs/>
          <w:i/>
          <w:iCs/>
          <w:sz w:val="18"/>
          <w:szCs w:val="18"/>
        </w:rPr>
      </w:pPr>
      <w:r w:rsidRPr="00D8021E">
        <w:rPr>
          <w:rFonts w:ascii="Arial" w:eastAsia="Times New Roman" w:hAnsi="Arial" w:cs="Arial"/>
          <w:bCs/>
          <w:i/>
          <w:iCs/>
          <w:sz w:val="18"/>
          <w:szCs w:val="18"/>
        </w:rPr>
        <w:t>Source: Author’s Computation Using E-view 10, (2024)</w:t>
      </w:r>
    </w:p>
    <w:p w14:paraId="4BEEC883" w14:textId="77777777" w:rsidR="0050737F" w:rsidRPr="00BF3142" w:rsidRDefault="0050737F" w:rsidP="0064424C">
      <w:pPr>
        <w:spacing w:after="0" w:line="240" w:lineRule="auto"/>
        <w:jc w:val="center"/>
        <w:rPr>
          <w:rFonts w:ascii="Arial" w:eastAsia="Times New Roman" w:hAnsi="Arial" w:cs="Arial"/>
          <w:b/>
          <w:sz w:val="20"/>
          <w:szCs w:val="20"/>
        </w:rPr>
      </w:pPr>
    </w:p>
    <w:p w14:paraId="6DB48859" w14:textId="7590B7F9" w:rsidR="00D8021E" w:rsidRPr="00BF3142" w:rsidRDefault="00D8021E" w:rsidP="0064424C">
      <w:pPr>
        <w:spacing w:after="0" w:line="240" w:lineRule="auto"/>
        <w:jc w:val="center"/>
        <w:rPr>
          <w:rFonts w:ascii="Arial" w:eastAsia="Times New Roman" w:hAnsi="Arial" w:cs="Arial"/>
          <w:b/>
          <w:sz w:val="20"/>
          <w:szCs w:val="20"/>
        </w:rPr>
      </w:pPr>
      <w:r w:rsidRPr="00D8021E">
        <w:rPr>
          <w:rFonts w:ascii="Arial" w:eastAsia="Times New Roman" w:hAnsi="Arial" w:cs="Arial"/>
          <w:b/>
          <w:sz w:val="20"/>
          <w:szCs w:val="20"/>
        </w:rPr>
        <w:t>Table 4</w:t>
      </w:r>
      <w:r w:rsidRPr="00BF3142">
        <w:rPr>
          <w:rFonts w:ascii="Arial" w:eastAsia="Times New Roman" w:hAnsi="Arial" w:cs="Arial"/>
          <w:b/>
          <w:sz w:val="20"/>
          <w:szCs w:val="20"/>
        </w:rPr>
        <w:t>.</w:t>
      </w:r>
      <w:r w:rsidRPr="00D8021E">
        <w:rPr>
          <w:rFonts w:ascii="Arial" w:eastAsia="Times New Roman" w:hAnsi="Arial" w:cs="Arial"/>
          <w:b/>
          <w:sz w:val="20"/>
          <w:szCs w:val="20"/>
        </w:rPr>
        <w:t xml:space="preserve"> Result </w:t>
      </w:r>
      <w:r w:rsidRPr="00BF3142">
        <w:rPr>
          <w:rFonts w:ascii="Arial" w:eastAsia="Times New Roman" w:hAnsi="Arial" w:cs="Arial"/>
          <w:b/>
          <w:sz w:val="20"/>
          <w:szCs w:val="20"/>
        </w:rPr>
        <w:t>estimation</w:t>
      </w:r>
    </w:p>
    <w:p w14:paraId="258855C3" w14:textId="77777777" w:rsidR="00D8021E" w:rsidRPr="00D8021E" w:rsidRDefault="00D8021E" w:rsidP="0064424C">
      <w:pPr>
        <w:spacing w:after="0" w:line="240" w:lineRule="auto"/>
        <w:jc w:val="both"/>
        <w:rPr>
          <w:rFonts w:ascii="Arial" w:eastAsia="Times New Roman" w:hAnsi="Arial" w:cs="Arial"/>
          <w:b/>
          <w:sz w:val="20"/>
          <w:szCs w:val="20"/>
        </w:rPr>
      </w:pPr>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65"/>
        <w:gridCol w:w="1370"/>
        <w:gridCol w:w="1499"/>
        <w:gridCol w:w="1500"/>
        <w:gridCol w:w="1926"/>
      </w:tblGrid>
      <w:tr w:rsidR="00BF3142" w:rsidRPr="00BF3142" w14:paraId="27A23705" w14:textId="77777777" w:rsidTr="0064424C">
        <w:trPr>
          <w:trHeight w:val="20"/>
          <w:jc w:val="center"/>
        </w:trPr>
        <w:tc>
          <w:tcPr>
            <w:tcW w:w="7134" w:type="dxa"/>
            <w:gridSpan w:val="4"/>
          </w:tcPr>
          <w:p w14:paraId="41DFA8CE" w14:textId="77777777" w:rsidR="00D8021E" w:rsidRPr="00D8021E" w:rsidRDefault="00D8021E" w:rsidP="0064424C">
            <w:pPr>
              <w:rPr>
                <w:rFonts w:ascii="Arial" w:eastAsia="Times New Roman" w:hAnsi="Arial" w:cs="Arial"/>
              </w:rPr>
            </w:pPr>
            <w:r w:rsidRPr="00D8021E">
              <w:rPr>
                <w:rFonts w:ascii="Arial" w:eastAsia="Times New Roman" w:hAnsi="Arial" w:cs="Arial"/>
              </w:rPr>
              <w:t>ARDL error correction regression</w:t>
            </w:r>
          </w:p>
        </w:tc>
        <w:tc>
          <w:tcPr>
            <w:tcW w:w="1926" w:type="dxa"/>
          </w:tcPr>
          <w:p w14:paraId="3C5BC505" w14:textId="77777777" w:rsidR="00D8021E" w:rsidRPr="00D8021E" w:rsidRDefault="00D8021E" w:rsidP="0064424C">
            <w:pPr>
              <w:rPr>
                <w:rFonts w:ascii="Arial" w:eastAsia="Times New Roman" w:hAnsi="Arial" w:cs="Arial"/>
              </w:rPr>
            </w:pPr>
          </w:p>
        </w:tc>
      </w:tr>
      <w:tr w:rsidR="00BF3142" w:rsidRPr="00BF3142" w14:paraId="698D89BC" w14:textId="77777777" w:rsidTr="0064424C">
        <w:trPr>
          <w:trHeight w:val="20"/>
          <w:jc w:val="center"/>
        </w:trPr>
        <w:tc>
          <w:tcPr>
            <w:tcW w:w="5634" w:type="dxa"/>
            <w:gridSpan w:val="3"/>
          </w:tcPr>
          <w:p w14:paraId="15258B5E" w14:textId="77777777" w:rsidR="00D8021E" w:rsidRPr="00D8021E" w:rsidRDefault="00D8021E" w:rsidP="0064424C">
            <w:pPr>
              <w:rPr>
                <w:rFonts w:ascii="Arial" w:eastAsia="Times New Roman" w:hAnsi="Arial" w:cs="Arial"/>
              </w:rPr>
            </w:pPr>
            <w:r w:rsidRPr="00D8021E">
              <w:rPr>
                <w:rFonts w:ascii="Arial" w:eastAsia="Times New Roman" w:hAnsi="Arial" w:cs="Arial"/>
              </w:rPr>
              <w:t>Dependent variable: d(POVR)</w:t>
            </w:r>
          </w:p>
        </w:tc>
        <w:tc>
          <w:tcPr>
            <w:tcW w:w="1500" w:type="dxa"/>
          </w:tcPr>
          <w:p w14:paraId="5C6052BD" w14:textId="77777777" w:rsidR="00D8021E" w:rsidRPr="00D8021E" w:rsidRDefault="00D8021E" w:rsidP="0064424C">
            <w:pPr>
              <w:rPr>
                <w:rFonts w:ascii="Arial" w:eastAsia="Times New Roman" w:hAnsi="Arial" w:cs="Arial"/>
              </w:rPr>
            </w:pPr>
          </w:p>
        </w:tc>
        <w:tc>
          <w:tcPr>
            <w:tcW w:w="1926" w:type="dxa"/>
          </w:tcPr>
          <w:p w14:paraId="76530256" w14:textId="77777777" w:rsidR="00D8021E" w:rsidRPr="00D8021E" w:rsidRDefault="00D8021E" w:rsidP="0064424C">
            <w:pPr>
              <w:rPr>
                <w:rFonts w:ascii="Arial" w:eastAsia="Times New Roman" w:hAnsi="Arial" w:cs="Arial"/>
              </w:rPr>
            </w:pPr>
          </w:p>
        </w:tc>
      </w:tr>
      <w:tr w:rsidR="00BF3142" w:rsidRPr="00BF3142" w14:paraId="4281F9A6" w14:textId="77777777" w:rsidTr="0064424C">
        <w:trPr>
          <w:trHeight w:val="20"/>
          <w:jc w:val="center"/>
        </w:trPr>
        <w:tc>
          <w:tcPr>
            <w:tcW w:w="7134" w:type="dxa"/>
            <w:gridSpan w:val="4"/>
          </w:tcPr>
          <w:p w14:paraId="75E9F218" w14:textId="77777777" w:rsidR="00D8021E" w:rsidRPr="00D8021E" w:rsidRDefault="00D8021E" w:rsidP="0064424C">
            <w:pPr>
              <w:rPr>
                <w:rFonts w:ascii="Arial" w:eastAsia="Times New Roman" w:hAnsi="Arial" w:cs="Arial"/>
              </w:rPr>
            </w:pPr>
            <w:r w:rsidRPr="00D8021E">
              <w:rPr>
                <w:rFonts w:ascii="Arial" w:eastAsia="Times New Roman" w:hAnsi="Arial" w:cs="Arial"/>
              </w:rPr>
              <w:t>Selected model: ARDL(4, 3, 2, 3, 3)</w:t>
            </w:r>
          </w:p>
        </w:tc>
        <w:tc>
          <w:tcPr>
            <w:tcW w:w="1926" w:type="dxa"/>
          </w:tcPr>
          <w:p w14:paraId="2AF98C24" w14:textId="77777777" w:rsidR="00D8021E" w:rsidRPr="00D8021E" w:rsidRDefault="00D8021E" w:rsidP="0064424C">
            <w:pPr>
              <w:rPr>
                <w:rFonts w:ascii="Arial" w:eastAsia="Times New Roman" w:hAnsi="Arial" w:cs="Arial"/>
              </w:rPr>
            </w:pPr>
          </w:p>
        </w:tc>
      </w:tr>
      <w:tr w:rsidR="00BF3142" w:rsidRPr="00BF3142" w14:paraId="43154029" w14:textId="77777777" w:rsidTr="0064424C">
        <w:trPr>
          <w:trHeight w:val="20"/>
          <w:jc w:val="center"/>
        </w:trPr>
        <w:tc>
          <w:tcPr>
            <w:tcW w:w="7134" w:type="dxa"/>
            <w:gridSpan w:val="4"/>
          </w:tcPr>
          <w:p w14:paraId="0F533478" w14:textId="77777777" w:rsidR="00D8021E" w:rsidRPr="00D8021E" w:rsidRDefault="00D8021E" w:rsidP="0064424C">
            <w:pPr>
              <w:rPr>
                <w:rFonts w:ascii="Arial" w:eastAsia="Times New Roman" w:hAnsi="Arial" w:cs="Arial"/>
              </w:rPr>
            </w:pPr>
            <w:r w:rsidRPr="00D8021E">
              <w:rPr>
                <w:rFonts w:ascii="Arial" w:eastAsia="Times New Roman" w:hAnsi="Arial" w:cs="Arial"/>
              </w:rPr>
              <w:t>Case 3: unrestricted constant and no trend</w:t>
            </w:r>
          </w:p>
        </w:tc>
        <w:tc>
          <w:tcPr>
            <w:tcW w:w="1926" w:type="dxa"/>
          </w:tcPr>
          <w:p w14:paraId="061086EF" w14:textId="77777777" w:rsidR="00D8021E" w:rsidRPr="00D8021E" w:rsidRDefault="00D8021E" w:rsidP="0064424C">
            <w:pPr>
              <w:rPr>
                <w:rFonts w:ascii="Arial" w:eastAsia="Times New Roman" w:hAnsi="Arial" w:cs="Arial"/>
              </w:rPr>
            </w:pPr>
          </w:p>
        </w:tc>
      </w:tr>
      <w:tr w:rsidR="00BF3142" w:rsidRPr="00BF3142" w14:paraId="5E3AFDD3" w14:textId="77777777" w:rsidTr="0064424C">
        <w:trPr>
          <w:trHeight w:val="20"/>
          <w:jc w:val="center"/>
        </w:trPr>
        <w:tc>
          <w:tcPr>
            <w:tcW w:w="5634" w:type="dxa"/>
            <w:gridSpan w:val="3"/>
          </w:tcPr>
          <w:p w14:paraId="214B4DB9" w14:textId="77777777" w:rsidR="00D8021E" w:rsidRPr="00D8021E" w:rsidRDefault="00D8021E" w:rsidP="0064424C">
            <w:pPr>
              <w:rPr>
                <w:rFonts w:ascii="Arial" w:eastAsia="Times New Roman" w:hAnsi="Arial" w:cs="Arial"/>
              </w:rPr>
            </w:pPr>
            <w:r w:rsidRPr="00D8021E">
              <w:rPr>
                <w:rFonts w:ascii="Arial" w:eastAsia="Times New Roman" w:hAnsi="Arial" w:cs="Arial"/>
              </w:rPr>
              <w:t>Date: 04/16/23 Time: 10:47</w:t>
            </w:r>
          </w:p>
        </w:tc>
        <w:tc>
          <w:tcPr>
            <w:tcW w:w="1500" w:type="dxa"/>
          </w:tcPr>
          <w:p w14:paraId="60F16A1A" w14:textId="77777777" w:rsidR="00D8021E" w:rsidRPr="00D8021E" w:rsidRDefault="00D8021E" w:rsidP="0064424C">
            <w:pPr>
              <w:rPr>
                <w:rFonts w:ascii="Arial" w:eastAsia="Times New Roman" w:hAnsi="Arial" w:cs="Arial"/>
              </w:rPr>
            </w:pPr>
          </w:p>
        </w:tc>
        <w:tc>
          <w:tcPr>
            <w:tcW w:w="1926" w:type="dxa"/>
          </w:tcPr>
          <w:p w14:paraId="2880549E" w14:textId="77777777" w:rsidR="00D8021E" w:rsidRPr="00D8021E" w:rsidRDefault="00D8021E" w:rsidP="0064424C">
            <w:pPr>
              <w:rPr>
                <w:rFonts w:ascii="Arial" w:eastAsia="Times New Roman" w:hAnsi="Arial" w:cs="Arial"/>
              </w:rPr>
            </w:pPr>
          </w:p>
        </w:tc>
      </w:tr>
      <w:tr w:rsidR="00BF3142" w:rsidRPr="00BF3142" w14:paraId="6BB76F72" w14:textId="77777777" w:rsidTr="0064424C">
        <w:trPr>
          <w:trHeight w:val="20"/>
          <w:jc w:val="center"/>
        </w:trPr>
        <w:tc>
          <w:tcPr>
            <w:tcW w:w="5634" w:type="dxa"/>
            <w:gridSpan w:val="3"/>
          </w:tcPr>
          <w:p w14:paraId="18286BFC" w14:textId="77777777" w:rsidR="00D8021E" w:rsidRPr="00D8021E" w:rsidRDefault="00D8021E" w:rsidP="0064424C">
            <w:pPr>
              <w:rPr>
                <w:rFonts w:ascii="Arial" w:eastAsia="Times New Roman" w:hAnsi="Arial" w:cs="Arial"/>
              </w:rPr>
            </w:pPr>
            <w:r w:rsidRPr="00D8021E">
              <w:rPr>
                <w:rFonts w:ascii="Arial" w:eastAsia="Times New Roman" w:hAnsi="Arial" w:cs="Arial"/>
              </w:rPr>
              <w:t>Sample: 1980 2021</w:t>
            </w:r>
          </w:p>
        </w:tc>
        <w:tc>
          <w:tcPr>
            <w:tcW w:w="1500" w:type="dxa"/>
          </w:tcPr>
          <w:p w14:paraId="61C35E57" w14:textId="77777777" w:rsidR="00D8021E" w:rsidRPr="00D8021E" w:rsidRDefault="00D8021E" w:rsidP="0064424C">
            <w:pPr>
              <w:rPr>
                <w:rFonts w:ascii="Arial" w:eastAsia="Times New Roman" w:hAnsi="Arial" w:cs="Arial"/>
              </w:rPr>
            </w:pPr>
          </w:p>
        </w:tc>
        <w:tc>
          <w:tcPr>
            <w:tcW w:w="1926" w:type="dxa"/>
          </w:tcPr>
          <w:p w14:paraId="1F070780" w14:textId="77777777" w:rsidR="00D8021E" w:rsidRPr="00D8021E" w:rsidRDefault="00D8021E" w:rsidP="0064424C">
            <w:pPr>
              <w:rPr>
                <w:rFonts w:ascii="Arial" w:eastAsia="Times New Roman" w:hAnsi="Arial" w:cs="Arial"/>
              </w:rPr>
            </w:pPr>
          </w:p>
        </w:tc>
      </w:tr>
      <w:tr w:rsidR="00BF3142" w:rsidRPr="00BF3142" w14:paraId="3331E9BD" w14:textId="77777777" w:rsidTr="0064424C">
        <w:trPr>
          <w:trHeight w:val="20"/>
          <w:jc w:val="center"/>
        </w:trPr>
        <w:tc>
          <w:tcPr>
            <w:tcW w:w="5634" w:type="dxa"/>
            <w:gridSpan w:val="3"/>
          </w:tcPr>
          <w:p w14:paraId="773B6039" w14:textId="77777777" w:rsidR="00D8021E" w:rsidRPr="00D8021E" w:rsidRDefault="00D8021E" w:rsidP="0064424C">
            <w:pPr>
              <w:rPr>
                <w:rFonts w:ascii="Arial" w:eastAsia="Times New Roman" w:hAnsi="Arial" w:cs="Arial"/>
              </w:rPr>
            </w:pPr>
            <w:r w:rsidRPr="00D8021E">
              <w:rPr>
                <w:rFonts w:ascii="Arial" w:eastAsia="Times New Roman" w:hAnsi="Arial" w:cs="Arial"/>
              </w:rPr>
              <w:t>Included observations: 41</w:t>
            </w:r>
          </w:p>
        </w:tc>
        <w:tc>
          <w:tcPr>
            <w:tcW w:w="1500" w:type="dxa"/>
          </w:tcPr>
          <w:p w14:paraId="3BE755A1" w14:textId="77777777" w:rsidR="00D8021E" w:rsidRPr="00D8021E" w:rsidRDefault="00D8021E" w:rsidP="0064424C">
            <w:pPr>
              <w:rPr>
                <w:rFonts w:ascii="Arial" w:eastAsia="Times New Roman" w:hAnsi="Arial" w:cs="Arial"/>
              </w:rPr>
            </w:pPr>
          </w:p>
        </w:tc>
        <w:tc>
          <w:tcPr>
            <w:tcW w:w="1926" w:type="dxa"/>
          </w:tcPr>
          <w:p w14:paraId="34CCE31F" w14:textId="77777777" w:rsidR="00D8021E" w:rsidRPr="00D8021E" w:rsidRDefault="00D8021E" w:rsidP="0064424C">
            <w:pPr>
              <w:rPr>
                <w:rFonts w:ascii="Arial" w:eastAsia="Times New Roman" w:hAnsi="Arial" w:cs="Arial"/>
              </w:rPr>
            </w:pPr>
          </w:p>
        </w:tc>
      </w:tr>
      <w:tr w:rsidR="00BF3142" w:rsidRPr="00C843D7" w14:paraId="0DEEAD3F" w14:textId="77777777" w:rsidTr="0064424C">
        <w:trPr>
          <w:trHeight w:val="20"/>
          <w:jc w:val="center"/>
        </w:trPr>
        <w:tc>
          <w:tcPr>
            <w:tcW w:w="9060" w:type="dxa"/>
            <w:gridSpan w:val="5"/>
          </w:tcPr>
          <w:p w14:paraId="4C08F012"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ECM Regression</w:t>
            </w:r>
          </w:p>
        </w:tc>
      </w:tr>
      <w:tr w:rsidR="00BF3142" w:rsidRPr="00C843D7" w14:paraId="7529841E" w14:textId="77777777" w:rsidTr="0064424C">
        <w:trPr>
          <w:trHeight w:val="20"/>
          <w:jc w:val="center"/>
        </w:trPr>
        <w:tc>
          <w:tcPr>
            <w:tcW w:w="9060" w:type="dxa"/>
            <w:gridSpan w:val="5"/>
            <w:tcBorders>
              <w:bottom w:val="single" w:sz="4" w:space="0" w:color="auto"/>
            </w:tcBorders>
          </w:tcPr>
          <w:p w14:paraId="18790109"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Case 3: Unrestricted Constant and no Trend</w:t>
            </w:r>
          </w:p>
        </w:tc>
      </w:tr>
      <w:tr w:rsidR="00BF3142" w:rsidRPr="00BF3142" w14:paraId="0EEF920D" w14:textId="77777777" w:rsidTr="0064424C">
        <w:trPr>
          <w:trHeight w:val="20"/>
          <w:jc w:val="center"/>
        </w:trPr>
        <w:tc>
          <w:tcPr>
            <w:tcW w:w="2765" w:type="dxa"/>
            <w:tcBorders>
              <w:top w:val="single" w:sz="4" w:space="0" w:color="auto"/>
              <w:bottom w:val="single" w:sz="4" w:space="0" w:color="auto"/>
            </w:tcBorders>
          </w:tcPr>
          <w:p w14:paraId="7207BB9A" w14:textId="77777777" w:rsidR="00D8021E" w:rsidRPr="00D8021E" w:rsidRDefault="00D8021E" w:rsidP="0064424C">
            <w:pPr>
              <w:rPr>
                <w:rFonts w:ascii="Arial" w:eastAsia="Times New Roman" w:hAnsi="Arial" w:cs="Arial"/>
                <w:b/>
              </w:rPr>
            </w:pPr>
            <w:r w:rsidRPr="00D8021E">
              <w:rPr>
                <w:rFonts w:ascii="Arial" w:eastAsia="Times New Roman" w:hAnsi="Arial" w:cs="Arial"/>
                <w:b/>
              </w:rPr>
              <w:t>Variable</w:t>
            </w:r>
          </w:p>
        </w:tc>
        <w:tc>
          <w:tcPr>
            <w:tcW w:w="1370" w:type="dxa"/>
            <w:tcBorders>
              <w:top w:val="single" w:sz="4" w:space="0" w:color="auto"/>
              <w:bottom w:val="single" w:sz="4" w:space="0" w:color="auto"/>
            </w:tcBorders>
          </w:tcPr>
          <w:p w14:paraId="2DB4FF7A" w14:textId="77777777" w:rsidR="00D8021E" w:rsidRPr="00D8021E" w:rsidRDefault="00D8021E" w:rsidP="0064424C">
            <w:pPr>
              <w:rPr>
                <w:rFonts w:ascii="Arial" w:eastAsia="Times New Roman" w:hAnsi="Arial" w:cs="Arial"/>
                <w:b/>
              </w:rPr>
            </w:pPr>
            <w:r w:rsidRPr="00D8021E">
              <w:rPr>
                <w:rFonts w:ascii="Arial" w:eastAsia="Times New Roman" w:hAnsi="Arial" w:cs="Arial"/>
                <w:b/>
              </w:rPr>
              <w:t>Coefficient</w:t>
            </w:r>
          </w:p>
        </w:tc>
        <w:tc>
          <w:tcPr>
            <w:tcW w:w="1499" w:type="dxa"/>
            <w:tcBorders>
              <w:top w:val="single" w:sz="4" w:space="0" w:color="auto"/>
              <w:bottom w:val="single" w:sz="4" w:space="0" w:color="auto"/>
            </w:tcBorders>
          </w:tcPr>
          <w:p w14:paraId="13B9C0F7" w14:textId="77777777" w:rsidR="00D8021E" w:rsidRPr="00D8021E" w:rsidRDefault="00D8021E" w:rsidP="0064424C">
            <w:pPr>
              <w:rPr>
                <w:rFonts w:ascii="Arial" w:eastAsia="Times New Roman" w:hAnsi="Arial" w:cs="Arial"/>
                <w:b/>
              </w:rPr>
            </w:pPr>
            <w:r w:rsidRPr="00D8021E">
              <w:rPr>
                <w:rFonts w:ascii="Arial" w:eastAsia="Times New Roman" w:hAnsi="Arial" w:cs="Arial"/>
                <w:b/>
              </w:rPr>
              <w:t>Std. Error</w:t>
            </w:r>
          </w:p>
        </w:tc>
        <w:tc>
          <w:tcPr>
            <w:tcW w:w="1500" w:type="dxa"/>
            <w:tcBorders>
              <w:top w:val="single" w:sz="4" w:space="0" w:color="auto"/>
              <w:bottom w:val="single" w:sz="4" w:space="0" w:color="auto"/>
            </w:tcBorders>
          </w:tcPr>
          <w:p w14:paraId="582C8ECF" w14:textId="77777777" w:rsidR="00D8021E" w:rsidRPr="00D8021E" w:rsidRDefault="00D8021E" w:rsidP="0064424C">
            <w:pPr>
              <w:rPr>
                <w:rFonts w:ascii="Arial" w:eastAsia="Times New Roman" w:hAnsi="Arial" w:cs="Arial"/>
                <w:b/>
              </w:rPr>
            </w:pPr>
            <w:r w:rsidRPr="00D8021E">
              <w:rPr>
                <w:rFonts w:ascii="Arial" w:eastAsia="Times New Roman" w:hAnsi="Arial" w:cs="Arial"/>
                <w:b/>
              </w:rPr>
              <w:t>T-statistic</w:t>
            </w:r>
          </w:p>
        </w:tc>
        <w:tc>
          <w:tcPr>
            <w:tcW w:w="1926" w:type="dxa"/>
            <w:tcBorders>
              <w:top w:val="single" w:sz="4" w:space="0" w:color="auto"/>
              <w:bottom w:val="single" w:sz="4" w:space="0" w:color="auto"/>
            </w:tcBorders>
          </w:tcPr>
          <w:p w14:paraId="406F7530" w14:textId="4A5DB69E" w:rsidR="00D8021E" w:rsidRPr="00D8021E" w:rsidRDefault="00D8021E" w:rsidP="0064424C">
            <w:pPr>
              <w:rPr>
                <w:rFonts w:ascii="Arial" w:eastAsia="Times New Roman" w:hAnsi="Arial" w:cs="Arial"/>
                <w:b/>
              </w:rPr>
            </w:pPr>
            <w:r w:rsidRPr="00D8021E">
              <w:rPr>
                <w:rFonts w:ascii="Arial" w:eastAsia="Times New Roman" w:hAnsi="Arial" w:cs="Arial"/>
                <w:b/>
              </w:rPr>
              <w:t>Prob.</w:t>
            </w:r>
            <w:r w:rsidR="0064424C" w:rsidRPr="00BF3142">
              <w:rPr>
                <w:rFonts w:ascii="Arial" w:eastAsia="Times New Roman" w:hAnsi="Arial" w:cs="Arial"/>
                <w:b/>
              </w:rPr>
              <w:t xml:space="preserve"> </w:t>
            </w:r>
          </w:p>
        </w:tc>
      </w:tr>
      <w:tr w:rsidR="00BF3142" w:rsidRPr="00BF3142" w14:paraId="470FAD56" w14:textId="77777777" w:rsidTr="0064424C">
        <w:trPr>
          <w:trHeight w:val="20"/>
          <w:jc w:val="center"/>
        </w:trPr>
        <w:tc>
          <w:tcPr>
            <w:tcW w:w="2765" w:type="dxa"/>
            <w:tcBorders>
              <w:top w:val="single" w:sz="4" w:space="0" w:color="auto"/>
            </w:tcBorders>
          </w:tcPr>
          <w:p w14:paraId="7712B9CD"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C</w:t>
            </w:r>
          </w:p>
        </w:tc>
        <w:tc>
          <w:tcPr>
            <w:tcW w:w="1370" w:type="dxa"/>
            <w:tcBorders>
              <w:top w:val="single" w:sz="4" w:space="0" w:color="auto"/>
            </w:tcBorders>
          </w:tcPr>
          <w:p w14:paraId="246EE4FC"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-84.86843</w:t>
            </w:r>
          </w:p>
        </w:tc>
        <w:tc>
          <w:tcPr>
            <w:tcW w:w="1499" w:type="dxa"/>
            <w:tcBorders>
              <w:top w:val="single" w:sz="4" w:space="0" w:color="auto"/>
            </w:tcBorders>
          </w:tcPr>
          <w:p w14:paraId="4D536699"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14.94118</w:t>
            </w:r>
          </w:p>
        </w:tc>
        <w:tc>
          <w:tcPr>
            <w:tcW w:w="1500" w:type="dxa"/>
            <w:tcBorders>
              <w:top w:val="single" w:sz="4" w:space="0" w:color="auto"/>
            </w:tcBorders>
          </w:tcPr>
          <w:p w14:paraId="1393C743"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-5.680168</w:t>
            </w:r>
          </w:p>
        </w:tc>
        <w:tc>
          <w:tcPr>
            <w:tcW w:w="1926" w:type="dxa"/>
            <w:tcBorders>
              <w:top w:val="single" w:sz="4" w:space="0" w:color="auto"/>
            </w:tcBorders>
          </w:tcPr>
          <w:p w14:paraId="27501A5A"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0.0001</w:t>
            </w:r>
          </w:p>
        </w:tc>
      </w:tr>
      <w:tr w:rsidR="00BF3142" w:rsidRPr="00BF3142" w14:paraId="440D758E" w14:textId="77777777" w:rsidTr="0064424C">
        <w:trPr>
          <w:trHeight w:val="20"/>
          <w:jc w:val="center"/>
        </w:trPr>
        <w:tc>
          <w:tcPr>
            <w:tcW w:w="2765" w:type="dxa"/>
          </w:tcPr>
          <w:p w14:paraId="3F799063"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D(POVR)</w:t>
            </w:r>
          </w:p>
        </w:tc>
        <w:tc>
          <w:tcPr>
            <w:tcW w:w="1370" w:type="dxa"/>
          </w:tcPr>
          <w:p w14:paraId="35A4FF21"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0.450157</w:t>
            </w:r>
          </w:p>
        </w:tc>
        <w:tc>
          <w:tcPr>
            <w:tcW w:w="1499" w:type="dxa"/>
          </w:tcPr>
          <w:p w14:paraId="15DC74AD"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0.510779</w:t>
            </w:r>
          </w:p>
        </w:tc>
        <w:tc>
          <w:tcPr>
            <w:tcW w:w="1500" w:type="dxa"/>
          </w:tcPr>
          <w:p w14:paraId="4574C29A"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0.881314</w:t>
            </w:r>
          </w:p>
        </w:tc>
        <w:tc>
          <w:tcPr>
            <w:tcW w:w="1926" w:type="dxa"/>
          </w:tcPr>
          <w:p w14:paraId="2B5A58CD"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0.3942</w:t>
            </w:r>
          </w:p>
        </w:tc>
      </w:tr>
      <w:tr w:rsidR="00BF3142" w:rsidRPr="00BF3142" w14:paraId="3FA85F04" w14:textId="77777777" w:rsidTr="0064424C">
        <w:trPr>
          <w:trHeight w:val="20"/>
          <w:jc w:val="center"/>
        </w:trPr>
        <w:tc>
          <w:tcPr>
            <w:tcW w:w="2765" w:type="dxa"/>
          </w:tcPr>
          <w:p w14:paraId="5363B48F"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D(POVR(-1))</w:t>
            </w:r>
          </w:p>
        </w:tc>
        <w:tc>
          <w:tcPr>
            <w:tcW w:w="1370" w:type="dxa"/>
          </w:tcPr>
          <w:p w14:paraId="3312A1F9"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-1.073818</w:t>
            </w:r>
          </w:p>
        </w:tc>
        <w:tc>
          <w:tcPr>
            <w:tcW w:w="1499" w:type="dxa"/>
          </w:tcPr>
          <w:p w14:paraId="6CDCA6FE"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0.515711</w:t>
            </w:r>
          </w:p>
        </w:tc>
        <w:tc>
          <w:tcPr>
            <w:tcW w:w="1500" w:type="dxa"/>
          </w:tcPr>
          <w:p w14:paraId="67FF60CC"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-2.082210</w:t>
            </w:r>
          </w:p>
        </w:tc>
        <w:tc>
          <w:tcPr>
            <w:tcW w:w="1926" w:type="dxa"/>
          </w:tcPr>
          <w:p w14:paraId="4B315C22"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0.0576</w:t>
            </w:r>
          </w:p>
        </w:tc>
      </w:tr>
      <w:tr w:rsidR="00BF3142" w:rsidRPr="00BF3142" w14:paraId="75254CBA" w14:textId="77777777" w:rsidTr="0064424C">
        <w:trPr>
          <w:trHeight w:val="20"/>
          <w:jc w:val="center"/>
        </w:trPr>
        <w:tc>
          <w:tcPr>
            <w:tcW w:w="2765" w:type="dxa"/>
          </w:tcPr>
          <w:p w14:paraId="3951EE0D"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D(POVR(-2))</w:t>
            </w:r>
          </w:p>
        </w:tc>
        <w:tc>
          <w:tcPr>
            <w:tcW w:w="1370" w:type="dxa"/>
          </w:tcPr>
          <w:p w14:paraId="17263B26"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1.828434</w:t>
            </w:r>
          </w:p>
        </w:tc>
        <w:tc>
          <w:tcPr>
            <w:tcW w:w="1499" w:type="dxa"/>
          </w:tcPr>
          <w:p w14:paraId="30B7CCCA"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0.483340</w:t>
            </w:r>
          </w:p>
        </w:tc>
        <w:tc>
          <w:tcPr>
            <w:tcW w:w="1500" w:type="dxa"/>
          </w:tcPr>
          <w:p w14:paraId="16382CC3"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3.782918</w:t>
            </w:r>
          </w:p>
        </w:tc>
        <w:tc>
          <w:tcPr>
            <w:tcW w:w="1926" w:type="dxa"/>
          </w:tcPr>
          <w:p w14:paraId="041A0458"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0.0023</w:t>
            </w:r>
          </w:p>
        </w:tc>
      </w:tr>
      <w:tr w:rsidR="00BF3142" w:rsidRPr="00BF3142" w14:paraId="7FC8B3A8" w14:textId="77777777" w:rsidTr="0064424C">
        <w:trPr>
          <w:trHeight w:val="20"/>
          <w:jc w:val="center"/>
        </w:trPr>
        <w:tc>
          <w:tcPr>
            <w:tcW w:w="2765" w:type="dxa"/>
          </w:tcPr>
          <w:p w14:paraId="32FD7495"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D(UNEMP(-1))</w:t>
            </w:r>
          </w:p>
        </w:tc>
        <w:tc>
          <w:tcPr>
            <w:tcW w:w="1370" w:type="dxa"/>
          </w:tcPr>
          <w:p w14:paraId="406E3918"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-0.409705</w:t>
            </w:r>
          </w:p>
        </w:tc>
        <w:tc>
          <w:tcPr>
            <w:tcW w:w="1499" w:type="dxa"/>
          </w:tcPr>
          <w:p w14:paraId="5F9113B3"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0.150781</w:t>
            </w:r>
          </w:p>
        </w:tc>
        <w:tc>
          <w:tcPr>
            <w:tcW w:w="1500" w:type="dxa"/>
          </w:tcPr>
          <w:p w14:paraId="5BADACE4"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-2.717221</w:t>
            </w:r>
          </w:p>
        </w:tc>
        <w:tc>
          <w:tcPr>
            <w:tcW w:w="1926" w:type="dxa"/>
          </w:tcPr>
          <w:p w14:paraId="30CE9220"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0.0176</w:t>
            </w:r>
          </w:p>
        </w:tc>
      </w:tr>
      <w:tr w:rsidR="00BF3142" w:rsidRPr="00BF3142" w14:paraId="2B9B9241" w14:textId="77777777" w:rsidTr="0064424C">
        <w:trPr>
          <w:trHeight w:val="20"/>
          <w:jc w:val="center"/>
        </w:trPr>
        <w:tc>
          <w:tcPr>
            <w:tcW w:w="2765" w:type="dxa"/>
          </w:tcPr>
          <w:p w14:paraId="51A132A9"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D(EMPG(-2))</w:t>
            </w:r>
          </w:p>
        </w:tc>
        <w:tc>
          <w:tcPr>
            <w:tcW w:w="1370" w:type="dxa"/>
          </w:tcPr>
          <w:p w14:paraId="30215656"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1.043869</w:t>
            </w:r>
          </w:p>
        </w:tc>
        <w:tc>
          <w:tcPr>
            <w:tcW w:w="1499" w:type="dxa"/>
          </w:tcPr>
          <w:p w14:paraId="09F9EC06"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0.282757</w:t>
            </w:r>
          </w:p>
        </w:tc>
        <w:tc>
          <w:tcPr>
            <w:tcW w:w="1500" w:type="dxa"/>
          </w:tcPr>
          <w:p w14:paraId="53E0604B"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3.691756</w:t>
            </w:r>
          </w:p>
        </w:tc>
        <w:tc>
          <w:tcPr>
            <w:tcW w:w="1926" w:type="dxa"/>
          </w:tcPr>
          <w:p w14:paraId="61DB0D56"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0.0027</w:t>
            </w:r>
          </w:p>
        </w:tc>
      </w:tr>
      <w:tr w:rsidR="00BF3142" w:rsidRPr="00BF3142" w14:paraId="1955DA60" w14:textId="77777777" w:rsidTr="0064424C">
        <w:trPr>
          <w:trHeight w:val="20"/>
          <w:jc w:val="center"/>
        </w:trPr>
        <w:tc>
          <w:tcPr>
            <w:tcW w:w="2765" w:type="dxa"/>
          </w:tcPr>
          <w:p w14:paraId="0A46A4AE"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D(UNEMP(-3))</w:t>
            </w:r>
          </w:p>
        </w:tc>
        <w:tc>
          <w:tcPr>
            <w:tcW w:w="1370" w:type="dxa"/>
          </w:tcPr>
          <w:p w14:paraId="53284B40"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-0.415720</w:t>
            </w:r>
          </w:p>
        </w:tc>
        <w:tc>
          <w:tcPr>
            <w:tcW w:w="1499" w:type="dxa"/>
          </w:tcPr>
          <w:p w14:paraId="4BDBBE40"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0.211412</w:t>
            </w:r>
          </w:p>
        </w:tc>
        <w:tc>
          <w:tcPr>
            <w:tcW w:w="1500" w:type="dxa"/>
          </w:tcPr>
          <w:p w14:paraId="481E7B96"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-1.966396</w:t>
            </w:r>
          </w:p>
        </w:tc>
        <w:tc>
          <w:tcPr>
            <w:tcW w:w="1926" w:type="dxa"/>
          </w:tcPr>
          <w:p w14:paraId="5477F744"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0.0710</w:t>
            </w:r>
          </w:p>
        </w:tc>
      </w:tr>
      <w:tr w:rsidR="00BF3142" w:rsidRPr="00BF3142" w14:paraId="6373EDC2" w14:textId="77777777" w:rsidTr="0064424C">
        <w:trPr>
          <w:trHeight w:val="20"/>
          <w:jc w:val="center"/>
        </w:trPr>
        <w:tc>
          <w:tcPr>
            <w:tcW w:w="2765" w:type="dxa"/>
          </w:tcPr>
          <w:p w14:paraId="0DA75338"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D(INQ)</w:t>
            </w:r>
          </w:p>
        </w:tc>
        <w:tc>
          <w:tcPr>
            <w:tcW w:w="1370" w:type="dxa"/>
          </w:tcPr>
          <w:p w14:paraId="6730439D"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0.896643</w:t>
            </w:r>
          </w:p>
        </w:tc>
        <w:tc>
          <w:tcPr>
            <w:tcW w:w="1499" w:type="dxa"/>
          </w:tcPr>
          <w:p w14:paraId="419EC7AF"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0.338269</w:t>
            </w:r>
          </w:p>
        </w:tc>
        <w:tc>
          <w:tcPr>
            <w:tcW w:w="1500" w:type="dxa"/>
          </w:tcPr>
          <w:p w14:paraId="035F62C3"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2.650680</w:t>
            </w:r>
          </w:p>
        </w:tc>
        <w:tc>
          <w:tcPr>
            <w:tcW w:w="1926" w:type="dxa"/>
          </w:tcPr>
          <w:p w14:paraId="7D5C92AD"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0.0200</w:t>
            </w:r>
          </w:p>
        </w:tc>
      </w:tr>
      <w:tr w:rsidR="00BF3142" w:rsidRPr="00BF3142" w14:paraId="0199486B" w14:textId="77777777" w:rsidTr="0064424C">
        <w:trPr>
          <w:trHeight w:val="20"/>
          <w:jc w:val="center"/>
        </w:trPr>
        <w:tc>
          <w:tcPr>
            <w:tcW w:w="2765" w:type="dxa"/>
          </w:tcPr>
          <w:p w14:paraId="71750F81"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D(INQ(-1))</w:t>
            </w:r>
          </w:p>
        </w:tc>
        <w:tc>
          <w:tcPr>
            <w:tcW w:w="1370" w:type="dxa"/>
          </w:tcPr>
          <w:p w14:paraId="32E0B483"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3.349744</w:t>
            </w:r>
          </w:p>
        </w:tc>
        <w:tc>
          <w:tcPr>
            <w:tcW w:w="1499" w:type="dxa"/>
          </w:tcPr>
          <w:p w14:paraId="7179C7C0"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0.799710</w:t>
            </w:r>
          </w:p>
        </w:tc>
        <w:tc>
          <w:tcPr>
            <w:tcW w:w="1500" w:type="dxa"/>
          </w:tcPr>
          <w:p w14:paraId="67F0F97F"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4.188696</w:t>
            </w:r>
          </w:p>
        </w:tc>
        <w:tc>
          <w:tcPr>
            <w:tcW w:w="1926" w:type="dxa"/>
          </w:tcPr>
          <w:p w14:paraId="22A07AF2"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0.0011</w:t>
            </w:r>
          </w:p>
        </w:tc>
      </w:tr>
      <w:tr w:rsidR="00BF3142" w:rsidRPr="00BF3142" w14:paraId="6C3AF03A" w14:textId="77777777" w:rsidTr="0064424C">
        <w:trPr>
          <w:trHeight w:val="20"/>
          <w:jc w:val="center"/>
        </w:trPr>
        <w:tc>
          <w:tcPr>
            <w:tcW w:w="2765" w:type="dxa"/>
          </w:tcPr>
          <w:p w14:paraId="707BF4AE"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D(INFL)</w:t>
            </w:r>
          </w:p>
        </w:tc>
        <w:tc>
          <w:tcPr>
            <w:tcW w:w="1370" w:type="dxa"/>
          </w:tcPr>
          <w:p w14:paraId="5E669FCF"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0.896847</w:t>
            </w:r>
          </w:p>
        </w:tc>
        <w:tc>
          <w:tcPr>
            <w:tcW w:w="1499" w:type="dxa"/>
          </w:tcPr>
          <w:p w14:paraId="220DC375"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0.221406</w:t>
            </w:r>
          </w:p>
        </w:tc>
        <w:tc>
          <w:tcPr>
            <w:tcW w:w="1500" w:type="dxa"/>
          </w:tcPr>
          <w:p w14:paraId="051031A1"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4.050694</w:t>
            </w:r>
          </w:p>
        </w:tc>
        <w:tc>
          <w:tcPr>
            <w:tcW w:w="1926" w:type="dxa"/>
          </w:tcPr>
          <w:p w14:paraId="594CA3F6"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0.0014</w:t>
            </w:r>
          </w:p>
        </w:tc>
      </w:tr>
      <w:tr w:rsidR="00BF3142" w:rsidRPr="00BF3142" w14:paraId="1E7976F7" w14:textId="77777777" w:rsidTr="0064424C">
        <w:trPr>
          <w:trHeight w:val="20"/>
          <w:jc w:val="center"/>
        </w:trPr>
        <w:tc>
          <w:tcPr>
            <w:tcW w:w="2765" w:type="dxa"/>
          </w:tcPr>
          <w:p w14:paraId="2C1ED56F"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D(INFL(-1))</w:t>
            </w:r>
          </w:p>
        </w:tc>
        <w:tc>
          <w:tcPr>
            <w:tcW w:w="1370" w:type="dxa"/>
          </w:tcPr>
          <w:p w14:paraId="35EEE09C"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-1.131064</w:t>
            </w:r>
          </w:p>
        </w:tc>
        <w:tc>
          <w:tcPr>
            <w:tcW w:w="1499" w:type="dxa"/>
          </w:tcPr>
          <w:p w14:paraId="282B9FFC"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0.244261</w:t>
            </w:r>
          </w:p>
        </w:tc>
        <w:tc>
          <w:tcPr>
            <w:tcW w:w="1500" w:type="dxa"/>
          </w:tcPr>
          <w:p w14:paraId="2CA53BD3"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-4.630549</w:t>
            </w:r>
          </w:p>
        </w:tc>
        <w:tc>
          <w:tcPr>
            <w:tcW w:w="1926" w:type="dxa"/>
          </w:tcPr>
          <w:p w14:paraId="59F4C6BF"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0.0005</w:t>
            </w:r>
          </w:p>
        </w:tc>
      </w:tr>
      <w:tr w:rsidR="00BF3142" w:rsidRPr="00BF3142" w14:paraId="1BDCC485" w14:textId="77777777" w:rsidTr="0064424C">
        <w:trPr>
          <w:trHeight w:val="20"/>
          <w:jc w:val="center"/>
        </w:trPr>
        <w:tc>
          <w:tcPr>
            <w:tcW w:w="2765" w:type="dxa"/>
          </w:tcPr>
          <w:p w14:paraId="34D59296"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D(INFL(-2))</w:t>
            </w:r>
          </w:p>
        </w:tc>
        <w:tc>
          <w:tcPr>
            <w:tcW w:w="1370" w:type="dxa"/>
          </w:tcPr>
          <w:p w14:paraId="00654875"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-0.752560</w:t>
            </w:r>
          </w:p>
        </w:tc>
        <w:tc>
          <w:tcPr>
            <w:tcW w:w="1499" w:type="dxa"/>
          </w:tcPr>
          <w:p w14:paraId="48995A50"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0.168948</w:t>
            </w:r>
          </w:p>
        </w:tc>
        <w:tc>
          <w:tcPr>
            <w:tcW w:w="1500" w:type="dxa"/>
          </w:tcPr>
          <w:p w14:paraId="3E2A968A"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-4.454382</w:t>
            </w:r>
          </w:p>
        </w:tc>
        <w:tc>
          <w:tcPr>
            <w:tcW w:w="1926" w:type="dxa"/>
          </w:tcPr>
          <w:p w14:paraId="02DE0E71"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0.0006</w:t>
            </w:r>
          </w:p>
        </w:tc>
      </w:tr>
      <w:tr w:rsidR="00BF3142" w:rsidRPr="00BF3142" w14:paraId="0C4C1C6D" w14:textId="77777777" w:rsidTr="0064424C">
        <w:trPr>
          <w:trHeight w:val="20"/>
          <w:jc w:val="center"/>
        </w:trPr>
        <w:tc>
          <w:tcPr>
            <w:tcW w:w="2765" w:type="dxa"/>
          </w:tcPr>
          <w:p w14:paraId="7F6BD005"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Cointeq(-1)*</w:t>
            </w:r>
          </w:p>
        </w:tc>
        <w:tc>
          <w:tcPr>
            <w:tcW w:w="1370" w:type="dxa"/>
          </w:tcPr>
          <w:p w14:paraId="66185F61"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-0.165567</w:t>
            </w:r>
          </w:p>
        </w:tc>
        <w:tc>
          <w:tcPr>
            <w:tcW w:w="1499" w:type="dxa"/>
          </w:tcPr>
          <w:p w14:paraId="500FE6FA"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0.029245</w:t>
            </w:r>
          </w:p>
        </w:tc>
        <w:tc>
          <w:tcPr>
            <w:tcW w:w="1500" w:type="dxa"/>
          </w:tcPr>
          <w:p w14:paraId="0D1CDD64"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-5.661449</w:t>
            </w:r>
          </w:p>
        </w:tc>
        <w:tc>
          <w:tcPr>
            <w:tcW w:w="1926" w:type="dxa"/>
          </w:tcPr>
          <w:p w14:paraId="2765ED44"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0.0001</w:t>
            </w:r>
          </w:p>
        </w:tc>
      </w:tr>
      <w:tr w:rsidR="00BF3142" w:rsidRPr="00BF3142" w14:paraId="5D5FB6B3" w14:textId="77777777" w:rsidTr="0064424C">
        <w:trPr>
          <w:trHeight w:val="20"/>
          <w:jc w:val="center"/>
        </w:trPr>
        <w:tc>
          <w:tcPr>
            <w:tcW w:w="2765" w:type="dxa"/>
          </w:tcPr>
          <w:p w14:paraId="61CFDB09"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R-squared</w:t>
            </w:r>
          </w:p>
        </w:tc>
        <w:tc>
          <w:tcPr>
            <w:tcW w:w="1370" w:type="dxa"/>
          </w:tcPr>
          <w:p w14:paraId="7E12DA02"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0.768909</w:t>
            </w:r>
          </w:p>
        </w:tc>
        <w:tc>
          <w:tcPr>
            <w:tcW w:w="2999" w:type="dxa"/>
            <w:gridSpan w:val="2"/>
          </w:tcPr>
          <w:p w14:paraId="34427497" w14:textId="2D09F5DC" w:rsidR="00D8021E" w:rsidRPr="00D8021E" w:rsidRDefault="00D8021E" w:rsidP="0064424C">
            <w:pPr>
              <w:rPr>
                <w:rFonts w:ascii="Arial" w:eastAsia="Times New Roman" w:hAnsi="Arial" w:cs="Arial"/>
                <w:bCs/>
              </w:rPr>
            </w:pPr>
            <w:r w:rsidRPr="00D8021E">
              <w:rPr>
                <w:rFonts w:ascii="Arial" w:eastAsia="Times New Roman" w:hAnsi="Arial" w:cs="Arial"/>
                <w:bCs/>
              </w:rPr>
              <w:t>mean dependent var</w:t>
            </w:r>
          </w:p>
        </w:tc>
        <w:tc>
          <w:tcPr>
            <w:tcW w:w="1926" w:type="dxa"/>
          </w:tcPr>
          <w:p w14:paraId="747F940D"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-0.385758</w:t>
            </w:r>
          </w:p>
        </w:tc>
      </w:tr>
      <w:tr w:rsidR="00BF3142" w:rsidRPr="00BF3142" w14:paraId="423191B2" w14:textId="77777777" w:rsidTr="0064424C">
        <w:trPr>
          <w:trHeight w:val="20"/>
          <w:jc w:val="center"/>
        </w:trPr>
        <w:tc>
          <w:tcPr>
            <w:tcW w:w="2765" w:type="dxa"/>
          </w:tcPr>
          <w:p w14:paraId="3BF0D428"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Adjusted R-Squared</w:t>
            </w:r>
          </w:p>
        </w:tc>
        <w:tc>
          <w:tcPr>
            <w:tcW w:w="1370" w:type="dxa"/>
          </w:tcPr>
          <w:p w14:paraId="2107E849"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0.565006</w:t>
            </w:r>
          </w:p>
        </w:tc>
        <w:tc>
          <w:tcPr>
            <w:tcW w:w="2999" w:type="dxa"/>
            <w:gridSpan w:val="2"/>
          </w:tcPr>
          <w:p w14:paraId="4767059F" w14:textId="7229CF63" w:rsidR="00D8021E" w:rsidRPr="00D8021E" w:rsidRDefault="00D8021E" w:rsidP="0064424C">
            <w:pPr>
              <w:rPr>
                <w:rFonts w:ascii="Arial" w:eastAsia="Times New Roman" w:hAnsi="Arial" w:cs="Arial"/>
                <w:bCs/>
              </w:rPr>
            </w:pPr>
            <w:r w:rsidRPr="00D8021E">
              <w:rPr>
                <w:rFonts w:ascii="Arial" w:eastAsia="Times New Roman" w:hAnsi="Arial" w:cs="Arial"/>
                <w:bCs/>
              </w:rPr>
              <w:t>s.d. dependent var</w:t>
            </w:r>
          </w:p>
        </w:tc>
        <w:tc>
          <w:tcPr>
            <w:tcW w:w="1926" w:type="dxa"/>
          </w:tcPr>
          <w:p w14:paraId="564F7B14"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7.552471</w:t>
            </w:r>
          </w:p>
        </w:tc>
      </w:tr>
      <w:tr w:rsidR="00BF3142" w:rsidRPr="00BF3142" w14:paraId="1918B67A" w14:textId="77777777" w:rsidTr="0064424C">
        <w:trPr>
          <w:trHeight w:val="20"/>
          <w:jc w:val="center"/>
        </w:trPr>
        <w:tc>
          <w:tcPr>
            <w:tcW w:w="2765" w:type="dxa"/>
          </w:tcPr>
          <w:p w14:paraId="02AF34EE"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S.E. of Regression</w:t>
            </w:r>
          </w:p>
        </w:tc>
        <w:tc>
          <w:tcPr>
            <w:tcW w:w="1370" w:type="dxa"/>
          </w:tcPr>
          <w:p w14:paraId="168E4B15"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4.981164</w:t>
            </w:r>
          </w:p>
        </w:tc>
        <w:tc>
          <w:tcPr>
            <w:tcW w:w="2999" w:type="dxa"/>
            <w:gridSpan w:val="2"/>
          </w:tcPr>
          <w:p w14:paraId="6BE31615" w14:textId="62E2D23B" w:rsidR="00D8021E" w:rsidRPr="00D8021E" w:rsidRDefault="00D8021E" w:rsidP="0064424C">
            <w:pPr>
              <w:rPr>
                <w:rFonts w:ascii="Arial" w:eastAsia="Times New Roman" w:hAnsi="Arial" w:cs="Arial"/>
                <w:bCs/>
              </w:rPr>
            </w:pPr>
            <w:r w:rsidRPr="00D8021E">
              <w:rPr>
                <w:rFonts w:ascii="Arial" w:eastAsia="Times New Roman" w:hAnsi="Arial" w:cs="Arial"/>
                <w:bCs/>
              </w:rPr>
              <w:t>Akaike info criterion</w:t>
            </w:r>
          </w:p>
        </w:tc>
        <w:tc>
          <w:tcPr>
            <w:tcW w:w="1926" w:type="dxa"/>
          </w:tcPr>
          <w:p w14:paraId="01D30FFB"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6.355607</w:t>
            </w:r>
          </w:p>
        </w:tc>
      </w:tr>
      <w:tr w:rsidR="00BF3142" w:rsidRPr="00BF3142" w14:paraId="5D0D632D" w14:textId="77777777" w:rsidTr="0064424C">
        <w:trPr>
          <w:trHeight w:val="20"/>
          <w:jc w:val="center"/>
        </w:trPr>
        <w:tc>
          <w:tcPr>
            <w:tcW w:w="2765" w:type="dxa"/>
          </w:tcPr>
          <w:p w14:paraId="641D12D4"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Sum Squared Resid</w:t>
            </w:r>
          </w:p>
        </w:tc>
        <w:tc>
          <w:tcPr>
            <w:tcW w:w="1370" w:type="dxa"/>
          </w:tcPr>
          <w:p w14:paraId="4A683BD0"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421.8040</w:t>
            </w:r>
          </w:p>
        </w:tc>
        <w:tc>
          <w:tcPr>
            <w:tcW w:w="2999" w:type="dxa"/>
            <w:gridSpan w:val="2"/>
          </w:tcPr>
          <w:p w14:paraId="1BCB6A83" w14:textId="36ECF7BB" w:rsidR="00D8021E" w:rsidRPr="00D8021E" w:rsidRDefault="00D8021E" w:rsidP="0064424C">
            <w:pPr>
              <w:rPr>
                <w:rFonts w:ascii="Arial" w:eastAsia="Times New Roman" w:hAnsi="Arial" w:cs="Arial"/>
                <w:bCs/>
              </w:rPr>
            </w:pPr>
            <w:r w:rsidRPr="00D8021E">
              <w:rPr>
                <w:rFonts w:ascii="Arial" w:eastAsia="Times New Roman" w:hAnsi="Arial" w:cs="Arial"/>
                <w:bCs/>
              </w:rPr>
              <w:t>Schwarz criterion</w:t>
            </w:r>
          </w:p>
        </w:tc>
        <w:tc>
          <w:tcPr>
            <w:tcW w:w="1926" w:type="dxa"/>
          </w:tcPr>
          <w:p w14:paraId="65C1F629"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7.081187</w:t>
            </w:r>
          </w:p>
        </w:tc>
      </w:tr>
      <w:tr w:rsidR="00BF3142" w:rsidRPr="00BF3142" w14:paraId="68F75914" w14:textId="77777777" w:rsidTr="0064424C">
        <w:trPr>
          <w:trHeight w:val="20"/>
          <w:jc w:val="center"/>
        </w:trPr>
        <w:tc>
          <w:tcPr>
            <w:tcW w:w="2765" w:type="dxa"/>
          </w:tcPr>
          <w:p w14:paraId="65A29ED8"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Log-Likelihood</w:t>
            </w:r>
          </w:p>
        </w:tc>
        <w:tc>
          <w:tcPr>
            <w:tcW w:w="1370" w:type="dxa"/>
          </w:tcPr>
          <w:p w14:paraId="2AB4BB15"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-88.86752</w:t>
            </w:r>
          </w:p>
        </w:tc>
        <w:tc>
          <w:tcPr>
            <w:tcW w:w="2999" w:type="dxa"/>
            <w:gridSpan w:val="2"/>
          </w:tcPr>
          <w:p w14:paraId="7279DCB5" w14:textId="52AA1DFB" w:rsidR="00D8021E" w:rsidRPr="00D8021E" w:rsidRDefault="00D8021E" w:rsidP="0064424C">
            <w:pPr>
              <w:rPr>
                <w:rFonts w:ascii="Arial" w:eastAsia="Times New Roman" w:hAnsi="Arial" w:cs="Arial"/>
                <w:bCs/>
              </w:rPr>
            </w:pPr>
            <w:r w:rsidRPr="00D8021E">
              <w:rPr>
                <w:rFonts w:ascii="Arial" w:eastAsia="Times New Roman" w:hAnsi="Arial" w:cs="Arial"/>
                <w:bCs/>
              </w:rPr>
              <w:t>Hannan-Quinn criteria.</w:t>
            </w:r>
          </w:p>
        </w:tc>
        <w:tc>
          <w:tcPr>
            <w:tcW w:w="1926" w:type="dxa"/>
          </w:tcPr>
          <w:p w14:paraId="481501EA"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6.599743</w:t>
            </w:r>
          </w:p>
        </w:tc>
      </w:tr>
      <w:tr w:rsidR="00BF3142" w:rsidRPr="00BF3142" w14:paraId="0BB15B6D" w14:textId="77777777" w:rsidTr="0064424C">
        <w:trPr>
          <w:trHeight w:val="20"/>
          <w:jc w:val="center"/>
        </w:trPr>
        <w:tc>
          <w:tcPr>
            <w:tcW w:w="2765" w:type="dxa"/>
          </w:tcPr>
          <w:p w14:paraId="742143C2"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F-Statistic</w:t>
            </w:r>
          </w:p>
        </w:tc>
        <w:tc>
          <w:tcPr>
            <w:tcW w:w="1370" w:type="dxa"/>
          </w:tcPr>
          <w:p w14:paraId="3B314E1B"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3.770945</w:t>
            </w:r>
          </w:p>
        </w:tc>
        <w:tc>
          <w:tcPr>
            <w:tcW w:w="2999" w:type="dxa"/>
            <w:gridSpan w:val="2"/>
          </w:tcPr>
          <w:p w14:paraId="6D8E398C" w14:textId="10F9AA8E" w:rsidR="00D8021E" w:rsidRPr="00D8021E" w:rsidRDefault="00D8021E" w:rsidP="0064424C">
            <w:pPr>
              <w:rPr>
                <w:rFonts w:ascii="Arial" w:eastAsia="Times New Roman" w:hAnsi="Arial" w:cs="Arial"/>
                <w:bCs/>
              </w:rPr>
            </w:pPr>
            <w:r w:rsidRPr="00D8021E">
              <w:rPr>
                <w:rFonts w:ascii="Arial" w:eastAsia="Times New Roman" w:hAnsi="Arial" w:cs="Arial"/>
                <w:bCs/>
              </w:rPr>
              <w:t xml:space="preserve"> Durbin-Watson stat</w:t>
            </w:r>
          </w:p>
        </w:tc>
        <w:tc>
          <w:tcPr>
            <w:tcW w:w="1926" w:type="dxa"/>
          </w:tcPr>
          <w:p w14:paraId="0442A49A"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2.321042</w:t>
            </w:r>
          </w:p>
        </w:tc>
      </w:tr>
      <w:tr w:rsidR="00BF3142" w:rsidRPr="00BF3142" w14:paraId="7988B5CA" w14:textId="77777777" w:rsidTr="0064424C">
        <w:trPr>
          <w:trHeight w:val="20"/>
          <w:jc w:val="center"/>
        </w:trPr>
        <w:tc>
          <w:tcPr>
            <w:tcW w:w="2765" w:type="dxa"/>
          </w:tcPr>
          <w:p w14:paraId="2E0D0FE8"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Prob(F-Statistic)</w:t>
            </w:r>
          </w:p>
        </w:tc>
        <w:tc>
          <w:tcPr>
            <w:tcW w:w="1370" w:type="dxa"/>
          </w:tcPr>
          <w:p w14:paraId="462810AC"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0.005155</w:t>
            </w:r>
          </w:p>
        </w:tc>
        <w:tc>
          <w:tcPr>
            <w:tcW w:w="1499" w:type="dxa"/>
          </w:tcPr>
          <w:p w14:paraId="0A1464B7" w14:textId="77777777" w:rsidR="00D8021E" w:rsidRPr="00D8021E" w:rsidRDefault="00D8021E" w:rsidP="0064424C">
            <w:pPr>
              <w:rPr>
                <w:rFonts w:ascii="Arial" w:eastAsia="Times New Roman" w:hAnsi="Arial" w:cs="Arial"/>
                <w:bCs/>
              </w:rPr>
            </w:pPr>
          </w:p>
        </w:tc>
        <w:tc>
          <w:tcPr>
            <w:tcW w:w="1500" w:type="dxa"/>
          </w:tcPr>
          <w:p w14:paraId="4B6865DF" w14:textId="77777777" w:rsidR="00D8021E" w:rsidRPr="00D8021E" w:rsidRDefault="00D8021E" w:rsidP="0064424C">
            <w:pPr>
              <w:rPr>
                <w:rFonts w:ascii="Arial" w:eastAsia="Times New Roman" w:hAnsi="Arial" w:cs="Arial"/>
                <w:bCs/>
              </w:rPr>
            </w:pPr>
          </w:p>
        </w:tc>
        <w:tc>
          <w:tcPr>
            <w:tcW w:w="1926" w:type="dxa"/>
          </w:tcPr>
          <w:p w14:paraId="7F18E7FC" w14:textId="77777777" w:rsidR="00D8021E" w:rsidRPr="00D8021E" w:rsidRDefault="00D8021E" w:rsidP="0064424C">
            <w:pPr>
              <w:rPr>
                <w:rFonts w:ascii="Arial" w:eastAsia="Times New Roman" w:hAnsi="Arial" w:cs="Arial"/>
                <w:bCs/>
              </w:rPr>
            </w:pPr>
          </w:p>
        </w:tc>
      </w:tr>
    </w:tbl>
    <w:p w14:paraId="307CB818" w14:textId="4DCDB00F" w:rsidR="0064424C" w:rsidRPr="00BF3142" w:rsidRDefault="0064424C" w:rsidP="0064424C">
      <w:pPr>
        <w:spacing w:after="0" w:line="240" w:lineRule="auto"/>
        <w:jc w:val="center"/>
        <w:rPr>
          <w:rFonts w:ascii="Arial" w:eastAsia="Times New Roman" w:hAnsi="Arial" w:cs="Arial"/>
          <w:i/>
          <w:iCs/>
          <w:sz w:val="18"/>
          <w:szCs w:val="18"/>
        </w:rPr>
      </w:pPr>
      <w:r w:rsidRPr="00D8021E">
        <w:rPr>
          <w:rFonts w:ascii="Arial" w:eastAsia="Times New Roman" w:hAnsi="Arial" w:cs="Arial"/>
          <w:bCs/>
          <w:i/>
          <w:iCs/>
          <w:sz w:val="18"/>
          <w:szCs w:val="18"/>
        </w:rPr>
        <w:t>* p-value incompatible with t-bounds distribution</w:t>
      </w:r>
    </w:p>
    <w:p w14:paraId="4AB2F0D3" w14:textId="77777777" w:rsidR="0064424C" w:rsidRPr="00BF3142" w:rsidRDefault="0064424C" w:rsidP="0064424C">
      <w:pPr>
        <w:spacing w:after="0" w:line="240" w:lineRule="auto"/>
        <w:jc w:val="both"/>
        <w:rPr>
          <w:rFonts w:ascii="Arial" w:eastAsia="Times New Roman" w:hAnsi="Arial" w:cs="Arial"/>
          <w:sz w:val="20"/>
          <w:szCs w:val="20"/>
        </w:rPr>
      </w:pPr>
    </w:p>
    <w:p w14:paraId="626332B9" w14:textId="3BAF2F36" w:rsidR="00D8021E" w:rsidRPr="00D8021E" w:rsidRDefault="00D8021E" w:rsidP="0064424C">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Having undergone the representation and conducting the Wald test, the result is reduced to the table below:</w:t>
      </w:r>
    </w:p>
    <w:p w14:paraId="129DDF5E" w14:textId="77777777" w:rsidR="00D8021E" w:rsidRPr="00D8021E" w:rsidRDefault="00D8021E" w:rsidP="0064424C">
      <w:pPr>
        <w:spacing w:after="0" w:line="240" w:lineRule="auto"/>
        <w:jc w:val="both"/>
        <w:rPr>
          <w:rFonts w:ascii="Arial" w:eastAsia="Times New Roman" w:hAnsi="Arial" w:cs="Arial"/>
          <w:b/>
          <w:sz w:val="20"/>
          <w:szCs w:val="20"/>
        </w:rPr>
      </w:pPr>
    </w:p>
    <w:p w14:paraId="67EE766F" w14:textId="4CBB160A" w:rsidR="00D8021E" w:rsidRPr="00BF3142" w:rsidRDefault="00D8021E" w:rsidP="0064424C">
      <w:pPr>
        <w:spacing w:after="0" w:line="240" w:lineRule="auto"/>
        <w:jc w:val="center"/>
        <w:rPr>
          <w:rFonts w:ascii="Arial" w:eastAsia="Times New Roman" w:hAnsi="Arial" w:cs="Arial"/>
          <w:b/>
          <w:sz w:val="20"/>
          <w:szCs w:val="20"/>
        </w:rPr>
      </w:pPr>
      <w:r w:rsidRPr="00D8021E">
        <w:rPr>
          <w:rFonts w:ascii="Arial" w:eastAsia="Times New Roman" w:hAnsi="Arial" w:cs="Arial"/>
          <w:b/>
          <w:sz w:val="20"/>
          <w:szCs w:val="20"/>
        </w:rPr>
        <w:t>Table 5</w:t>
      </w:r>
      <w:r w:rsidR="0064424C" w:rsidRPr="00BF3142">
        <w:rPr>
          <w:rFonts w:ascii="Arial" w:eastAsia="Times New Roman" w:hAnsi="Arial" w:cs="Arial"/>
          <w:b/>
          <w:sz w:val="20"/>
          <w:szCs w:val="20"/>
        </w:rPr>
        <w:t xml:space="preserve">. </w:t>
      </w:r>
      <w:r w:rsidRPr="00D8021E">
        <w:rPr>
          <w:rFonts w:ascii="Arial" w:eastAsia="Times New Roman" w:hAnsi="Arial" w:cs="Arial"/>
          <w:b/>
          <w:sz w:val="20"/>
          <w:szCs w:val="20"/>
        </w:rPr>
        <w:t>Summary of the ARDL Result</w:t>
      </w:r>
    </w:p>
    <w:p w14:paraId="6F7CA4C2" w14:textId="77777777" w:rsidR="0064424C" w:rsidRPr="00D8021E" w:rsidRDefault="0064424C" w:rsidP="0064424C">
      <w:pPr>
        <w:spacing w:after="0" w:line="240" w:lineRule="auto"/>
        <w:jc w:val="both"/>
        <w:rPr>
          <w:rFonts w:ascii="Arial" w:eastAsia="Times New Roman" w:hAnsi="Arial" w:cs="Arial"/>
          <w:b/>
          <w:sz w:val="20"/>
          <w:szCs w:val="20"/>
        </w:rPr>
      </w:pPr>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267"/>
        <w:gridCol w:w="2265"/>
        <w:gridCol w:w="2265"/>
      </w:tblGrid>
      <w:tr w:rsidR="00BF3142" w:rsidRPr="00C843D7" w14:paraId="0B106448" w14:textId="77777777" w:rsidTr="0064424C">
        <w:trPr>
          <w:trHeight w:val="20"/>
          <w:jc w:val="center"/>
        </w:trPr>
        <w:tc>
          <w:tcPr>
            <w:tcW w:w="9125" w:type="dxa"/>
            <w:gridSpan w:val="4"/>
            <w:tcBorders>
              <w:bottom w:val="single" w:sz="4" w:space="0" w:color="auto"/>
            </w:tcBorders>
          </w:tcPr>
          <w:p w14:paraId="42426793"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ECM regression</w:t>
            </w:r>
          </w:p>
          <w:p w14:paraId="088C57C9"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Case 3: unrestricted constant and no trend</w:t>
            </w:r>
          </w:p>
        </w:tc>
      </w:tr>
      <w:tr w:rsidR="00BF3142" w:rsidRPr="00BF3142" w14:paraId="0E2A7217" w14:textId="77777777" w:rsidTr="0064424C">
        <w:trPr>
          <w:trHeight w:val="20"/>
          <w:jc w:val="center"/>
        </w:trPr>
        <w:tc>
          <w:tcPr>
            <w:tcW w:w="2280" w:type="dxa"/>
            <w:tcBorders>
              <w:top w:val="single" w:sz="4" w:space="0" w:color="auto"/>
              <w:bottom w:val="single" w:sz="4" w:space="0" w:color="auto"/>
            </w:tcBorders>
          </w:tcPr>
          <w:p w14:paraId="0EE3E2B8" w14:textId="77777777" w:rsidR="00D8021E" w:rsidRPr="00D8021E" w:rsidRDefault="00D8021E" w:rsidP="0064424C">
            <w:pPr>
              <w:rPr>
                <w:rFonts w:ascii="Arial" w:eastAsia="Times New Roman" w:hAnsi="Arial" w:cs="Arial"/>
                <w:b/>
              </w:rPr>
            </w:pPr>
            <w:r w:rsidRPr="00D8021E">
              <w:rPr>
                <w:rFonts w:ascii="Arial" w:eastAsia="Times New Roman" w:hAnsi="Arial" w:cs="Arial"/>
                <w:b/>
              </w:rPr>
              <w:t>Variable</w:t>
            </w:r>
          </w:p>
        </w:tc>
        <w:tc>
          <w:tcPr>
            <w:tcW w:w="2280" w:type="dxa"/>
            <w:tcBorders>
              <w:top w:val="single" w:sz="4" w:space="0" w:color="auto"/>
              <w:bottom w:val="single" w:sz="4" w:space="0" w:color="auto"/>
            </w:tcBorders>
          </w:tcPr>
          <w:p w14:paraId="577D6809" w14:textId="77777777" w:rsidR="00D8021E" w:rsidRPr="00D8021E" w:rsidRDefault="00D8021E" w:rsidP="0064424C">
            <w:pPr>
              <w:rPr>
                <w:rFonts w:ascii="Arial" w:eastAsia="Times New Roman" w:hAnsi="Arial" w:cs="Arial"/>
                <w:b/>
              </w:rPr>
            </w:pPr>
            <w:r w:rsidRPr="00D8021E">
              <w:rPr>
                <w:rFonts w:ascii="Arial" w:eastAsia="Times New Roman" w:hAnsi="Arial" w:cs="Arial"/>
                <w:b/>
              </w:rPr>
              <w:t>Coefficient</w:t>
            </w:r>
          </w:p>
        </w:tc>
        <w:tc>
          <w:tcPr>
            <w:tcW w:w="2281" w:type="dxa"/>
            <w:tcBorders>
              <w:top w:val="single" w:sz="4" w:space="0" w:color="auto"/>
              <w:bottom w:val="single" w:sz="4" w:space="0" w:color="auto"/>
            </w:tcBorders>
          </w:tcPr>
          <w:p w14:paraId="010D0E25" w14:textId="77777777" w:rsidR="00D8021E" w:rsidRPr="00D8021E" w:rsidRDefault="00D8021E" w:rsidP="0064424C">
            <w:pPr>
              <w:rPr>
                <w:rFonts w:ascii="Arial" w:eastAsia="Times New Roman" w:hAnsi="Arial" w:cs="Arial"/>
                <w:b/>
              </w:rPr>
            </w:pPr>
            <w:r w:rsidRPr="00D8021E">
              <w:rPr>
                <w:rFonts w:ascii="Arial" w:eastAsia="Times New Roman" w:hAnsi="Arial" w:cs="Arial"/>
                <w:b/>
              </w:rPr>
              <w:t>S.E</w:t>
            </w:r>
          </w:p>
        </w:tc>
        <w:tc>
          <w:tcPr>
            <w:tcW w:w="2284" w:type="dxa"/>
            <w:tcBorders>
              <w:top w:val="single" w:sz="4" w:space="0" w:color="auto"/>
              <w:bottom w:val="single" w:sz="4" w:space="0" w:color="auto"/>
            </w:tcBorders>
          </w:tcPr>
          <w:p w14:paraId="6CE451FE" w14:textId="77777777" w:rsidR="00D8021E" w:rsidRPr="00D8021E" w:rsidRDefault="00D8021E" w:rsidP="0064424C">
            <w:pPr>
              <w:rPr>
                <w:rFonts w:ascii="Arial" w:eastAsia="Times New Roman" w:hAnsi="Arial" w:cs="Arial"/>
                <w:b/>
              </w:rPr>
            </w:pPr>
            <w:r w:rsidRPr="00D8021E">
              <w:rPr>
                <w:rFonts w:ascii="Arial" w:eastAsia="Times New Roman" w:hAnsi="Arial" w:cs="Arial"/>
                <w:b/>
              </w:rPr>
              <w:t>P-Value</w:t>
            </w:r>
          </w:p>
        </w:tc>
      </w:tr>
      <w:tr w:rsidR="00BF3142" w:rsidRPr="00C843D7" w14:paraId="786E635D" w14:textId="77777777" w:rsidTr="0064424C">
        <w:trPr>
          <w:trHeight w:val="20"/>
          <w:jc w:val="center"/>
        </w:trPr>
        <w:tc>
          <w:tcPr>
            <w:tcW w:w="2280" w:type="dxa"/>
            <w:tcBorders>
              <w:top w:val="single" w:sz="4" w:space="0" w:color="auto"/>
            </w:tcBorders>
          </w:tcPr>
          <w:p w14:paraId="0D67A244"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UNEMP</w:t>
            </w:r>
          </w:p>
        </w:tc>
        <w:tc>
          <w:tcPr>
            <w:tcW w:w="2280" w:type="dxa"/>
            <w:tcBorders>
              <w:top w:val="single" w:sz="4" w:space="0" w:color="auto"/>
            </w:tcBorders>
          </w:tcPr>
          <w:p w14:paraId="5BC8D03C"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0.834433</w:t>
            </w:r>
          </w:p>
        </w:tc>
        <w:tc>
          <w:tcPr>
            <w:tcW w:w="2281" w:type="dxa"/>
            <w:tcBorders>
              <w:top w:val="single" w:sz="4" w:space="0" w:color="auto"/>
            </w:tcBorders>
          </w:tcPr>
          <w:p w14:paraId="41E97D37"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0.83443</w:t>
            </w:r>
          </w:p>
        </w:tc>
        <w:tc>
          <w:tcPr>
            <w:tcW w:w="2284" w:type="dxa"/>
            <w:tcBorders>
              <w:top w:val="single" w:sz="4" w:space="0" w:color="auto"/>
            </w:tcBorders>
          </w:tcPr>
          <w:p w14:paraId="357584A4"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0.0004</w:t>
            </w:r>
          </w:p>
        </w:tc>
      </w:tr>
      <w:tr w:rsidR="00BF3142" w:rsidRPr="00C843D7" w14:paraId="273384A2" w14:textId="77777777" w:rsidTr="0064424C">
        <w:trPr>
          <w:trHeight w:val="20"/>
          <w:jc w:val="center"/>
        </w:trPr>
        <w:tc>
          <w:tcPr>
            <w:tcW w:w="2280" w:type="dxa"/>
          </w:tcPr>
          <w:p w14:paraId="3DE6D42E"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POVR</w:t>
            </w:r>
            <w:r w:rsidRPr="00D8021E">
              <w:rPr>
                <w:rFonts w:ascii="Arial" w:eastAsia="Times New Roman" w:hAnsi="Arial" w:cs="Arial"/>
                <w:bCs/>
                <w:vertAlign w:val="subscript"/>
              </w:rPr>
              <w:t xml:space="preserve"> T-1</w:t>
            </w:r>
          </w:p>
        </w:tc>
        <w:tc>
          <w:tcPr>
            <w:tcW w:w="2280" w:type="dxa"/>
          </w:tcPr>
          <w:p w14:paraId="5B66CA0B"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0.977535</w:t>
            </w:r>
          </w:p>
        </w:tc>
        <w:tc>
          <w:tcPr>
            <w:tcW w:w="2281" w:type="dxa"/>
          </w:tcPr>
          <w:p w14:paraId="1161DFF7"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0.604112</w:t>
            </w:r>
          </w:p>
        </w:tc>
        <w:tc>
          <w:tcPr>
            <w:tcW w:w="2284" w:type="dxa"/>
          </w:tcPr>
          <w:p w14:paraId="72D9C3A5"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0.1296</w:t>
            </w:r>
          </w:p>
        </w:tc>
      </w:tr>
      <w:tr w:rsidR="00BF3142" w:rsidRPr="00C843D7" w14:paraId="34ADAEAA" w14:textId="77777777" w:rsidTr="0064424C">
        <w:trPr>
          <w:trHeight w:val="20"/>
          <w:jc w:val="center"/>
        </w:trPr>
        <w:tc>
          <w:tcPr>
            <w:tcW w:w="2280" w:type="dxa"/>
          </w:tcPr>
          <w:p w14:paraId="7E73FFB5"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INQ</w:t>
            </w:r>
          </w:p>
        </w:tc>
        <w:tc>
          <w:tcPr>
            <w:tcW w:w="2280" w:type="dxa"/>
          </w:tcPr>
          <w:p w14:paraId="4325C02F"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-1.487908</w:t>
            </w:r>
            <w:r w:rsidRPr="00D8021E">
              <w:rPr>
                <w:rFonts w:ascii="Arial" w:eastAsia="Times New Roman" w:hAnsi="Arial" w:cs="Arial"/>
                <w:bCs/>
              </w:rPr>
              <w:tab/>
            </w:r>
          </w:p>
        </w:tc>
        <w:tc>
          <w:tcPr>
            <w:tcW w:w="2281" w:type="dxa"/>
          </w:tcPr>
          <w:p w14:paraId="1A4AA79D"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0.612780</w:t>
            </w:r>
          </w:p>
        </w:tc>
        <w:tc>
          <w:tcPr>
            <w:tcW w:w="2284" w:type="dxa"/>
          </w:tcPr>
          <w:p w14:paraId="3D0CF206"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0.0304</w:t>
            </w:r>
          </w:p>
        </w:tc>
      </w:tr>
      <w:tr w:rsidR="00BF3142" w:rsidRPr="00C843D7" w14:paraId="08283BD6" w14:textId="77777777" w:rsidTr="0064424C">
        <w:trPr>
          <w:trHeight w:val="20"/>
          <w:jc w:val="center"/>
        </w:trPr>
        <w:tc>
          <w:tcPr>
            <w:tcW w:w="2280" w:type="dxa"/>
          </w:tcPr>
          <w:p w14:paraId="06128B79"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INFL</w:t>
            </w:r>
          </w:p>
        </w:tc>
        <w:tc>
          <w:tcPr>
            <w:tcW w:w="2280" w:type="dxa"/>
          </w:tcPr>
          <w:p w14:paraId="107D6106"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1.503575</w:t>
            </w:r>
          </w:p>
        </w:tc>
        <w:tc>
          <w:tcPr>
            <w:tcW w:w="2281" w:type="dxa"/>
          </w:tcPr>
          <w:p w14:paraId="34FFE245"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0.715992</w:t>
            </w:r>
          </w:p>
        </w:tc>
        <w:tc>
          <w:tcPr>
            <w:tcW w:w="2284" w:type="dxa"/>
          </w:tcPr>
          <w:p w14:paraId="579848A8"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0.0558</w:t>
            </w:r>
          </w:p>
        </w:tc>
      </w:tr>
      <w:tr w:rsidR="00BF3142" w:rsidRPr="00C843D7" w14:paraId="54A85444" w14:textId="77777777" w:rsidTr="0064424C">
        <w:trPr>
          <w:trHeight w:val="20"/>
          <w:jc w:val="center"/>
        </w:trPr>
        <w:tc>
          <w:tcPr>
            <w:tcW w:w="2280" w:type="dxa"/>
          </w:tcPr>
          <w:p w14:paraId="0A8C3C50"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ECM(-1)</w:t>
            </w:r>
          </w:p>
        </w:tc>
        <w:tc>
          <w:tcPr>
            <w:tcW w:w="2280" w:type="dxa"/>
          </w:tcPr>
          <w:p w14:paraId="40F28C0C"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-0.165567</w:t>
            </w:r>
          </w:p>
        </w:tc>
        <w:tc>
          <w:tcPr>
            <w:tcW w:w="2281" w:type="dxa"/>
          </w:tcPr>
          <w:p w14:paraId="33F39109"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0.029245</w:t>
            </w:r>
          </w:p>
        </w:tc>
        <w:tc>
          <w:tcPr>
            <w:tcW w:w="2284" w:type="dxa"/>
          </w:tcPr>
          <w:p w14:paraId="220FD698"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0.0001</w:t>
            </w:r>
          </w:p>
        </w:tc>
      </w:tr>
    </w:tbl>
    <w:p w14:paraId="5BA19814" w14:textId="77777777" w:rsidR="0064424C" w:rsidRPr="00BF3142" w:rsidRDefault="0064424C" w:rsidP="0064424C">
      <w:pPr>
        <w:spacing w:after="0" w:line="240" w:lineRule="auto"/>
        <w:jc w:val="both"/>
        <w:rPr>
          <w:rFonts w:ascii="Arial" w:eastAsia="Times New Roman" w:hAnsi="Arial" w:cs="Arial"/>
          <w:sz w:val="20"/>
          <w:szCs w:val="20"/>
        </w:rPr>
      </w:pPr>
    </w:p>
    <w:p w14:paraId="34B694E9" w14:textId="77777777" w:rsidR="0050737F" w:rsidRPr="00BF3142" w:rsidRDefault="0050737F" w:rsidP="0064424C">
      <w:pPr>
        <w:spacing w:after="0" w:line="240" w:lineRule="auto"/>
        <w:jc w:val="both"/>
        <w:rPr>
          <w:rFonts w:ascii="Arial" w:eastAsia="Times New Roman" w:hAnsi="Arial" w:cs="Arial"/>
          <w:sz w:val="20"/>
          <w:szCs w:val="20"/>
        </w:rPr>
        <w:sectPr w:rsidR="0050737F" w:rsidRPr="00BF3142" w:rsidSect="00C579F8">
          <w:type w:val="continuous"/>
          <w:pgSz w:w="11909" w:h="16834" w:code="9"/>
          <w:pgMar w:top="1440" w:right="1440" w:bottom="1440" w:left="1440" w:header="720" w:footer="864" w:gutter="0"/>
          <w:cols w:space="720"/>
          <w:docGrid w:linePitch="360"/>
        </w:sectPr>
      </w:pPr>
    </w:p>
    <w:p w14:paraId="58B5A6BE" w14:textId="40496B2E" w:rsidR="00D8021E" w:rsidRPr="00BF3142" w:rsidRDefault="00D8021E" w:rsidP="0064424C">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 xml:space="preserve">Table 5 above shows the calculated bound cointegration test where f lies above the upper level of the bound critical value (4.90 &gt; 4.630) and is also greater than the lower bound of 3.276 at a 5% level of significance. This implies that there is long-run cointegration among the variables. However, the coefficient of 0.165567 ECM result, in the long run, shows an average of 17% speed of adjustment back from the short-run to the long-run equilibrium level. The positive nexus that exists between poverty and unemployment in the result is that; a unit increase in unemployment leads to a 98% increase in the poverty rate. This result complied with previous research, with a positive and significant relationship between SMEs, employment generation, poverty reduction and living standards in Nigeria. </w:t>
      </w:r>
    </w:p>
    <w:p w14:paraId="4BCAB265" w14:textId="77777777" w:rsidR="00D8021E" w:rsidRPr="00D8021E" w:rsidRDefault="00D8021E" w:rsidP="0064424C">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In previous researches, an increase in employees' earnings will boost their purchasing power and hence their standard of living, thereby reducing the rate of poverty in Nigeria. Moreover, a unit change in INFL rate will lead to about 150% increase in poverty in Nigeria. This result is reflected in the Nigerian economy with double-digit inflation and a high rate of poverty in 2021 of 33.3% where there is a high decline in GDP growth (NBS, 2021). Finally, the result shows that income inequality has a negative and significant relationship with the poverty rate. This means that a unit change in inequality leads to about a 148% decline in the poverty rate.</w:t>
      </w:r>
    </w:p>
    <w:p w14:paraId="6A5CAAC8" w14:textId="77777777" w:rsidR="0064424C" w:rsidRPr="00BF3142" w:rsidRDefault="0064424C" w:rsidP="0064424C">
      <w:pPr>
        <w:spacing w:after="0" w:line="240" w:lineRule="auto"/>
        <w:jc w:val="both"/>
        <w:rPr>
          <w:rFonts w:ascii="Arial" w:eastAsia="Times New Roman" w:hAnsi="Arial" w:cs="Arial"/>
          <w:b/>
          <w:sz w:val="20"/>
          <w:szCs w:val="20"/>
        </w:rPr>
      </w:pPr>
    </w:p>
    <w:p w14:paraId="3A2AB1B2" w14:textId="50490E89" w:rsidR="00D8021E" w:rsidRPr="00D8021E" w:rsidRDefault="0064424C" w:rsidP="0064424C">
      <w:pPr>
        <w:spacing w:after="0" w:line="240" w:lineRule="auto"/>
        <w:jc w:val="both"/>
        <w:rPr>
          <w:rFonts w:ascii="Arial" w:eastAsia="Times New Roman" w:hAnsi="Arial" w:cs="Arial"/>
          <w:b/>
        </w:rPr>
      </w:pPr>
      <w:r w:rsidRPr="00BF3142">
        <w:rPr>
          <w:rFonts w:ascii="Arial" w:eastAsia="Times New Roman" w:hAnsi="Arial" w:cs="Arial"/>
          <w:b/>
        </w:rPr>
        <w:t xml:space="preserve">4.2 </w:t>
      </w:r>
      <w:r w:rsidR="00D8021E" w:rsidRPr="00D8021E">
        <w:rPr>
          <w:rFonts w:ascii="Arial" w:eastAsia="Times New Roman" w:hAnsi="Arial" w:cs="Arial"/>
          <w:b/>
        </w:rPr>
        <w:t>Causality Test</w:t>
      </w:r>
    </w:p>
    <w:p w14:paraId="178DB8C5" w14:textId="77777777" w:rsidR="0064424C" w:rsidRPr="00BF3142" w:rsidRDefault="0064424C" w:rsidP="0064424C">
      <w:pPr>
        <w:spacing w:after="0" w:line="240" w:lineRule="auto"/>
        <w:jc w:val="both"/>
        <w:rPr>
          <w:rFonts w:ascii="Arial" w:eastAsia="Times New Roman" w:hAnsi="Arial" w:cs="Arial"/>
          <w:sz w:val="20"/>
          <w:szCs w:val="20"/>
        </w:rPr>
      </w:pPr>
    </w:p>
    <w:p w14:paraId="12EFCDD0" w14:textId="22963CB1" w:rsidR="00D8021E" w:rsidRPr="00BF3142" w:rsidRDefault="00D8021E" w:rsidP="0064424C">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This study aims to determine the impact of income inequality on the poverty level in Nigeria. In other words, is it income inequality that causes poverty in Nigeria? To do this, the Granger Causality Test was carried out between income inequality and poverty level in Nigeria. The expectation was that using Granger Causality Test, variable under consideration does not Granger Cause the other. The results of the Granger Causality is reported in Table 6.</w:t>
      </w:r>
    </w:p>
    <w:p w14:paraId="269C35DB" w14:textId="77777777" w:rsidR="0050737F" w:rsidRPr="00BF3142" w:rsidRDefault="0050737F" w:rsidP="0064424C">
      <w:pPr>
        <w:spacing w:after="0" w:line="240" w:lineRule="auto"/>
        <w:jc w:val="both"/>
        <w:rPr>
          <w:rFonts w:ascii="Arial" w:eastAsia="Times New Roman" w:hAnsi="Arial" w:cs="Arial"/>
          <w:sz w:val="20"/>
          <w:szCs w:val="20"/>
        </w:rPr>
      </w:pPr>
    </w:p>
    <w:p w14:paraId="4A83E104" w14:textId="77777777" w:rsidR="0050737F" w:rsidRPr="00BF3142" w:rsidRDefault="0050737F" w:rsidP="0050737F">
      <w:pPr>
        <w:spacing w:after="0" w:line="240" w:lineRule="auto"/>
        <w:jc w:val="both"/>
        <w:rPr>
          <w:rFonts w:ascii="Arial" w:eastAsia="Times New Roman" w:hAnsi="Arial" w:cs="Arial"/>
          <w:sz w:val="20"/>
          <w:szCs w:val="20"/>
        </w:rPr>
      </w:pPr>
      <w:r w:rsidRPr="00D8021E">
        <w:rPr>
          <w:rFonts w:ascii="Arial" w:eastAsia="Times New Roman" w:hAnsi="Arial" w:cs="Arial"/>
          <w:b/>
          <w:sz w:val="20"/>
          <w:szCs w:val="20"/>
        </w:rPr>
        <w:t xml:space="preserve">Please note: </w:t>
      </w:r>
      <w:r w:rsidRPr="00D8021E">
        <w:rPr>
          <w:rFonts w:ascii="Arial" w:eastAsia="Times New Roman" w:hAnsi="Arial" w:cs="Arial"/>
          <w:sz w:val="20"/>
          <w:szCs w:val="20"/>
        </w:rPr>
        <w:t xml:space="preserve">the Granger causality results presented above are designed only to show the causality results between the explanatory and endogenous variables. </w:t>
      </w:r>
    </w:p>
    <w:p w14:paraId="405C27C0" w14:textId="77777777" w:rsidR="0050737F" w:rsidRPr="00D8021E" w:rsidRDefault="0050737F" w:rsidP="0050737F">
      <w:pPr>
        <w:spacing w:after="0" w:line="240" w:lineRule="auto"/>
        <w:jc w:val="both"/>
        <w:rPr>
          <w:rFonts w:ascii="Arial" w:eastAsia="Times New Roman" w:hAnsi="Arial" w:cs="Arial"/>
          <w:b/>
          <w:sz w:val="20"/>
          <w:szCs w:val="20"/>
        </w:rPr>
      </w:pPr>
    </w:p>
    <w:p w14:paraId="2A6DCDAA" w14:textId="77777777" w:rsidR="0050737F" w:rsidRPr="00BF3142" w:rsidRDefault="0050737F" w:rsidP="0050737F">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 xml:space="preserve">The results in Table 6 show the Granger causality test between income and poverty rate in Nigeria. It is instructive to point out here that the cointegration test carried out earlier indicates the existence of a long-run relationship between variables but says nothing about the direction of the causal relationship. Execution of the Granger causality test makes it possible for us to determine the direction of the Granger causality. In the Granger causality approach, causality exists if the f-statistic is statistically significant given its associated probability value. Thus, in this study, causality is established up to a 5% level. </w:t>
      </w:r>
    </w:p>
    <w:p w14:paraId="5177AF39" w14:textId="77777777" w:rsidR="0050737F" w:rsidRPr="00D8021E" w:rsidRDefault="0050737F" w:rsidP="0050737F">
      <w:pPr>
        <w:spacing w:after="0" w:line="240" w:lineRule="auto"/>
        <w:jc w:val="both"/>
        <w:rPr>
          <w:rFonts w:ascii="Arial" w:eastAsia="Times New Roman" w:hAnsi="Arial" w:cs="Arial"/>
          <w:sz w:val="20"/>
          <w:szCs w:val="20"/>
        </w:rPr>
      </w:pPr>
    </w:p>
    <w:p w14:paraId="778A0DF2" w14:textId="77777777" w:rsidR="0050737F" w:rsidRPr="00BF3142" w:rsidRDefault="0050737F" w:rsidP="0050737F">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 xml:space="preserve">The results reported in Table 6 revealed the absence of bi-directional causality between income inequality and poverty rate. This means that causality does not run between the main researcher's variables and vice-versa. </w:t>
      </w:r>
    </w:p>
    <w:p w14:paraId="064600DE" w14:textId="77777777" w:rsidR="0050737F" w:rsidRPr="00D8021E" w:rsidRDefault="0050737F" w:rsidP="0050737F">
      <w:pPr>
        <w:spacing w:after="0" w:line="240" w:lineRule="auto"/>
        <w:jc w:val="both"/>
        <w:rPr>
          <w:rFonts w:ascii="Arial" w:eastAsia="Times New Roman" w:hAnsi="Arial" w:cs="Arial"/>
          <w:sz w:val="20"/>
          <w:szCs w:val="20"/>
        </w:rPr>
      </w:pPr>
    </w:p>
    <w:p w14:paraId="469BF32E" w14:textId="77777777" w:rsidR="0050737F" w:rsidRPr="00D8021E" w:rsidRDefault="0050737F" w:rsidP="0050737F">
      <w:pPr>
        <w:spacing w:after="0" w:line="240" w:lineRule="auto"/>
        <w:jc w:val="both"/>
        <w:rPr>
          <w:rFonts w:ascii="Arial" w:eastAsia="Times New Roman" w:hAnsi="Arial" w:cs="Arial"/>
          <w:b/>
        </w:rPr>
      </w:pPr>
      <w:r w:rsidRPr="00BF3142">
        <w:rPr>
          <w:rFonts w:ascii="Arial" w:eastAsia="Times New Roman" w:hAnsi="Arial" w:cs="Arial"/>
          <w:b/>
        </w:rPr>
        <w:t xml:space="preserve">4.3 </w:t>
      </w:r>
      <w:r w:rsidRPr="00D8021E">
        <w:rPr>
          <w:rFonts w:ascii="Arial" w:eastAsia="Times New Roman" w:hAnsi="Arial" w:cs="Arial"/>
          <w:b/>
        </w:rPr>
        <w:t>Serial Correlation Test</w:t>
      </w:r>
    </w:p>
    <w:p w14:paraId="67CCFDD5" w14:textId="77777777" w:rsidR="0050737F" w:rsidRPr="00BF3142" w:rsidRDefault="0050737F" w:rsidP="0050737F">
      <w:pPr>
        <w:spacing w:after="0" w:line="240" w:lineRule="auto"/>
        <w:jc w:val="both"/>
        <w:rPr>
          <w:rFonts w:ascii="Arial" w:eastAsia="Times New Roman" w:hAnsi="Arial" w:cs="Arial"/>
          <w:sz w:val="20"/>
          <w:szCs w:val="20"/>
        </w:rPr>
      </w:pPr>
    </w:p>
    <w:p w14:paraId="6E63732D" w14:textId="39C566D8" w:rsidR="0050737F" w:rsidRPr="00D8021E" w:rsidRDefault="0050737F" w:rsidP="0050737F">
      <w:pPr>
        <w:spacing w:after="0" w:line="240" w:lineRule="auto"/>
        <w:jc w:val="both"/>
        <w:rPr>
          <w:rFonts w:ascii="Arial" w:eastAsia="Times New Roman" w:hAnsi="Arial" w:cs="Arial"/>
          <w:b/>
          <w:sz w:val="20"/>
          <w:szCs w:val="20"/>
        </w:rPr>
      </w:pPr>
      <w:r w:rsidRPr="00D8021E">
        <w:rPr>
          <w:rFonts w:ascii="Arial" w:eastAsia="Times New Roman" w:hAnsi="Arial" w:cs="Arial"/>
          <w:sz w:val="20"/>
          <w:szCs w:val="20"/>
        </w:rPr>
        <w:t>The Lagrange multiple (lm) tests is a diagnostics test used to identify the presence or absence of serial correlation to prevent the model from spurious results.</w:t>
      </w:r>
      <w:r w:rsidRPr="00BF3142">
        <w:rPr>
          <w:rFonts w:ascii="Arial" w:eastAsia="Times New Roman" w:hAnsi="Arial" w:cs="Arial"/>
          <w:sz w:val="20"/>
          <w:szCs w:val="20"/>
        </w:rPr>
        <w:t xml:space="preserve"> </w:t>
      </w:r>
    </w:p>
    <w:p w14:paraId="5B7B791F" w14:textId="77777777" w:rsidR="0050737F" w:rsidRPr="00BF3142" w:rsidRDefault="0050737F" w:rsidP="0064424C">
      <w:pPr>
        <w:spacing w:after="0" w:line="240" w:lineRule="auto"/>
        <w:jc w:val="both"/>
        <w:rPr>
          <w:rFonts w:ascii="Arial" w:eastAsia="Times New Roman" w:hAnsi="Arial" w:cs="Arial"/>
          <w:sz w:val="20"/>
          <w:szCs w:val="20"/>
        </w:rPr>
        <w:sectPr w:rsidR="0050737F" w:rsidRPr="00BF3142" w:rsidSect="00C579F8">
          <w:type w:val="continuous"/>
          <w:pgSz w:w="11909" w:h="16834" w:code="9"/>
          <w:pgMar w:top="1440" w:right="1440" w:bottom="1440" w:left="1440" w:header="720" w:footer="864" w:gutter="0"/>
          <w:cols w:num="2" w:space="288"/>
          <w:docGrid w:linePitch="360"/>
        </w:sectPr>
      </w:pPr>
    </w:p>
    <w:p w14:paraId="14B7575E" w14:textId="77777777" w:rsidR="00D8021E" w:rsidRPr="00D8021E" w:rsidRDefault="00D8021E" w:rsidP="0064424C">
      <w:pPr>
        <w:spacing w:after="0" w:line="240" w:lineRule="auto"/>
        <w:jc w:val="both"/>
        <w:rPr>
          <w:rFonts w:ascii="Arial" w:eastAsia="Times New Roman" w:hAnsi="Arial" w:cs="Arial"/>
          <w:sz w:val="20"/>
          <w:szCs w:val="20"/>
        </w:rPr>
      </w:pPr>
    </w:p>
    <w:p w14:paraId="790069B8" w14:textId="2C2C2847" w:rsidR="00D8021E" w:rsidRPr="00BF3142" w:rsidRDefault="00D8021E" w:rsidP="0064424C">
      <w:pPr>
        <w:spacing w:after="0" w:line="240" w:lineRule="auto"/>
        <w:jc w:val="center"/>
        <w:rPr>
          <w:rFonts w:ascii="Arial" w:eastAsia="Times New Roman" w:hAnsi="Arial" w:cs="Arial"/>
          <w:b/>
          <w:sz w:val="20"/>
          <w:szCs w:val="20"/>
        </w:rPr>
      </w:pPr>
      <w:r w:rsidRPr="00D8021E">
        <w:rPr>
          <w:rFonts w:ascii="Arial" w:eastAsia="Times New Roman" w:hAnsi="Arial" w:cs="Arial"/>
          <w:b/>
          <w:sz w:val="20"/>
          <w:szCs w:val="20"/>
        </w:rPr>
        <w:t>Table 6</w:t>
      </w:r>
      <w:r w:rsidR="0064424C" w:rsidRPr="00BF3142">
        <w:rPr>
          <w:rFonts w:ascii="Arial" w:eastAsia="Times New Roman" w:hAnsi="Arial" w:cs="Arial"/>
          <w:b/>
          <w:sz w:val="20"/>
          <w:szCs w:val="20"/>
        </w:rPr>
        <w:t>.</w:t>
      </w:r>
      <w:r w:rsidRPr="00D8021E">
        <w:rPr>
          <w:rFonts w:ascii="Arial" w:eastAsia="Times New Roman" w:hAnsi="Arial" w:cs="Arial"/>
          <w:b/>
          <w:sz w:val="20"/>
          <w:szCs w:val="20"/>
        </w:rPr>
        <w:t xml:space="preserve"> Granger </w:t>
      </w:r>
      <w:r w:rsidR="0064424C" w:rsidRPr="00BF3142">
        <w:rPr>
          <w:rFonts w:ascii="Arial" w:eastAsia="Times New Roman" w:hAnsi="Arial" w:cs="Arial"/>
          <w:b/>
          <w:sz w:val="20"/>
          <w:szCs w:val="20"/>
        </w:rPr>
        <w:t>causality results</w:t>
      </w:r>
    </w:p>
    <w:p w14:paraId="563123C6" w14:textId="77777777" w:rsidR="0064424C" w:rsidRPr="00D8021E" w:rsidRDefault="0064424C" w:rsidP="0064424C">
      <w:pPr>
        <w:spacing w:after="0" w:line="240" w:lineRule="auto"/>
        <w:jc w:val="both"/>
        <w:rPr>
          <w:rFonts w:ascii="Arial" w:eastAsia="Times New Roman" w:hAnsi="Arial" w:cs="Arial"/>
          <w:b/>
          <w:sz w:val="20"/>
          <w:szCs w:val="20"/>
        </w:rPr>
      </w:pPr>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44"/>
        <w:gridCol w:w="1064"/>
        <w:gridCol w:w="1346"/>
        <w:gridCol w:w="1206"/>
      </w:tblGrid>
      <w:tr w:rsidR="00BF3142" w:rsidRPr="00BF3142" w14:paraId="247855E7" w14:textId="77777777" w:rsidTr="0064424C">
        <w:trPr>
          <w:trHeight w:val="20"/>
          <w:jc w:val="center"/>
        </w:trPr>
        <w:tc>
          <w:tcPr>
            <w:tcW w:w="9060" w:type="dxa"/>
            <w:gridSpan w:val="4"/>
          </w:tcPr>
          <w:p w14:paraId="1FE4B820" w14:textId="77777777" w:rsidR="00D8021E" w:rsidRPr="00D8021E" w:rsidRDefault="00D8021E" w:rsidP="0050737F">
            <w:pPr>
              <w:spacing w:before="40"/>
              <w:rPr>
                <w:rFonts w:ascii="Arial" w:eastAsia="Times New Roman" w:hAnsi="Arial" w:cs="Arial"/>
              </w:rPr>
            </w:pPr>
            <w:r w:rsidRPr="00D8021E">
              <w:rPr>
                <w:rFonts w:ascii="Arial" w:eastAsia="Times New Roman" w:hAnsi="Arial" w:cs="Arial"/>
              </w:rPr>
              <w:t>Pairwise Granger causality tests</w:t>
            </w:r>
          </w:p>
        </w:tc>
      </w:tr>
      <w:tr w:rsidR="00BF3142" w:rsidRPr="00BF3142" w14:paraId="6A9E8409" w14:textId="77777777" w:rsidTr="0064424C">
        <w:trPr>
          <w:trHeight w:val="20"/>
          <w:jc w:val="center"/>
        </w:trPr>
        <w:tc>
          <w:tcPr>
            <w:tcW w:w="9060" w:type="dxa"/>
            <w:gridSpan w:val="4"/>
          </w:tcPr>
          <w:p w14:paraId="37845430" w14:textId="77777777" w:rsidR="00D8021E" w:rsidRPr="00D8021E" w:rsidRDefault="00D8021E" w:rsidP="0050737F">
            <w:pPr>
              <w:spacing w:before="40"/>
              <w:rPr>
                <w:rFonts w:ascii="Arial" w:eastAsia="Times New Roman" w:hAnsi="Arial" w:cs="Arial"/>
              </w:rPr>
            </w:pPr>
            <w:r w:rsidRPr="00D8021E">
              <w:rPr>
                <w:rFonts w:ascii="Arial" w:eastAsia="Times New Roman" w:hAnsi="Arial" w:cs="Arial"/>
              </w:rPr>
              <w:t>Date: 04/16/23 Time: 16:53</w:t>
            </w:r>
          </w:p>
        </w:tc>
      </w:tr>
      <w:tr w:rsidR="00BF3142" w:rsidRPr="00BF3142" w14:paraId="48038192" w14:textId="77777777" w:rsidTr="0064424C">
        <w:trPr>
          <w:trHeight w:val="20"/>
          <w:jc w:val="center"/>
        </w:trPr>
        <w:tc>
          <w:tcPr>
            <w:tcW w:w="7854" w:type="dxa"/>
            <w:gridSpan w:val="3"/>
          </w:tcPr>
          <w:p w14:paraId="5E3C3BDD" w14:textId="77777777" w:rsidR="00D8021E" w:rsidRPr="00D8021E" w:rsidRDefault="00D8021E" w:rsidP="0050737F">
            <w:pPr>
              <w:spacing w:before="40"/>
              <w:rPr>
                <w:rFonts w:ascii="Arial" w:eastAsia="Times New Roman" w:hAnsi="Arial" w:cs="Arial"/>
              </w:rPr>
            </w:pPr>
            <w:r w:rsidRPr="00D8021E">
              <w:rPr>
                <w:rFonts w:ascii="Arial" w:eastAsia="Times New Roman" w:hAnsi="Arial" w:cs="Arial"/>
              </w:rPr>
              <w:t>Sample: 1980 2021</w:t>
            </w:r>
          </w:p>
        </w:tc>
        <w:tc>
          <w:tcPr>
            <w:tcW w:w="1206" w:type="dxa"/>
          </w:tcPr>
          <w:p w14:paraId="47D16B05" w14:textId="77777777" w:rsidR="00D8021E" w:rsidRPr="00D8021E" w:rsidRDefault="00D8021E" w:rsidP="0050737F">
            <w:pPr>
              <w:spacing w:before="40"/>
              <w:rPr>
                <w:rFonts w:ascii="Arial" w:eastAsia="Times New Roman" w:hAnsi="Arial" w:cs="Arial"/>
              </w:rPr>
            </w:pPr>
          </w:p>
        </w:tc>
      </w:tr>
      <w:tr w:rsidR="00BF3142" w:rsidRPr="00BF3142" w14:paraId="0E7984C5" w14:textId="77777777" w:rsidTr="0064424C">
        <w:trPr>
          <w:trHeight w:val="20"/>
          <w:jc w:val="center"/>
        </w:trPr>
        <w:tc>
          <w:tcPr>
            <w:tcW w:w="6508" w:type="dxa"/>
            <w:gridSpan w:val="2"/>
            <w:tcBorders>
              <w:bottom w:val="single" w:sz="4" w:space="0" w:color="auto"/>
            </w:tcBorders>
          </w:tcPr>
          <w:p w14:paraId="498EA750" w14:textId="77777777" w:rsidR="00D8021E" w:rsidRPr="00D8021E" w:rsidRDefault="00D8021E" w:rsidP="0050737F">
            <w:pPr>
              <w:spacing w:before="40"/>
              <w:rPr>
                <w:rFonts w:ascii="Arial" w:eastAsia="Times New Roman" w:hAnsi="Arial" w:cs="Arial"/>
              </w:rPr>
            </w:pPr>
            <w:r w:rsidRPr="00D8021E">
              <w:rPr>
                <w:rFonts w:ascii="Arial" w:eastAsia="Times New Roman" w:hAnsi="Arial" w:cs="Arial"/>
              </w:rPr>
              <w:t>Lags: 2</w:t>
            </w:r>
          </w:p>
        </w:tc>
        <w:tc>
          <w:tcPr>
            <w:tcW w:w="1346" w:type="dxa"/>
            <w:tcBorders>
              <w:bottom w:val="single" w:sz="4" w:space="0" w:color="auto"/>
            </w:tcBorders>
          </w:tcPr>
          <w:p w14:paraId="00B589C6" w14:textId="77777777" w:rsidR="00D8021E" w:rsidRPr="00D8021E" w:rsidRDefault="00D8021E" w:rsidP="0050737F">
            <w:pPr>
              <w:spacing w:before="40"/>
              <w:rPr>
                <w:rFonts w:ascii="Arial" w:eastAsia="Times New Roman" w:hAnsi="Arial" w:cs="Arial"/>
              </w:rPr>
            </w:pPr>
          </w:p>
        </w:tc>
        <w:tc>
          <w:tcPr>
            <w:tcW w:w="1206" w:type="dxa"/>
            <w:tcBorders>
              <w:bottom w:val="single" w:sz="4" w:space="0" w:color="auto"/>
            </w:tcBorders>
          </w:tcPr>
          <w:p w14:paraId="4F731F03" w14:textId="77777777" w:rsidR="00D8021E" w:rsidRPr="00D8021E" w:rsidRDefault="00D8021E" w:rsidP="0050737F">
            <w:pPr>
              <w:spacing w:before="40"/>
              <w:rPr>
                <w:rFonts w:ascii="Arial" w:eastAsia="Times New Roman" w:hAnsi="Arial" w:cs="Arial"/>
              </w:rPr>
            </w:pPr>
          </w:p>
        </w:tc>
      </w:tr>
      <w:tr w:rsidR="00BF3142" w:rsidRPr="00BF3142" w14:paraId="6077F164" w14:textId="77777777" w:rsidTr="0064424C">
        <w:trPr>
          <w:trHeight w:val="20"/>
          <w:jc w:val="center"/>
        </w:trPr>
        <w:tc>
          <w:tcPr>
            <w:tcW w:w="5444" w:type="dxa"/>
            <w:tcBorders>
              <w:top w:val="single" w:sz="4" w:space="0" w:color="auto"/>
              <w:bottom w:val="single" w:sz="4" w:space="0" w:color="auto"/>
            </w:tcBorders>
          </w:tcPr>
          <w:p w14:paraId="4DAC449A" w14:textId="77777777" w:rsidR="00D8021E" w:rsidRPr="00D8021E" w:rsidRDefault="00D8021E" w:rsidP="0050737F">
            <w:pPr>
              <w:spacing w:before="40"/>
              <w:rPr>
                <w:rFonts w:ascii="Arial" w:eastAsia="Times New Roman" w:hAnsi="Arial" w:cs="Arial"/>
                <w:b/>
              </w:rPr>
            </w:pPr>
            <w:r w:rsidRPr="00D8021E">
              <w:rPr>
                <w:rFonts w:ascii="Arial" w:eastAsia="Times New Roman" w:hAnsi="Arial" w:cs="Arial"/>
                <w:b/>
              </w:rPr>
              <w:t xml:space="preserve">Granger Causality </w:t>
            </w:r>
          </w:p>
        </w:tc>
        <w:tc>
          <w:tcPr>
            <w:tcW w:w="1064" w:type="dxa"/>
            <w:tcBorders>
              <w:top w:val="single" w:sz="4" w:space="0" w:color="auto"/>
              <w:bottom w:val="single" w:sz="4" w:space="0" w:color="auto"/>
            </w:tcBorders>
          </w:tcPr>
          <w:p w14:paraId="64D0A395" w14:textId="77777777" w:rsidR="00D8021E" w:rsidRPr="00D8021E" w:rsidRDefault="00D8021E" w:rsidP="0050737F">
            <w:pPr>
              <w:spacing w:before="40"/>
              <w:rPr>
                <w:rFonts w:ascii="Arial" w:eastAsia="Times New Roman" w:hAnsi="Arial" w:cs="Arial"/>
                <w:b/>
              </w:rPr>
            </w:pPr>
            <w:r w:rsidRPr="00D8021E">
              <w:rPr>
                <w:rFonts w:ascii="Arial" w:eastAsia="Times New Roman" w:hAnsi="Arial" w:cs="Arial"/>
                <w:b/>
              </w:rPr>
              <w:t>Obs</w:t>
            </w:r>
          </w:p>
        </w:tc>
        <w:tc>
          <w:tcPr>
            <w:tcW w:w="1346" w:type="dxa"/>
            <w:tcBorders>
              <w:top w:val="single" w:sz="4" w:space="0" w:color="auto"/>
              <w:bottom w:val="single" w:sz="4" w:space="0" w:color="auto"/>
            </w:tcBorders>
          </w:tcPr>
          <w:p w14:paraId="33206A97" w14:textId="77777777" w:rsidR="00D8021E" w:rsidRPr="00D8021E" w:rsidRDefault="00D8021E" w:rsidP="0050737F">
            <w:pPr>
              <w:spacing w:before="40"/>
              <w:rPr>
                <w:rFonts w:ascii="Arial" w:eastAsia="Times New Roman" w:hAnsi="Arial" w:cs="Arial"/>
                <w:b/>
              </w:rPr>
            </w:pPr>
            <w:r w:rsidRPr="00D8021E">
              <w:rPr>
                <w:rFonts w:ascii="Arial" w:eastAsia="Times New Roman" w:hAnsi="Arial" w:cs="Arial"/>
                <w:b/>
              </w:rPr>
              <w:t>F-statistic</w:t>
            </w:r>
          </w:p>
        </w:tc>
        <w:tc>
          <w:tcPr>
            <w:tcW w:w="1206" w:type="dxa"/>
            <w:tcBorders>
              <w:top w:val="single" w:sz="4" w:space="0" w:color="auto"/>
              <w:bottom w:val="single" w:sz="4" w:space="0" w:color="auto"/>
            </w:tcBorders>
          </w:tcPr>
          <w:p w14:paraId="7DA5E610" w14:textId="7851452A" w:rsidR="00D8021E" w:rsidRPr="00D8021E" w:rsidRDefault="00D8021E" w:rsidP="0050737F">
            <w:pPr>
              <w:spacing w:before="40"/>
              <w:rPr>
                <w:rFonts w:ascii="Arial" w:eastAsia="Times New Roman" w:hAnsi="Arial" w:cs="Arial"/>
                <w:b/>
              </w:rPr>
            </w:pPr>
            <w:r w:rsidRPr="00D8021E">
              <w:rPr>
                <w:rFonts w:ascii="Arial" w:eastAsia="Times New Roman" w:hAnsi="Arial" w:cs="Arial"/>
                <w:b/>
              </w:rPr>
              <w:t>Prob.</w:t>
            </w:r>
          </w:p>
        </w:tc>
      </w:tr>
      <w:tr w:rsidR="00BF3142" w:rsidRPr="00BF3142" w14:paraId="63E0E1EA" w14:textId="77777777" w:rsidTr="0064424C">
        <w:trPr>
          <w:trHeight w:val="20"/>
          <w:jc w:val="center"/>
        </w:trPr>
        <w:tc>
          <w:tcPr>
            <w:tcW w:w="5444" w:type="dxa"/>
            <w:tcBorders>
              <w:top w:val="single" w:sz="4" w:space="0" w:color="auto"/>
            </w:tcBorders>
          </w:tcPr>
          <w:p w14:paraId="19E4116C" w14:textId="60D763A7" w:rsidR="00D8021E" w:rsidRPr="00D8021E" w:rsidRDefault="00D8021E" w:rsidP="0050737F">
            <w:pPr>
              <w:spacing w:before="40"/>
              <w:rPr>
                <w:rFonts w:ascii="Arial" w:eastAsia="Times New Roman" w:hAnsi="Arial" w:cs="Arial"/>
                <w:bCs/>
              </w:rPr>
            </w:pPr>
            <w:r w:rsidRPr="00D8021E">
              <w:rPr>
                <w:rFonts w:ascii="Arial" w:eastAsia="Times New Roman" w:hAnsi="Arial" w:cs="Arial"/>
                <w:bCs/>
              </w:rPr>
              <w:t>POVR does not granger cause INFL</w:t>
            </w:r>
          </w:p>
        </w:tc>
        <w:tc>
          <w:tcPr>
            <w:tcW w:w="1064" w:type="dxa"/>
            <w:tcBorders>
              <w:top w:val="single" w:sz="4" w:space="0" w:color="auto"/>
            </w:tcBorders>
          </w:tcPr>
          <w:p w14:paraId="5D7D2450" w14:textId="4216E033" w:rsidR="00D8021E" w:rsidRPr="00D8021E" w:rsidRDefault="00D8021E" w:rsidP="0050737F">
            <w:pPr>
              <w:spacing w:before="40"/>
              <w:rPr>
                <w:rFonts w:ascii="Arial" w:eastAsia="Times New Roman" w:hAnsi="Arial" w:cs="Arial"/>
                <w:bCs/>
              </w:rPr>
            </w:pPr>
            <w:r w:rsidRPr="00D8021E">
              <w:rPr>
                <w:rFonts w:ascii="Arial" w:eastAsia="Times New Roman" w:hAnsi="Arial" w:cs="Arial"/>
                <w:bCs/>
              </w:rPr>
              <w:t>37</w:t>
            </w:r>
          </w:p>
        </w:tc>
        <w:tc>
          <w:tcPr>
            <w:tcW w:w="1346" w:type="dxa"/>
            <w:tcBorders>
              <w:top w:val="single" w:sz="4" w:space="0" w:color="auto"/>
            </w:tcBorders>
          </w:tcPr>
          <w:p w14:paraId="24E7073A" w14:textId="02A3D8E7" w:rsidR="00D8021E" w:rsidRPr="00D8021E" w:rsidRDefault="00D8021E" w:rsidP="0050737F">
            <w:pPr>
              <w:spacing w:before="40"/>
              <w:rPr>
                <w:rFonts w:ascii="Arial" w:eastAsia="Times New Roman" w:hAnsi="Arial" w:cs="Arial"/>
                <w:bCs/>
              </w:rPr>
            </w:pPr>
            <w:r w:rsidRPr="00D8021E">
              <w:rPr>
                <w:rFonts w:ascii="Arial" w:eastAsia="Times New Roman" w:hAnsi="Arial" w:cs="Arial"/>
                <w:bCs/>
              </w:rPr>
              <w:t>0.18190</w:t>
            </w:r>
          </w:p>
        </w:tc>
        <w:tc>
          <w:tcPr>
            <w:tcW w:w="1206" w:type="dxa"/>
            <w:tcBorders>
              <w:top w:val="single" w:sz="4" w:space="0" w:color="auto"/>
            </w:tcBorders>
          </w:tcPr>
          <w:p w14:paraId="4E0D00B4" w14:textId="77777777" w:rsidR="00D8021E" w:rsidRPr="00D8021E" w:rsidRDefault="00D8021E" w:rsidP="0050737F">
            <w:pPr>
              <w:spacing w:before="40"/>
              <w:rPr>
                <w:rFonts w:ascii="Arial" w:eastAsia="Times New Roman" w:hAnsi="Arial" w:cs="Arial"/>
                <w:bCs/>
              </w:rPr>
            </w:pPr>
            <w:r w:rsidRPr="00D8021E">
              <w:rPr>
                <w:rFonts w:ascii="Arial" w:eastAsia="Times New Roman" w:hAnsi="Arial" w:cs="Arial"/>
                <w:bCs/>
              </w:rPr>
              <w:t>0.8345</w:t>
            </w:r>
          </w:p>
        </w:tc>
      </w:tr>
      <w:tr w:rsidR="00BF3142" w:rsidRPr="00BF3142" w14:paraId="3FE26330" w14:textId="77777777" w:rsidTr="0064424C">
        <w:trPr>
          <w:trHeight w:val="20"/>
          <w:jc w:val="center"/>
        </w:trPr>
        <w:tc>
          <w:tcPr>
            <w:tcW w:w="6508" w:type="dxa"/>
            <w:gridSpan w:val="2"/>
          </w:tcPr>
          <w:p w14:paraId="4547B6C2" w14:textId="62C4B742" w:rsidR="00D8021E" w:rsidRPr="00D8021E" w:rsidRDefault="00D8021E" w:rsidP="0050737F">
            <w:pPr>
              <w:spacing w:before="40"/>
              <w:rPr>
                <w:rFonts w:ascii="Arial" w:eastAsia="Times New Roman" w:hAnsi="Arial" w:cs="Arial"/>
                <w:bCs/>
              </w:rPr>
            </w:pPr>
            <w:r w:rsidRPr="00D8021E">
              <w:rPr>
                <w:rFonts w:ascii="Arial" w:eastAsia="Times New Roman" w:hAnsi="Arial" w:cs="Arial"/>
                <w:bCs/>
              </w:rPr>
              <w:t>INFL does not granger cause POVR</w:t>
            </w:r>
          </w:p>
        </w:tc>
        <w:tc>
          <w:tcPr>
            <w:tcW w:w="1346" w:type="dxa"/>
          </w:tcPr>
          <w:p w14:paraId="6B3B07C4" w14:textId="2FB758AA" w:rsidR="00D8021E" w:rsidRPr="00D8021E" w:rsidRDefault="00D8021E" w:rsidP="0050737F">
            <w:pPr>
              <w:spacing w:before="40"/>
              <w:rPr>
                <w:rFonts w:ascii="Arial" w:eastAsia="Times New Roman" w:hAnsi="Arial" w:cs="Arial"/>
                <w:bCs/>
              </w:rPr>
            </w:pPr>
            <w:r w:rsidRPr="00D8021E">
              <w:rPr>
                <w:rFonts w:ascii="Arial" w:eastAsia="Times New Roman" w:hAnsi="Arial" w:cs="Arial"/>
                <w:bCs/>
              </w:rPr>
              <w:t>0.46263</w:t>
            </w:r>
          </w:p>
        </w:tc>
        <w:tc>
          <w:tcPr>
            <w:tcW w:w="1206" w:type="dxa"/>
          </w:tcPr>
          <w:p w14:paraId="52A5DB7E" w14:textId="77777777" w:rsidR="00D8021E" w:rsidRPr="00D8021E" w:rsidRDefault="00D8021E" w:rsidP="0050737F">
            <w:pPr>
              <w:spacing w:before="40"/>
              <w:rPr>
                <w:rFonts w:ascii="Arial" w:eastAsia="Times New Roman" w:hAnsi="Arial" w:cs="Arial"/>
                <w:bCs/>
              </w:rPr>
            </w:pPr>
            <w:r w:rsidRPr="00D8021E">
              <w:rPr>
                <w:rFonts w:ascii="Arial" w:eastAsia="Times New Roman" w:hAnsi="Arial" w:cs="Arial"/>
                <w:bCs/>
              </w:rPr>
              <w:t>0.6338</w:t>
            </w:r>
          </w:p>
        </w:tc>
      </w:tr>
      <w:tr w:rsidR="00BF3142" w:rsidRPr="00BF3142" w14:paraId="7EFF3D12" w14:textId="77777777" w:rsidTr="0064424C">
        <w:trPr>
          <w:trHeight w:val="20"/>
          <w:jc w:val="center"/>
        </w:trPr>
        <w:tc>
          <w:tcPr>
            <w:tcW w:w="5444" w:type="dxa"/>
          </w:tcPr>
          <w:p w14:paraId="08628783" w14:textId="27D13BA4" w:rsidR="00D8021E" w:rsidRPr="00D8021E" w:rsidRDefault="00D8021E" w:rsidP="0050737F">
            <w:pPr>
              <w:spacing w:before="40"/>
              <w:rPr>
                <w:rFonts w:ascii="Arial" w:eastAsia="Times New Roman" w:hAnsi="Arial" w:cs="Arial"/>
                <w:bCs/>
              </w:rPr>
            </w:pPr>
            <w:r w:rsidRPr="00D8021E">
              <w:rPr>
                <w:rFonts w:ascii="Arial" w:eastAsia="Times New Roman" w:hAnsi="Arial" w:cs="Arial"/>
                <w:bCs/>
              </w:rPr>
              <w:t>UNEMP does not granger cause INFL</w:t>
            </w:r>
          </w:p>
        </w:tc>
        <w:tc>
          <w:tcPr>
            <w:tcW w:w="1064" w:type="dxa"/>
          </w:tcPr>
          <w:p w14:paraId="46F5695B" w14:textId="20E9B9CD" w:rsidR="00D8021E" w:rsidRPr="00D8021E" w:rsidRDefault="00D8021E" w:rsidP="0050737F">
            <w:pPr>
              <w:spacing w:before="40"/>
              <w:rPr>
                <w:rFonts w:ascii="Arial" w:eastAsia="Times New Roman" w:hAnsi="Arial" w:cs="Arial"/>
                <w:bCs/>
              </w:rPr>
            </w:pPr>
            <w:r w:rsidRPr="00D8021E">
              <w:rPr>
                <w:rFonts w:ascii="Arial" w:eastAsia="Times New Roman" w:hAnsi="Arial" w:cs="Arial"/>
                <w:bCs/>
              </w:rPr>
              <w:t>37</w:t>
            </w:r>
          </w:p>
        </w:tc>
        <w:tc>
          <w:tcPr>
            <w:tcW w:w="1346" w:type="dxa"/>
          </w:tcPr>
          <w:p w14:paraId="4FD7ADD0" w14:textId="4189C24B" w:rsidR="00D8021E" w:rsidRPr="00D8021E" w:rsidRDefault="00D8021E" w:rsidP="0050737F">
            <w:pPr>
              <w:spacing w:before="40"/>
              <w:rPr>
                <w:rFonts w:ascii="Arial" w:eastAsia="Times New Roman" w:hAnsi="Arial" w:cs="Arial"/>
                <w:bCs/>
              </w:rPr>
            </w:pPr>
            <w:r w:rsidRPr="00D8021E">
              <w:rPr>
                <w:rFonts w:ascii="Arial" w:eastAsia="Times New Roman" w:hAnsi="Arial" w:cs="Arial"/>
                <w:bCs/>
              </w:rPr>
              <w:t>1.95737</w:t>
            </w:r>
          </w:p>
        </w:tc>
        <w:tc>
          <w:tcPr>
            <w:tcW w:w="1206" w:type="dxa"/>
          </w:tcPr>
          <w:p w14:paraId="2033D1AA" w14:textId="77777777" w:rsidR="00D8021E" w:rsidRPr="00D8021E" w:rsidRDefault="00D8021E" w:rsidP="0050737F">
            <w:pPr>
              <w:spacing w:before="40"/>
              <w:rPr>
                <w:rFonts w:ascii="Arial" w:eastAsia="Times New Roman" w:hAnsi="Arial" w:cs="Arial"/>
                <w:bCs/>
              </w:rPr>
            </w:pPr>
            <w:r w:rsidRPr="00D8021E">
              <w:rPr>
                <w:rFonts w:ascii="Arial" w:eastAsia="Times New Roman" w:hAnsi="Arial" w:cs="Arial"/>
                <w:bCs/>
              </w:rPr>
              <w:t>0.1578</w:t>
            </w:r>
          </w:p>
        </w:tc>
      </w:tr>
      <w:tr w:rsidR="00BF3142" w:rsidRPr="00BF3142" w14:paraId="70147A4E" w14:textId="77777777" w:rsidTr="0064424C">
        <w:trPr>
          <w:trHeight w:val="20"/>
          <w:jc w:val="center"/>
        </w:trPr>
        <w:tc>
          <w:tcPr>
            <w:tcW w:w="6508" w:type="dxa"/>
            <w:gridSpan w:val="2"/>
          </w:tcPr>
          <w:p w14:paraId="20D6E556" w14:textId="5CEF8266" w:rsidR="00D8021E" w:rsidRPr="00D8021E" w:rsidRDefault="00D8021E" w:rsidP="0050737F">
            <w:pPr>
              <w:spacing w:before="40"/>
              <w:rPr>
                <w:rFonts w:ascii="Arial" w:eastAsia="Times New Roman" w:hAnsi="Arial" w:cs="Arial"/>
                <w:bCs/>
              </w:rPr>
            </w:pPr>
            <w:r w:rsidRPr="00D8021E">
              <w:rPr>
                <w:rFonts w:ascii="Arial" w:eastAsia="Times New Roman" w:hAnsi="Arial" w:cs="Arial"/>
                <w:bCs/>
              </w:rPr>
              <w:t>INFL does not granger cause UNEMP</w:t>
            </w:r>
          </w:p>
        </w:tc>
        <w:tc>
          <w:tcPr>
            <w:tcW w:w="1346" w:type="dxa"/>
          </w:tcPr>
          <w:p w14:paraId="6F28C937" w14:textId="6B6A6402" w:rsidR="00D8021E" w:rsidRPr="00D8021E" w:rsidRDefault="00D8021E" w:rsidP="0050737F">
            <w:pPr>
              <w:spacing w:before="40"/>
              <w:rPr>
                <w:rFonts w:ascii="Arial" w:eastAsia="Times New Roman" w:hAnsi="Arial" w:cs="Arial"/>
                <w:bCs/>
              </w:rPr>
            </w:pPr>
            <w:r w:rsidRPr="00D8021E">
              <w:rPr>
                <w:rFonts w:ascii="Arial" w:eastAsia="Times New Roman" w:hAnsi="Arial" w:cs="Arial"/>
                <w:bCs/>
              </w:rPr>
              <w:t>1.13967</w:t>
            </w:r>
          </w:p>
        </w:tc>
        <w:tc>
          <w:tcPr>
            <w:tcW w:w="1206" w:type="dxa"/>
          </w:tcPr>
          <w:p w14:paraId="0ABC2CEF" w14:textId="77777777" w:rsidR="00D8021E" w:rsidRPr="00D8021E" w:rsidRDefault="00D8021E" w:rsidP="0050737F">
            <w:pPr>
              <w:spacing w:before="40"/>
              <w:rPr>
                <w:rFonts w:ascii="Arial" w:eastAsia="Times New Roman" w:hAnsi="Arial" w:cs="Arial"/>
                <w:bCs/>
              </w:rPr>
            </w:pPr>
            <w:r w:rsidRPr="00D8021E">
              <w:rPr>
                <w:rFonts w:ascii="Arial" w:eastAsia="Times New Roman" w:hAnsi="Arial" w:cs="Arial"/>
                <w:bCs/>
              </w:rPr>
              <w:t>0.3326</w:t>
            </w:r>
          </w:p>
        </w:tc>
      </w:tr>
      <w:tr w:rsidR="00BF3142" w:rsidRPr="00BF3142" w14:paraId="24977168" w14:textId="77777777" w:rsidTr="0064424C">
        <w:trPr>
          <w:trHeight w:val="20"/>
          <w:jc w:val="center"/>
        </w:trPr>
        <w:tc>
          <w:tcPr>
            <w:tcW w:w="5444" w:type="dxa"/>
          </w:tcPr>
          <w:p w14:paraId="043FBED0" w14:textId="6B8BA293" w:rsidR="00D8021E" w:rsidRPr="00D8021E" w:rsidRDefault="00D8021E" w:rsidP="0050737F">
            <w:pPr>
              <w:spacing w:before="40"/>
              <w:rPr>
                <w:rFonts w:ascii="Arial" w:eastAsia="Times New Roman" w:hAnsi="Arial" w:cs="Arial"/>
                <w:bCs/>
              </w:rPr>
            </w:pPr>
            <w:r w:rsidRPr="00D8021E">
              <w:rPr>
                <w:rFonts w:ascii="Arial" w:eastAsia="Times New Roman" w:hAnsi="Arial" w:cs="Arial"/>
                <w:bCs/>
              </w:rPr>
              <w:t>INQ does not granger cause POVR</w:t>
            </w:r>
          </w:p>
        </w:tc>
        <w:tc>
          <w:tcPr>
            <w:tcW w:w="1064" w:type="dxa"/>
          </w:tcPr>
          <w:p w14:paraId="1C87F586" w14:textId="66E8D95C" w:rsidR="00D8021E" w:rsidRPr="00D8021E" w:rsidRDefault="00D8021E" w:rsidP="0050737F">
            <w:pPr>
              <w:spacing w:before="40"/>
              <w:rPr>
                <w:rFonts w:ascii="Arial" w:eastAsia="Times New Roman" w:hAnsi="Arial" w:cs="Arial"/>
                <w:bCs/>
              </w:rPr>
            </w:pPr>
            <w:r w:rsidRPr="00D8021E">
              <w:rPr>
                <w:rFonts w:ascii="Arial" w:eastAsia="Times New Roman" w:hAnsi="Arial" w:cs="Arial"/>
                <w:bCs/>
              </w:rPr>
              <w:t>37</w:t>
            </w:r>
          </w:p>
        </w:tc>
        <w:tc>
          <w:tcPr>
            <w:tcW w:w="1346" w:type="dxa"/>
          </w:tcPr>
          <w:p w14:paraId="26E2E5DB" w14:textId="0DE79749" w:rsidR="00D8021E" w:rsidRPr="00D8021E" w:rsidRDefault="00D8021E" w:rsidP="0050737F">
            <w:pPr>
              <w:spacing w:before="40"/>
              <w:rPr>
                <w:rFonts w:ascii="Arial" w:eastAsia="Times New Roman" w:hAnsi="Arial" w:cs="Arial"/>
                <w:bCs/>
              </w:rPr>
            </w:pPr>
            <w:r w:rsidRPr="00D8021E">
              <w:rPr>
                <w:rFonts w:ascii="Arial" w:eastAsia="Times New Roman" w:hAnsi="Arial" w:cs="Arial"/>
                <w:bCs/>
              </w:rPr>
              <w:t>0.26232</w:t>
            </w:r>
          </w:p>
        </w:tc>
        <w:tc>
          <w:tcPr>
            <w:tcW w:w="1206" w:type="dxa"/>
          </w:tcPr>
          <w:p w14:paraId="6998C3AB" w14:textId="77777777" w:rsidR="00D8021E" w:rsidRPr="00D8021E" w:rsidRDefault="00D8021E" w:rsidP="0050737F">
            <w:pPr>
              <w:spacing w:before="40"/>
              <w:rPr>
                <w:rFonts w:ascii="Arial" w:eastAsia="Times New Roman" w:hAnsi="Arial" w:cs="Arial"/>
                <w:bCs/>
              </w:rPr>
            </w:pPr>
            <w:r w:rsidRPr="00D8021E">
              <w:rPr>
                <w:rFonts w:ascii="Arial" w:eastAsia="Times New Roman" w:hAnsi="Arial" w:cs="Arial"/>
                <w:bCs/>
              </w:rPr>
              <w:t>0.7709</w:t>
            </w:r>
          </w:p>
        </w:tc>
      </w:tr>
      <w:tr w:rsidR="00BF3142" w:rsidRPr="00BF3142" w14:paraId="413CA850" w14:textId="77777777" w:rsidTr="0064424C">
        <w:trPr>
          <w:trHeight w:val="20"/>
          <w:jc w:val="center"/>
        </w:trPr>
        <w:tc>
          <w:tcPr>
            <w:tcW w:w="6508" w:type="dxa"/>
            <w:gridSpan w:val="2"/>
          </w:tcPr>
          <w:p w14:paraId="60E6670A" w14:textId="08A37E79" w:rsidR="00D8021E" w:rsidRPr="00D8021E" w:rsidRDefault="00D8021E" w:rsidP="0050737F">
            <w:pPr>
              <w:spacing w:before="40"/>
              <w:rPr>
                <w:rFonts w:ascii="Arial" w:eastAsia="Times New Roman" w:hAnsi="Arial" w:cs="Arial"/>
                <w:bCs/>
              </w:rPr>
            </w:pPr>
            <w:r w:rsidRPr="00D8021E">
              <w:rPr>
                <w:rFonts w:ascii="Arial" w:eastAsia="Times New Roman" w:hAnsi="Arial" w:cs="Arial"/>
                <w:bCs/>
              </w:rPr>
              <w:t>POVR does not granger cause INQ</w:t>
            </w:r>
          </w:p>
        </w:tc>
        <w:tc>
          <w:tcPr>
            <w:tcW w:w="1346" w:type="dxa"/>
          </w:tcPr>
          <w:p w14:paraId="020BD6AF" w14:textId="0337AF38" w:rsidR="00D8021E" w:rsidRPr="00D8021E" w:rsidRDefault="00D8021E" w:rsidP="0050737F">
            <w:pPr>
              <w:spacing w:before="40"/>
              <w:rPr>
                <w:rFonts w:ascii="Arial" w:eastAsia="Times New Roman" w:hAnsi="Arial" w:cs="Arial"/>
                <w:bCs/>
              </w:rPr>
            </w:pPr>
            <w:r w:rsidRPr="00D8021E">
              <w:rPr>
                <w:rFonts w:ascii="Arial" w:eastAsia="Times New Roman" w:hAnsi="Arial" w:cs="Arial"/>
                <w:bCs/>
              </w:rPr>
              <w:t>0.19119</w:t>
            </w:r>
          </w:p>
        </w:tc>
        <w:tc>
          <w:tcPr>
            <w:tcW w:w="1206" w:type="dxa"/>
          </w:tcPr>
          <w:p w14:paraId="1B37A835" w14:textId="77777777" w:rsidR="00D8021E" w:rsidRPr="00D8021E" w:rsidRDefault="00D8021E" w:rsidP="0050737F">
            <w:pPr>
              <w:spacing w:before="40"/>
              <w:rPr>
                <w:rFonts w:ascii="Arial" w:eastAsia="Times New Roman" w:hAnsi="Arial" w:cs="Arial"/>
                <w:bCs/>
              </w:rPr>
            </w:pPr>
            <w:r w:rsidRPr="00D8021E">
              <w:rPr>
                <w:rFonts w:ascii="Arial" w:eastAsia="Times New Roman" w:hAnsi="Arial" w:cs="Arial"/>
                <w:bCs/>
              </w:rPr>
              <w:t>0.8269</w:t>
            </w:r>
          </w:p>
        </w:tc>
      </w:tr>
      <w:tr w:rsidR="00BF3142" w:rsidRPr="00BF3142" w14:paraId="223F7C87" w14:textId="77777777" w:rsidTr="0064424C">
        <w:trPr>
          <w:trHeight w:val="20"/>
          <w:jc w:val="center"/>
        </w:trPr>
        <w:tc>
          <w:tcPr>
            <w:tcW w:w="5444" w:type="dxa"/>
          </w:tcPr>
          <w:p w14:paraId="7D62058E" w14:textId="0A49A0DC" w:rsidR="00D8021E" w:rsidRPr="00D8021E" w:rsidRDefault="00D8021E" w:rsidP="0050737F">
            <w:pPr>
              <w:spacing w:before="40"/>
              <w:rPr>
                <w:rFonts w:ascii="Arial" w:eastAsia="Times New Roman" w:hAnsi="Arial" w:cs="Arial"/>
                <w:bCs/>
              </w:rPr>
            </w:pPr>
            <w:r w:rsidRPr="00D8021E">
              <w:rPr>
                <w:rFonts w:ascii="Arial" w:eastAsia="Times New Roman" w:hAnsi="Arial" w:cs="Arial"/>
                <w:bCs/>
              </w:rPr>
              <w:t>UNEMP does not granger cause INQ</w:t>
            </w:r>
          </w:p>
        </w:tc>
        <w:tc>
          <w:tcPr>
            <w:tcW w:w="1064" w:type="dxa"/>
          </w:tcPr>
          <w:p w14:paraId="347C1352" w14:textId="45ACBD2A" w:rsidR="00D8021E" w:rsidRPr="00D8021E" w:rsidRDefault="00D8021E" w:rsidP="0050737F">
            <w:pPr>
              <w:spacing w:before="40"/>
              <w:rPr>
                <w:rFonts w:ascii="Arial" w:eastAsia="Times New Roman" w:hAnsi="Arial" w:cs="Arial"/>
                <w:bCs/>
              </w:rPr>
            </w:pPr>
            <w:r w:rsidRPr="00D8021E">
              <w:rPr>
                <w:rFonts w:ascii="Arial" w:eastAsia="Times New Roman" w:hAnsi="Arial" w:cs="Arial"/>
                <w:bCs/>
              </w:rPr>
              <w:t>37</w:t>
            </w:r>
          </w:p>
        </w:tc>
        <w:tc>
          <w:tcPr>
            <w:tcW w:w="1346" w:type="dxa"/>
          </w:tcPr>
          <w:p w14:paraId="16FDF8A6" w14:textId="0EE1C94C" w:rsidR="00D8021E" w:rsidRPr="00D8021E" w:rsidRDefault="00D8021E" w:rsidP="0050737F">
            <w:pPr>
              <w:spacing w:before="40"/>
              <w:rPr>
                <w:rFonts w:ascii="Arial" w:eastAsia="Times New Roman" w:hAnsi="Arial" w:cs="Arial"/>
                <w:bCs/>
              </w:rPr>
            </w:pPr>
            <w:r w:rsidRPr="00D8021E">
              <w:rPr>
                <w:rFonts w:ascii="Arial" w:eastAsia="Times New Roman" w:hAnsi="Arial" w:cs="Arial"/>
                <w:bCs/>
              </w:rPr>
              <w:t>0.14230</w:t>
            </w:r>
          </w:p>
        </w:tc>
        <w:tc>
          <w:tcPr>
            <w:tcW w:w="1206" w:type="dxa"/>
          </w:tcPr>
          <w:p w14:paraId="2838B333" w14:textId="77777777" w:rsidR="00D8021E" w:rsidRPr="00D8021E" w:rsidRDefault="00D8021E" w:rsidP="0050737F">
            <w:pPr>
              <w:spacing w:before="40"/>
              <w:rPr>
                <w:rFonts w:ascii="Arial" w:eastAsia="Times New Roman" w:hAnsi="Arial" w:cs="Arial"/>
                <w:bCs/>
              </w:rPr>
            </w:pPr>
            <w:r w:rsidRPr="00D8021E">
              <w:rPr>
                <w:rFonts w:ascii="Arial" w:eastAsia="Times New Roman" w:hAnsi="Arial" w:cs="Arial"/>
                <w:bCs/>
              </w:rPr>
              <w:t>0.8679</w:t>
            </w:r>
          </w:p>
        </w:tc>
      </w:tr>
      <w:tr w:rsidR="00BF3142" w:rsidRPr="00BF3142" w14:paraId="41789CC5" w14:textId="77777777" w:rsidTr="0064424C">
        <w:trPr>
          <w:trHeight w:val="20"/>
          <w:jc w:val="center"/>
        </w:trPr>
        <w:tc>
          <w:tcPr>
            <w:tcW w:w="6508" w:type="dxa"/>
            <w:gridSpan w:val="2"/>
          </w:tcPr>
          <w:p w14:paraId="78990814" w14:textId="06F41306" w:rsidR="00D8021E" w:rsidRPr="00D8021E" w:rsidRDefault="00D8021E" w:rsidP="0050737F">
            <w:pPr>
              <w:spacing w:before="40"/>
              <w:rPr>
                <w:rFonts w:ascii="Arial" w:eastAsia="Times New Roman" w:hAnsi="Arial" w:cs="Arial"/>
                <w:bCs/>
              </w:rPr>
            </w:pPr>
            <w:r w:rsidRPr="00D8021E">
              <w:rPr>
                <w:rFonts w:ascii="Arial" w:eastAsia="Times New Roman" w:hAnsi="Arial" w:cs="Arial"/>
                <w:bCs/>
              </w:rPr>
              <w:t>INQ does not granger cause UNEMP</w:t>
            </w:r>
          </w:p>
        </w:tc>
        <w:tc>
          <w:tcPr>
            <w:tcW w:w="1346" w:type="dxa"/>
          </w:tcPr>
          <w:p w14:paraId="21D7DA95" w14:textId="5C8A7950" w:rsidR="00D8021E" w:rsidRPr="00D8021E" w:rsidRDefault="00D8021E" w:rsidP="0050737F">
            <w:pPr>
              <w:spacing w:before="40"/>
              <w:rPr>
                <w:rFonts w:ascii="Arial" w:eastAsia="Times New Roman" w:hAnsi="Arial" w:cs="Arial"/>
                <w:bCs/>
              </w:rPr>
            </w:pPr>
            <w:r w:rsidRPr="00D8021E">
              <w:rPr>
                <w:rFonts w:ascii="Arial" w:eastAsia="Times New Roman" w:hAnsi="Arial" w:cs="Arial"/>
                <w:bCs/>
              </w:rPr>
              <w:t>1.15954</w:t>
            </w:r>
          </w:p>
        </w:tc>
        <w:tc>
          <w:tcPr>
            <w:tcW w:w="1206" w:type="dxa"/>
          </w:tcPr>
          <w:p w14:paraId="70E94E95" w14:textId="77777777" w:rsidR="00D8021E" w:rsidRPr="00D8021E" w:rsidRDefault="00D8021E" w:rsidP="0050737F">
            <w:pPr>
              <w:spacing w:before="40"/>
              <w:rPr>
                <w:rFonts w:ascii="Arial" w:eastAsia="Times New Roman" w:hAnsi="Arial" w:cs="Arial"/>
                <w:bCs/>
              </w:rPr>
            </w:pPr>
            <w:r w:rsidRPr="00D8021E">
              <w:rPr>
                <w:rFonts w:ascii="Arial" w:eastAsia="Times New Roman" w:hAnsi="Arial" w:cs="Arial"/>
                <w:bCs/>
              </w:rPr>
              <w:t>0.3265</w:t>
            </w:r>
          </w:p>
        </w:tc>
      </w:tr>
    </w:tbl>
    <w:p w14:paraId="604A6467" w14:textId="77777777" w:rsidR="00D8021E" w:rsidRPr="00D8021E" w:rsidRDefault="00D8021E" w:rsidP="0064424C">
      <w:pPr>
        <w:spacing w:after="0" w:line="240" w:lineRule="auto"/>
        <w:jc w:val="center"/>
        <w:rPr>
          <w:rFonts w:ascii="Arial" w:eastAsia="Times New Roman" w:hAnsi="Arial" w:cs="Arial"/>
          <w:i/>
          <w:iCs/>
          <w:sz w:val="18"/>
          <w:szCs w:val="18"/>
        </w:rPr>
      </w:pPr>
      <w:r w:rsidRPr="00D8021E">
        <w:rPr>
          <w:rFonts w:ascii="Arial" w:eastAsia="Times New Roman" w:hAnsi="Arial" w:cs="Arial"/>
          <w:i/>
          <w:iCs/>
          <w:sz w:val="18"/>
          <w:szCs w:val="18"/>
        </w:rPr>
        <w:t>Nb: * means rejection of the null hypothesis of non-granger causality.</w:t>
      </w:r>
    </w:p>
    <w:p w14:paraId="20FA9E9C" w14:textId="77777777" w:rsidR="00D8021E" w:rsidRPr="00D8021E" w:rsidRDefault="00D8021E" w:rsidP="0064424C">
      <w:pPr>
        <w:spacing w:after="0" w:line="240" w:lineRule="auto"/>
        <w:jc w:val="center"/>
        <w:rPr>
          <w:rFonts w:ascii="Arial" w:eastAsia="Times New Roman" w:hAnsi="Arial" w:cs="Arial"/>
          <w:i/>
          <w:iCs/>
          <w:sz w:val="18"/>
          <w:szCs w:val="18"/>
        </w:rPr>
      </w:pPr>
      <w:r w:rsidRPr="00D8021E">
        <w:rPr>
          <w:rFonts w:ascii="Arial" w:eastAsia="Times New Roman" w:hAnsi="Arial" w:cs="Arial"/>
          <w:i/>
          <w:iCs/>
          <w:sz w:val="18"/>
          <w:szCs w:val="18"/>
        </w:rPr>
        <w:t>Source: Author’s Computation, E-views, 10.0, 2024</w:t>
      </w:r>
    </w:p>
    <w:p w14:paraId="0C8C2AC3" w14:textId="77777777" w:rsidR="0064424C" w:rsidRPr="00BF3142" w:rsidRDefault="0064424C" w:rsidP="0064424C">
      <w:pPr>
        <w:spacing w:after="0" w:line="240" w:lineRule="auto"/>
        <w:jc w:val="both"/>
        <w:rPr>
          <w:rFonts w:ascii="Arial" w:eastAsia="Times New Roman" w:hAnsi="Arial" w:cs="Arial"/>
          <w:b/>
          <w:sz w:val="20"/>
          <w:szCs w:val="20"/>
        </w:rPr>
      </w:pPr>
    </w:p>
    <w:p w14:paraId="720C86CC" w14:textId="1915A0E6" w:rsidR="00D8021E" w:rsidRPr="00BF3142" w:rsidRDefault="00D8021E" w:rsidP="0064424C">
      <w:pPr>
        <w:spacing w:after="0" w:line="240" w:lineRule="auto"/>
        <w:jc w:val="center"/>
        <w:rPr>
          <w:rFonts w:ascii="Arial" w:eastAsia="Times New Roman" w:hAnsi="Arial" w:cs="Arial"/>
          <w:b/>
          <w:sz w:val="20"/>
          <w:szCs w:val="20"/>
        </w:rPr>
      </w:pPr>
      <w:r w:rsidRPr="00D8021E">
        <w:rPr>
          <w:rFonts w:ascii="Arial" w:eastAsia="Times New Roman" w:hAnsi="Arial" w:cs="Arial"/>
          <w:b/>
          <w:sz w:val="20"/>
          <w:szCs w:val="20"/>
        </w:rPr>
        <w:t>Table 7</w:t>
      </w:r>
      <w:r w:rsidR="0064424C" w:rsidRPr="00BF3142">
        <w:rPr>
          <w:rFonts w:ascii="Arial" w:eastAsia="Times New Roman" w:hAnsi="Arial" w:cs="Arial"/>
          <w:b/>
          <w:sz w:val="20"/>
          <w:szCs w:val="20"/>
        </w:rPr>
        <w:t>.</w:t>
      </w:r>
      <w:r w:rsidRPr="00D8021E">
        <w:rPr>
          <w:rFonts w:ascii="Arial" w:eastAsia="Times New Roman" w:hAnsi="Arial" w:cs="Arial"/>
          <w:b/>
          <w:sz w:val="20"/>
          <w:szCs w:val="20"/>
        </w:rPr>
        <w:t xml:space="preserve"> Breusch-</w:t>
      </w:r>
      <w:r w:rsidR="0064424C" w:rsidRPr="00BF3142">
        <w:rPr>
          <w:rFonts w:ascii="Arial" w:eastAsia="Times New Roman" w:hAnsi="Arial" w:cs="Arial"/>
          <w:b/>
          <w:sz w:val="20"/>
          <w:szCs w:val="20"/>
        </w:rPr>
        <w:t xml:space="preserve">godfrey serial correlation </w:t>
      </w:r>
      <w:r w:rsidRPr="00D8021E">
        <w:rPr>
          <w:rFonts w:ascii="Arial" w:eastAsia="Times New Roman" w:hAnsi="Arial" w:cs="Arial"/>
          <w:b/>
          <w:sz w:val="20"/>
          <w:szCs w:val="20"/>
        </w:rPr>
        <w:t xml:space="preserve">lm </w:t>
      </w:r>
      <w:r w:rsidR="0064424C" w:rsidRPr="00BF3142">
        <w:rPr>
          <w:rFonts w:ascii="Arial" w:eastAsia="Times New Roman" w:hAnsi="Arial" w:cs="Arial"/>
          <w:b/>
          <w:sz w:val="20"/>
          <w:szCs w:val="20"/>
        </w:rPr>
        <w:t>test</w:t>
      </w:r>
    </w:p>
    <w:p w14:paraId="2861A2D6" w14:textId="77777777" w:rsidR="0064424C" w:rsidRPr="00D8021E" w:rsidRDefault="0064424C" w:rsidP="0064424C">
      <w:pPr>
        <w:spacing w:after="0" w:line="240" w:lineRule="auto"/>
        <w:jc w:val="both"/>
        <w:rPr>
          <w:rFonts w:ascii="Arial" w:eastAsia="Times New Roman" w:hAnsi="Arial" w:cs="Arial"/>
          <w:sz w:val="20"/>
          <w:szCs w:val="20"/>
        </w:rPr>
      </w:pPr>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14"/>
        <w:gridCol w:w="1385"/>
        <w:gridCol w:w="2878"/>
        <w:gridCol w:w="1483"/>
      </w:tblGrid>
      <w:tr w:rsidR="00BF3142" w:rsidRPr="00BF3142" w14:paraId="63EE590A" w14:textId="77777777" w:rsidTr="0064424C">
        <w:trPr>
          <w:trHeight w:val="20"/>
          <w:jc w:val="center"/>
        </w:trPr>
        <w:tc>
          <w:tcPr>
            <w:tcW w:w="7577" w:type="dxa"/>
            <w:gridSpan w:val="3"/>
            <w:tcBorders>
              <w:bottom w:val="single" w:sz="4" w:space="0" w:color="auto"/>
            </w:tcBorders>
            <w:hideMark/>
          </w:tcPr>
          <w:p w14:paraId="659C3781" w14:textId="77777777" w:rsidR="00D8021E" w:rsidRPr="00D8021E" w:rsidRDefault="00D8021E" w:rsidP="0064424C">
            <w:pPr>
              <w:rPr>
                <w:rFonts w:ascii="Arial" w:eastAsia="Times New Roman" w:hAnsi="Arial" w:cs="Arial"/>
                <w:b/>
              </w:rPr>
            </w:pPr>
            <w:r w:rsidRPr="00D8021E">
              <w:rPr>
                <w:rFonts w:ascii="Arial" w:eastAsia="Times New Roman" w:hAnsi="Arial" w:cs="Arial"/>
                <w:b/>
              </w:rPr>
              <w:t>Breusch-Godfrey Serial Correlation lm Test:</w:t>
            </w:r>
          </w:p>
        </w:tc>
        <w:tc>
          <w:tcPr>
            <w:tcW w:w="1483" w:type="dxa"/>
            <w:tcBorders>
              <w:bottom w:val="single" w:sz="4" w:space="0" w:color="auto"/>
            </w:tcBorders>
          </w:tcPr>
          <w:p w14:paraId="350A370A" w14:textId="77777777" w:rsidR="00D8021E" w:rsidRPr="00D8021E" w:rsidRDefault="00D8021E" w:rsidP="0064424C">
            <w:pPr>
              <w:rPr>
                <w:rFonts w:ascii="Arial" w:eastAsia="Times New Roman" w:hAnsi="Arial" w:cs="Arial"/>
              </w:rPr>
            </w:pPr>
          </w:p>
        </w:tc>
      </w:tr>
      <w:tr w:rsidR="00BF3142" w:rsidRPr="00BF3142" w14:paraId="7AD36DD1" w14:textId="77777777" w:rsidTr="0064424C">
        <w:trPr>
          <w:trHeight w:val="20"/>
          <w:jc w:val="center"/>
        </w:trPr>
        <w:tc>
          <w:tcPr>
            <w:tcW w:w="3314" w:type="dxa"/>
            <w:tcBorders>
              <w:top w:val="single" w:sz="4" w:space="0" w:color="auto"/>
              <w:bottom w:val="nil"/>
            </w:tcBorders>
            <w:hideMark/>
          </w:tcPr>
          <w:p w14:paraId="29158A62" w14:textId="77777777" w:rsidR="00D8021E" w:rsidRPr="00D8021E" w:rsidRDefault="00D8021E" w:rsidP="0064424C">
            <w:pPr>
              <w:rPr>
                <w:rFonts w:ascii="Arial" w:eastAsia="Times New Roman" w:hAnsi="Arial" w:cs="Arial"/>
              </w:rPr>
            </w:pPr>
            <w:r w:rsidRPr="00D8021E">
              <w:rPr>
                <w:rFonts w:ascii="Arial" w:eastAsia="Times New Roman" w:hAnsi="Arial" w:cs="Arial"/>
              </w:rPr>
              <w:t>F-statistic</w:t>
            </w:r>
          </w:p>
        </w:tc>
        <w:tc>
          <w:tcPr>
            <w:tcW w:w="1385" w:type="dxa"/>
            <w:tcBorders>
              <w:top w:val="single" w:sz="4" w:space="0" w:color="auto"/>
              <w:bottom w:val="nil"/>
            </w:tcBorders>
            <w:hideMark/>
          </w:tcPr>
          <w:p w14:paraId="3A6AABD1" w14:textId="77777777" w:rsidR="00D8021E" w:rsidRPr="00D8021E" w:rsidRDefault="00D8021E" w:rsidP="0064424C">
            <w:pPr>
              <w:rPr>
                <w:rFonts w:ascii="Arial" w:eastAsia="Times New Roman" w:hAnsi="Arial" w:cs="Arial"/>
              </w:rPr>
            </w:pPr>
            <w:r w:rsidRPr="00D8021E">
              <w:rPr>
                <w:rFonts w:ascii="Arial" w:eastAsia="Times New Roman" w:hAnsi="Arial" w:cs="Arial"/>
              </w:rPr>
              <w:t>0.637390</w:t>
            </w:r>
          </w:p>
        </w:tc>
        <w:tc>
          <w:tcPr>
            <w:tcW w:w="2878" w:type="dxa"/>
            <w:tcBorders>
              <w:top w:val="single" w:sz="4" w:space="0" w:color="auto"/>
              <w:bottom w:val="nil"/>
            </w:tcBorders>
            <w:hideMark/>
          </w:tcPr>
          <w:p w14:paraId="294E3F14" w14:textId="6DCA633B" w:rsidR="00D8021E" w:rsidRPr="00D8021E" w:rsidRDefault="00D8021E" w:rsidP="0064424C">
            <w:pPr>
              <w:rPr>
                <w:rFonts w:ascii="Arial" w:eastAsia="Times New Roman" w:hAnsi="Arial" w:cs="Arial"/>
              </w:rPr>
            </w:pPr>
            <w:r w:rsidRPr="00D8021E">
              <w:rPr>
                <w:rFonts w:ascii="Arial" w:eastAsia="Times New Roman" w:hAnsi="Arial" w:cs="Arial"/>
              </w:rPr>
              <w:t>prob. F(2, 20)</w:t>
            </w:r>
          </w:p>
        </w:tc>
        <w:tc>
          <w:tcPr>
            <w:tcW w:w="1483" w:type="dxa"/>
            <w:tcBorders>
              <w:top w:val="single" w:sz="4" w:space="0" w:color="auto"/>
              <w:bottom w:val="nil"/>
            </w:tcBorders>
            <w:hideMark/>
          </w:tcPr>
          <w:p w14:paraId="39D6A70D" w14:textId="77777777" w:rsidR="00D8021E" w:rsidRPr="00D8021E" w:rsidRDefault="00D8021E" w:rsidP="0064424C">
            <w:pPr>
              <w:rPr>
                <w:rFonts w:ascii="Arial" w:eastAsia="Times New Roman" w:hAnsi="Arial" w:cs="Arial"/>
              </w:rPr>
            </w:pPr>
            <w:r w:rsidRPr="00D8021E">
              <w:rPr>
                <w:rFonts w:ascii="Arial" w:eastAsia="Times New Roman" w:hAnsi="Arial" w:cs="Arial"/>
              </w:rPr>
              <w:t>0.5391</w:t>
            </w:r>
          </w:p>
        </w:tc>
      </w:tr>
      <w:tr w:rsidR="00BF3142" w:rsidRPr="00BF3142" w14:paraId="6EE16B7A" w14:textId="77777777" w:rsidTr="0064424C">
        <w:trPr>
          <w:trHeight w:val="20"/>
          <w:jc w:val="center"/>
        </w:trPr>
        <w:tc>
          <w:tcPr>
            <w:tcW w:w="3314" w:type="dxa"/>
            <w:tcBorders>
              <w:top w:val="nil"/>
            </w:tcBorders>
            <w:hideMark/>
          </w:tcPr>
          <w:p w14:paraId="1C28F1CD" w14:textId="77777777" w:rsidR="00D8021E" w:rsidRPr="00D8021E" w:rsidRDefault="00D8021E" w:rsidP="0064424C">
            <w:pPr>
              <w:rPr>
                <w:rFonts w:ascii="Arial" w:eastAsia="Times New Roman" w:hAnsi="Arial" w:cs="Arial"/>
              </w:rPr>
            </w:pPr>
            <w:r w:rsidRPr="00D8021E">
              <w:rPr>
                <w:rFonts w:ascii="Arial" w:eastAsia="Times New Roman" w:hAnsi="Arial" w:cs="Arial"/>
              </w:rPr>
              <w:t>Obs*r-squared</w:t>
            </w:r>
          </w:p>
        </w:tc>
        <w:tc>
          <w:tcPr>
            <w:tcW w:w="1385" w:type="dxa"/>
            <w:tcBorders>
              <w:top w:val="nil"/>
            </w:tcBorders>
            <w:hideMark/>
          </w:tcPr>
          <w:p w14:paraId="69D0F726" w14:textId="77777777" w:rsidR="00D8021E" w:rsidRPr="00D8021E" w:rsidRDefault="00D8021E" w:rsidP="0064424C">
            <w:pPr>
              <w:rPr>
                <w:rFonts w:ascii="Arial" w:eastAsia="Times New Roman" w:hAnsi="Arial" w:cs="Arial"/>
              </w:rPr>
            </w:pPr>
            <w:r w:rsidRPr="00D8021E">
              <w:rPr>
                <w:rFonts w:ascii="Arial" w:eastAsia="Times New Roman" w:hAnsi="Arial" w:cs="Arial"/>
              </w:rPr>
              <w:t>1.617833</w:t>
            </w:r>
          </w:p>
        </w:tc>
        <w:tc>
          <w:tcPr>
            <w:tcW w:w="2878" w:type="dxa"/>
            <w:tcBorders>
              <w:top w:val="nil"/>
            </w:tcBorders>
            <w:hideMark/>
          </w:tcPr>
          <w:p w14:paraId="10A6570E" w14:textId="084DB9CF" w:rsidR="00D8021E" w:rsidRPr="00D8021E" w:rsidRDefault="00D8021E" w:rsidP="0064424C">
            <w:pPr>
              <w:rPr>
                <w:rFonts w:ascii="Arial" w:eastAsia="Times New Roman" w:hAnsi="Arial" w:cs="Arial"/>
              </w:rPr>
            </w:pPr>
            <w:r w:rsidRPr="00D8021E">
              <w:rPr>
                <w:rFonts w:ascii="Arial" w:eastAsia="Times New Roman" w:hAnsi="Arial" w:cs="Arial"/>
              </w:rPr>
              <w:t>prob. Chi-square(2)</w:t>
            </w:r>
          </w:p>
        </w:tc>
        <w:tc>
          <w:tcPr>
            <w:tcW w:w="1483" w:type="dxa"/>
            <w:tcBorders>
              <w:top w:val="nil"/>
            </w:tcBorders>
            <w:hideMark/>
          </w:tcPr>
          <w:p w14:paraId="58667D4A" w14:textId="77777777" w:rsidR="00D8021E" w:rsidRPr="00D8021E" w:rsidRDefault="00D8021E" w:rsidP="0064424C">
            <w:pPr>
              <w:rPr>
                <w:rFonts w:ascii="Arial" w:eastAsia="Times New Roman" w:hAnsi="Arial" w:cs="Arial"/>
              </w:rPr>
            </w:pPr>
            <w:r w:rsidRPr="00D8021E">
              <w:rPr>
                <w:rFonts w:ascii="Arial" w:eastAsia="Times New Roman" w:hAnsi="Arial" w:cs="Arial"/>
              </w:rPr>
              <w:t>0.4452</w:t>
            </w:r>
          </w:p>
        </w:tc>
      </w:tr>
    </w:tbl>
    <w:p w14:paraId="3A928D0A" w14:textId="072E7E81" w:rsidR="00D8021E" w:rsidRPr="00D8021E" w:rsidRDefault="00D8021E" w:rsidP="0064424C">
      <w:pPr>
        <w:spacing w:after="0" w:line="240" w:lineRule="auto"/>
        <w:jc w:val="center"/>
        <w:rPr>
          <w:rFonts w:ascii="Arial" w:eastAsia="Times New Roman" w:hAnsi="Arial" w:cs="Arial"/>
          <w:bCs/>
          <w:i/>
          <w:iCs/>
          <w:sz w:val="18"/>
          <w:szCs w:val="18"/>
        </w:rPr>
      </w:pPr>
      <w:r w:rsidRPr="00D8021E">
        <w:rPr>
          <w:rFonts w:ascii="Arial" w:eastAsia="Times New Roman" w:hAnsi="Arial" w:cs="Arial"/>
          <w:bCs/>
          <w:i/>
          <w:iCs/>
          <w:sz w:val="18"/>
          <w:szCs w:val="18"/>
        </w:rPr>
        <w:t>Source: Authors Computation Using E-views, 10.0, 2024</w:t>
      </w:r>
    </w:p>
    <w:p w14:paraId="5A641663" w14:textId="77777777" w:rsidR="0050737F" w:rsidRPr="00BF3142" w:rsidRDefault="0050737F" w:rsidP="0064424C">
      <w:pPr>
        <w:spacing w:after="0" w:line="240" w:lineRule="auto"/>
        <w:jc w:val="both"/>
        <w:rPr>
          <w:rFonts w:ascii="Arial" w:eastAsia="Times New Roman" w:hAnsi="Arial" w:cs="Arial"/>
          <w:sz w:val="20"/>
          <w:szCs w:val="20"/>
        </w:rPr>
        <w:sectPr w:rsidR="0050737F" w:rsidRPr="00BF3142" w:rsidSect="00C579F8">
          <w:type w:val="continuous"/>
          <w:pgSz w:w="11909" w:h="16834" w:code="9"/>
          <w:pgMar w:top="1440" w:right="1440" w:bottom="1440" w:left="1440" w:header="720" w:footer="864" w:gutter="0"/>
          <w:cols w:space="720"/>
          <w:docGrid w:linePitch="360"/>
        </w:sectPr>
      </w:pPr>
    </w:p>
    <w:p w14:paraId="233980DE" w14:textId="28DDF8EA" w:rsidR="00D8021E" w:rsidRPr="00D8021E" w:rsidRDefault="00D8021E" w:rsidP="0064424C">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Table 7 shows that the f-statistic and obs*r-square values of 0.64 and 1.62 with p-values of 0.54 and 0.45 respectively indicate the absence of autocorrelation in the model since the f-statistic and obs*r-square with p-values of 0.54 and 0.45 are greater than the critical values at 5% level of significance. Thus, we can conclude that there is no presence of autocorrelation in the model.</w:t>
      </w:r>
    </w:p>
    <w:p w14:paraId="2D7F87C8" w14:textId="77777777" w:rsidR="0064424C" w:rsidRPr="00BF3142" w:rsidRDefault="0064424C" w:rsidP="0064424C">
      <w:pPr>
        <w:spacing w:after="0" w:line="240" w:lineRule="auto"/>
        <w:jc w:val="both"/>
        <w:rPr>
          <w:rFonts w:ascii="Arial" w:eastAsia="Times New Roman" w:hAnsi="Arial" w:cs="Arial"/>
          <w:b/>
          <w:sz w:val="20"/>
          <w:szCs w:val="20"/>
        </w:rPr>
      </w:pPr>
    </w:p>
    <w:p w14:paraId="70117C05" w14:textId="7CAE65E6" w:rsidR="00D8021E" w:rsidRPr="00D8021E" w:rsidRDefault="0064424C" w:rsidP="0064424C">
      <w:pPr>
        <w:spacing w:after="0" w:line="240" w:lineRule="auto"/>
        <w:jc w:val="both"/>
        <w:rPr>
          <w:rFonts w:ascii="Arial" w:eastAsia="Times New Roman" w:hAnsi="Arial" w:cs="Arial"/>
          <w:b/>
        </w:rPr>
      </w:pPr>
      <w:commentRangeStart w:id="4"/>
      <w:r w:rsidRPr="00BF3142">
        <w:rPr>
          <w:rFonts w:ascii="Arial" w:eastAsia="Times New Roman" w:hAnsi="Arial" w:cs="Arial"/>
          <w:b/>
        </w:rPr>
        <w:t xml:space="preserve">4.4 </w:t>
      </w:r>
      <w:r w:rsidR="00D8021E" w:rsidRPr="00D8021E">
        <w:rPr>
          <w:rFonts w:ascii="Arial" w:eastAsia="Times New Roman" w:hAnsi="Arial" w:cs="Arial"/>
          <w:b/>
        </w:rPr>
        <w:t>Heteroscedasticity Test</w:t>
      </w:r>
    </w:p>
    <w:p w14:paraId="06D2B4C3" w14:textId="77777777" w:rsidR="0064424C" w:rsidRPr="00BF3142" w:rsidRDefault="0064424C" w:rsidP="0064424C">
      <w:pPr>
        <w:spacing w:after="0" w:line="240" w:lineRule="auto"/>
        <w:jc w:val="both"/>
        <w:rPr>
          <w:rFonts w:ascii="Arial" w:eastAsia="Times New Roman" w:hAnsi="Arial" w:cs="Arial"/>
          <w:sz w:val="20"/>
          <w:szCs w:val="20"/>
        </w:rPr>
      </w:pPr>
    </w:p>
    <w:p w14:paraId="69CFAE92" w14:textId="498823D0" w:rsidR="00D8021E" w:rsidRPr="00BF3142" w:rsidRDefault="00D8021E" w:rsidP="0064424C">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This test is directed to check whether the variability of error terms is steady or not. The presence of heteroscedasticity signifies the instability of the residuals and could affect the inferences.</w:t>
      </w:r>
      <w:commentRangeEnd w:id="4"/>
      <w:r w:rsidR="00AB0E05">
        <w:rPr>
          <w:rStyle w:val="CommentReference"/>
        </w:rPr>
        <w:commentReference w:id="4"/>
      </w:r>
    </w:p>
    <w:p w14:paraId="05F0811D" w14:textId="77777777" w:rsidR="0050737F" w:rsidRPr="00BF3142" w:rsidRDefault="0050737F" w:rsidP="0064424C">
      <w:pPr>
        <w:spacing w:after="0" w:line="240" w:lineRule="auto"/>
        <w:jc w:val="both"/>
        <w:rPr>
          <w:rFonts w:ascii="Arial" w:eastAsia="Times New Roman" w:hAnsi="Arial" w:cs="Arial"/>
          <w:sz w:val="20"/>
          <w:szCs w:val="20"/>
        </w:rPr>
      </w:pPr>
    </w:p>
    <w:p w14:paraId="404B7C39" w14:textId="2068A5BF" w:rsidR="0050737F" w:rsidRPr="00D8021E" w:rsidRDefault="0050737F" w:rsidP="0050737F">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 xml:space="preserve">Table 8 </w:t>
      </w:r>
      <w:r w:rsidR="00BF3142" w:rsidRPr="00BF3142">
        <w:rPr>
          <w:rFonts w:ascii="Arial" w:eastAsia="Times New Roman" w:hAnsi="Arial" w:cs="Arial"/>
          <w:sz w:val="20"/>
          <w:szCs w:val="20"/>
        </w:rPr>
        <w:t>below</w:t>
      </w:r>
      <w:r w:rsidRPr="00D8021E">
        <w:rPr>
          <w:rFonts w:ascii="Arial" w:eastAsia="Times New Roman" w:hAnsi="Arial" w:cs="Arial"/>
          <w:sz w:val="20"/>
          <w:szCs w:val="20"/>
        </w:rPr>
        <w:t>, shows that the f-statistic and obs*r-square values of 1.18 and 4.77 with p-values of 0.35 and 0.31 respectively indicate the absence of heteroskedasticity in the model since the f-statistic and obs*r-square with p-values of 0.35 and 0.31 are greater than the critical values at 1% level of significance. Thus, we can conclude that there is no presence of heteroskedasticity in the model.</w:t>
      </w:r>
    </w:p>
    <w:p w14:paraId="2AE97EDC" w14:textId="77777777" w:rsidR="0050737F" w:rsidRPr="00BF3142" w:rsidRDefault="0050737F" w:rsidP="0050737F">
      <w:pPr>
        <w:spacing w:after="0" w:line="240" w:lineRule="auto"/>
        <w:jc w:val="both"/>
        <w:rPr>
          <w:rFonts w:ascii="Arial" w:eastAsia="Times New Roman" w:hAnsi="Arial" w:cs="Arial"/>
          <w:b/>
          <w:sz w:val="20"/>
          <w:szCs w:val="20"/>
        </w:rPr>
      </w:pPr>
    </w:p>
    <w:p w14:paraId="5AB483D4" w14:textId="77777777" w:rsidR="0050737F" w:rsidRPr="00D8021E" w:rsidRDefault="0050737F" w:rsidP="0050737F">
      <w:pPr>
        <w:spacing w:after="0" w:line="240" w:lineRule="auto"/>
        <w:jc w:val="both"/>
        <w:rPr>
          <w:rFonts w:ascii="Arial" w:eastAsia="Times New Roman" w:hAnsi="Arial" w:cs="Arial"/>
          <w:b/>
        </w:rPr>
      </w:pPr>
      <w:r w:rsidRPr="00BF3142">
        <w:rPr>
          <w:rFonts w:ascii="Arial" w:eastAsia="Times New Roman" w:hAnsi="Arial" w:cs="Arial"/>
          <w:b/>
        </w:rPr>
        <w:t xml:space="preserve">4.5 </w:t>
      </w:r>
      <w:r w:rsidRPr="00D8021E">
        <w:rPr>
          <w:rFonts w:ascii="Arial" w:eastAsia="Times New Roman" w:hAnsi="Arial" w:cs="Arial"/>
          <w:b/>
        </w:rPr>
        <w:t>Ramsey Reset Test</w:t>
      </w:r>
    </w:p>
    <w:p w14:paraId="5A3247E9" w14:textId="77777777" w:rsidR="0050737F" w:rsidRPr="00BF3142" w:rsidRDefault="0050737F" w:rsidP="0050737F">
      <w:pPr>
        <w:spacing w:after="0" w:line="240" w:lineRule="auto"/>
        <w:jc w:val="both"/>
        <w:rPr>
          <w:rFonts w:ascii="Arial" w:eastAsia="Times New Roman" w:hAnsi="Arial" w:cs="Arial"/>
          <w:sz w:val="20"/>
          <w:szCs w:val="20"/>
        </w:rPr>
      </w:pPr>
    </w:p>
    <w:p w14:paraId="55FDA510" w14:textId="77777777" w:rsidR="0050737F" w:rsidRPr="00D8021E" w:rsidRDefault="0050737F" w:rsidP="0050737F">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In statistics, the</w:t>
      </w:r>
      <w:r w:rsidRPr="00BF3142">
        <w:rPr>
          <w:rFonts w:ascii="Arial" w:eastAsia="Times New Roman" w:hAnsi="Arial" w:cs="Arial"/>
          <w:sz w:val="20"/>
          <w:szCs w:val="20"/>
        </w:rPr>
        <w:t xml:space="preserve"> </w:t>
      </w:r>
      <w:r w:rsidRPr="00D8021E">
        <w:rPr>
          <w:rFonts w:ascii="Arial" w:eastAsia="Times New Roman" w:hAnsi="Arial" w:cs="Arial"/>
          <w:bCs/>
          <w:sz w:val="20"/>
          <w:szCs w:val="20"/>
        </w:rPr>
        <w:t>Ramsey</w:t>
      </w:r>
      <w:r w:rsidRPr="00BF3142">
        <w:rPr>
          <w:rFonts w:ascii="Arial" w:eastAsia="Times New Roman" w:hAnsi="Arial" w:cs="Arial"/>
          <w:sz w:val="20"/>
          <w:szCs w:val="20"/>
        </w:rPr>
        <w:t xml:space="preserve"> </w:t>
      </w:r>
      <w:r w:rsidRPr="00D8021E">
        <w:rPr>
          <w:rFonts w:ascii="Arial" w:eastAsia="Times New Roman" w:hAnsi="Arial" w:cs="Arial"/>
          <w:sz w:val="20"/>
          <w:szCs w:val="20"/>
        </w:rPr>
        <w:t>regression equation specification error test (reset) is a general specification test for the linear regression model. More specifically, it tests whether non-linear combinations for the fitted values help explain the response variables.</w:t>
      </w:r>
    </w:p>
    <w:p w14:paraId="7285CDD3" w14:textId="77777777" w:rsidR="0050737F" w:rsidRPr="00BF3142" w:rsidRDefault="0050737F" w:rsidP="0064424C">
      <w:pPr>
        <w:spacing w:after="0" w:line="240" w:lineRule="auto"/>
        <w:jc w:val="both"/>
        <w:rPr>
          <w:rFonts w:ascii="Arial" w:eastAsia="Times New Roman" w:hAnsi="Arial" w:cs="Arial"/>
          <w:sz w:val="20"/>
          <w:szCs w:val="20"/>
        </w:rPr>
      </w:pPr>
    </w:p>
    <w:p w14:paraId="6DD0AD2A" w14:textId="77777777" w:rsidR="0050737F" w:rsidRPr="00BF3142" w:rsidRDefault="0050737F" w:rsidP="0050737F">
      <w:pPr>
        <w:spacing w:after="0" w:line="240" w:lineRule="auto"/>
        <w:jc w:val="both"/>
        <w:rPr>
          <w:rFonts w:ascii="Arial" w:eastAsia="Times New Roman" w:hAnsi="Arial" w:cs="Arial"/>
          <w:sz w:val="20"/>
          <w:szCs w:val="20"/>
        </w:rPr>
      </w:pPr>
    </w:p>
    <w:p w14:paraId="1593E1BF" w14:textId="236C6841" w:rsidR="0050737F" w:rsidRPr="00BF3142" w:rsidRDefault="0050737F" w:rsidP="0050737F">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Table 9 above, shows that the f-statistic of 4.409036 with p-values of 0.0504 indicates that the model is correctly specified since the f-statistic with p-values of 0.0504 is greater than the critical values at p &gt; 0.05 level of significance. We can conclude that there is no misspecification of the model and thus, the model was correctly specified.</w:t>
      </w:r>
    </w:p>
    <w:p w14:paraId="4CBBC2B5" w14:textId="77777777" w:rsidR="0050737F" w:rsidRPr="00BF3142" w:rsidRDefault="0050737F" w:rsidP="0064424C">
      <w:pPr>
        <w:spacing w:after="0" w:line="240" w:lineRule="auto"/>
        <w:jc w:val="both"/>
        <w:rPr>
          <w:rFonts w:ascii="Arial" w:eastAsia="Times New Roman" w:hAnsi="Arial" w:cs="Arial"/>
          <w:sz w:val="20"/>
          <w:szCs w:val="20"/>
        </w:rPr>
        <w:sectPr w:rsidR="0050737F" w:rsidRPr="00BF3142" w:rsidSect="00C579F8">
          <w:type w:val="continuous"/>
          <w:pgSz w:w="11909" w:h="16834" w:code="9"/>
          <w:pgMar w:top="1440" w:right="1440" w:bottom="1440" w:left="1440" w:header="720" w:footer="864" w:gutter="0"/>
          <w:cols w:num="2" w:space="288"/>
          <w:docGrid w:linePitch="360"/>
        </w:sectPr>
      </w:pPr>
    </w:p>
    <w:p w14:paraId="6A2D53E5" w14:textId="77777777" w:rsidR="0064424C" w:rsidRPr="00D8021E" w:rsidRDefault="0064424C" w:rsidP="0064424C">
      <w:pPr>
        <w:spacing w:after="0" w:line="240" w:lineRule="auto"/>
        <w:jc w:val="both"/>
        <w:rPr>
          <w:rFonts w:ascii="Arial" w:eastAsia="Times New Roman" w:hAnsi="Arial" w:cs="Arial"/>
          <w:sz w:val="14"/>
          <w:szCs w:val="14"/>
        </w:rPr>
      </w:pPr>
    </w:p>
    <w:p w14:paraId="5F690076" w14:textId="59C50FB7" w:rsidR="00D8021E" w:rsidRPr="00BF3142" w:rsidRDefault="00D8021E" w:rsidP="0064424C">
      <w:pPr>
        <w:spacing w:after="0" w:line="240" w:lineRule="auto"/>
        <w:jc w:val="center"/>
        <w:rPr>
          <w:rFonts w:ascii="Arial" w:eastAsia="Times New Roman" w:hAnsi="Arial" w:cs="Arial"/>
          <w:b/>
          <w:sz w:val="20"/>
          <w:szCs w:val="20"/>
        </w:rPr>
      </w:pPr>
      <w:r w:rsidRPr="00D8021E">
        <w:rPr>
          <w:rFonts w:ascii="Arial" w:eastAsia="Times New Roman" w:hAnsi="Arial" w:cs="Arial"/>
          <w:b/>
          <w:sz w:val="20"/>
          <w:szCs w:val="20"/>
        </w:rPr>
        <w:t>Table 8</w:t>
      </w:r>
      <w:r w:rsidR="0064424C" w:rsidRPr="00BF3142">
        <w:rPr>
          <w:rFonts w:ascii="Arial" w:eastAsia="Times New Roman" w:hAnsi="Arial" w:cs="Arial"/>
          <w:b/>
          <w:sz w:val="20"/>
          <w:szCs w:val="20"/>
        </w:rPr>
        <w:t>.</w:t>
      </w:r>
      <w:r w:rsidRPr="00D8021E">
        <w:rPr>
          <w:rFonts w:ascii="Arial" w:eastAsia="Times New Roman" w:hAnsi="Arial" w:cs="Arial"/>
          <w:b/>
          <w:sz w:val="20"/>
          <w:szCs w:val="20"/>
        </w:rPr>
        <w:t xml:space="preserve"> Heteroskedasticity </w:t>
      </w:r>
      <w:r w:rsidR="0064424C" w:rsidRPr="00BF3142">
        <w:rPr>
          <w:rFonts w:ascii="Arial" w:eastAsia="Times New Roman" w:hAnsi="Arial" w:cs="Arial"/>
          <w:b/>
          <w:sz w:val="20"/>
          <w:szCs w:val="20"/>
        </w:rPr>
        <w:t>test</w:t>
      </w:r>
      <w:r w:rsidRPr="00D8021E">
        <w:rPr>
          <w:rFonts w:ascii="Arial" w:eastAsia="Times New Roman" w:hAnsi="Arial" w:cs="Arial"/>
          <w:b/>
          <w:sz w:val="20"/>
          <w:szCs w:val="20"/>
        </w:rPr>
        <w:t>: Breusch-</w:t>
      </w:r>
      <w:r w:rsidR="0064424C" w:rsidRPr="00BF3142">
        <w:rPr>
          <w:rFonts w:ascii="Arial" w:eastAsia="Times New Roman" w:hAnsi="Arial" w:cs="Arial"/>
          <w:b/>
          <w:sz w:val="20"/>
          <w:szCs w:val="20"/>
        </w:rPr>
        <w:t>pagan-godfrey</w:t>
      </w:r>
    </w:p>
    <w:p w14:paraId="4077C027" w14:textId="77777777" w:rsidR="0064424C" w:rsidRPr="00D8021E" w:rsidRDefault="0064424C" w:rsidP="0064424C">
      <w:pPr>
        <w:spacing w:after="0" w:line="240" w:lineRule="auto"/>
        <w:jc w:val="both"/>
        <w:rPr>
          <w:rFonts w:ascii="Arial" w:eastAsia="Times New Roman" w:hAnsi="Arial" w:cs="Arial"/>
          <w:b/>
          <w:sz w:val="14"/>
          <w:szCs w:val="14"/>
        </w:rPr>
      </w:pPr>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94"/>
        <w:gridCol w:w="1727"/>
        <w:gridCol w:w="3212"/>
        <w:gridCol w:w="1727"/>
      </w:tblGrid>
      <w:tr w:rsidR="00BF3142" w:rsidRPr="00C843D7" w14:paraId="70D48CAD" w14:textId="77777777" w:rsidTr="0064424C">
        <w:trPr>
          <w:trHeight w:val="20"/>
          <w:jc w:val="center"/>
        </w:trPr>
        <w:tc>
          <w:tcPr>
            <w:tcW w:w="2394" w:type="dxa"/>
            <w:hideMark/>
          </w:tcPr>
          <w:p w14:paraId="2732775A" w14:textId="77777777" w:rsidR="00D8021E" w:rsidRPr="00D8021E" w:rsidRDefault="00D8021E" w:rsidP="0064424C">
            <w:pPr>
              <w:rPr>
                <w:rFonts w:ascii="Arial" w:eastAsia="Times New Roman" w:hAnsi="Arial" w:cs="Arial"/>
              </w:rPr>
            </w:pPr>
            <w:r w:rsidRPr="00D8021E">
              <w:rPr>
                <w:rFonts w:ascii="Arial" w:eastAsia="Times New Roman" w:hAnsi="Arial" w:cs="Arial"/>
              </w:rPr>
              <w:t>F-statistic</w:t>
            </w:r>
          </w:p>
        </w:tc>
        <w:tc>
          <w:tcPr>
            <w:tcW w:w="1727" w:type="dxa"/>
            <w:hideMark/>
          </w:tcPr>
          <w:p w14:paraId="56198C23" w14:textId="77777777" w:rsidR="00D8021E" w:rsidRPr="00D8021E" w:rsidRDefault="00D8021E" w:rsidP="0064424C">
            <w:pPr>
              <w:rPr>
                <w:rFonts w:ascii="Arial" w:eastAsia="Times New Roman" w:hAnsi="Arial" w:cs="Arial"/>
              </w:rPr>
            </w:pPr>
            <w:r w:rsidRPr="00D8021E">
              <w:rPr>
                <w:rFonts w:ascii="Arial" w:eastAsia="Times New Roman" w:hAnsi="Arial" w:cs="Arial"/>
              </w:rPr>
              <w:t>1.181472</w:t>
            </w:r>
          </w:p>
        </w:tc>
        <w:tc>
          <w:tcPr>
            <w:tcW w:w="3212" w:type="dxa"/>
            <w:hideMark/>
          </w:tcPr>
          <w:p w14:paraId="2D220FC1" w14:textId="29D3E333" w:rsidR="00D8021E" w:rsidRPr="00D8021E" w:rsidRDefault="00D8021E" w:rsidP="0064424C">
            <w:pPr>
              <w:rPr>
                <w:rFonts w:ascii="Arial" w:eastAsia="Times New Roman" w:hAnsi="Arial" w:cs="Arial"/>
              </w:rPr>
            </w:pPr>
            <w:r w:rsidRPr="00D8021E">
              <w:rPr>
                <w:rFonts w:ascii="Arial" w:eastAsia="Times New Roman" w:hAnsi="Arial" w:cs="Arial"/>
              </w:rPr>
              <w:t>prob. F(4,22)</w:t>
            </w:r>
          </w:p>
        </w:tc>
        <w:tc>
          <w:tcPr>
            <w:tcW w:w="1727" w:type="dxa"/>
            <w:hideMark/>
          </w:tcPr>
          <w:p w14:paraId="0EC32E51" w14:textId="77777777" w:rsidR="00D8021E" w:rsidRPr="00D8021E" w:rsidRDefault="00D8021E" w:rsidP="0064424C">
            <w:pPr>
              <w:rPr>
                <w:rFonts w:ascii="Arial" w:eastAsia="Times New Roman" w:hAnsi="Arial" w:cs="Arial"/>
              </w:rPr>
            </w:pPr>
            <w:r w:rsidRPr="00D8021E">
              <w:rPr>
                <w:rFonts w:ascii="Arial" w:eastAsia="Times New Roman" w:hAnsi="Arial" w:cs="Arial"/>
              </w:rPr>
              <w:t>0.3463</w:t>
            </w:r>
          </w:p>
        </w:tc>
      </w:tr>
      <w:tr w:rsidR="00BF3142" w:rsidRPr="00C843D7" w14:paraId="7FB79257" w14:textId="77777777" w:rsidTr="0064424C">
        <w:trPr>
          <w:trHeight w:val="20"/>
          <w:jc w:val="center"/>
        </w:trPr>
        <w:tc>
          <w:tcPr>
            <w:tcW w:w="2394" w:type="dxa"/>
            <w:hideMark/>
          </w:tcPr>
          <w:p w14:paraId="2525ABFB" w14:textId="77777777" w:rsidR="00D8021E" w:rsidRPr="00D8021E" w:rsidRDefault="00D8021E" w:rsidP="0064424C">
            <w:pPr>
              <w:rPr>
                <w:rFonts w:ascii="Arial" w:eastAsia="Times New Roman" w:hAnsi="Arial" w:cs="Arial"/>
              </w:rPr>
            </w:pPr>
            <w:r w:rsidRPr="00D8021E">
              <w:rPr>
                <w:rFonts w:ascii="Arial" w:eastAsia="Times New Roman" w:hAnsi="Arial" w:cs="Arial"/>
              </w:rPr>
              <w:t>Obs*r-squared</w:t>
            </w:r>
          </w:p>
        </w:tc>
        <w:tc>
          <w:tcPr>
            <w:tcW w:w="1727" w:type="dxa"/>
            <w:hideMark/>
          </w:tcPr>
          <w:p w14:paraId="31437BA6" w14:textId="77777777" w:rsidR="00D8021E" w:rsidRPr="00D8021E" w:rsidRDefault="00D8021E" w:rsidP="0064424C">
            <w:pPr>
              <w:rPr>
                <w:rFonts w:ascii="Arial" w:eastAsia="Times New Roman" w:hAnsi="Arial" w:cs="Arial"/>
              </w:rPr>
            </w:pPr>
            <w:r w:rsidRPr="00D8021E">
              <w:rPr>
                <w:rFonts w:ascii="Arial" w:eastAsia="Times New Roman" w:hAnsi="Arial" w:cs="Arial"/>
              </w:rPr>
              <w:t>4.774357</w:t>
            </w:r>
          </w:p>
        </w:tc>
        <w:tc>
          <w:tcPr>
            <w:tcW w:w="3212" w:type="dxa"/>
            <w:hideMark/>
          </w:tcPr>
          <w:p w14:paraId="04EB6361" w14:textId="37AF5794" w:rsidR="00D8021E" w:rsidRPr="00D8021E" w:rsidRDefault="00D8021E" w:rsidP="0064424C">
            <w:pPr>
              <w:rPr>
                <w:rFonts w:ascii="Arial" w:eastAsia="Times New Roman" w:hAnsi="Arial" w:cs="Arial"/>
              </w:rPr>
            </w:pPr>
            <w:r w:rsidRPr="00D8021E">
              <w:rPr>
                <w:rFonts w:ascii="Arial" w:eastAsia="Times New Roman" w:hAnsi="Arial" w:cs="Arial"/>
              </w:rPr>
              <w:t>prob. Chi-square(4)</w:t>
            </w:r>
          </w:p>
        </w:tc>
        <w:tc>
          <w:tcPr>
            <w:tcW w:w="1727" w:type="dxa"/>
            <w:hideMark/>
          </w:tcPr>
          <w:p w14:paraId="55502C12" w14:textId="77777777" w:rsidR="00D8021E" w:rsidRPr="00D8021E" w:rsidRDefault="00D8021E" w:rsidP="0064424C">
            <w:pPr>
              <w:rPr>
                <w:rFonts w:ascii="Arial" w:eastAsia="Times New Roman" w:hAnsi="Arial" w:cs="Arial"/>
              </w:rPr>
            </w:pPr>
            <w:r w:rsidRPr="00D8021E">
              <w:rPr>
                <w:rFonts w:ascii="Arial" w:eastAsia="Times New Roman" w:hAnsi="Arial" w:cs="Arial"/>
              </w:rPr>
              <w:t>0.3112</w:t>
            </w:r>
          </w:p>
        </w:tc>
      </w:tr>
      <w:tr w:rsidR="00BF3142" w:rsidRPr="00C843D7" w14:paraId="55C78590" w14:textId="77777777" w:rsidTr="0064424C">
        <w:trPr>
          <w:trHeight w:val="20"/>
          <w:jc w:val="center"/>
        </w:trPr>
        <w:tc>
          <w:tcPr>
            <w:tcW w:w="2394" w:type="dxa"/>
            <w:hideMark/>
          </w:tcPr>
          <w:p w14:paraId="407611B6" w14:textId="77777777" w:rsidR="00D8021E" w:rsidRPr="00D8021E" w:rsidRDefault="00D8021E" w:rsidP="0064424C">
            <w:pPr>
              <w:rPr>
                <w:rFonts w:ascii="Arial" w:eastAsia="Times New Roman" w:hAnsi="Arial" w:cs="Arial"/>
              </w:rPr>
            </w:pPr>
            <w:r w:rsidRPr="00D8021E">
              <w:rPr>
                <w:rFonts w:ascii="Arial" w:eastAsia="Times New Roman" w:hAnsi="Arial" w:cs="Arial"/>
              </w:rPr>
              <w:t>Scaled Explained ss</w:t>
            </w:r>
          </w:p>
        </w:tc>
        <w:tc>
          <w:tcPr>
            <w:tcW w:w="1727" w:type="dxa"/>
            <w:hideMark/>
          </w:tcPr>
          <w:p w14:paraId="0C924192" w14:textId="77777777" w:rsidR="00D8021E" w:rsidRPr="00D8021E" w:rsidRDefault="00D8021E" w:rsidP="0064424C">
            <w:pPr>
              <w:rPr>
                <w:rFonts w:ascii="Arial" w:eastAsia="Times New Roman" w:hAnsi="Arial" w:cs="Arial"/>
              </w:rPr>
            </w:pPr>
            <w:r w:rsidRPr="00D8021E">
              <w:rPr>
                <w:rFonts w:ascii="Arial" w:eastAsia="Times New Roman" w:hAnsi="Arial" w:cs="Arial"/>
              </w:rPr>
              <w:t>2.398449</w:t>
            </w:r>
          </w:p>
        </w:tc>
        <w:tc>
          <w:tcPr>
            <w:tcW w:w="3212" w:type="dxa"/>
            <w:hideMark/>
          </w:tcPr>
          <w:p w14:paraId="61EA3855" w14:textId="3E6BE9F5" w:rsidR="00D8021E" w:rsidRPr="00D8021E" w:rsidRDefault="00D8021E" w:rsidP="0064424C">
            <w:pPr>
              <w:rPr>
                <w:rFonts w:ascii="Arial" w:eastAsia="Times New Roman" w:hAnsi="Arial" w:cs="Arial"/>
              </w:rPr>
            </w:pPr>
            <w:r w:rsidRPr="00D8021E">
              <w:rPr>
                <w:rFonts w:ascii="Arial" w:eastAsia="Times New Roman" w:hAnsi="Arial" w:cs="Arial"/>
              </w:rPr>
              <w:t>prob. Chi-square(4)</w:t>
            </w:r>
          </w:p>
        </w:tc>
        <w:tc>
          <w:tcPr>
            <w:tcW w:w="1727" w:type="dxa"/>
            <w:hideMark/>
          </w:tcPr>
          <w:p w14:paraId="717FFADB" w14:textId="77777777" w:rsidR="00D8021E" w:rsidRPr="00D8021E" w:rsidRDefault="00D8021E" w:rsidP="0064424C">
            <w:pPr>
              <w:rPr>
                <w:rFonts w:ascii="Arial" w:eastAsia="Times New Roman" w:hAnsi="Arial" w:cs="Arial"/>
              </w:rPr>
            </w:pPr>
            <w:r w:rsidRPr="00D8021E">
              <w:rPr>
                <w:rFonts w:ascii="Arial" w:eastAsia="Times New Roman" w:hAnsi="Arial" w:cs="Arial"/>
              </w:rPr>
              <w:t>0.6629</w:t>
            </w:r>
          </w:p>
        </w:tc>
      </w:tr>
    </w:tbl>
    <w:p w14:paraId="3CC0B294" w14:textId="77777777" w:rsidR="00D8021E" w:rsidRPr="00D8021E" w:rsidRDefault="00D8021E" w:rsidP="0064424C">
      <w:pPr>
        <w:spacing w:after="0" w:line="240" w:lineRule="auto"/>
        <w:jc w:val="center"/>
        <w:rPr>
          <w:rFonts w:ascii="Arial" w:eastAsia="Times New Roman" w:hAnsi="Arial" w:cs="Arial"/>
          <w:bCs/>
          <w:i/>
          <w:iCs/>
          <w:sz w:val="18"/>
          <w:szCs w:val="18"/>
        </w:rPr>
      </w:pPr>
      <w:r w:rsidRPr="00D8021E">
        <w:rPr>
          <w:rFonts w:ascii="Arial" w:eastAsia="Times New Roman" w:hAnsi="Arial" w:cs="Arial"/>
          <w:bCs/>
          <w:i/>
          <w:iCs/>
          <w:sz w:val="18"/>
          <w:szCs w:val="18"/>
        </w:rPr>
        <w:t>Source: Authors Computation Using E-views, 10.0, 2024</w:t>
      </w:r>
    </w:p>
    <w:p w14:paraId="58E95832" w14:textId="77777777" w:rsidR="0064424C" w:rsidRPr="00BF3142" w:rsidRDefault="0064424C" w:rsidP="0064424C">
      <w:pPr>
        <w:spacing w:after="0" w:line="240" w:lineRule="auto"/>
        <w:jc w:val="both"/>
        <w:rPr>
          <w:rFonts w:ascii="Arial" w:eastAsia="Times New Roman" w:hAnsi="Arial" w:cs="Arial"/>
          <w:sz w:val="14"/>
          <w:szCs w:val="14"/>
        </w:rPr>
      </w:pPr>
    </w:p>
    <w:p w14:paraId="67E466F1" w14:textId="06C7161C" w:rsidR="0064424C" w:rsidRPr="00BF3142" w:rsidRDefault="0064424C" w:rsidP="0064424C">
      <w:pPr>
        <w:spacing w:after="0" w:line="240" w:lineRule="auto"/>
        <w:jc w:val="center"/>
        <w:rPr>
          <w:rFonts w:ascii="Arial" w:eastAsia="Times New Roman" w:hAnsi="Arial" w:cs="Arial"/>
          <w:b/>
          <w:sz w:val="20"/>
          <w:szCs w:val="20"/>
        </w:rPr>
      </w:pPr>
      <w:r w:rsidRPr="00D8021E">
        <w:rPr>
          <w:rFonts w:ascii="Arial" w:eastAsia="Times New Roman" w:hAnsi="Arial" w:cs="Arial"/>
          <w:b/>
          <w:sz w:val="20"/>
          <w:szCs w:val="20"/>
        </w:rPr>
        <w:t>Table 9</w:t>
      </w:r>
      <w:r w:rsidRPr="00BF3142">
        <w:rPr>
          <w:rFonts w:ascii="Arial" w:eastAsia="Times New Roman" w:hAnsi="Arial" w:cs="Arial"/>
          <w:b/>
          <w:sz w:val="20"/>
          <w:szCs w:val="20"/>
        </w:rPr>
        <w:t>.</w:t>
      </w:r>
      <w:r w:rsidRPr="00D8021E">
        <w:rPr>
          <w:rFonts w:ascii="Arial" w:eastAsia="Times New Roman" w:hAnsi="Arial" w:cs="Arial"/>
          <w:b/>
          <w:sz w:val="20"/>
          <w:szCs w:val="20"/>
        </w:rPr>
        <w:t xml:space="preserve"> Ramsey </w:t>
      </w:r>
      <w:r w:rsidRPr="00BF3142">
        <w:rPr>
          <w:rFonts w:ascii="Arial" w:eastAsia="Times New Roman" w:hAnsi="Arial" w:cs="Arial"/>
          <w:b/>
          <w:sz w:val="20"/>
          <w:szCs w:val="20"/>
        </w:rPr>
        <w:t>reset test</w:t>
      </w:r>
    </w:p>
    <w:p w14:paraId="26E65FC8" w14:textId="77777777" w:rsidR="0064424C" w:rsidRPr="00D8021E" w:rsidRDefault="0064424C" w:rsidP="0064424C">
      <w:pPr>
        <w:spacing w:after="0" w:line="240" w:lineRule="auto"/>
        <w:jc w:val="both"/>
        <w:rPr>
          <w:rFonts w:ascii="Arial" w:eastAsia="Times New Roman" w:hAnsi="Arial" w:cs="Arial"/>
          <w:sz w:val="14"/>
          <w:szCs w:val="14"/>
        </w:rPr>
      </w:pPr>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1"/>
        <w:gridCol w:w="2239"/>
        <w:gridCol w:w="1639"/>
        <w:gridCol w:w="3011"/>
      </w:tblGrid>
      <w:tr w:rsidR="00BF3142" w:rsidRPr="00BF3142" w14:paraId="396401E6" w14:textId="77777777" w:rsidTr="0064424C">
        <w:trPr>
          <w:trHeight w:val="20"/>
          <w:jc w:val="center"/>
        </w:trPr>
        <w:tc>
          <w:tcPr>
            <w:tcW w:w="6049" w:type="dxa"/>
            <w:gridSpan w:val="3"/>
          </w:tcPr>
          <w:p w14:paraId="30132982" w14:textId="77777777" w:rsidR="00D8021E" w:rsidRPr="00D8021E" w:rsidRDefault="00D8021E" w:rsidP="0064424C">
            <w:pPr>
              <w:rPr>
                <w:rFonts w:ascii="Arial" w:eastAsia="Times New Roman" w:hAnsi="Arial" w:cs="Arial"/>
              </w:rPr>
            </w:pPr>
            <w:r w:rsidRPr="00D8021E">
              <w:rPr>
                <w:rFonts w:ascii="Arial" w:eastAsia="Times New Roman" w:hAnsi="Arial" w:cs="Arial"/>
              </w:rPr>
              <w:t>Equation: untitled</w:t>
            </w:r>
          </w:p>
        </w:tc>
        <w:tc>
          <w:tcPr>
            <w:tcW w:w="3011" w:type="dxa"/>
          </w:tcPr>
          <w:p w14:paraId="6A2C1D11" w14:textId="77777777" w:rsidR="00D8021E" w:rsidRPr="00D8021E" w:rsidRDefault="00D8021E" w:rsidP="0064424C">
            <w:pPr>
              <w:rPr>
                <w:rFonts w:ascii="Arial" w:eastAsia="Times New Roman" w:hAnsi="Arial" w:cs="Arial"/>
              </w:rPr>
            </w:pPr>
          </w:p>
        </w:tc>
      </w:tr>
      <w:tr w:rsidR="00BF3142" w:rsidRPr="00BF3142" w14:paraId="220D6777" w14:textId="77777777" w:rsidTr="0064424C">
        <w:trPr>
          <w:trHeight w:val="20"/>
          <w:jc w:val="center"/>
        </w:trPr>
        <w:tc>
          <w:tcPr>
            <w:tcW w:w="9060" w:type="dxa"/>
            <w:gridSpan w:val="4"/>
          </w:tcPr>
          <w:p w14:paraId="4CA99D89" w14:textId="77777777" w:rsidR="00D8021E" w:rsidRPr="00D8021E" w:rsidRDefault="00D8021E" w:rsidP="0064424C">
            <w:pPr>
              <w:rPr>
                <w:rFonts w:ascii="Arial" w:eastAsia="Times New Roman" w:hAnsi="Arial" w:cs="Arial"/>
                <w:lang w:val="fr-CI"/>
              </w:rPr>
            </w:pPr>
            <w:r w:rsidRPr="00D8021E">
              <w:rPr>
                <w:rFonts w:ascii="Arial" w:eastAsia="Times New Roman" w:hAnsi="Arial" w:cs="Arial"/>
                <w:lang w:val="fr-CI"/>
              </w:rPr>
              <w:t>Specification: POVR UNEMP POVT</w:t>
            </w:r>
            <w:r w:rsidRPr="00D8021E">
              <w:rPr>
                <w:rFonts w:ascii="Arial" w:eastAsia="Times New Roman" w:hAnsi="Arial" w:cs="Arial"/>
                <w:vertAlign w:val="subscript"/>
                <w:lang w:val="fr-CI"/>
              </w:rPr>
              <w:t xml:space="preserve">T-1 </w:t>
            </w:r>
            <w:r w:rsidRPr="00D8021E">
              <w:rPr>
                <w:rFonts w:ascii="Arial" w:eastAsia="Times New Roman" w:hAnsi="Arial" w:cs="Arial"/>
                <w:lang w:val="fr-CI"/>
              </w:rPr>
              <w:t>INQ INFL</w:t>
            </w:r>
          </w:p>
        </w:tc>
      </w:tr>
      <w:tr w:rsidR="00BF3142" w:rsidRPr="00BF3142" w14:paraId="78E90DF2" w14:textId="77777777" w:rsidTr="0064424C">
        <w:trPr>
          <w:trHeight w:val="20"/>
          <w:jc w:val="center"/>
        </w:trPr>
        <w:tc>
          <w:tcPr>
            <w:tcW w:w="9060" w:type="dxa"/>
            <w:gridSpan w:val="4"/>
            <w:tcBorders>
              <w:bottom w:val="single" w:sz="4" w:space="0" w:color="auto"/>
            </w:tcBorders>
          </w:tcPr>
          <w:p w14:paraId="7746F9C6" w14:textId="77777777" w:rsidR="00D8021E" w:rsidRPr="00D8021E" w:rsidRDefault="00D8021E" w:rsidP="0064424C">
            <w:pPr>
              <w:rPr>
                <w:rFonts w:ascii="Arial" w:eastAsia="Times New Roman" w:hAnsi="Arial" w:cs="Arial"/>
              </w:rPr>
            </w:pPr>
            <w:r w:rsidRPr="00D8021E">
              <w:rPr>
                <w:rFonts w:ascii="Arial" w:eastAsia="Times New Roman" w:hAnsi="Arial" w:cs="Arial"/>
              </w:rPr>
              <w:t>Omitted variables: squares of fitted values</w:t>
            </w:r>
          </w:p>
        </w:tc>
      </w:tr>
      <w:tr w:rsidR="00BF3142" w:rsidRPr="00BF3142" w14:paraId="285D6F0A" w14:textId="77777777" w:rsidTr="0064424C">
        <w:trPr>
          <w:trHeight w:val="20"/>
          <w:jc w:val="center"/>
        </w:trPr>
        <w:tc>
          <w:tcPr>
            <w:tcW w:w="2171" w:type="dxa"/>
            <w:tcBorders>
              <w:top w:val="single" w:sz="4" w:space="0" w:color="auto"/>
              <w:bottom w:val="single" w:sz="4" w:space="0" w:color="auto"/>
            </w:tcBorders>
          </w:tcPr>
          <w:p w14:paraId="3C179B43" w14:textId="77777777" w:rsidR="00D8021E" w:rsidRPr="00D8021E" w:rsidRDefault="00D8021E" w:rsidP="0064424C">
            <w:pPr>
              <w:rPr>
                <w:rFonts w:ascii="Arial" w:eastAsia="Times New Roman" w:hAnsi="Arial" w:cs="Arial"/>
              </w:rPr>
            </w:pPr>
          </w:p>
        </w:tc>
        <w:tc>
          <w:tcPr>
            <w:tcW w:w="2239" w:type="dxa"/>
            <w:tcBorders>
              <w:top w:val="single" w:sz="4" w:space="0" w:color="auto"/>
              <w:bottom w:val="single" w:sz="4" w:space="0" w:color="auto"/>
            </w:tcBorders>
          </w:tcPr>
          <w:p w14:paraId="70AC3A72" w14:textId="77777777" w:rsidR="00D8021E" w:rsidRPr="00D8021E" w:rsidRDefault="00D8021E" w:rsidP="0064424C">
            <w:pPr>
              <w:rPr>
                <w:rFonts w:ascii="Arial" w:eastAsia="Times New Roman" w:hAnsi="Arial" w:cs="Arial"/>
                <w:b/>
              </w:rPr>
            </w:pPr>
            <w:r w:rsidRPr="00D8021E">
              <w:rPr>
                <w:rFonts w:ascii="Arial" w:eastAsia="Times New Roman" w:hAnsi="Arial" w:cs="Arial"/>
                <w:b/>
              </w:rPr>
              <w:t>Value</w:t>
            </w:r>
          </w:p>
        </w:tc>
        <w:tc>
          <w:tcPr>
            <w:tcW w:w="1639" w:type="dxa"/>
            <w:tcBorders>
              <w:top w:val="single" w:sz="4" w:space="0" w:color="auto"/>
              <w:bottom w:val="single" w:sz="4" w:space="0" w:color="auto"/>
            </w:tcBorders>
          </w:tcPr>
          <w:p w14:paraId="1A4B10D7" w14:textId="77777777" w:rsidR="00D8021E" w:rsidRPr="00D8021E" w:rsidRDefault="00D8021E" w:rsidP="0064424C">
            <w:pPr>
              <w:rPr>
                <w:rFonts w:ascii="Arial" w:eastAsia="Times New Roman" w:hAnsi="Arial" w:cs="Arial"/>
                <w:b/>
              </w:rPr>
            </w:pPr>
            <w:r w:rsidRPr="00D8021E">
              <w:rPr>
                <w:rFonts w:ascii="Arial" w:eastAsia="Times New Roman" w:hAnsi="Arial" w:cs="Arial"/>
                <w:b/>
              </w:rPr>
              <w:t>Df</w:t>
            </w:r>
          </w:p>
        </w:tc>
        <w:tc>
          <w:tcPr>
            <w:tcW w:w="3011" w:type="dxa"/>
            <w:tcBorders>
              <w:top w:val="single" w:sz="4" w:space="0" w:color="auto"/>
              <w:bottom w:val="single" w:sz="4" w:space="0" w:color="auto"/>
            </w:tcBorders>
          </w:tcPr>
          <w:p w14:paraId="4CD1D176" w14:textId="77777777" w:rsidR="00D8021E" w:rsidRPr="00D8021E" w:rsidRDefault="00D8021E" w:rsidP="0064424C">
            <w:pPr>
              <w:rPr>
                <w:rFonts w:ascii="Arial" w:eastAsia="Times New Roman" w:hAnsi="Arial" w:cs="Arial"/>
                <w:b/>
              </w:rPr>
            </w:pPr>
            <w:r w:rsidRPr="00D8021E">
              <w:rPr>
                <w:rFonts w:ascii="Arial" w:eastAsia="Times New Roman" w:hAnsi="Arial" w:cs="Arial"/>
                <w:b/>
              </w:rPr>
              <w:t>Probability</w:t>
            </w:r>
          </w:p>
        </w:tc>
      </w:tr>
      <w:tr w:rsidR="00BF3142" w:rsidRPr="00C843D7" w14:paraId="28CB970D" w14:textId="77777777" w:rsidTr="0064424C">
        <w:trPr>
          <w:trHeight w:val="20"/>
          <w:jc w:val="center"/>
        </w:trPr>
        <w:tc>
          <w:tcPr>
            <w:tcW w:w="2171" w:type="dxa"/>
            <w:tcBorders>
              <w:top w:val="single" w:sz="4" w:space="0" w:color="auto"/>
            </w:tcBorders>
          </w:tcPr>
          <w:p w14:paraId="23799DF0"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T-statistic</w:t>
            </w:r>
          </w:p>
        </w:tc>
        <w:tc>
          <w:tcPr>
            <w:tcW w:w="2239" w:type="dxa"/>
            <w:tcBorders>
              <w:top w:val="single" w:sz="4" w:space="0" w:color="auto"/>
            </w:tcBorders>
          </w:tcPr>
          <w:p w14:paraId="0BACC8B9" w14:textId="3B5C2F7A" w:rsidR="00D8021E" w:rsidRPr="00D8021E" w:rsidRDefault="0064424C" w:rsidP="0064424C">
            <w:pPr>
              <w:rPr>
                <w:rFonts w:ascii="Arial" w:eastAsia="Times New Roman" w:hAnsi="Arial" w:cs="Arial"/>
                <w:bCs/>
              </w:rPr>
            </w:pPr>
            <w:r w:rsidRPr="00C843D7">
              <w:rPr>
                <w:rFonts w:ascii="Arial" w:eastAsia="Times New Roman" w:hAnsi="Arial" w:cs="Arial"/>
                <w:bCs/>
              </w:rPr>
              <w:t xml:space="preserve"> </w:t>
            </w:r>
            <w:r w:rsidR="00D8021E" w:rsidRPr="00D8021E">
              <w:rPr>
                <w:rFonts w:ascii="Arial" w:eastAsia="Times New Roman" w:hAnsi="Arial" w:cs="Arial"/>
                <w:bCs/>
              </w:rPr>
              <w:t>2.075822</w:t>
            </w:r>
          </w:p>
        </w:tc>
        <w:tc>
          <w:tcPr>
            <w:tcW w:w="1639" w:type="dxa"/>
            <w:tcBorders>
              <w:top w:val="single" w:sz="4" w:space="0" w:color="auto"/>
            </w:tcBorders>
          </w:tcPr>
          <w:p w14:paraId="7E9D0E16" w14:textId="4C157F03" w:rsidR="00D8021E" w:rsidRPr="00D8021E" w:rsidRDefault="0064424C" w:rsidP="0064424C">
            <w:pPr>
              <w:rPr>
                <w:rFonts w:ascii="Arial" w:eastAsia="Times New Roman" w:hAnsi="Arial" w:cs="Arial"/>
                <w:bCs/>
              </w:rPr>
            </w:pPr>
            <w:r w:rsidRPr="00C843D7">
              <w:rPr>
                <w:rFonts w:ascii="Arial" w:eastAsia="Times New Roman" w:hAnsi="Arial" w:cs="Arial"/>
                <w:bCs/>
              </w:rPr>
              <w:t xml:space="preserve"> </w:t>
            </w:r>
            <w:r w:rsidR="00D8021E" w:rsidRPr="00D8021E">
              <w:rPr>
                <w:rFonts w:ascii="Arial" w:eastAsia="Times New Roman" w:hAnsi="Arial" w:cs="Arial"/>
                <w:bCs/>
              </w:rPr>
              <w:t>21</w:t>
            </w:r>
          </w:p>
        </w:tc>
        <w:tc>
          <w:tcPr>
            <w:tcW w:w="3011" w:type="dxa"/>
            <w:tcBorders>
              <w:top w:val="single" w:sz="4" w:space="0" w:color="auto"/>
            </w:tcBorders>
          </w:tcPr>
          <w:p w14:paraId="6A325AA0" w14:textId="4383BF8F" w:rsidR="00D8021E" w:rsidRPr="00D8021E" w:rsidRDefault="0064424C" w:rsidP="0064424C">
            <w:pPr>
              <w:rPr>
                <w:rFonts w:ascii="Arial" w:eastAsia="Times New Roman" w:hAnsi="Arial" w:cs="Arial"/>
                <w:bCs/>
              </w:rPr>
            </w:pPr>
            <w:r w:rsidRPr="00C843D7">
              <w:rPr>
                <w:rFonts w:ascii="Arial" w:eastAsia="Times New Roman" w:hAnsi="Arial" w:cs="Arial"/>
                <w:bCs/>
              </w:rPr>
              <w:t xml:space="preserve"> </w:t>
            </w:r>
            <w:r w:rsidR="00D8021E" w:rsidRPr="00D8021E">
              <w:rPr>
                <w:rFonts w:ascii="Arial" w:eastAsia="Times New Roman" w:hAnsi="Arial" w:cs="Arial"/>
                <w:bCs/>
              </w:rPr>
              <w:t>0.0504</w:t>
            </w:r>
          </w:p>
        </w:tc>
      </w:tr>
      <w:tr w:rsidR="00BF3142" w:rsidRPr="00C843D7" w14:paraId="581DF557" w14:textId="77777777" w:rsidTr="0064424C">
        <w:trPr>
          <w:trHeight w:val="20"/>
          <w:jc w:val="center"/>
        </w:trPr>
        <w:tc>
          <w:tcPr>
            <w:tcW w:w="2171" w:type="dxa"/>
          </w:tcPr>
          <w:p w14:paraId="256E88EB"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F-statistic</w:t>
            </w:r>
          </w:p>
        </w:tc>
        <w:tc>
          <w:tcPr>
            <w:tcW w:w="2239" w:type="dxa"/>
          </w:tcPr>
          <w:p w14:paraId="1C8765E2" w14:textId="5280715E" w:rsidR="00D8021E" w:rsidRPr="00D8021E" w:rsidRDefault="0064424C" w:rsidP="0064424C">
            <w:pPr>
              <w:rPr>
                <w:rFonts w:ascii="Arial" w:eastAsia="Times New Roman" w:hAnsi="Arial" w:cs="Arial"/>
                <w:bCs/>
              </w:rPr>
            </w:pPr>
            <w:r w:rsidRPr="00C843D7">
              <w:rPr>
                <w:rFonts w:ascii="Arial" w:eastAsia="Times New Roman" w:hAnsi="Arial" w:cs="Arial"/>
                <w:bCs/>
              </w:rPr>
              <w:t xml:space="preserve"> </w:t>
            </w:r>
            <w:r w:rsidR="00D8021E" w:rsidRPr="00D8021E">
              <w:rPr>
                <w:rFonts w:ascii="Arial" w:eastAsia="Times New Roman" w:hAnsi="Arial" w:cs="Arial"/>
                <w:bCs/>
              </w:rPr>
              <w:t>4.309036</w:t>
            </w:r>
          </w:p>
        </w:tc>
        <w:tc>
          <w:tcPr>
            <w:tcW w:w="1639" w:type="dxa"/>
          </w:tcPr>
          <w:p w14:paraId="115C3FA9"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(1, 21)</w:t>
            </w:r>
          </w:p>
        </w:tc>
        <w:tc>
          <w:tcPr>
            <w:tcW w:w="3011" w:type="dxa"/>
          </w:tcPr>
          <w:p w14:paraId="1B02DE7C" w14:textId="5DC97B6D" w:rsidR="00D8021E" w:rsidRPr="00D8021E" w:rsidRDefault="0064424C" w:rsidP="0064424C">
            <w:pPr>
              <w:rPr>
                <w:rFonts w:ascii="Arial" w:eastAsia="Times New Roman" w:hAnsi="Arial" w:cs="Arial"/>
                <w:bCs/>
              </w:rPr>
            </w:pPr>
            <w:r w:rsidRPr="00C843D7">
              <w:rPr>
                <w:rFonts w:ascii="Arial" w:eastAsia="Times New Roman" w:hAnsi="Arial" w:cs="Arial"/>
                <w:bCs/>
              </w:rPr>
              <w:t xml:space="preserve"> </w:t>
            </w:r>
            <w:r w:rsidR="00D8021E" w:rsidRPr="00D8021E">
              <w:rPr>
                <w:rFonts w:ascii="Arial" w:eastAsia="Times New Roman" w:hAnsi="Arial" w:cs="Arial"/>
                <w:bCs/>
              </w:rPr>
              <w:t>0.0504</w:t>
            </w:r>
          </w:p>
        </w:tc>
      </w:tr>
      <w:tr w:rsidR="00BF3142" w:rsidRPr="00C843D7" w14:paraId="4DA9F7B2" w14:textId="77777777" w:rsidTr="0064424C">
        <w:trPr>
          <w:trHeight w:val="20"/>
          <w:jc w:val="center"/>
        </w:trPr>
        <w:tc>
          <w:tcPr>
            <w:tcW w:w="2171" w:type="dxa"/>
          </w:tcPr>
          <w:p w14:paraId="1059F096" w14:textId="77777777" w:rsidR="00D8021E" w:rsidRPr="00D8021E" w:rsidRDefault="00D8021E" w:rsidP="0064424C">
            <w:pPr>
              <w:rPr>
                <w:rFonts w:ascii="Arial" w:eastAsia="Times New Roman" w:hAnsi="Arial" w:cs="Arial"/>
                <w:bCs/>
              </w:rPr>
            </w:pPr>
            <w:r w:rsidRPr="00D8021E">
              <w:rPr>
                <w:rFonts w:ascii="Arial" w:eastAsia="Times New Roman" w:hAnsi="Arial" w:cs="Arial"/>
                <w:bCs/>
              </w:rPr>
              <w:t>Likelihood ratio</w:t>
            </w:r>
          </w:p>
        </w:tc>
        <w:tc>
          <w:tcPr>
            <w:tcW w:w="2239" w:type="dxa"/>
          </w:tcPr>
          <w:p w14:paraId="656F6622" w14:textId="71114799" w:rsidR="00D8021E" w:rsidRPr="00D8021E" w:rsidRDefault="0064424C" w:rsidP="0064424C">
            <w:pPr>
              <w:rPr>
                <w:rFonts w:ascii="Arial" w:eastAsia="Times New Roman" w:hAnsi="Arial" w:cs="Arial"/>
                <w:bCs/>
              </w:rPr>
            </w:pPr>
            <w:r w:rsidRPr="00C843D7">
              <w:rPr>
                <w:rFonts w:ascii="Arial" w:eastAsia="Times New Roman" w:hAnsi="Arial" w:cs="Arial"/>
                <w:bCs/>
              </w:rPr>
              <w:t xml:space="preserve"> </w:t>
            </w:r>
            <w:r w:rsidR="00D8021E" w:rsidRPr="00D8021E">
              <w:rPr>
                <w:rFonts w:ascii="Arial" w:eastAsia="Times New Roman" w:hAnsi="Arial" w:cs="Arial"/>
                <w:bCs/>
              </w:rPr>
              <w:t>5.039254</w:t>
            </w:r>
          </w:p>
        </w:tc>
        <w:tc>
          <w:tcPr>
            <w:tcW w:w="1639" w:type="dxa"/>
          </w:tcPr>
          <w:p w14:paraId="7DAE16AA" w14:textId="4D678882" w:rsidR="00D8021E" w:rsidRPr="00D8021E" w:rsidRDefault="0064424C" w:rsidP="0064424C">
            <w:pPr>
              <w:rPr>
                <w:rFonts w:ascii="Arial" w:eastAsia="Times New Roman" w:hAnsi="Arial" w:cs="Arial"/>
                <w:bCs/>
              </w:rPr>
            </w:pPr>
            <w:r w:rsidRPr="00C843D7">
              <w:rPr>
                <w:rFonts w:ascii="Arial" w:eastAsia="Times New Roman" w:hAnsi="Arial" w:cs="Arial"/>
                <w:bCs/>
              </w:rPr>
              <w:t xml:space="preserve"> </w:t>
            </w:r>
            <w:r w:rsidR="00D8021E" w:rsidRPr="00D8021E">
              <w:rPr>
                <w:rFonts w:ascii="Arial" w:eastAsia="Times New Roman" w:hAnsi="Arial" w:cs="Arial"/>
                <w:bCs/>
              </w:rPr>
              <w:t>1</w:t>
            </w:r>
          </w:p>
        </w:tc>
        <w:tc>
          <w:tcPr>
            <w:tcW w:w="3011" w:type="dxa"/>
          </w:tcPr>
          <w:p w14:paraId="1AA882AD" w14:textId="6FDBE9D2" w:rsidR="00D8021E" w:rsidRPr="00D8021E" w:rsidRDefault="0064424C" w:rsidP="0064424C">
            <w:pPr>
              <w:rPr>
                <w:rFonts w:ascii="Arial" w:eastAsia="Times New Roman" w:hAnsi="Arial" w:cs="Arial"/>
                <w:bCs/>
              </w:rPr>
            </w:pPr>
            <w:r w:rsidRPr="00C843D7">
              <w:rPr>
                <w:rFonts w:ascii="Arial" w:eastAsia="Times New Roman" w:hAnsi="Arial" w:cs="Arial"/>
                <w:bCs/>
              </w:rPr>
              <w:t xml:space="preserve"> </w:t>
            </w:r>
            <w:r w:rsidR="00D8021E" w:rsidRPr="00D8021E">
              <w:rPr>
                <w:rFonts w:ascii="Arial" w:eastAsia="Times New Roman" w:hAnsi="Arial" w:cs="Arial"/>
                <w:bCs/>
              </w:rPr>
              <w:t>0.0248</w:t>
            </w:r>
          </w:p>
        </w:tc>
      </w:tr>
    </w:tbl>
    <w:p w14:paraId="44A79F05" w14:textId="77777777" w:rsidR="00D8021E" w:rsidRPr="00D8021E" w:rsidRDefault="00D8021E" w:rsidP="0064424C">
      <w:pPr>
        <w:spacing w:after="0" w:line="240" w:lineRule="auto"/>
        <w:jc w:val="center"/>
        <w:rPr>
          <w:rFonts w:ascii="Arial" w:eastAsia="Times New Roman" w:hAnsi="Arial" w:cs="Arial"/>
          <w:bCs/>
          <w:i/>
          <w:iCs/>
          <w:sz w:val="18"/>
          <w:szCs w:val="18"/>
        </w:rPr>
      </w:pPr>
      <w:r w:rsidRPr="00D8021E">
        <w:rPr>
          <w:rFonts w:ascii="Arial" w:eastAsia="Times New Roman" w:hAnsi="Arial" w:cs="Arial"/>
          <w:bCs/>
          <w:i/>
          <w:iCs/>
          <w:sz w:val="18"/>
          <w:szCs w:val="18"/>
        </w:rPr>
        <w:t>Source: Authors Computation Using E-views, 10.0, 2024</w:t>
      </w:r>
    </w:p>
    <w:p w14:paraId="17F66199" w14:textId="77777777" w:rsidR="0064424C" w:rsidRPr="00D8021E" w:rsidRDefault="0064424C" w:rsidP="0064424C">
      <w:pPr>
        <w:spacing w:after="0" w:line="240" w:lineRule="auto"/>
        <w:jc w:val="both"/>
        <w:rPr>
          <w:rFonts w:ascii="Arial" w:eastAsia="Times New Roman" w:hAnsi="Arial" w:cs="Arial"/>
          <w:sz w:val="14"/>
          <w:szCs w:val="14"/>
        </w:rPr>
      </w:pPr>
    </w:p>
    <w:p w14:paraId="30AD3F47" w14:textId="77777777" w:rsidR="00D8021E" w:rsidRPr="00BF3142" w:rsidRDefault="00D8021E" w:rsidP="0064424C">
      <w:pPr>
        <w:spacing w:after="0" w:line="240" w:lineRule="auto"/>
        <w:jc w:val="center"/>
        <w:rPr>
          <w:rFonts w:ascii="Arial" w:eastAsia="Times New Roman" w:hAnsi="Arial" w:cs="Arial"/>
          <w:b/>
          <w:sz w:val="20"/>
          <w:szCs w:val="20"/>
        </w:rPr>
      </w:pPr>
      <w:r w:rsidRPr="00D8021E">
        <w:rPr>
          <w:rFonts w:ascii="Arial" w:eastAsia="Times New Roman" w:hAnsi="Arial" w:cs="Arial"/>
          <w:b/>
          <w:noProof/>
          <w:sz w:val="20"/>
          <w:szCs w:val="20"/>
        </w:rPr>
        <w:drawing>
          <wp:inline distT="0" distB="0" distL="0" distR="0" wp14:anchorId="14AACE2D" wp14:editId="77B1B755">
            <wp:extent cx="3857626" cy="2047876"/>
            <wp:effectExtent l="0" t="0" r="0" b="0"/>
            <wp:docPr id="1031" name="Picture 3"/>
            <wp:cNvGraphicFramePr/>
            <a:graphic xmlns:a="http://schemas.openxmlformats.org/drawingml/2006/main">
              <a:graphicData uri="http://schemas.openxmlformats.org/drawingml/2006/picture">
                <pic:pic xmlns:pic="http://schemas.openxmlformats.org/drawingml/2006/picture">
                  <pic:nvPicPr>
                    <pic:cNvPr id="1031" name="Picture 3"/>
                    <pic:cNvPicPr/>
                  </pic:nvPicPr>
                  <pic:blipFill>
                    <a:blip r:embed="rId15" cstate="print"/>
                    <a:stretch>
                      <a:fillRect/>
                    </a:stretch>
                  </pic:blipFill>
                  <pic:spPr>
                    <a:xfrm>
                      <a:off x="0" y="0"/>
                      <a:ext cx="3858656" cy="2048423"/>
                    </a:xfrm>
                    <a:prstGeom prst="rect">
                      <a:avLst/>
                    </a:prstGeom>
                    <a:ln>
                      <a:noFill/>
                    </a:ln>
                  </pic:spPr>
                </pic:pic>
              </a:graphicData>
            </a:graphic>
          </wp:inline>
        </w:drawing>
      </w:r>
    </w:p>
    <w:p w14:paraId="0E120B80" w14:textId="77777777" w:rsidR="0064424C" w:rsidRPr="00BF3142" w:rsidRDefault="0064424C" w:rsidP="0064424C">
      <w:pPr>
        <w:spacing w:after="0" w:line="240" w:lineRule="auto"/>
        <w:jc w:val="both"/>
        <w:rPr>
          <w:rFonts w:ascii="Arial" w:eastAsia="Times New Roman" w:hAnsi="Arial" w:cs="Arial"/>
          <w:b/>
          <w:sz w:val="14"/>
          <w:szCs w:val="14"/>
        </w:rPr>
      </w:pPr>
    </w:p>
    <w:p w14:paraId="4553FE89" w14:textId="7C34F43E" w:rsidR="0064424C" w:rsidRPr="00D8021E" w:rsidRDefault="0064424C" w:rsidP="0064424C">
      <w:pPr>
        <w:spacing w:after="0" w:line="240" w:lineRule="auto"/>
        <w:jc w:val="center"/>
        <w:rPr>
          <w:rFonts w:ascii="Arial" w:eastAsia="Times New Roman" w:hAnsi="Arial" w:cs="Arial"/>
          <w:b/>
          <w:sz w:val="20"/>
          <w:szCs w:val="20"/>
        </w:rPr>
      </w:pPr>
      <w:r w:rsidRPr="00D8021E">
        <w:rPr>
          <w:rFonts w:ascii="Arial" w:eastAsia="Times New Roman" w:hAnsi="Arial" w:cs="Arial"/>
          <w:b/>
          <w:sz w:val="20"/>
          <w:szCs w:val="20"/>
        </w:rPr>
        <w:t>Fig. 1</w:t>
      </w:r>
      <w:r w:rsidRPr="00BF3142">
        <w:rPr>
          <w:rFonts w:ascii="Arial" w:eastAsia="Times New Roman" w:hAnsi="Arial" w:cs="Arial"/>
          <w:b/>
          <w:sz w:val="20"/>
          <w:szCs w:val="20"/>
        </w:rPr>
        <w:t>.</w:t>
      </w:r>
      <w:r w:rsidRPr="00D8021E">
        <w:rPr>
          <w:rFonts w:ascii="Arial" w:eastAsia="Times New Roman" w:hAnsi="Arial" w:cs="Arial"/>
          <w:b/>
          <w:sz w:val="20"/>
          <w:szCs w:val="20"/>
        </w:rPr>
        <w:t xml:space="preserve"> Cumulative Sum (Cusum)</w:t>
      </w:r>
    </w:p>
    <w:p w14:paraId="01614C7B" w14:textId="77777777" w:rsidR="00D8021E" w:rsidRPr="00D8021E" w:rsidRDefault="00D8021E" w:rsidP="0064424C">
      <w:pPr>
        <w:spacing w:after="0" w:line="240" w:lineRule="auto"/>
        <w:jc w:val="center"/>
        <w:rPr>
          <w:rFonts w:ascii="Arial" w:eastAsia="Times New Roman" w:hAnsi="Arial" w:cs="Arial"/>
          <w:bCs/>
          <w:i/>
          <w:iCs/>
          <w:sz w:val="18"/>
          <w:szCs w:val="18"/>
        </w:rPr>
      </w:pPr>
      <w:r w:rsidRPr="00D8021E">
        <w:rPr>
          <w:rFonts w:ascii="Arial" w:eastAsia="Times New Roman" w:hAnsi="Arial" w:cs="Arial"/>
          <w:bCs/>
          <w:i/>
          <w:iCs/>
          <w:sz w:val="18"/>
          <w:szCs w:val="18"/>
        </w:rPr>
        <w:t>Source: Authors Computation Using E-views, 10.0, 2023</w:t>
      </w:r>
    </w:p>
    <w:p w14:paraId="03599355" w14:textId="77777777" w:rsidR="00D8021E" w:rsidRPr="00D8021E" w:rsidRDefault="00D8021E" w:rsidP="0064424C">
      <w:pPr>
        <w:spacing w:after="0" w:line="240" w:lineRule="auto"/>
        <w:jc w:val="center"/>
        <w:rPr>
          <w:rFonts w:ascii="Arial" w:eastAsia="Times New Roman" w:hAnsi="Arial" w:cs="Arial"/>
          <w:sz w:val="20"/>
          <w:szCs w:val="20"/>
        </w:rPr>
      </w:pPr>
      <w:r w:rsidRPr="00D8021E">
        <w:rPr>
          <w:rFonts w:ascii="Arial" w:eastAsia="Times New Roman" w:hAnsi="Arial" w:cs="Arial"/>
          <w:noProof/>
          <w:sz w:val="20"/>
          <w:szCs w:val="20"/>
        </w:rPr>
        <w:drawing>
          <wp:inline distT="0" distB="0" distL="0" distR="0" wp14:anchorId="5CBDDE18" wp14:editId="3DC31D2B">
            <wp:extent cx="3952876" cy="2440306"/>
            <wp:effectExtent l="0" t="0" r="0" b="0"/>
            <wp:docPr id="1032" name="Picture 4"/>
            <wp:cNvGraphicFramePr/>
            <a:graphic xmlns:a="http://schemas.openxmlformats.org/drawingml/2006/main">
              <a:graphicData uri="http://schemas.openxmlformats.org/drawingml/2006/picture">
                <pic:pic xmlns:pic="http://schemas.openxmlformats.org/drawingml/2006/picture">
                  <pic:nvPicPr>
                    <pic:cNvPr id="1032" name="Picture 4"/>
                    <pic:cNvPicPr/>
                  </pic:nvPicPr>
                  <pic:blipFill>
                    <a:blip r:embed="rId16" cstate="print"/>
                    <a:stretch>
                      <a:fillRect/>
                    </a:stretch>
                  </pic:blipFill>
                  <pic:spPr>
                    <a:xfrm>
                      <a:off x="0" y="0"/>
                      <a:ext cx="3953066" cy="2440423"/>
                    </a:xfrm>
                    <a:prstGeom prst="rect">
                      <a:avLst/>
                    </a:prstGeom>
                    <a:ln>
                      <a:noFill/>
                    </a:ln>
                  </pic:spPr>
                </pic:pic>
              </a:graphicData>
            </a:graphic>
          </wp:inline>
        </w:drawing>
      </w:r>
    </w:p>
    <w:p w14:paraId="7B482A03" w14:textId="77777777" w:rsidR="0064424C" w:rsidRPr="00BF3142" w:rsidRDefault="0064424C" w:rsidP="0064424C">
      <w:pPr>
        <w:spacing w:after="0" w:line="240" w:lineRule="auto"/>
        <w:jc w:val="both"/>
        <w:rPr>
          <w:rFonts w:ascii="Arial" w:eastAsia="Times New Roman" w:hAnsi="Arial" w:cs="Arial"/>
          <w:b/>
          <w:sz w:val="20"/>
          <w:szCs w:val="20"/>
        </w:rPr>
      </w:pPr>
    </w:p>
    <w:p w14:paraId="413FF76A" w14:textId="3816F301" w:rsidR="0064424C" w:rsidRPr="00D8021E" w:rsidRDefault="0064424C" w:rsidP="0064424C">
      <w:pPr>
        <w:spacing w:after="0" w:line="240" w:lineRule="auto"/>
        <w:jc w:val="center"/>
        <w:rPr>
          <w:rFonts w:ascii="Arial" w:eastAsia="Times New Roman" w:hAnsi="Arial" w:cs="Arial"/>
          <w:b/>
          <w:sz w:val="20"/>
          <w:szCs w:val="20"/>
        </w:rPr>
      </w:pPr>
      <w:r w:rsidRPr="00D8021E">
        <w:rPr>
          <w:rFonts w:ascii="Arial" w:eastAsia="Times New Roman" w:hAnsi="Arial" w:cs="Arial"/>
          <w:b/>
          <w:sz w:val="20"/>
          <w:szCs w:val="20"/>
        </w:rPr>
        <w:t>Fig. 2</w:t>
      </w:r>
      <w:r w:rsidRPr="00BF3142">
        <w:rPr>
          <w:rFonts w:ascii="Arial" w:eastAsia="Times New Roman" w:hAnsi="Arial" w:cs="Arial"/>
          <w:b/>
          <w:sz w:val="20"/>
          <w:szCs w:val="20"/>
        </w:rPr>
        <w:t xml:space="preserve">. </w:t>
      </w:r>
      <w:r w:rsidRPr="00D8021E">
        <w:rPr>
          <w:rFonts w:ascii="Arial" w:eastAsia="Times New Roman" w:hAnsi="Arial" w:cs="Arial"/>
          <w:b/>
          <w:sz w:val="20"/>
          <w:szCs w:val="20"/>
        </w:rPr>
        <w:t>cumulative sum of squares (Cusumsq)</w:t>
      </w:r>
    </w:p>
    <w:p w14:paraId="1E75D5B5" w14:textId="1A80B572" w:rsidR="00D8021E" w:rsidRPr="00D8021E" w:rsidRDefault="00D8021E" w:rsidP="0064424C">
      <w:pPr>
        <w:spacing w:after="0" w:line="240" w:lineRule="auto"/>
        <w:jc w:val="center"/>
        <w:rPr>
          <w:rFonts w:ascii="Arial" w:eastAsia="Times New Roman" w:hAnsi="Arial" w:cs="Arial"/>
          <w:bCs/>
          <w:i/>
          <w:iCs/>
          <w:sz w:val="18"/>
          <w:szCs w:val="18"/>
        </w:rPr>
      </w:pPr>
      <w:r w:rsidRPr="00D8021E">
        <w:rPr>
          <w:rFonts w:ascii="Arial" w:eastAsia="Times New Roman" w:hAnsi="Arial" w:cs="Arial"/>
          <w:bCs/>
          <w:i/>
          <w:iCs/>
          <w:sz w:val="18"/>
          <w:szCs w:val="18"/>
        </w:rPr>
        <w:t>Source: Authors Computation Using E-views, 10, 2024</w:t>
      </w:r>
    </w:p>
    <w:p w14:paraId="73C77CDE" w14:textId="77777777" w:rsidR="0064424C" w:rsidRPr="00BF3142" w:rsidRDefault="0064424C" w:rsidP="0064424C">
      <w:pPr>
        <w:spacing w:after="0" w:line="240" w:lineRule="auto"/>
        <w:jc w:val="both"/>
        <w:rPr>
          <w:rFonts w:ascii="Arial" w:eastAsia="Times New Roman" w:hAnsi="Arial" w:cs="Arial"/>
          <w:sz w:val="20"/>
          <w:szCs w:val="20"/>
        </w:rPr>
      </w:pPr>
    </w:p>
    <w:p w14:paraId="0142E0E7" w14:textId="77777777" w:rsidR="0050737F" w:rsidRPr="00BF3142" w:rsidRDefault="0050737F" w:rsidP="0050737F">
      <w:pPr>
        <w:spacing w:after="0" w:line="240" w:lineRule="auto"/>
        <w:jc w:val="both"/>
        <w:rPr>
          <w:rFonts w:ascii="Arial" w:eastAsia="Times New Roman" w:hAnsi="Arial" w:cs="Arial"/>
          <w:b/>
          <w:bCs/>
        </w:rPr>
        <w:sectPr w:rsidR="0050737F" w:rsidRPr="00BF3142" w:rsidSect="00C579F8">
          <w:type w:val="continuous"/>
          <w:pgSz w:w="11909" w:h="16834" w:code="9"/>
          <w:pgMar w:top="1440" w:right="1440" w:bottom="1440" w:left="1440" w:header="720" w:footer="864" w:gutter="0"/>
          <w:cols w:space="720"/>
          <w:docGrid w:linePitch="360"/>
        </w:sectPr>
      </w:pPr>
    </w:p>
    <w:p w14:paraId="6558B0EB" w14:textId="77777777" w:rsidR="0050737F" w:rsidRPr="00D8021E" w:rsidRDefault="0050737F" w:rsidP="0050737F">
      <w:pPr>
        <w:spacing w:after="0" w:line="240" w:lineRule="auto"/>
        <w:jc w:val="both"/>
        <w:rPr>
          <w:rFonts w:ascii="Arial" w:eastAsia="Times New Roman" w:hAnsi="Arial" w:cs="Arial"/>
          <w:b/>
          <w:bCs/>
        </w:rPr>
      </w:pPr>
      <w:r w:rsidRPr="00BF3142">
        <w:rPr>
          <w:rFonts w:ascii="Arial" w:eastAsia="Times New Roman" w:hAnsi="Arial" w:cs="Arial"/>
          <w:b/>
          <w:bCs/>
        </w:rPr>
        <w:t xml:space="preserve">4.6 </w:t>
      </w:r>
      <w:r w:rsidRPr="00D8021E">
        <w:rPr>
          <w:rFonts w:ascii="Arial" w:eastAsia="Times New Roman" w:hAnsi="Arial" w:cs="Arial"/>
          <w:b/>
          <w:bCs/>
        </w:rPr>
        <w:t>Stability Tests</w:t>
      </w:r>
    </w:p>
    <w:p w14:paraId="16881538" w14:textId="77777777" w:rsidR="0050737F" w:rsidRPr="00BF3142" w:rsidRDefault="0050737F" w:rsidP="0050737F">
      <w:pPr>
        <w:spacing w:after="0" w:line="240" w:lineRule="auto"/>
        <w:jc w:val="both"/>
        <w:rPr>
          <w:rFonts w:ascii="Arial" w:eastAsia="Times New Roman" w:hAnsi="Arial" w:cs="Arial"/>
          <w:sz w:val="20"/>
          <w:szCs w:val="20"/>
        </w:rPr>
      </w:pPr>
    </w:p>
    <w:p w14:paraId="3D6EF924" w14:textId="7DA2C3C1" w:rsidR="0050737F" w:rsidRPr="00BF3142" w:rsidRDefault="0050737F" w:rsidP="0050737F">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The cumulative sum (cusum) and cumulative sum of squares (cusumsq) are used to test the stability of the long-run coefficients alone with the short-run dynamics.</w:t>
      </w:r>
    </w:p>
    <w:p w14:paraId="7FE117CA" w14:textId="77777777" w:rsidR="0050737F" w:rsidRPr="00BF3142" w:rsidRDefault="0050737F" w:rsidP="0050737F">
      <w:pPr>
        <w:spacing w:after="0" w:line="240" w:lineRule="auto"/>
        <w:jc w:val="both"/>
        <w:rPr>
          <w:rFonts w:ascii="Arial" w:eastAsia="Times New Roman" w:hAnsi="Arial" w:cs="Arial"/>
          <w:sz w:val="20"/>
          <w:szCs w:val="20"/>
        </w:rPr>
      </w:pPr>
    </w:p>
    <w:p w14:paraId="29945294" w14:textId="1260FEF6" w:rsidR="00D8021E" w:rsidRPr="00D8021E" w:rsidRDefault="00D8021E" w:rsidP="0064424C">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In Figs</w:t>
      </w:r>
      <w:r w:rsidR="0050737F" w:rsidRPr="00BF3142">
        <w:rPr>
          <w:rFonts w:ascii="Arial" w:eastAsia="Times New Roman" w:hAnsi="Arial" w:cs="Arial"/>
          <w:sz w:val="20"/>
          <w:szCs w:val="20"/>
        </w:rPr>
        <w:t>.</w:t>
      </w:r>
      <w:r w:rsidRPr="00D8021E">
        <w:rPr>
          <w:rFonts w:ascii="Arial" w:eastAsia="Times New Roman" w:hAnsi="Arial" w:cs="Arial"/>
          <w:sz w:val="20"/>
          <w:szCs w:val="20"/>
        </w:rPr>
        <w:t xml:space="preserve"> 1 and 2 above, Cusum and Cusumsq are graphically shown.</w:t>
      </w:r>
      <w:r w:rsidR="0064424C" w:rsidRPr="00BF3142">
        <w:rPr>
          <w:rFonts w:ascii="Arial" w:eastAsia="Times New Roman" w:hAnsi="Arial" w:cs="Arial"/>
          <w:sz w:val="20"/>
          <w:szCs w:val="20"/>
        </w:rPr>
        <w:t xml:space="preserve"> </w:t>
      </w:r>
      <w:r w:rsidRPr="00D8021E">
        <w:rPr>
          <w:rFonts w:ascii="Arial" w:eastAsia="Times New Roman" w:hAnsi="Arial" w:cs="Arial"/>
          <w:sz w:val="20"/>
          <w:szCs w:val="20"/>
        </w:rPr>
        <w:t>The statistics demonstrate the stability of the long-run coefficients of the repressors that affect inclusive growth in Nigeria because the plots of both the Cusum and the Cusumsq are within the borders. Given that none of the two test statistics deviate from the limits of the 5% level of significance, the model looks to be stable and well-described.</w:t>
      </w:r>
    </w:p>
    <w:p w14:paraId="09675E43" w14:textId="77777777" w:rsidR="0064424C" w:rsidRPr="00BF3142" w:rsidRDefault="0064424C" w:rsidP="0064424C">
      <w:pPr>
        <w:pStyle w:val="Heading2"/>
        <w:keepNext w:val="0"/>
        <w:keepLines w:val="0"/>
        <w:rPr>
          <w:rFonts w:eastAsia="Times New Roman"/>
        </w:rPr>
      </w:pPr>
    </w:p>
    <w:p w14:paraId="3A30B8BB" w14:textId="4F65CAB4" w:rsidR="00D8021E" w:rsidRPr="00BF3142" w:rsidRDefault="0064424C" w:rsidP="0064424C">
      <w:pPr>
        <w:pStyle w:val="Heading2"/>
        <w:keepNext w:val="0"/>
        <w:keepLines w:val="0"/>
        <w:rPr>
          <w:rFonts w:eastAsia="Times New Roman"/>
        </w:rPr>
      </w:pPr>
      <w:r w:rsidRPr="00BF3142">
        <w:rPr>
          <w:rFonts w:eastAsia="Times New Roman"/>
        </w:rPr>
        <w:t xml:space="preserve">5. </w:t>
      </w:r>
      <w:r w:rsidR="00D8021E" w:rsidRPr="00BF3142">
        <w:rPr>
          <w:rFonts w:eastAsia="Times New Roman"/>
        </w:rPr>
        <w:t xml:space="preserve">CONCLUSION </w:t>
      </w:r>
    </w:p>
    <w:p w14:paraId="257C0C93" w14:textId="77777777" w:rsidR="0064424C" w:rsidRPr="00BF3142" w:rsidRDefault="0064424C" w:rsidP="0064424C">
      <w:pPr>
        <w:spacing w:after="0" w:line="240" w:lineRule="auto"/>
        <w:jc w:val="both"/>
        <w:rPr>
          <w:rFonts w:ascii="Arial" w:eastAsia="Times New Roman" w:hAnsi="Arial" w:cs="Arial"/>
          <w:sz w:val="16"/>
          <w:szCs w:val="16"/>
        </w:rPr>
      </w:pPr>
    </w:p>
    <w:p w14:paraId="7A2BA3EA" w14:textId="5D97D966" w:rsidR="00D8021E" w:rsidRPr="00BF3142" w:rsidRDefault="00D8021E" w:rsidP="0064424C">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 xml:space="preserve">Sequel to the results and the findings in this study, the following logical, coherent and sequential conclusions are made: </w:t>
      </w:r>
    </w:p>
    <w:p w14:paraId="18680204" w14:textId="77777777" w:rsidR="0064424C" w:rsidRPr="00D8021E" w:rsidRDefault="0064424C" w:rsidP="0064424C">
      <w:pPr>
        <w:spacing w:after="0" w:line="240" w:lineRule="auto"/>
        <w:jc w:val="both"/>
        <w:rPr>
          <w:rFonts w:ascii="Arial" w:eastAsia="Times New Roman" w:hAnsi="Arial" w:cs="Arial"/>
          <w:sz w:val="16"/>
          <w:szCs w:val="16"/>
        </w:rPr>
      </w:pPr>
    </w:p>
    <w:p w14:paraId="773C3ADF" w14:textId="54ED7192" w:rsidR="00D8021E" w:rsidRPr="00BF3142" w:rsidRDefault="00D8021E" w:rsidP="0064424C">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There is a long-run positive relationship between the employment rate and the Gini coefficient of income inequality in Nigeria. That is, the employment rate increases income inequality in Nigeria. There is a long-run positive relationship between the inflation rate and the Gini coefficient of income inequality in Nigeria, since, the inflation rate widens the gap between the rich and the poor. Also, the inflation rate reduces the purchasing power of income of the junior workers thereby widening the income gap in Nigeria. There is a long-run, inverse relationship between inequality and the Gini coefficient of income inequality in Nigeria. Inequality of income inequality increases the rate of poverty. This is premised on the fact that a large portion of income is concentrated in a few hands (about 3%) which makes the poverty rate high. The study also concluded that employment rate, inflation rate, and inequality are true determinants of income inequality in Nigeria.</w:t>
      </w:r>
      <w:r w:rsidR="0064424C" w:rsidRPr="00BF3142">
        <w:rPr>
          <w:rFonts w:ascii="Arial" w:eastAsia="Times New Roman" w:hAnsi="Arial" w:cs="Arial"/>
          <w:sz w:val="20"/>
          <w:szCs w:val="20"/>
        </w:rPr>
        <w:t xml:space="preserve"> </w:t>
      </w:r>
      <w:r w:rsidRPr="00D8021E">
        <w:rPr>
          <w:rFonts w:ascii="Arial" w:eastAsia="Times New Roman" w:hAnsi="Arial" w:cs="Arial"/>
          <w:sz w:val="20"/>
          <w:szCs w:val="20"/>
        </w:rPr>
        <w:t>A negative coefficient of the over-parameterized ECM which shows that changes in the Gini coefficient of income inequality depend on changes in all the variables and also on the equilibrium error term further justifies the existence of the long-run relationship between income inequality and its determinants.</w:t>
      </w:r>
    </w:p>
    <w:p w14:paraId="5D647C9C" w14:textId="77777777" w:rsidR="0064424C" w:rsidRPr="00D8021E" w:rsidRDefault="0064424C" w:rsidP="0064424C">
      <w:pPr>
        <w:spacing w:after="0" w:line="240" w:lineRule="auto"/>
        <w:jc w:val="both"/>
        <w:rPr>
          <w:rFonts w:ascii="Arial" w:eastAsia="Times New Roman" w:hAnsi="Arial" w:cs="Arial"/>
          <w:sz w:val="20"/>
          <w:szCs w:val="20"/>
        </w:rPr>
      </w:pPr>
    </w:p>
    <w:p w14:paraId="5CAB6862" w14:textId="77777777" w:rsidR="00D8021E" w:rsidRPr="00D8021E" w:rsidRDefault="00D8021E" w:rsidP="0064424C">
      <w:pPr>
        <w:spacing w:after="0" w:line="240" w:lineRule="auto"/>
        <w:jc w:val="both"/>
        <w:rPr>
          <w:rFonts w:ascii="Arial" w:eastAsia="Times New Roman" w:hAnsi="Arial" w:cs="Arial"/>
          <w:sz w:val="20"/>
          <w:szCs w:val="20"/>
        </w:rPr>
      </w:pPr>
      <w:r w:rsidRPr="00D8021E">
        <w:rPr>
          <w:rFonts w:ascii="Arial" w:eastAsia="Times New Roman" w:hAnsi="Arial" w:cs="Arial"/>
          <w:sz w:val="20"/>
          <w:szCs w:val="20"/>
        </w:rPr>
        <w:t xml:space="preserve">From the empirical findings in this research work and based on the relationship each determinant of income exhibited with the Gini coefficient of income inequality in Nigeria's economy, the following recommendations are made to enhance a more evenly distribution of income which would in effect, reduce income gap and poverty in Nigeria. Efforts of the government should be mobilized towards the formulation and implementation of more pragmatic employment policies in Nigeria. Since the empirical findings in this research work have shown that a rise in the employment rate has not been sufficient to reduce inequality of income inequality in Nigeria. A more pragmatic employment policy would enable workers to create wealth from their income (and not just for sustenance) which enhances a more evenly distributed income. If the efforts of the Nigerian government on wage increase are going to yield more positive results, then, a policy to reduce the current inflation rate of 2-digits to 1-digit must be prioritized. A considerable rate of inflation would help increase the real value of </w:t>
      </w:r>
      <w:commentRangeStart w:id="6"/>
      <w:r w:rsidRPr="00D8021E">
        <w:rPr>
          <w:rFonts w:ascii="Arial" w:eastAsia="Times New Roman" w:hAnsi="Arial" w:cs="Arial"/>
          <w:sz w:val="20"/>
          <w:szCs w:val="20"/>
        </w:rPr>
        <w:t xml:space="preserve">income in the hands of workers especially the low-income earners thereby closing the gap between the rich and the poor. Our findings in this empirical work indicated that a rise in the inflation rate widens the income gap in Nigeria, therefore, simultaneous policies for wage increase and that which controls the growth rate of inflation should be given more priority in Nigeria. In addition to higher growth rates, development policies that address severe </w:t>
      </w:r>
      <w:commentRangeEnd w:id="6"/>
      <w:r w:rsidR="00AB0E05">
        <w:rPr>
          <w:rStyle w:val="CommentReference"/>
        </w:rPr>
        <w:commentReference w:id="6"/>
      </w:r>
      <w:r w:rsidRPr="00D8021E">
        <w:rPr>
          <w:rFonts w:ascii="Arial" w:eastAsia="Times New Roman" w:hAnsi="Arial" w:cs="Arial"/>
          <w:sz w:val="20"/>
          <w:szCs w:val="20"/>
        </w:rPr>
        <w:t xml:space="preserve">and pervasive income inequality must be implemented to lift people out of poverty. Examples of such policies include better distribution of human capital, well-targeted social protection, better distribution of socio-economic amenities like roads, electricity, schools, and hospitals, more progressive taxation, and implementation of the increased minimum wage and a set of policies designed to bring about a more equitable distribution of income, equal access to education and associated income earning opportunities should be given priority in Nigeria. </w:t>
      </w:r>
    </w:p>
    <w:p w14:paraId="7A911C6B" w14:textId="77777777" w:rsidR="00D8021E" w:rsidRPr="00BF3142" w:rsidRDefault="00D8021E" w:rsidP="0064424C">
      <w:pPr>
        <w:pStyle w:val="Heading2"/>
        <w:keepNext w:val="0"/>
        <w:keepLines w:val="0"/>
        <w:rPr>
          <w:szCs w:val="22"/>
        </w:rPr>
      </w:pPr>
    </w:p>
    <w:p w14:paraId="0F7FBB84" w14:textId="77777777" w:rsidR="00D8021E" w:rsidRPr="00BF3142" w:rsidRDefault="00D8021E" w:rsidP="0064424C">
      <w:pPr>
        <w:spacing w:after="0" w:line="240" w:lineRule="auto"/>
        <w:jc w:val="both"/>
        <w:rPr>
          <w:rFonts w:ascii="Arial" w:eastAsia="Times New Roman" w:hAnsi="Arial" w:cs="Arial"/>
          <w:b/>
        </w:rPr>
      </w:pPr>
    </w:p>
    <w:p w14:paraId="72805A52" w14:textId="43AFD7B3" w:rsidR="00D8021E" w:rsidRPr="00BF3142" w:rsidRDefault="00D8021E" w:rsidP="0064424C">
      <w:pPr>
        <w:pStyle w:val="Heading2"/>
        <w:keepNext w:val="0"/>
        <w:keepLines w:val="0"/>
        <w:rPr>
          <w:rFonts w:eastAsia="Times New Roman"/>
        </w:rPr>
      </w:pPr>
      <w:r w:rsidRPr="00BF3142">
        <w:rPr>
          <w:rFonts w:eastAsia="Times New Roman"/>
        </w:rPr>
        <w:t>REFERENCES</w:t>
      </w:r>
    </w:p>
    <w:p w14:paraId="6059959F" w14:textId="77777777" w:rsidR="0064424C" w:rsidRPr="00BF3142" w:rsidRDefault="0064424C" w:rsidP="0064424C">
      <w:pPr>
        <w:spacing w:after="0" w:line="240" w:lineRule="auto"/>
        <w:jc w:val="both"/>
        <w:rPr>
          <w:rFonts w:ascii="Arial" w:eastAsia="Times New Roman" w:hAnsi="Arial" w:cs="Arial"/>
        </w:rPr>
      </w:pPr>
    </w:p>
    <w:p w14:paraId="1243F0F8" w14:textId="5B7399DC" w:rsidR="009F19E5" w:rsidRPr="00A85524" w:rsidRDefault="001F42B7" w:rsidP="00A85524">
      <w:pPr>
        <w:numPr>
          <w:ilvl w:val="0"/>
          <w:numId w:val="6"/>
        </w:numPr>
        <w:spacing w:after="0" w:line="240" w:lineRule="auto"/>
        <w:ind w:left="540" w:hanging="540"/>
        <w:contextualSpacing/>
        <w:jc w:val="both"/>
        <w:rPr>
          <w:rFonts w:ascii="Arial" w:eastAsia="Times New Roman" w:hAnsi="Arial" w:cs="Arial"/>
          <w:sz w:val="20"/>
          <w:szCs w:val="20"/>
        </w:rPr>
      </w:pPr>
      <w:bookmarkStart w:id="7" w:name="_Hlk162447885"/>
      <w:r w:rsidRPr="00A85524">
        <w:rPr>
          <w:rFonts w:ascii="Arial" w:eastAsia="Times New Roman" w:hAnsi="Arial" w:cs="Arial"/>
          <w:sz w:val="20"/>
          <w:szCs w:val="20"/>
        </w:rPr>
        <w:t>World Bank Report</w:t>
      </w:r>
      <w:r w:rsidR="0057533E" w:rsidRPr="00BF3142">
        <w:rPr>
          <w:rFonts w:ascii="Arial" w:eastAsia="Times New Roman" w:hAnsi="Arial" w:cs="Arial"/>
          <w:sz w:val="20"/>
          <w:szCs w:val="20"/>
        </w:rPr>
        <w:t>.</w:t>
      </w:r>
      <w:r w:rsidRPr="00A85524">
        <w:rPr>
          <w:rFonts w:ascii="Arial" w:eastAsia="Times New Roman" w:hAnsi="Arial" w:cs="Arial"/>
          <w:sz w:val="20"/>
          <w:szCs w:val="20"/>
        </w:rPr>
        <w:t xml:space="preserve"> Attacking poverty published by the World Bank Oxford University Press</w:t>
      </w:r>
      <w:r w:rsidR="0057533E" w:rsidRPr="00BF3142">
        <w:rPr>
          <w:rFonts w:ascii="Arial" w:eastAsia="Times New Roman" w:hAnsi="Arial" w:cs="Arial"/>
          <w:sz w:val="20"/>
          <w:szCs w:val="20"/>
        </w:rPr>
        <w:t xml:space="preserve">; </w:t>
      </w:r>
      <w:r w:rsidRPr="00A85524">
        <w:rPr>
          <w:rFonts w:ascii="Arial" w:eastAsia="Times New Roman" w:hAnsi="Arial" w:cs="Arial"/>
          <w:sz w:val="20"/>
          <w:szCs w:val="20"/>
        </w:rPr>
        <w:t>2019</w:t>
      </w:r>
      <w:r w:rsidR="0057533E" w:rsidRPr="00BF3142">
        <w:rPr>
          <w:rFonts w:ascii="Arial" w:eastAsia="Times New Roman" w:hAnsi="Arial" w:cs="Arial"/>
          <w:sz w:val="20"/>
          <w:szCs w:val="20"/>
        </w:rPr>
        <w:t>.</w:t>
      </w:r>
      <w:r w:rsidRPr="00A85524">
        <w:rPr>
          <w:rFonts w:ascii="Arial" w:eastAsia="Times New Roman" w:hAnsi="Arial" w:cs="Arial"/>
          <w:sz w:val="20"/>
          <w:szCs w:val="20"/>
        </w:rPr>
        <w:t xml:space="preserve"> </w:t>
      </w:r>
    </w:p>
    <w:p w14:paraId="538004CD" w14:textId="770E16EA" w:rsidR="009F19E5" w:rsidRPr="00A85524" w:rsidRDefault="001F42B7" w:rsidP="00A85524">
      <w:pPr>
        <w:numPr>
          <w:ilvl w:val="0"/>
          <w:numId w:val="6"/>
        </w:numPr>
        <w:spacing w:after="0" w:line="240" w:lineRule="auto"/>
        <w:ind w:left="540" w:hanging="540"/>
        <w:contextualSpacing/>
        <w:jc w:val="both"/>
        <w:rPr>
          <w:rFonts w:ascii="Arial" w:eastAsia="Times New Roman" w:hAnsi="Arial" w:cs="Arial"/>
          <w:sz w:val="20"/>
          <w:szCs w:val="20"/>
        </w:rPr>
      </w:pPr>
      <w:r w:rsidRPr="00A85524">
        <w:rPr>
          <w:rFonts w:ascii="Arial" w:eastAsia="Times New Roman" w:hAnsi="Arial" w:cs="Arial"/>
          <w:sz w:val="20"/>
          <w:szCs w:val="20"/>
        </w:rPr>
        <w:t xml:space="preserve">Magaji S. Towards a </w:t>
      </w:r>
      <w:r w:rsidR="0057533E" w:rsidRPr="00BF3142">
        <w:rPr>
          <w:rFonts w:ascii="Arial" w:eastAsia="Times New Roman" w:hAnsi="Arial" w:cs="Arial"/>
          <w:sz w:val="20"/>
          <w:szCs w:val="20"/>
        </w:rPr>
        <w:t xml:space="preserve">gender model of poverty alleviation in </w:t>
      </w:r>
      <w:r w:rsidRPr="00A85524">
        <w:rPr>
          <w:rFonts w:ascii="Arial" w:eastAsia="Times New Roman" w:hAnsi="Arial" w:cs="Arial"/>
          <w:sz w:val="20"/>
          <w:szCs w:val="20"/>
        </w:rPr>
        <w:t>Sub-Sharan Africa. Journal of Research and Development in Africa</w:t>
      </w:r>
      <w:r w:rsidR="0057533E" w:rsidRPr="00BF3142">
        <w:rPr>
          <w:rFonts w:ascii="Arial" w:eastAsia="Times New Roman" w:hAnsi="Arial" w:cs="Arial"/>
          <w:sz w:val="20"/>
          <w:szCs w:val="20"/>
        </w:rPr>
        <w:t>.</w:t>
      </w:r>
      <w:r w:rsidRPr="00A85524">
        <w:rPr>
          <w:rFonts w:ascii="Arial" w:eastAsia="Times New Roman" w:hAnsi="Arial" w:cs="Arial"/>
          <w:sz w:val="20"/>
          <w:szCs w:val="20"/>
        </w:rPr>
        <w:t xml:space="preserve"> 2002</w:t>
      </w:r>
      <w:r w:rsidR="0057533E" w:rsidRPr="00BF3142">
        <w:rPr>
          <w:rFonts w:ascii="Arial" w:eastAsia="Times New Roman" w:hAnsi="Arial" w:cs="Arial"/>
          <w:sz w:val="20"/>
          <w:szCs w:val="20"/>
        </w:rPr>
        <w:t>;</w:t>
      </w:r>
      <w:r w:rsidRPr="00A85524">
        <w:rPr>
          <w:rFonts w:ascii="Arial" w:eastAsia="Times New Roman" w:hAnsi="Arial" w:cs="Arial"/>
          <w:sz w:val="20"/>
          <w:szCs w:val="20"/>
        </w:rPr>
        <w:t>1(2)</w:t>
      </w:r>
      <w:r w:rsidR="0057533E" w:rsidRPr="00BF3142">
        <w:rPr>
          <w:rFonts w:ascii="Arial" w:eastAsia="Times New Roman" w:hAnsi="Arial" w:cs="Arial"/>
          <w:sz w:val="20"/>
          <w:szCs w:val="20"/>
        </w:rPr>
        <w:t>:</w:t>
      </w:r>
      <w:r w:rsidRPr="00A85524">
        <w:rPr>
          <w:rFonts w:ascii="Arial" w:eastAsia="Times New Roman" w:hAnsi="Arial" w:cs="Arial"/>
          <w:sz w:val="20"/>
          <w:szCs w:val="20"/>
        </w:rPr>
        <w:t>81-85.</w:t>
      </w:r>
    </w:p>
    <w:p w14:paraId="71451AD7" w14:textId="3D3A5393" w:rsidR="009F19E5" w:rsidRPr="00A85524" w:rsidRDefault="001F42B7" w:rsidP="00A85524">
      <w:pPr>
        <w:numPr>
          <w:ilvl w:val="0"/>
          <w:numId w:val="6"/>
        </w:numPr>
        <w:spacing w:after="0" w:line="240" w:lineRule="auto"/>
        <w:ind w:left="540" w:hanging="540"/>
        <w:contextualSpacing/>
        <w:jc w:val="both"/>
        <w:rPr>
          <w:rFonts w:ascii="Arial" w:eastAsia="Times New Roman" w:hAnsi="Arial" w:cs="Arial"/>
          <w:sz w:val="20"/>
          <w:szCs w:val="20"/>
        </w:rPr>
      </w:pPr>
      <w:r w:rsidRPr="00A85524">
        <w:rPr>
          <w:rFonts w:ascii="Arial" w:eastAsia="Times New Roman" w:hAnsi="Arial" w:cs="Arial"/>
          <w:sz w:val="20"/>
          <w:szCs w:val="20"/>
        </w:rPr>
        <w:t>OECD</w:t>
      </w:r>
      <w:r w:rsidR="0057533E" w:rsidRPr="00BF3142">
        <w:rPr>
          <w:rFonts w:ascii="Arial" w:eastAsia="Times New Roman" w:hAnsi="Arial" w:cs="Arial"/>
          <w:sz w:val="20"/>
          <w:szCs w:val="20"/>
        </w:rPr>
        <w:t>.</w:t>
      </w:r>
      <w:r w:rsidRPr="00A85524">
        <w:rPr>
          <w:rFonts w:ascii="Arial" w:eastAsia="Times New Roman" w:hAnsi="Arial" w:cs="Arial"/>
          <w:sz w:val="20"/>
          <w:szCs w:val="20"/>
        </w:rPr>
        <w:t xml:space="preserve"> Better </w:t>
      </w:r>
      <w:r w:rsidR="0057533E" w:rsidRPr="00BF3142">
        <w:rPr>
          <w:rFonts w:ascii="Arial" w:eastAsia="Times New Roman" w:hAnsi="Arial" w:cs="Arial"/>
          <w:sz w:val="20"/>
          <w:szCs w:val="20"/>
        </w:rPr>
        <w:t xml:space="preserve">policies and better lives, the global recovery is strong and imbalanced; </w:t>
      </w:r>
      <w:r w:rsidRPr="00A85524">
        <w:rPr>
          <w:rFonts w:ascii="Arial" w:eastAsia="Times New Roman" w:hAnsi="Arial" w:cs="Arial"/>
          <w:sz w:val="20"/>
          <w:szCs w:val="20"/>
        </w:rPr>
        <w:t>2021</w:t>
      </w:r>
      <w:r w:rsidR="0057533E" w:rsidRPr="00BF3142">
        <w:rPr>
          <w:rFonts w:ascii="Arial" w:eastAsia="Times New Roman" w:hAnsi="Arial" w:cs="Arial"/>
          <w:sz w:val="20"/>
          <w:szCs w:val="20"/>
        </w:rPr>
        <w:t>.</w:t>
      </w:r>
    </w:p>
    <w:p w14:paraId="0323994E" w14:textId="351764DA" w:rsidR="009F19E5" w:rsidRPr="00A85524" w:rsidRDefault="001F42B7" w:rsidP="00A85524">
      <w:pPr>
        <w:numPr>
          <w:ilvl w:val="0"/>
          <w:numId w:val="6"/>
        </w:numPr>
        <w:spacing w:after="0" w:line="240" w:lineRule="auto"/>
        <w:ind w:left="540" w:hanging="540"/>
        <w:contextualSpacing/>
        <w:jc w:val="both"/>
        <w:rPr>
          <w:rFonts w:ascii="Arial" w:eastAsia="Times New Roman" w:hAnsi="Arial" w:cs="Arial"/>
          <w:sz w:val="20"/>
          <w:szCs w:val="20"/>
        </w:rPr>
      </w:pPr>
      <w:r w:rsidRPr="00A85524">
        <w:rPr>
          <w:rFonts w:ascii="Arial" w:eastAsia="Times New Roman" w:hAnsi="Arial" w:cs="Arial"/>
          <w:sz w:val="20"/>
          <w:szCs w:val="20"/>
        </w:rPr>
        <w:t>Silver H. Social exclusion and social solidarity: three paradigms. International labour review</w:t>
      </w:r>
      <w:r w:rsidR="0057533E" w:rsidRPr="00BF3142">
        <w:rPr>
          <w:rFonts w:ascii="Arial" w:eastAsia="Times New Roman" w:hAnsi="Arial" w:cs="Arial"/>
          <w:sz w:val="20"/>
          <w:szCs w:val="20"/>
        </w:rPr>
        <w:t>.</w:t>
      </w:r>
      <w:r w:rsidRPr="00A85524">
        <w:rPr>
          <w:rFonts w:ascii="Arial" w:eastAsia="Times New Roman" w:hAnsi="Arial" w:cs="Arial"/>
          <w:sz w:val="20"/>
          <w:szCs w:val="20"/>
        </w:rPr>
        <w:t xml:space="preserve"> 2013</w:t>
      </w:r>
      <w:r w:rsidR="0057533E" w:rsidRPr="00BF3142">
        <w:rPr>
          <w:rFonts w:ascii="Arial" w:eastAsia="Times New Roman" w:hAnsi="Arial" w:cs="Arial"/>
          <w:sz w:val="20"/>
          <w:szCs w:val="20"/>
        </w:rPr>
        <w:t>;</w:t>
      </w:r>
      <w:r w:rsidRPr="00A85524">
        <w:rPr>
          <w:rFonts w:ascii="Arial" w:eastAsia="Times New Roman" w:hAnsi="Arial" w:cs="Arial"/>
          <w:sz w:val="20"/>
          <w:szCs w:val="20"/>
        </w:rPr>
        <w:t>133(5-6)</w:t>
      </w:r>
      <w:r w:rsidR="0057533E" w:rsidRPr="00BF3142">
        <w:rPr>
          <w:rFonts w:ascii="Arial" w:eastAsia="Times New Roman" w:hAnsi="Arial" w:cs="Arial"/>
          <w:sz w:val="20"/>
          <w:szCs w:val="20"/>
        </w:rPr>
        <w:t>:</w:t>
      </w:r>
      <w:r w:rsidRPr="00A85524">
        <w:rPr>
          <w:rFonts w:ascii="Arial" w:eastAsia="Times New Roman" w:hAnsi="Arial" w:cs="Arial"/>
          <w:sz w:val="20"/>
          <w:szCs w:val="20"/>
        </w:rPr>
        <w:t>531-578.</w:t>
      </w:r>
    </w:p>
    <w:p w14:paraId="07BCE7BB" w14:textId="454BBEC4" w:rsidR="009F19E5" w:rsidRPr="00A85524" w:rsidRDefault="001F42B7" w:rsidP="00A85524">
      <w:pPr>
        <w:numPr>
          <w:ilvl w:val="0"/>
          <w:numId w:val="6"/>
        </w:numPr>
        <w:spacing w:after="0" w:line="240" w:lineRule="auto"/>
        <w:ind w:left="540" w:hanging="540"/>
        <w:contextualSpacing/>
        <w:jc w:val="both"/>
        <w:rPr>
          <w:rFonts w:ascii="Arial" w:eastAsia="Times New Roman" w:hAnsi="Arial" w:cs="Arial"/>
          <w:sz w:val="20"/>
          <w:szCs w:val="20"/>
        </w:rPr>
      </w:pPr>
      <w:r w:rsidRPr="00A85524">
        <w:rPr>
          <w:rFonts w:ascii="Arial" w:eastAsia="Times New Roman" w:hAnsi="Arial" w:cs="Arial"/>
          <w:sz w:val="20"/>
          <w:szCs w:val="20"/>
        </w:rPr>
        <w:t xml:space="preserve">El </w:t>
      </w:r>
      <w:r w:rsidR="0057533E" w:rsidRPr="00BF3142">
        <w:rPr>
          <w:rFonts w:ascii="Arial" w:eastAsia="Times New Roman" w:hAnsi="Arial" w:cs="Arial"/>
          <w:sz w:val="20"/>
          <w:szCs w:val="20"/>
        </w:rPr>
        <w:t xml:space="preserve">Agri </w:t>
      </w:r>
      <w:r w:rsidRPr="00A85524">
        <w:rPr>
          <w:rFonts w:ascii="Arial" w:eastAsia="Times New Roman" w:hAnsi="Arial" w:cs="Arial"/>
          <w:sz w:val="20"/>
          <w:szCs w:val="20"/>
        </w:rPr>
        <w:t xml:space="preserve">F, Jerry M, Qafas A, Manzah Y. Determinants of the </w:t>
      </w:r>
      <w:r w:rsidR="0057533E" w:rsidRPr="00BF3142">
        <w:rPr>
          <w:rFonts w:ascii="Arial" w:eastAsia="Times New Roman" w:hAnsi="Arial" w:cs="Arial"/>
          <w:sz w:val="20"/>
          <w:szCs w:val="20"/>
        </w:rPr>
        <w:t>export function in</w:t>
      </w:r>
      <w:r w:rsidRPr="00A85524">
        <w:rPr>
          <w:rFonts w:ascii="Arial" w:eastAsia="Times New Roman" w:hAnsi="Arial" w:cs="Arial"/>
          <w:sz w:val="20"/>
          <w:szCs w:val="20"/>
        </w:rPr>
        <w:t xml:space="preserve"> Morocco: Evidence from ARDL and </w:t>
      </w:r>
      <w:r w:rsidR="0057533E" w:rsidRPr="00BF3142">
        <w:rPr>
          <w:rFonts w:ascii="Arial" w:eastAsia="Times New Roman" w:hAnsi="Arial" w:cs="Arial"/>
          <w:sz w:val="20"/>
          <w:szCs w:val="20"/>
        </w:rPr>
        <w:t xml:space="preserve">dynamic </w:t>
      </w:r>
      <w:r w:rsidRPr="00A85524">
        <w:rPr>
          <w:rFonts w:ascii="Arial" w:eastAsia="Times New Roman" w:hAnsi="Arial" w:cs="Arial"/>
          <w:sz w:val="20"/>
          <w:szCs w:val="20"/>
        </w:rPr>
        <w:t xml:space="preserve">ARDL </w:t>
      </w:r>
      <w:r w:rsidR="0057533E" w:rsidRPr="00BF3142">
        <w:rPr>
          <w:rFonts w:ascii="Arial" w:eastAsia="Times New Roman" w:hAnsi="Arial" w:cs="Arial"/>
          <w:sz w:val="20"/>
          <w:szCs w:val="20"/>
        </w:rPr>
        <w:t>models</w:t>
      </w:r>
      <w:r w:rsidRPr="00A85524">
        <w:rPr>
          <w:rFonts w:ascii="Arial" w:eastAsia="Times New Roman" w:hAnsi="Arial" w:cs="Arial"/>
          <w:sz w:val="20"/>
          <w:szCs w:val="20"/>
        </w:rPr>
        <w:t>.</w:t>
      </w:r>
      <w:r w:rsidR="00A85524" w:rsidRPr="00A85524">
        <w:rPr>
          <w:rFonts w:ascii="Arial" w:eastAsia="Times New Roman" w:hAnsi="Arial" w:cs="Arial"/>
          <w:sz w:val="20"/>
          <w:szCs w:val="20"/>
        </w:rPr>
        <w:t xml:space="preserve"> </w:t>
      </w:r>
      <w:r w:rsidRPr="00A85524">
        <w:rPr>
          <w:rFonts w:ascii="Arial" w:eastAsia="Times New Roman" w:hAnsi="Arial" w:cs="Arial"/>
          <w:sz w:val="20"/>
          <w:szCs w:val="20"/>
        </w:rPr>
        <w:t>Global Journal of Emerging Market Economies</w:t>
      </w:r>
      <w:r w:rsidR="0057533E" w:rsidRPr="00BF3142">
        <w:rPr>
          <w:rFonts w:ascii="Arial" w:eastAsia="Times New Roman" w:hAnsi="Arial" w:cs="Arial"/>
          <w:sz w:val="20"/>
          <w:szCs w:val="20"/>
        </w:rPr>
        <w:t xml:space="preserve">. </w:t>
      </w:r>
      <w:r w:rsidRPr="00A85524">
        <w:rPr>
          <w:rFonts w:ascii="Arial" w:eastAsia="Times New Roman" w:hAnsi="Arial" w:cs="Arial"/>
          <w:sz w:val="20"/>
          <w:szCs w:val="20"/>
        </w:rPr>
        <w:t>2023</w:t>
      </w:r>
      <w:r w:rsidR="0057533E" w:rsidRPr="00BF3142">
        <w:rPr>
          <w:rFonts w:ascii="Arial" w:eastAsia="Times New Roman" w:hAnsi="Arial" w:cs="Arial"/>
          <w:sz w:val="20"/>
          <w:szCs w:val="20"/>
        </w:rPr>
        <w:t>;</w:t>
      </w:r>
      <w:r w:rsidRPr="00A85524">
        <w:rPr>
          <w:rFonts w:ascii="Arial" w:eastAsia="Times New Roman" w:hAnsi="Arial" w:cs="Arial"/>
          <w:sz w:val="20"/>
          <w:szCs w:val="20"/>
        </w:rPr>
        <w:t>09749101231161231.</w:t>
      </w:r>
    </w:p>
    <w:p w14:paraId="7512B2B8" w14:textId="7F44FC67" w:rsidR="009F19E5" w:rsidRPr="00A85524" w:rsidRDefault="001F42B7" w:rsidP="00A85524">
      <w:pPr>
        <w:numPr>
          <w:ilvl w:val="0"/>
          <w:numId w:val="6"/>
        </w:numPr>
        <w:spacing w:after="0" w:line="240" w:lineRule="auto"/>
        <w:ind w:left="540" w:hanging="540"/>
        <w:contextualSpacing/>
        <w:jc w:val="both"/>
        <w:rPr>
          <w:rFonts w:ascii="Arial" w:eastAsia="Times New Roman" w:hAnsi="Arial" w:cs="Arial"/>
          <w:sz w:val="20"/>
          <w:szCs w:val="20"/>
        </w:rPr>
      </w:pPr>
      <w:r w:rsidRPr="00A85524">
        <w:rPr>
          <w:rFonts w:ascii="Arial" w:eastAsia="Times New Roman" w:hAnsi="Arial" w:cs="Arial"/>
          <w:sz w:val="20"/>
          <w:szCs w:val="20"/>
        </w:rPr>
        <w:t xml:space="preserve">Aluko OO, Magaji S. Stagflation and </w:t>
      </w:r>
      <w:r w:rsidR="0057533E" w:rsidRPr="00BF3142">
        <w:rPr>
          <w:rFonts w:ascii="Arial" w:eastAsia="Times New Roman" w:hAnsi="Arial" w:cs="Arial"/>
          <w:sz w:val="20"/>
          <w:szCs w:val="20"/>
        </w:rPr>
        <w:t xml:space="preserve">poverty incidence </w:t>
      </w:r>
      <w:r w:rsidRPr="00A85524">
        <w:rPr>
          <w:rFonts w:ascii="Arial" w:eastAsia="Times New Roman" w:hAnsi="Arial" w:cs="Arial"/>
          <w:sz w:val="20"/>
          <w:szCs w:val="20"/>
        </w:rPr>
        <w:t xml:space="preserve">in West Africa Sub-Region: A </w:t>
      </w:r>
      <w:r w:rsidR="0057533E" w:rsidRPr="00BF3142">
        <w:rPr>
          <w:rFonts w:ascii="Arial" w:eastAsia="Times New Roman" w:hAnsi="Arial" w:cs="Arial"/>
          <w:sz w:val="20"/>
          <w:szCs w:val="20"/>
        </w:rPr>
        <w:t>perspective journal of advanced research in social sciences</w:t>
      </w:r>
      <w:r w:rsidRPr="00A85524">
        <w:rPr>
          <w:rFonts w:ascii="Arial" w:eastAsia="Times New Roman" w:hAnsi="Arial" w:cs="Arial"/>
          <w:sz w:val="20"/>
          <w:szCs w:val="20"/>
        </w:rPr>
        <w:t xml:space="preserve">, </w:t>
      </w:r>
      <w:r w:rsidR="0057533E" w:rsidRPr="00BF3142">
        <w:rPr>
          <w:rFonts w:ascii="Arial" w:eastAsia="Times New Roman" w:hAnsi="Arial" w:cs="Arial"/>
          <w:sz w:val="20"/>
          <w:szCs w:val="20"/>
        </w:rPr>
        <w:t xml:space="preserve">environmental studies and technology. </w:t>
      </w:r>
      <w:r w:rsidRPr="00A85524">
        <w:rPr>
          <w:rFonts w:ascii="Arial" w:eastAsia="Times New Roman" w:hAnsi="Arial" w:cs="Arial"/>
          <w:sz w:val="20"/>
          <w:szCs w:val="20"/>
        </w:rPr>
        <w:t>2020</w:t>
      </w:r>
      <w:r w:rsidR="0057533E" w:rsidRPr="00BF3142">
        <w:rPr>
          <w:rFonts w:ascii="Arial" w:eastAsia="Times New Roman" w:hAnsi="Arial" w:cs="Arial"/>
          <w:sz w:val="20"/>
          <w:szCs w:val="20"/>
        </w:rPr>
        <w:t>;</w:t>
      </w:r>
      <w:r w:rsidRPr="00A85524">
        <w:rPr>
          <w:rFonts w:ascii="Arial" w:eastAsia="Times New Roman" w:hAnsi="Arial" w:cs="Arial"/>
          <w:sz w:val="20"/>
          <w:szCs w:val="20"/>
        </w:rPr>
        <w:t>5(1)</w:t>
      </w:r>
      <w:r w:rsidR="0057533E" w:rsidRPr="00BF3142">
        <w:rPr>
          <w:rFonts w:ascii="Arial" w:eastAsia="Times New Roman" w:hAnsi="Arial" w:cs="Arial"/>
          <w:sz w:val="20"/>
          <w:szCs w:val="20"/>
        </w:rPr>
        <w:t>:</w:t>
      </w:r>
      <w:r w:rsidRPr="00A85524">
        <w:rPr>
          <w:rFonts w:ascii="Arial" w:eastAsia="Times New Roman" w:hAnsi="Arial" w:cs="Arial"/>
          <w:sz w:val="20"/>
          <w:szCs w:val="20"/>
        </w:rPr>
        <w:t>38-59.</w:t>
      </w:r>
    </w:p>
    <w:p w14:paraId="695F401B" w14:textId="762EF779" w:rsidR="009F19E5" w:rsidRPr="00A85524" w:rsidRDefault="001F42B7" w:rsidP="00A85524">
      <w:pPr>
        <w:numPr>
          <w:ilvl w:val="0"/>
          <w:numId w:val="6"/>
        </w:numPr>
        <w:spacing w:after="0" w:line="240" w:lineRule="auto"/>
        <w:ind w:left="540" w:hanging="540"/>
        <w:contextualSpacing/>
        <w:jc w:val="both"/>
        <w:rPr>
          <w:rFonts w:ascii="Arial" w:eastAsia="Times New Roman" w:hAnsi="Arial" w:cs="Arial"/>
          <w:sz w:val="20"/>
          <w:szCs w:val="20"/>
        </w:rPr>
      </w:pPr>
      <w:r w:rsidRPr="00A85524">
        <w:rPr>
          <w:rFonts w:ascii="Arial" w:eastAsia="Times New Roman" w:hAnsi="Arial" w:cs="Arial"/>
          <w:sz w:val="20"/>
          <w:szCs w:val="20"/>
        </w:rPr>
        <w:t xml:space="preserve">Shaba NY, Obansa SAJ, Magaji S, Yelwa M. Analysis of the </w:t>
      </w:r>
      <w:r w:rsidR="0057533E" w:rsidRPr="00BF3142">
        <w:rPr>
          <w:rFonts w:ascii="Arial" w:eastAsia="Times New Roman" w:hAnsi="Arial" w:cs="Arial"/>
          <w:sz w:val="20"/>
          <w:szCs w:val="20"/>
        </w:rPr>
        <w:t>relationship between income inequality and poverty prevalence in selec</w:t>
      </w:r>
      <w:r w:rsidRPr="00A85524">
        <w:rPr>
          <w:rFonts w:ascii="Arial" w:eastAsia="Times New Roman" w:hAnsi="Arial" w:cs="Arial"/>
          <w:sz w:val="20"/>
          <w:szCs w:val="20"/>
        </w:rPr>
        <w:t>ted North Central States of Nigeria: 1991-2013. Applied Economics and Finance</w:t>
      </w:r>
      <w:r w:rsidR="0057533E" w:rsidRPr="00BF3142">
        <w:rPr>
          <w:rFonts w:ascii="Arial" w:eastAsia="Times New Roman" w:hAnsi="Arial" w:cs="Arial"/>
          <w:sz w:val="20"/>
          <w:szCs w:val="20"/>
        </w:rPr>
        <w:t>.</w:t>
      </w:r>
      <w:r w:rsidRPr="00A85524">
        <w:rPr>
          <w:rFonts w:ascii="Arial" w:eastAsia="Times New Roman" w:hAnsi="Arial" w:cs="Arial"/>
          <w:sz w:val="20"/>
          <w:szCs w:val="20"/>
        </w:rPr>
        <w:t xml:space="preserve"> 2018</w:t>
      </w:r>
      <w:r w:rsidR="0057533E" w:rsidRPr="00BF3142">
        <w:rPr>
          <w:rFonts w:ascii="Arial" w:eastAsia="Times New Roman" w:hAnsi="Arial" w:cs="Arial"/>
          <w:sz w:val="20"/>
          <w:szCs w:val="20"/>
        </w:rPr>
        <w:t>;</w:t>
      </w:r>
      <w:r w:rsidRPr="00A85524">
        <w:rPr>
          <w:rFonts w:ascii="Arial" w:eastAsia="Times New Roman" w:hAnsi="Arial" w:cs="Arial"/>
          <w:sz w:val="20"/>
          <w:szCs w:val="20"/>
        </w:rPr>
        <w:t>5(3)</w:t>
      </w:r>
      <w:r w:rsidR="0057533E" w:rsidRPr="00BF3142">
        <w:rPr>
          <w:rFonts w:ascii="Arial" w:eastAsia="Times New Roman" w:hAnsi="Arial" w:cs="Arial"/>
          <w:sz w:val="20"/>
          <w:szCs w:val="20"/>
        </w:rPr>
        <w:t>:</w:t>
      </w:r>
      <w:r w:rsidRPr="00A85524">
        <w:rPr>
          <w:rFonts w:ascii="Arial" w:eastAsia="Times New Roman" w:hAnsi="Arial" w:cs="Arial"/>
          <w:sz w:val="20"/>
          <w:szCs w:val="20"/>
        </w:rPr>
        <w:t>22-33.</w:t>
      </w:r>
    </w:p>
    <w:p w14:paraId="062B45DF" w14:textId="482A1F66" w:rsidR="009F19E5" w:rsidRPr="00A85524" w:rsidRDefault="001F42B7" w:rsidP="00A85524">
      <w:pPr>
        <w:numPr>
          <w:ilvl w:val="0"/>
          <w:numId w:val="6"/>
        </w:numPr>
        <w:spacing w:after="0" w:line="240" w:lineRule="auto"/>
        <w:ind w:left="540" w:hanging="540"/>
        <w:contextualSpacing/>
        <w:jc w:val="both"/>
        <w:rPr>
          <w:rFonts w:ascii="Arial" w:eastAsia="Times New Roman" w:hAnsi="Arial" w:cs="Arial"/>
          <w:sz w:val="20"/>
          <w:szCs w:val="20"/>
        </w:rPr>
      </w:pPr>
      <w:r w:rsidRPr="00A85524">
        <w:rPr>
          <w:rFonts w:ascii="Arial" w:eastAsia="Times New Roman" w:hAnsi="Arial" w:cs="Arial"/>
          <w:sz w:val="20"/>
          <w:szCs w:val="20"/>
        </w:rPr>
        <w:t>Ostry JD, Berg A, Tsangarides CG. Redistribution, Inequality and Growth, IMF Staff Discussion Note</w:t>
      </w:r>
      <w:r w:rsidR="0057533E" w:rsidRPr="00BF3142">
        <w:rPr>
          <w:rFonts w:ascii="Arial" w:eastAsia="Times New Roman" w:hAnsi="Arial" w:cs="Arial"/>
          <w:sz w:val="20"/>
          <w:szCs w:val="20"/>
        </w:rPr>
        <w:t xml:space="preserve">; </w:t>
      </w:r>
      <w:r w:rsidRPr="00A85524">
        <w:rPr>
          <w:rFonts w:ascii="Arial" w:eastAsia="Times New Roman" w:hAnsi="Arial" w:cs="Arial"/>
          <w:sz w:val="20"/>
          <w:szCs w:val="20"/>
        </w:rPr>
        <w:t>2014</w:t>
      </w:r>
      <w:r w:rsidR="0057533E" w:rsidRPr="00BF3142">
        <w:rPr>
          <w:rFonts w:ascii="Arial" w:eastAsia="Times New Roman" w:hAnsi="Arial" w:cs="Arial"/>
          <w:sz w:val="20"/>
          <w:szCs w:val="20"/>
        </w:rPr>
        <w:t>.</w:t>
      </w:r>
    </w:p>
    <w:p w14:paraId="45242B5E" w14:textId="7F6CF536" w:rsidR="009F19E5" w:rsidRPr="00A85524" w:rsidRDefault="001F42B7" w:rsidP="00A85524">
      <w:pPr>
        <w:numPr>
          <w:ilvl w:val="0"/>
          <w:numId w:val="6"/>
        </w:numPr>
        <w:spacing w:after="0" w:line="240" w:lineRule="auto"/>
        <w:ind w:left="540" w:hanging="540"/>
        <w:contextualSpacing/>
        <w:jc w:val="both"/>
        <w:rPr>
          <w:rFonts w:ascii="Arial" w:eastAsia="Times New Roman" w:hAnsi="Arial" w:cs="Arial"/>
          <w:sz w:val="20"/>
          <w:szCs w:val="20"/>
        </w:rPr>
      </w:pPr>
      <w:r w:rsidRPr="00A85524">
        <w:rPr>
          <w:rFonts w:ascii="Arial" w:eastAsia="Times New Roman" w:hAnsi="Arial" w:cs="Arial"/>
          <w:sz w:val="20"/>
          <w:szCs w:val="20"/>
        </w:rPr>
        <w:t>Magaji S</w:t>
      </w:r>
      <w:r w:rsidR="0057533E" w:rsidRPr="00BF3142">
        <w:rPr>
          <w:rFonts w:ascii="Arial" w:eastAsia="Times New Roman" w:hAnsi="Arial" w:cs="Arial"/>
          <w:sz w:val="20"/>
          <w:szCs w:val="20"/>
        </w:rPr>
        <w:t>,</w:t>
      </w:r>
      <w:r w:rsidRPr="00A85524">
        <w:rPr>
          <w:rFonts w:ascii="Arial" w:eastAsia="Times New Roman" w:hAnsi="Arial" w:cs="Arial"/>
          <w:sz w:val="20"/>
          <w:szCs w:val="20"/>
        </w:rPr>
        <w:t xml:space="preserve"> Musa I. Endemic Corruption and Nigeria’s </w:t>
      </w:r>
      <w:r w:rsidR="0057533E" w:rsidRPr="00BF3142">
        <w:rPr>
          <w:rFonts w:ascii="Arial" w:eastAsia="Times New Roman" w:hAnsi="Arial" w:cs="Arial"/>
          <w:sz w:val="20"/>
          <w:szCs w:val="20"/>
        </w:rPr>
        <w:t>underdevelopment</w:t>
      </w:r>
      <w:r w:rsidRPr="00A85524">
        <w:rPr>
          <w:rFonts w:ascii="Arial" w:eastAsia="Times New Roman" w:hAnsi="Arial" w:cs="Arial"/>
          <w:sz w:val="20"/>
          <w:szCs w:val="20"/>
        </w:rPr>
        <w:t>, Abuja Journal of Business and Management</w:t>
      </w:r>
      <w:r w:rsidR="0057533E" w:rsidRPr="00BF3142">
        <w:rPr>
          <w:rFonts w:ascii="Arial" w:eastAsia="Times New Roman" w:hAnsi="Arial" w:cs="Arial"/>
          <w:sz w:val="20"/>
          <w:szCs w:val="20"/>
        </w:rPr>
        <w:t>.</w:t>
      </w:r>
      <w:r w:rsidRPr="00A85524">
        <w:rPr>
          <w:rFonts w:ascii="Arial" w:eastAsia="Times New Roman" w:hAnsi="Arial" w:cs="Arial"/>
          <w:sz w:val="20"/>
          <w:szCs w:val="20"/>
        </w:rPr>
        <w:t xml:space="preserve"> 2015</w:t>
      </w:r>
      <w:r w:rsidR="0057533E" w:rsidRPr="00BF3142">
        <w:rPr>
          <w:rFonts w:ascii="Arial" w:eastAsia="Times New Roman" w:hAnsi="Arial" w:cs="Arial"/>
          <w:sz w:val="20"/>
          <w:szCs w:val="20"/>
        </w:rPr>
        <w:t>;</w:t>
      </w:r>
      <w:r w:rsidRPr="00A85524">
        <w:rPr>
          <w:rFonts w:ascii="Arial" w:eastAsia="Times New Roman" w:hAnsi="Arial" w:cs="Arial"/>
          <w:sz w:val="20"/>
          <w:szCs w:val="20"/>
        </w:rPr>
        <w:t>1(4)</w:t>
      </w:r>
      <w:r w:rsidR="0057533E" w:rsidRPr="00BF3142">
        <w:rPr>
          <w:rFonts w:ascii="Arial" w:eastAsia="Times New Roman" w:hAnsi="Arial" w:cs="Arial"/>
          <w:sz w:val="20"/>
          <w:szCs w:val="20"/>
        </w:rPr>
        <w:t>:</w:t>
      </w:r>
      <w:r w:rsidRPr="00A85524">
        <w:rPr>
          <w:rFonts w:ascii="Arial" w:eastAsia="Times New Roman" w:hAnsi="Arial" w:cs="Arial"/>
          <w:sz w:val="20"/>
          <w:szCs w:val="20"/>
        </w:rPr>
        <w:t>119–125.</w:t>
      </w:r>
    </w:p>
    <w:p w14:paraId="17A08733" w14:textId="40108A02" w:rsidR="009F19E5" w:rsidRPr="00A85524" w:rsidRDefault="001F42B7" w:rsidP="00A85524">
      <w:pPr>
        <w:numPr>
          <w:ilvl w:val="0"/>
          <w:numId w:val="6"/>
        </w:numPr>
        <w:spacing w:after="0" w:line="240" w:lineRule="auto"/>
        <w:ind w:left="540" w:hanging="540"/>
        <w:contextualSpacing/>
        <w:jc w:val="both"/>
        <w:rPr>
          <w:rFonts w:ascii="Arial" w:eastAsia="Times New Roman" w:hAnsi="Arial" w:cs="Arial"/>
          <w:sz w:val="20"/>
          <w:szCs w:val="20"/>
        </w:rPr>
      </w:pPr>
      <w:r w:rsidRPr="00A85524">
        <w:rPr>
          <w:rFonts w:ascii="Arial" w:eastAsia="Times New Roman" w:hAnsi="Arial" w:cs="Arial"/>
          <w:sz w:val="20"/>
          <w:szCs w:val="20"/>
        </w:rPr>
        <w:t>Magaji S</w:t>
      </w:r>
      <w:r w:rsidR="0057533E" w:rsidRPr="00BF3142">
        <w:rPr>
          <w:rFonts w:ascii="Arial" w:eastAsia="Times New Roman" w:hAnsi="Arial" w:cs="Arial"/>
          <w:sz w:val="20"/>
          <w:szCs w:val="20"/>
        </w:rPr>
        <w:t>,</w:t>
      </w:r>
      <w:r w:rsidRPr="00A85524">
        <w:rPr>
          <w:rFonts w:ascii="Arial" w:eastAsia="Times New Roman" w:hAnsi="Arial" w:cs="Arial"/>
          <w:sz w:val="20"/>
          <w:szCs w:val="20"/>
        </w:rPr>
        <w:t xml:space="preserve"> Musa I. Impact of </w:t>
      </w:r>
      <w:r w:rsidR="0057533E" w:rsidRPr="00BF3142">
        <w:rPr>
          <w:rFonts w:ascii="Arial" w:eastAsia="Times New Roman" w:hAnsi="Arial" w:cs="Arial"/>
          <w:sz w:val="20"/>
          <w:szCs w:val="20"/>
        </w:rPr>
        <w:t xml:space="preserve">household income on child labour in </w:t>
      </w:r>
      <w:r w:rsidRPr="00A85524">
        <w:rPr>
          <w:rFonts w:ascii="Arial" w:eastAsia="Times New Roman" w:hAnsi="Arial" w:cs="Arial"/>
          <w:sz w:val="20"/>
          <w:szCs w:val="20"/>
        </w:rPr>
        <w:t>Abuja Municipal Area Council (AMAC)</w:t>
      </w:r>
      <w:r w:rsidR="0057533E" w:rsidRPr="00BF3142">
        <w:rPr>
          <w:rFonts w:ascii="Arial" w:eastAsia="Times New Roman" w:hAnsi="Arial" w:cs="Arial"/>
          <w:sz w:val="20"/>
          <w:szCs w:val="20"/>
        </w:rPr>
        <w:t>.</w:t>
      </w:r>
      <w:r w:rsidRPr="00A85524">
        <w:rPr>
          <w:rFonts w:ascii="Arial" w:eastAsia="Times New Roman" w:hAnsi="Arial" w:cs="Arial"/>
          <w:sz w:val="20"/>
          <w:szCs w:val="20"/>
        </w:rPr>
        <w:t xml:space="preserve"> International Journal of Management and Social Science</w:t>
      </w:r>
      <w:r w:rsidR="0057533E" w:rsidRPr="00BF3142">
        <w:rPr>
          <w:rFonts w:ascii="Arial" w:eastAsia="Times New Roman" w:hAnsi="Arial" w:cs="Arial"/>
          <w:sz w:val="20"/>
          <w:szCs w:val="20"/>
        </w:rPr>
        <w:t xml:space="preserve">. </w:t>
      </w:r>
      <w:r w:rsidRPr="00A85524">
        <w:rPr>
          <w:rFonts w:ascii="Arial" w:eastAsia="Times New Roman" w:hAnsi="Arial" w:cs="Arial"/>
          <w:sz w:val="20"/>
          <w:szCs w:val="20"/>
        </w:rPr>
        <w:t>2015</w:t>
      </w:r>
      <w:r w:rsidR="0057533E" w:rsidRPr="00BF3142">
        <w:rPr>
          <w:rFonts w:ascii="Arial" w:eastAsia="Times New Roman" w:hAnsi="Arial" w:cs="Arial"/>
          <w:sz w:val="20"/>
          <w:szCs w:val="20"/>
        </w:rPr>
        <w:t>;</w:t>
      </w:r>
      <w:r w:rsidRPr="00A85524">
        <w:rPr>
          <w:rFonts w:ascii="Arial" w:eastAsia="Times New Roman" w:hAnsi="Arial" w:cs="Arial"/>
          <w:sz w:val="20"/>
          <w:szCs w:val="20"/>
        </w:rPr>
        <w:t>8(1)</w:t>
      </w:r>
      <w:r w:rsidR="0057533E" w:rsidRPr="00BF3142">
        <w:rPr>
          <w:rFonts w:ascii="Arial" w:eastAsia="Times New Roman" w:hAnsi="Arial" w:cs="Arial"/>
          <w:sz w:val="20"/>
          <w:szCs w:val="20"/>
        </w:rPr>
        <w:t>:</w:t>
      </w:r>
      <w:r w:rsidRPr="00A85524">
        <w:rPr>
          <w:rFonts w:ascii="Arial" w:eastAsia="Times New Roman" w:hAnsi="Arial" w:cs="Arial"/>
          <w:sz w:val="20"/>
          <w:szCs w:val="20"/>
        </w:rPr>
        <w:t>32–56.</w:t>
      </w:r>
    </w:p>
    <w:p w14:paraId="046F5F09" w14:textId="01A0410C" w:rsidR="009F19E5" w:rsidRPr="00A85524" w:rsidRDefault="001F42B7" w:rsidP="00A85524">
      <w:pPr>
        <w:numPr>
          <w:ilvl w:val="0"/>
          <w:numId w:val="6"/>
        </w:numPr>
        <w:spacing w:after="0" w:line="240" w:lineRule="auto"/>
        <w:ind w:left="540" w:hanging="540"/>
        <w:contextualSpacing/>
        <w:jc w:val="both"/>
        <w:rPr>
          <w:rFonts w:ascii="Arial" w:eastAsia="Times New Roman" w:hAnsi="Arial" w:cs="Arial"/>
          <w:sz w:val="20"/>
          <w:szCs w:val="20"/>
        </w:rPr>
      </w:pPr>
      <w:r w:rsidRPr="00A85524">
        <w:rPr>
          <w:rFonts w:ascii="Arial" w:eastAsia="Times New Roman" w:hAnsi="Arial" w:cs="Arial"/>
          <w:sz w:val="20"/>
          <w:szCs w:val="20"/>
        </w:rPr>
        <w:t>Oxfam. A tale of two continents: fighting inequality in Africa. Cowley, Oxford, U.K: author</w:t>
      </w:r>
      <w:r w:rsidR="0057533E" w:rsidRPr="00BF3142">
        <w:rPr>
          <w:rFonts w:ascii="Arial" w:eastAsia="Times New Roman" w:hAnsi="Arial" w:cs="Arial"/>
          <w:sz w:val="20"/>
          <w:szCs w:val="20"/>
        </w:rPr>
        <w:t xml:space="preserve">; </w:t>
      </w:r>
      <w:r w:rsidRPr="00A85524">
        <w:rPr>
          <w:rFonts w:ascii="Arial" w:eastAsia="Times New Roman" w:hAnsi="Arial" w:cs="Arial"/>
          <w:sz w:val="20"/>
          <w:szCs w:val="20"/>
        </w:rPr>
        <w:t>2019.</w:t>
      </w:r>
    </w:p>
    <w:p w14:paraId="3F9D95E4" w14:textId="53813B7A" w:rsidR="009F19E5" w:rsidRPr="00A85524" w:rsidRDefault="001F42B7" w:rsidP="00A85524">
      <w:pPr>
        <w:numPr>
          <w:ilvl w:val="0"/>
          <w:numId w:val="6"/>
        </w:numPr>
        <w:spacing w:after="0" w:line="240" w:lineRule="auto"/>
        <w:ind w:left="540" w:hanging="540"/>
        <w:contextualSpacing/>
        <w:jc w:val="both"/>
        <w:rPr>
          <w:rFonts w:ascii="Arial" w:eastAsia="Times New Roman" w:hAnsi="Arial" w:cs="Arial"/>
          <w:sz w:val="20"/>
          <w:szCs w:val="20"/>
        </w:rPr>
      </w:pPr>
      <w:r w:rsidRPr="00A85524">
        <w:rPr>
          <w:rFonts w:ascii="Arial" w:eastAsia="Times New Roman" w:hAnsi="Arial" w:cs="Arial"/>
          <w:sz w:val="20"/>
          <w:szCs w:val="20"/>
        </w:rPr>
        <w:t>Chancel I, Cogneau D, Gethin A</w:t>
      </w:r>
      <w:r w:rsidR="0057533E" w:rsidRPr="00BF3142">
        <w:rPr>
          <w:rFonts w:ascii="Arial" w:eastAsia="Times New Roman" w:hAnsi="Arial" w:cs="Arial"/>
          <w:sz w:val="20"/>
          <w:szCs w:val="20"/>
        </w:rPr>
        <w:t>,</w:t>
      </w:r>
      <w:r w:rsidRPr="00A85524">
        <w:rPr>
          <w:rFonts w:ascii="Arial" w:eastAsia="Times New Roman" w:hAnsi="Arial" w:cs="Arial"/>
          <w:sz w:val="20"/>
          <w:szCs w:val="20"/>
        </w:rPr>
        <w:t xml:space="preserve"> Myczkowski A. How large are African inequalities? Towards distributional national accounts in Africa. Wid. World working paper, no. 2019/13</w:t>
      </w:r>
      <w:r w:rsidR="0057533E" w:rsidRPr="00BF3142">
        <w:rPr>
          <w:rFonts w:ascii="Arial" w:eastAsia="Times New Roman" w:hAnsi="Arial" w:cs="Arial"/>
          <w:sz w:val="20"/>
          <w:szCs w:val="20"/>
        </w:rPr>
        <w:t xml:space="preserve">; </w:t>
      </w:r>
      <w:r w:rsidRPr="00A85524">
        <w:rPr>
          <w:rFonts w:ascii="Arial" w:eastAsia="Times New Roman" w:hAnsi="Arial" w:cs="Arial"/>
          <w:sz w:val="20"/>
          <w:szCs w:val="20"/>
        </w:rPr>
        <w:t>2019.</w:t>
      </w:r>
    </w:p>
    <w:p w14:paraId="1B8C1975" w14:textId="379A6DA1" w:rsidR="009F19E5" w:rsidRPr="00A85524" w:rsidRDefault="001F42B7" w:rsidP="00A85524">
      <w:pPr>
        <w:numPr>
          <w:ilvl w:val="0"/>
          <w:numId w:val="6"/>
        </w:numPr>
        <w:spacing w:after="0" w:line="240" w:lineRule="auto"/>
        <w:ind w:left="540" w:hanging="540"/>
        <w:contextualSpacing/>
        <w:jc w:val="both"/>
        <w:rPr>
          <w:rFonts w:ascii="Arial" w:eastAsia="Times New Roman" w:hAnsi="Arial" w:cs="Arial"/>
          <w:sz w:val="20"/>
          <w:szCs w:val="20"/>
        </w:rPr>
      </w:pPr>
      <w:r w:rsidRPr="00A85524">
        <w:rPr>
          <w:rFonts w:ascii="Arial" w:eastAsia="Times New Roman" w:hAnsi="Arial" w:cs="Arial"/>
          <w:sz w:val="20"/>
          <w:szCs w:val="20"/>
        </w:rPr>
        <w:t>Musa I, Magaji S</w:t>
      </w:r>
      <w:r w:rsidR="0057533E" w:rsidRPr="00BF3142">
        <w:rPr>
          <w:rFonts w:ascii="Arial" w:eastAsia="Times New Roman" w:hAnsi="Arial" w:cs="Arial"/>
          <w:sz w:val="20"/>
          <w:szCs w:val="20"/>
        </w:rPr>
        <w:t>,</w:t>
      </w:r>
      <w:r w:rsidRPr="00A85524">
        <w:rPr>
          <w:rFonts w:ascii="Arial" w:eastAsia="Times New Roman" w:hAnsi="Arial" w:cs="Arial"/>
          <w:sz w:val="20"/>
          <w:szCs w:val="20"/>
        </w:rPr>
        <w:t xml:space="preserve"> Tsauni A. Analysis of the </w:t>
      </w:r>
      <w:r w:rsidR="0057533E" w:rsidRPr="00BF3142">
        <w:rPr>
          <w:rFonts w:ascii="Arial" w:eastAsia="Times New Roman" w:hAnsi="Arial" w:cs="Arial"/>
          <w:sz w:val="20"/>
          <w:szCs w:val="20"/>
        </w:rPr>
        <w:t xml:space="preserve">basic infrastructure affecting child labour </w:t>
      </w:r>
      <w:r w:rsidRPr="00A85524">
        <w:rPr>
          <w:rFonts w:ascii="Arial" w:eastAsia="Times New Roman" w:hAnsi="Arial" w:cs="Arial"/>
          <w:sz w:val="20"/>
          <w:szCs w:val="20"/>
        </w:rPr>
        <w:t>in Northeastern Nigeria, Applied Journal of Economics, Management and Social Sciences</w:t>
      </w:r>
      <w:r w:rsidR="0057533E" w:rsidRPr="00BF3142">
        <w:rPr>
          <w:rFonts w:ascii="Arial" w:eastAsia="Times New Roman" w:hAnsi="Arial" w:cs="Arial"/>
          <w:sz w:val="20"/>
          <w:szCs w:val="20"/>
        </w:rPr>
        <w:t>.</w:t>
      </w:r>
      <w:r w:rsidRPr="00A85524">
        <w:rPr>
          <w:rFonts w:ascii="Arial" w:eastAsia="Times New Roman" w:hAnsi="Arial" w:cs="Arial"/>
          <w:sz w:val="20"/>
          <w:szCs w:val="20"/>
        </w:rPr>
        <w:t xml:space="preserve"> 2022</w:t>
      </w:r>
      <w:r w:rsidR="0057533E" w:rsidRPr="00BF3142">
        <w:rPr>
          <w:rFonts w:ascii="Arial" w:eastAsia="Times New Roman" w:hAnsi="Arial" w:cs="Arial"/>
          <w:sz w:val="20"/>
          <w:szCs w:val="20"/>
        </w:rPr>
        <w:t>;</w:t>
      </w:r>
      <w:r w:rsidRPr="00A85524">
        <w:rPr>
          <w:rFonts w:ascii="Arial" w:eastAsia="Times New Roman" w:hAnsi="Arial" w:cs="Arial"/>
          <w:sz w:val="20"/>
          <w:szCs w:val="20"/>
        </w:rPr>
        <w:t>3(4)</w:t>
      </w:r>
      <w:r w:rsidR="0057533E" w:rsidRPr="00BF3142">
        <w:rPr>
          <w:rFonts w:ascii="Arial" w:eastAsia="Times New Roman" w:hAnsi="Arial" w:cs="Arial"/>
          <w:sz w:val="20"/>
          <w:szCs w:val="20"/>
        </w:rPr>
        <w:t>:</w:t>
      </w:r>
      <w:r w:rsidRPr="00A85524">
        <w:rPr>
          <w:rFonts w:ascii="Arial" w:eastAsia="Times New Roman" w:hAnsi="Arial" w:cs="Arial"/>
          <w:sz w:val="20"/>
          <w:szCs w:val="20"/>
        </w:rPr>
        <w:t xml:space="preserve">13–22. </w:t>
      </w:r>
    </w:p>
    <w:p w14:paraId="499EA4EF" w14:textId="77777777" w:rsidR="0057533E" w:rsidRPr="00BF3142" w:rsidRDefault="001F42B7" w:rsidP="00A85524">
      <w:pPr>
        <w:numPr>
          <w:ilvl w:val="0"/>
          <w:numId w:val="6"/>
        </w:numPr>
        <w:spacing w:after="0" w:line="240" w:lineRule="auto"/>
        <w:ind w:left="540" w:hanging="540"/>
        <w:contextualSpacing/>
        <w:jc w:val="both"/>
        <w:rPr>
          <w:rFonts w:ascii="Arial" w:eastAsia="Times New Roman" w:hAnsi="Arial" w:cs="Arial"/>
          <w:sz w:val="20"/>
          <w:szCs w:val="20"/>
        </w:rPr>
      </w:pPr>
      <w:r w:rsidRPr="00A85524">
        <w:rPr>
          <w:rFonts w:ascii="Arial" w:eastAsia="Times New Roman" w:hAnsi="Arial" w:cs="Arial"/>
          <w:sz w:val="20"/>
          <w:szCs w:val="20"/>
        </w:rPr>
        <w:t>Ibrahim M, Sule</w:t>
      </w:r>
      <w:r w:rsidR="0057533E" w:rsidRPr="00BF3142">
        <w:rPr>
          <w:rFonts w:ascii="Arial" w:eastAsia="Times New Roman" w:hAnsi="Arial" w:cs="Arial"/>
          <w:sz w:val="20"/>
          <w:szCs w:val="20"/>
        </w:rPr>
        <w:t xml:space="preserve"> </w:t>
      </w:r>
      <w:r w:rsidRPr="00A85524">
        <w:rPr>
          <w:rFonts w:ascii="Arial" w:eastAsia="Times New Roman" w:hAnsi="Arial" w:cs="Arial"/>
          <w:sz w:val="20"/>
          <w:szCs w:val="20"/>
        </w:rPr>
        <w:t xml:space="preserve">M. Nexus between </w:t>
      </w:r>
      <w:r w:rsidR="0057533E" w:rsidRPr="00BF3142">
        <w:rPr>
          <w:rFonts w:ascii="Arial" w:eastAsia="Times New Roman" w:hAnsi="Arial" w:cs="Arial"/>
          <w:sz w:val="20"/>
          <w:szCs w:val="20"/>
        </w:rPr>
        <w:t xml:space="preserve">household income and child labor in </w:t>
      </w:r>
      <w:r w:rsidRPr="00A85524">
        <w:rPr>
          <w:rFonts w:ascii="Arial" w:eastAsia="Times New Roman" w:hAnsi="Arial" w:cs="Arial"/>
          <w:sz w:val="20"/>
          <w:szCs w:val="20"/>
        </w:rPr>
        <w:t>Northeastern Nigeria. African Journal of Social Sciences and Humanities Research</w:t>
      </w:r>
      <w:r w:rsidR="0057533E" w:rsidRPr="00BF3142">
        <w:rPr>
          <w:rFonts w:ascii="Arial" w:eastAsia="Times New Roman" w:hAnsi="Arial" w:cs="Arial"/>
          <w:sz w:val="20"/>
          <w:szCs w:val="20"/>
        </w:rPr>
        <w:t>.</w:t>
      </w:r>
      <w:r w:rsidRPr="00A85524">
        <w:rPr>
          <w:rFonts w:ascii="Arial" w:eastAsia="Times New Roman" w:hAnsi="Arial" w:cs="Arial"/>
          <w:sz w:val="20"/>
          <w:szCs w:val="20"/>
        </w:rPr>
        <w:t xml:space="preserve"> 2023</w:t>
      </w:r>
      <w:r w:rsidR="0057533E" w:rsidRPr="00BF3142">
        <w:rPr>
          <w:rFonts w:ascii="Arial" w:eastAsia="Times New Roman" w:hAnsi="Arial" w:cs="Arial"/>
          <w:sz w:val="20"/>
          <w:szCs w:val="20"/>
        </w:rPr>
        <w:t>;</w:t>
      </w:r>
      <w:r w:rsidRPr="00A85524">
        <w:rPr>
          <w:rFonts w:ascii="Arial" w:eastAsia="Times New Roman" w:hAnsi="Arial" w:cs="Arial"/>
          <w:sz w:val="20"/>
          <w:szCs w:val="20"/>
        </w:rPr>
        <w:t>6(3)</w:t>
      </w:r>
      <w:r w:rsidR="0057533E" w:rsidRPr="00BF3142">
        <w:rPr>
          <w:rFonts w:ascii="Arial" w:eastAsia="Times New Roman" w:hAnsi="Arial" w:cs="Arial"/>
          <w:sz w:val="20"/>
          <w:szCs w:val="20"/>
        </w:rPr>
        <w:t>:</w:t>
      </w:r>
      <w:r w:rsidRPr="00A85524">
        <w:rPr>
          <w:rFonts w:ascii="Arial" w:eastAsia="Times New Roman" w:hAnsi="Arial" w:cs="Arial"/>
          <w:sz w:val="20"/>
          <w:szCs w:val="20"/>
        </w:rPr>
        <w:t xml:space="preserve">57-70. </w:t>
      </w:r>
    </w:p>
    <w:p w14:paraId="68B957DF" w14:textId="26669CEB" w:rsidR="009F19E5" w:rsidRPr="00A85524" w:rsidRDefault="001F42B7" w:rsidP="0057533E">
      <w:pPr>
        <w:spacing w:after="0" w:line="240" w:lineRule="auto"/>
        <w:ind w:left="540"/>
        <w:contextualSpacing/>
        <w:jc w:val="both"/>
        <w:rPr>
          <w:rFonts w:ascii="Arial" w:eastAsia="Times New Roman" w:hAnsi="Arial" w:cs="Arial"/>
          <w:sz w:val="20"/>
          <w:szCs w:val="20"/>
        </w:rPr>
      </w:pPr>
      <w:r w:rsidRPr="00A85524">
        <w:rPr>
          <w:rFonts w:ascii="Arial" w:eastAsia="Times New Roman" w:hAnsi="Arial" w:cs="Arial"/>
          <w:sz w:val="20"/>
          <w:szCs w:val="20"/>
        </w:rPr>
        <w:t>DOI: 10.52589/AJSSHRYLWQGNJ2</w:t>
      </w:r>
    </w:p>
    <w:p w14:paraId="322BB8D9" w14:textId="77777777" w:rsidR="0057533E" w:rsidRPr="00BF3142" w:rsidRDefault="001F42B7" w:rsidP="00A85524">
      <w:pPr>
        <w:numPr>
          <w:ilvl w:val="0"/>
          <w:numId w:val="6"/>
        </w:numPr>
        <w:spacing w:after="0" w:line="240" w:lineRule="auto"/>
        <w:ind w:left="540" w:hanging="540"/>
        <w:contextualSpacing/>
        <w:jc w:val="both"/>
        <w:rPr>
          <w:rFonts w:ascii="Arial" w:eastAsia="Times New Roman" w:hAnsi="Arial" w:cs="Arial"/>
          <w:sz w:val="20"/>
          <w:szCs w:val="20"/>
        </w:rPr>
      </w:pPr>
      <w:r w:rsidRPr="00A85524">
        <w:rPr>
          <w:rFonts w:ascii="Arial" w:eastAsia="Times New Roman" w:hAnsi="Arial" w:cs="Arial"/>
          <w:sz w:val="20"/>
          <w:szCs w:val="20"/>
        </w:rPr>
        <w:t>Oxfam. Inequality in Nigeria: exploring the drivers</w:t>
      </w:r>
      <w:r w:rsidR="0057533E" w:rsidRPr="00BF3142">
        <w:rPr>
          <w:rFonts w:ascii="Arial" w:eastAsia="Times New Roman" w:hAnsi="Arial" w:cs="Arial"/>
          <w:sz w:val="20"/>
          <w:szCs w:val="20"/>
        </w:rPr>
        <w:t>;</w:t>
      </w:r>
      <w:r w:rsidRPr="00A85524">
        <w:rPr>
          <w:rFonts w:ascii="Arial" w:eastAsia="Times New Roman" w:hAnsi="Arial" w:cs="Arial"/>
          <w:sz w:val="20"/>
          <w:szCs w:val="20"/>
        </w:rPr>
        <w:t xml:space="preserve"> 2017. </w:t>
      </w:r>
    </w:p>
    <w:p w14:paraId="296CF2F6" w14:textId="7DA7D4C0" w:rsidR="009F19E5" w:rsidRPr="00A85524" w:rsidRDefault="0057533E" w:rsidP="0057533E">
      <w:pPr>
        <w:spacing w:after="0" w:line="240" w:lineRule="auto"/>
        <w:ind w:left="540"/>
        <w:contextualSpacing/>
        <w:jc w:val="both"/>
        <w:rPr>
          <w:rFonts w:ascii="Arial" w:eastAsia="Times New Roman" w:hAnsi="Arial" w:cs="Arial"/>
          <w:sz w:val="20"/>
          <w:szCs w:val="20"/>
        </w:rPr>
      </w:pPr>
      <w:r w:rsidRPr="00BF3142">
        <w:rPr>
          <w:rFonts w:ascii="Arial" w:eastAsia="Times New Roman" w:hAnsi="Arial" w:cs="Arial"/>
          <w:sz w:val="20"/>
          <w:szCs w:val="20"/>
        </w:rPr>
        <w:t>Available:</w:t>
      </w:r>
      <w:hyperlink r:id="rId17" w:history="1">
        <w:r w:rsidRPr="00A85524">
          <w:rPr>
            <w:rFonts w:ascii="Arial" w:eastAsia="Times New Roman" w:hAnsi="Arial" w:cs="Arial"/>
            <w:sz w:val="20"/>
            <w:szCs w:val="20"/>
          </w:rPr>
          <w:t>https://www</w:t>
        </w:r>
      </w:hyperlink>
      <w:hyperlink r:id="rId18" w:history="1">
        <w:r w:rsidRPr="00A85524">
          <w:rPr>
            <w:rFonts w:ascii="Arial" w:eastAsia="Times New Roman" w:hAnsi="Arial" w:cs="Arial"/>
            <w:sz w:val="20"/>
            <w:szCs w:val="20"/>
          </w:rPr>
          <w:t>-</w:t>
        </w:r>
      </w:hyperlink>
      <w:hyperlink r:id="rId19" w:history="1">
        <w:r w:rsidRPr="00A85524">
          <w:rPr>
            <w:rFonts w:ascii="Arial" w:eastAsia="Times New Roman" w:hAnsi="Arial" w:cs="Arial"/>
            <w:sz w:val="20"/>
            <w:szCs w:val="20"/>
          </w:rPr>
          <w:t>cdn.oxfam.org/s3fs</w:t>
        </w:r>
      </w:hyperlink>
      <w:hyperlink r:id="rId20" w:history="1"/>
      <w:hyperlink r:id="rId21" w:history="1">
        <w:r w:rsidRPr="00A85524">
          <w:rPr>
            <w:rFonts w:ascii="Arial" w:eastAsia="Times New Roman" w:hAnsi="Arial" w:cs="Arial"/>
            <w:sz w:val="20"/>
            <w:szCs w:val="20"/>
          </w:rPr>
          <w:t>public/file_attachments/cr</w:t>
        </w:r>
      </w:hyperlink>
      <w:hyperlink r:id="rId22" w:history="1">
        <w:r w:rsidRPr="00A85524">
          <w:rPr>
            <w:rFonts w:ascii="Arial" w:eastAsia="Times New Roman" w:hAnsi="Arial" w:cs="Arial"/>
            <w:sz w:val="20"/>
            <w:szCs w:val="20"/>
          </w:rPr>
          <w:t>-</w:t>
        </w:r>
      </w:hyperlink>
      <w:hyperlink r:id="rId23" w:history="1">
        <w:r w:rsidRPr="00A85524">
          <w:rPr>
            <w:rFonts w:ascii="Arial" w:eastAsia="Times New Roman" w:hAnsi="Arial" w:cs="Arial"/>
            <w:sz w:val="20"/>
            <w:szCs w:val="20"/>
          </w:rPr>
          <w:t>inequality</w:t>
        </w:r>
      </w:hyperlink>
      <w:hyperlink r:id="rId24" w:history="1">
        <w:r w:rsidRPr="00A85524">
          <w:rPr>
            <w:rFonts w:ascii="Arial" w:eastAsia="Times New Roman" w:hAnsi="Arial" w:cs="Arial"/>
            <w:sz w:val="20"/>
            <w:szCs w:val="20"/>
          </w:rPr>
          <w:t>-</w:t>
        </w:r>
      </w:hyperlink>
      <w:hyperlink r:id="rId25" w:history="1">
        <w:r w:rsidRPr="00A85524">
          <w:rPr>
            <w:rFonts w:ascii="Arial" w:eastAsia="Times New Roman" w:hAnsi="Arial" w:cs="Arial"/>
            <w:sz w:val="20"/>
            <w:szCs w:val="20"/>
          </w:rPr>
          <w:t>in</w:t>
        </w:r>
      </w:hyperlink>
      <w:hyperlink r:id="rId26" w:history="1">
        <w:r w:rsidRPr="00A85524">
          <w:rPr>
            <w:rFonts w:ascii="Arial" w:eastAsia="Times New Roman" w:hAnsi="Arial" w:cs="Arial"/>
            <w:sz w:val="20"/>
            <w:szCs w:val="20"/>
          </w:rPr>
          <w:t>-</w:t>
        </w:r>
      </w:hyperlink>
      <w:hyperlink r:id="rId27" w:history="1">
        <w:r w:rsidRPr="00A85524">
          <w:rPr>
            <w:rFonts w:ascii="Arial" w:eastAsia="Times New Roman" w:hAnsi="Arial" w:cs="Arial"/>
            <w:sz w:val="20"/>
            <w:szCs w:val="20"/>
          </w:rPr>
          <w:t>nigeria</w:t>
        </w:r>
      </w:hyperlink>
      <w:hyperlink r:id="rId28" w:history="1">
        <w:r w:rsidRPr="00A85524">
          <w:rPr>
            <w:rFonts w:ascii="Arial" w:eastAsia="Times New Roman" w:hAnsi="Arial" w:cs="Arial"/>
            <w:sz w:val="20"/>
            <w:szCs w:val="20"/>
          </w:rPr>
          <w:t>-</w:t>
        </w:r>
      </w:hyperlink>
      <w:hyperlink r:id="rId29" w:history="1">
        <w:r w:rsidRPr="00A85524">
          <w:rPr>
            <w:rFonts w:ascii="Arial" w:eastAsia="Times New Roman" w:hAnsi="Arial" w:cs="Arial"/>
            <w:sz w:val="20"/>
            <w:szCs w:val="20"/>
          </w:rPr>
          <w:t>170517</w:t>
        </w:r>
      </w:hyperlink>
      <w:hyperlink r:id="rId30" w:history="1">
        <w:r w:rsidRPr="00A85524">
          <w:rPr>
            <w:rFonts w:ascii="Arial" w:eastAsia="Times New Roman" w:hAnsi="Arial" w:cs="Arial"/>
            <w:sz w:val="20"/>
            <w:szCs w:val="20"/>
          </w:rPr>
          <w:t>-</w:t>
        </w:r>
      </w:hyperlink>
      <w:hyperlink r:id="rId31" w:history="1">
        <w:r w:rsidRPr="00A85524">
          <w:rPr>
            <w:rFonts w:ascii="Arial" w:eastAsia="Times New Roman" w:hAnsi="Arial" w:cs="Arial"/>
            <w:sz w:val="20"/>
            <w:szCs w:val="20"/>
          </w:rPr>
          <w:t>en.pdf</w:t>
        </w:r>
      </w:hyperlink>
    </w:p>
    <w:p w14:paraId="53B17EE3" w14:textId="3A29E5B7" w:rsidR="00A85524" w:rsidRPr="00A85524" w:rsidRDefault="001F42B7" w:rsidP="00A85524">
      <w:pPr>
        <w:numPr>
          <w:ilvl w:val="0"/>
          <w:numId w:val="6"/>
        </w:numPr>
        <w:spacing w:after="0" w:line="240" w:lineRule="auto"/>
        <w:ind w:left="540" w:hanging="540"/>
        <w:contextualSpacing/>
        <w:jc w:val="both"/>
        <w:rPr>
          <w:rFonts w:ascii="Arial" w:eastAsia="Times New Roman" w:hAnsi="Arial" w:cs="Arial"/>
          <w:sz w:val="20"/>
          <w:szCs w:val="20"/>
        </w:rPr>
      </w:pPr>
      <w:r w:rsidRPr="00A85524">
        <w:rPr>
          <w:rFonts w:ascii="Arial" w:eastAsia="Times New Roman" w:hAnsi="Arial" w:cs="Arial"/>
          <w:sz w:val="20"/>
          <w:szCs w:val="20"/>
        </w:rPr>
        <w:t>Yunqian AC. The hidden costs of a successful developmental state: prosperity and paucity in Singapore (Master’s thesis). Department of international development, London School of Economics and political science Houghton Street, London</w:t>
      </w:r>
      <w:r w:rsidR="0057533E" w:rsidRPr="00BF3142">
        <w:rPr>
          <w:rFonts w:ascii="Arial" w:eastAsia="Times New Roman" w:hAnsi="Arial" w:cs="Arial"/>
          <w:sz w:val="20"/>
          <w:szCs w:val="20"/>
        </w:rPr>
        <w:t xml:space="preserve">; </w:t>
      </w:r>
      <w:r w:rsidRPr="00A85524">
        <w:rPr>
          <w:rFonts w:ascii="Arial" w:eastAsia="Times New Roman" w:hAnsi="Arial" w:cs="Arial"/>
          <w:sz w:val="20"/>
          <w:szCs w:val="20"/>
        </w:rPr>
        <w:t>2017.</w:t>
      </w:r>
    </w:p>
    <w:p w14:paraId="5B5DBB28" w14:textId="10D032C6" w:rsidR="009F19E5" w:rsidRPr="00A85524" w:rsidRDefault="001F42B7" w:rsidP="00A85524">
      <w:pPr>
        <w:numPr>
          <w:ilvl w:val="0"/>
          <w:numId w:val="6"/>
        </w:numPr>
        <w:spacing w:after="0" w:line="240" w:lineRule="auto"/>
        <w:ind w:left="540" w:hanging="540"/>
        <w:contextualSpacing/>
        <w:jc w:val="both"/>
        <w:rPr>
          <w:rFonts w:ascii="Arial" w:eastAsia="Times New Roman" w:hAnsi="Arial" w:cs="Arial"/>
          <w:sz w:val="20"/>
          <w:szCs w:val="20"/>
        </w:rPr>
      </w:pPr>
      <w:r w:rsidRPr="00A85524">
        <w:rPr>
          <w:rFonts w:ascii="Arial" w:eastAsia="Times New Roman" w:hAnsi="Arial" w:cs="Arial"/>
          <w:sz w:val="20"/>
          <w:szCs w:val="20"/>
        </w:rPr>
        <w:t xml:space="preserve">Azam M, Uddin I, Saqib N. The determinants of life expectancy and environmental degradation in Pakistan: </w:t>
      </w:r>
      <w:r w:rsidR="0057533E" w:rsidRPr="00BF3142">
        <w:rPr>
          <w:rFonts w:ascii="Arial" w:eastAsia="Times New Roman" w:hAnsi="Arial" w:cs="Arial"/>
          <w:sz w:val="20"/>
          <w:szCs w:val="20"/>
        </w:rPr>
        <w:t xml:space="preserve">Evidence </w:t>
      </w:r>
      <w:r w:rsidRPr="00A85524">
        <w:rPr>
          <w:rFonts w:ascii="Arial" w:eastAsia="Times New Roman" w:hAnsi="Arial" w:cs="Arial"/>
          <w:sz w:val="20"/>
          <w:szCs w:val="20"/>
        </w:rPr>
        <w:t>from ARDL bounds test approach.</w:t>
      </w:r>
      <w:r w:rsidR="00A85524" w:rsidRPr="00A85524">
        <w:rPr>
          <w:rFonts w:ascii="Arial" w:eastAsia="Times New Roman" w:hAnsi="Arial" w:cs="Arial"/>
          <w:sz w:val="20"/>
          <w:szCs w:val="20"/>
        </w:rPr>
        <w:t xml:space="preserve"> </w:t>
      </w:r>
      <w:r w:rsidRPr="00A85524">
        <w:rPr>
          <w:rFonts w:ascii="Arial" w:eastAsia="Times New Roman" w:hAnsi="Arial" w:cs="Arial"/>
          <w:sz w:val="20"/>
          <w:szCs w:val="20"/>
        </w:rPr>
        <w:t>Environmental Science and Pollution Research</w:t>
      </w:r>
      <w:r w:rsidR="0057533E" w:rsidRPr="00BF3142">
        <w:rPr>
          <w:rFonts w:ascii="Arial" w:eastAsia="Times New Roman" w:hAnsi="Arial" w:cs="Arial"/>
          <w:sz w:val="20"/>
          <w:szCs w:val="20"/>
        </w:rPr>
        <w:t>.</w:t>
      </w:r>
      <w:r w:rsidR="00A85524" w:rsidRPr="00A85524">
        <w:rPr>
          <w:rFonts w:ascii="Arial" w:eastAsia="Times New Roman" w:hAnsi="Arial" w:cs="Arial"/>
          <w:sz w:val="20"/>
          <w:szCs w:val="20"/>
        </w:rPr>
        <w:t xml:space="preserve"> </w:t>
      </w:r>
      <w:r w:rsidRPr="00A85524">
        <w:rPr>
          <w:rFonts w:ascii="Arial" w:eastAsia="Times New Roman" w:hAnsi="Arial" w:cs="Arial"/>
          <w:sz w:val="20"/>
          <w:szCs w:val="20"/>
        </w:rPr>
        <w:t>2023</w:t>
      </w:r>
      <w:r w:rsidR="0057533E" w:rsidRPr="00BF3142">
        <w:rPr>
          <w:rFonts w:ascii="Arial" w:eastAsia="Times New Roman" w:hAnsi="Arial" w:cs="Arial"/>
          <w:sz w:val="20"/>
          <w:szCs w:val="20"/>
        </w:rPr>
        <w:t>;</w:t>
      </w:r>
      <w:r w:rsidRPr="00A85524">
        <w:rPr>
          <w:rFonts w:ascii="Arial" w:eastAsia="Times New Roman" w:hAnsi="Arial" w:cs="Arial"/>
          <w:sz w:val="20"/>
          <w:szCs w:val="20"/>
        </w:rPr>
        <w:t>30(1)</w:t>
      </w:r>
      <w:r w:rsidR="0057533E" w:rsidRPr="00BF3142">
        <w:rPr>
          <w:rFonts w:ascii="Arial" w:eastAsia="Times New Roman" w:hAnsi="Arial" w:cs="Arial"/>
          <w:sz w:val="20"/>
          <w:szCs w:val="20"/>
        </w:rPr>
        <w:t>:</w:t>
      </w:r>
      <w:r w:rsidRPr="00A85524">
        <w:rPr>
          <w:rFonts w:ascii="Arial" w:eastAsia="Times New Roman" w:hAnsi="Arial" w:cs="Arial"/>
          <w:sz w:val="20"/>
          <w:szCs w:val="20"/>
        </w:rPr>
        <w:t>2233-2246.</w:t>
      </w:r>
    </w:p>
    <w:p w14:paraId="4C01DBB8" w14:textId="77777777" w:rsidR="0057533E" w:rsidRPr="00BF3142" w:rsidRDefault="001F42B7" w:rsidP="00A85524">
      <w:pPr>
        <w:numPr>
          <w:ilvl w:val="0"/>
          <w:numId w:val="6"/>
        </w:numPr>
        <w:spacing w:after="0" w:line="240" w:lineRule="auto"/>
        <w:ind w:left="540" w:hanging="540"/>
        <w:contextualSpacing/>
        <w:jc w:val="both"/>
        <w:rPr>
          <w:rFonts w:ascii="Arial" w:eastAsia="Times New Roman" w:hAnsi="Arial" w:cs="Arial"/>
          <w:sz w:val="20"/>
          <w:szCs w:val="20"/>
        </w:rPr>
      </w:pPr>
      <w:r w:rsidRPr="00A85524">
        <w:rPr>
          <w:rFonts w:ascii="Arial" w:eastAsia="Times New Roman" w:hAnsi="Arial" w:cs="Arial"/>
          <w:sz w:val="20"/>
          <w:szCs w:val="20"/>
        </w:rPr>
        <w:t>Kopp CM. Income inequality</w:t>
      </w:r>
      <w:r w:rsidR="0057533E" w:rsidRPr="00BF3142">
        <w:rPr>
          <w:rFonts w:ascii="Arial" w:eastAsia="Times New Roman" w:hAnsi="Arial" w:cs="Arial"/>
          <w:sz w:val="20"/>
          <w:szCs w:val="20"/>
        </w:rPr>
        <w:t>;</w:t>
      </w:r>
      <w:r w:rsidRPr="00A85524">
        <w:rPr>
          <w:rFonts w:ascii="Arial" w:eastAsia="Times New Roman" w:hAnsi="Arial" w:cs="Arial"/>
          <w:sz w:val="20"/>
          <w:szCs w:val="20"/>
        </w:rPr>
        <w:t xml:space="preserve"> 2019. </w:t>
      </w:r>
    </w:p>
    <w:p w14:paraId="35E1CE90" w14:textId="663CE1A5" w:rsidR="009F19E5" w:rsidRPr="00A85524" w:rsidRDefault="0057533E" w:rsidP="0057533E">
      <w:pPr>
        <w:spacing w:after="0" w:line="240" w:lineRule="auto"/>
        <w:ind w:left="540"/>
        <w:contextualSpacing/>
        <w:jc w:val="both"/>
        <w:rPr>
          <w:rFonts w:ascii="Arial" w:eastAsia="Times New Roman" w:hAnsi="Arial" w:cs="Arial"/>
          <w:sz w:val="20"/>
          <w:szCs w:val="20"/>
        </w:rPr>
      </w:pPr>
      <w:r w:rsidRPr="00BF3142">
        <w:rPr>
          <w:rFonts w:ascii="Arial" w:eastAsia="Times New Roman" w:hAnsi="Arial" w:cs="Arial"/>
          <w:sz w:val="20"/>
          <w:szCs w:val="20"/>
        </w:rPr>
        <w:t>Available:</w:t>
      </w:r>
      <w:hyperlink r:id="rId32" w:history="1">
        <w:r w:rsidRPr="00A85524">
          <w:rPr>
            <w:rFonts w:ascii="Arial" w:eastAsia="Times New Roman" w:hAnsi="Arial" w:cs="Arial"/>
            <w:sz w:val="20"/>
            <w:szCs w:val="20"/>
          </w:rPr>
          <w:t>https://www.investopedia.com/terms/i/income</w:t>
        </w:r>
      </w:hyperlink>
      <w:hyperlink r:id="rId33" w:history="1">
        <w:r w:rsidRPr="00A85524">
          <w:rPr>
            <w:rFonts w:ascii="Arial" w:eastAsia="Times New Roman" w:hAnsi="Arial" w:cs="Arial"/>
            <w:sz w:val="20"/>
            <w:szCs w:val="20"/>
          </w:rPr>
          <w:t>-</w:t>
        </w:r>
      </w:hyperlink>
      <w:hyperlink r:id="rId34" w:history="1">
        <w:r w:rsidRPr="00A85524">
          <w:rPr>
            <w:rFonts w:ascii="Arial" w:eastAsia="Times New Roman" w:hAnsi="Arial" w:cs="Arial"/>
            <w:sz w:val="20"/>
            <w:szCs w:val="20"/>
          </w:rPr>
          <w:t>inequality.asp</w:t>
        </w:r>
      </w:hyperlink>
    </w:p>
    <w:p w14:paraId="32BE4CC5" w14:textId="51643D5E" w:rsidR="009F19E5" w:rsidRPr="00A85524" w:rsidRDefault="001F42B7" w:rsidP="00A85524">
      <w:pPr>
        <w:numPr>
          <w:ilvl w:val="0"/>
          <w:numId w:val="6"/>
        </w:numPr>
        <w:spacing w:after="0" w:line="240" w:lineRule="auto"/>
        <w:ind w:left="540" w:hanging="540"/>
        <w:contextualSpacing/>
        <w:jc w:val="both"/>
        <w:rPr>
          <w:rFonts w:ascii="Arial" w:eastAsia="Times New Roman" w:hAnsi="Arial" w:cs="Arial"/>
          <w:sz w:val="20"/>
          <w:szCs w:val="20"/>
        </w:rPr>
      </w:pPr>
      <w:r w:rsidRPr="00A85524">
        <w:rPr>
          <w:rFonts w:ascii="Arial" w:eastAsia="Times New Roman" w:hAnsi="Arial" w:cs="Arial"/>
          <w:sz w:val="20"/>
          <w:szCs w:val="20"/>
        </w:rPr>
        <w:t>Musa</w:t>
      </w:r>
      <w:r w:rsidR="0057533E" w:rsidRPr="00BF3142">
        <w:rPr>
          <w:rFonts w:ascii="Arial" w:eastAsia="Times New Roman" w:hAnsi="Arial" w:cs="Arial"/>
          <w:sz w:val="20"/>
          <w:szCs w:val="20"/>
        </w:rPr>
        <w:t xml:space="preserve"> </w:t>
      </w:r>
      <w:r w:rsidRPr="00A85524">
        <w:rPr>
          <w:rFonts w:ascii="Arial" w:eastAsia="Times New Roman" w:hAnsi="Arial" w:cs="Arial"/>
          <w:sz w:val="20"/>
          <w:szCs w:val="20"/>
        </w:rPr>
        <w:t xml:space="preserve">I, Magaji S. Analysis of the </w:t>
      </w:r>
      <w:r w:rsidR="0057533E" w:rsidRPr="00BF3142">
        <w:rPr>
          <w:rFonts w:ascii="Arial" w:eastAsia="Times New Roman" w:hAnsi="Arial" w:cs="Arial"/>
          <w:sz w:val="20"/>
          <w:szCs w:val="20"/>
        </w:rPr>
        <w:t xml:space="preserve">impact of household income on child labour </w:t>
      </w:r>
      <w:r w:rsidRPr="00A85524">
        <w:rPr>
          <w:rFonts w:ascii="Arial" w:eastAsia="Times New Roman" w:hAnsi="Arial" w:cs="Arial"/>
          <w:sz w:val="20"/>
          <w:szCs w:val="20"/>
        </w:rPr>
        <w:t>in Bauchi State, Nigeria, Journal of Arid Zone Economy. 2023</w:t>
      </w:r>
      <w:r w:rsidR="0057533E" w:rsidRPr="00BF3142">
        <w:rPr>
          <w:rFonts w:ascii="Arial" w:eastAsia="Times New Roman" w:hAnsi="Arial" w:cs="Arial"/>
          <w:sz w:val="20"/>
          <w:szCs w:val="20"/>
        </w:rPr>
        <w:t>;</w:t>
      </w:r>
      <w:r w:rsidRPr="00A85524">
        <w:rPr>
          <w:rFonts w:ascii="Arial" w:eastAsia="Times New Roman" w:hAnsi="Arial" w:cs="Arial"/>
          <w:sz w:val="20"/>
          <w:szCs w:val="20"/>
        </w:rPr>
        <w:t>1(1)</w:t>
      </w:r>
      <w:r w:rsidR="0057533E" w:rsidRPr="00BF3142">
        <w:rPr>
          <w:rFonts w:ascii="Arial" w:eastAsia="Times New Roman" w:hAnsi="Arial" w:cs="Arial"/>
          <w:sz w:val="20"/>
          <w:szCs w:val="20"/>
        </w:rPr>
        <w:t>:</w:t>
      </w:r>
      <w:r w:rsidRPr="00A85524">
        <w:rPr>
          <w:rFonts w:ascii="Arial" w:eastAsia="Times New Roman" w:hAnsi="Arial" w:cs="Arial"/>
          <w:sz w:val="20"/>
          <w:szCs w:val="20"/>
        </w:rPr>
        <w:t>130-141.</w:t>
      </w:r>
    </w:p>
    <w:p w14:paraId="4993EEF8" w14:textId="33C57B5F" w:rsidR="009F19E5" w:rsidRPr="00A85524" w:rsidRDefault="001F42B7" w:rsidP="00A85524">
      <w:pPr>
        <w:numPr>
          <w:ilvl w:val="0"/>
          <w:numId w:val="6"/>
        </w:numPr>
        <w:spacing w:after="0" w:line="240" w:lineRule="auto"/>
        <w:ind w:left="540" w:hanging="540"/>
        <w:contextualSpacing/>
        <w:jc w:val="both"/>
        <w:rPr>
          <w:rFonts w:ascii="Arial" w:eastAsia="Times New Roman" w:hAnsi="Arial" w:cs="Arial"/>
          <w:sz w:val="20"/>
          <w:szCs w:val="20"/>
        </w:rPr>
      </w:pPr>
      <w:r w:rsidRPr="00A85524">
        <w:rPr>
          <w:rFonts w:ascii="Arial" w:eastAsia="Times New Roman" w:hAnsi="Arial" w:cs="Arial"/>
          <w:sz w:val="20"/>
          <w:szCs w:val="20"/>
        </w:rPr>
        <w:t>Adam AJ, Magaji S, Ayo</w:t>
      </w:r>
      <w:r w:rsidR="0057533E" w:rsidRPr="00BF3142">
        <w:rPr>
          <w:rFonts w:ascii="Arial" w:eastAsia="Times New Roman" w:hAnsi="Arial" w:cs="Arial"/>
          <w:sz w:val="20"/>
          <w:szCs w:val="20"/>
        </w:rPr>
        <w:t xml:space="preserve"> </w:t>
      </w:r>
      <w:r w:rsidRPr="00A85524">
        <w:rPr>
          <w:rFonts w:ascii="Arial" w:eastAsia="Times New Roman" w:hAnsi="Arial" w:cs="Arial"/>
          <w:sz w:val="20"/>
          <w:szCs w:val="20"/>
        </w:rPr>
        <w:t>AA</w:t>
      </w:r>
      <w:r w:rsidR="0057533E" w:rsidRPr="00BF3142">
        <w:rPr>
          <w:rFonts w:ascii="Arial" w:eastAsia="Times New Roman" w:hAnsi="Arial" w:cs="Arial"/>
          <w:sz w:val="20"/>
          <w:szCs w:val="20"/>
        </w:rPr>
        <w:t xml:space="preserve">, </w:t>
      </w:r>
      <w:r w:rsidRPr="00A85524">
        <w:rPr>
          <w:rFonts w:ascii="Arial" w:eastAsia="Times New Roman" w:hAnsi="Arial" w:cs="Arial"/>
          <w:sz w:val="20"/>
          <w:szCs w:val="20"/>
        </w:rPr>
        <w:t xml:space="preserve">Musa I. The </w:t>
      </w:r>
      <w:r w:rsidR="0057533E" w:rsidRPr="00BF3142">
        <w:rPr>
          <w:rFonts w:ascii="Arial" w:eastAsia="Times New Roman" w:hAnsi="Arial" w:cs="Arial"/>
          <w:sz w:val="20"/>
          <w:szCs w:val="20"/>
        </w:rPr>
        <w:t xml:space="preserve">impact of domestic debt on economic performance in </w:t>
      </w:r>
      <w:r w:rsidRPr="00A85524">
        <w:rPr>
          <w:rFonts w:ascii="Arial" w:eastAsia="Times New Roman" w:hAnsi="Arial" w:cs="Arial"/>
          <w:sz w:val="20"/>
          <w:szCs w:val="20"/>
        </w:rPr>
        <w:t>Nigeria (1970 – 2013), Journal of Economics and Sustainable Development</w:t>
      </w:r>
      <w:r w:rsidR="0057533E" w:rsidRPr="00BF3142">
        <w:rPr>
          <w:rFonts w:ascii="Arial" w:eastAsia="Times New Roman" w:hAnsi="Arial" w:cs="Arial"/>
          <w:sz w:val="20"/>
          <w:szCs w:val="20"/>
        </w:rPr>
        <w:t>.</w:t>
      </w:r>
      <w:r w:rsidRPr="00A85524">
        <w:rPr>
          <w:rFonts w:ascii="Arial" w:eastAsia="Times New Roman" w:hAnsi="Arial" w:cs="Arial"/>
          <w:sz w:val="20"/>
          <w:szCs w:val="20"/>
        </w:rPr>
        <w:t xml:space="preserve"> 2016</w:t>
      </w:r>
      <w:r w:rsidR="0057533E" w:rsidRPr="00BF3142">
        <w:rPr>
          <w:rFonts w:ascii="Arial" w:eastAsia="Times New Roman" w:hAnsi="Arial" w:cs="Arial"/>
          <w:sz w:val="20"/>
          <w:szCs w:val="20"/>
        </w:rPr>
        <w:t>;</w:t>
      </w:r>
      <w:r w:rsidRPr="00A85524">
        <w:rPr>
          <w:rFonts w:ascii="Arial" w:eastAsia="Times New Roman" w:hAnsi="Arial" w:cs="Arial"/>
          <w:sz w:val="20"/>
          <w:szCs w:val="20"/>
        </w:rPr>
        <w:t>7(8)</w:t>
      </w:r>
      <w:r w:rsidR="0057533E" w:rsidRPr="00BF3142">
        <w:rPr>
          <w:rFonts w:ascii="Arial" w:eastAsia="Times New Roman" w:hAnsi="Arial" w:cs="Arial"/>
          <w:sz w:val="20"/>
          <w:szCs w:val="20"/>
        </w:rPr>
        <w:t>:</w:t>
      </w:r>
      <w:r w:rsidRPr="00A85524">
        <w:rPr>
          <w:rFonts w:ascii="Arial" w:eastAsia="Times New Roman" w:hAnsi="Arial" w:cs="Arial"/>
          <w:sz w:val="20"/>
          <w:szCs w:val="20"/>
        </w:rPr>
        <w:t>54-64.</w:t>
      </w:r>
    </w:p>
    <w:p w14:paraId="4B436BEC" w14:textId="08810D1E" w:rsidR="009F19E5" w:rsidRPr="00A85524" w:rsidRDefault="001F42B7" w:rsidP="00A85524">
      <w:pPr>
        <w:numPr>
          <w:ilvl w:val="0"/>
          <w:numId w:val="6"/>
        </w:numPr>
        <w:spacing w:after="0" w:line="240" w:lineRule="auto"/>
        <w:ind w:left="540" w:hanging="540"/>
        <w:contextualSpacing/>
        <w:jc w:val="both"/>
        <w:rPr>
          <w:rFonts w:ascii="Arial" w:eastAsia="Times New Roman" w:hAnsi="Arial" w:cs="Arial"/>
          <w:sz w:val="20"/>
          <w:szCs w:val="20"/>
        </w:rPr>
      </w:pPr>
      <w:r w:rsidRPr="00A85524">
        <w:rPr>
          <w:rFonts w:ascii="Arial" w:eastAsia="Times New Roman" w:hAnsi="Arial" w:cs="Arial"/>
          <w:sz w:val="20"/>
          <w:szCs w:val="20"/>
        </w:rPr>
        <w:t>Magaji S</w:t>
      </w:r>
      <w:r w:rsidR="0057533E" w:rsidRPr="00BF3142">
        <w:rPr>
          <w:rFonts w:ascii="Arial" w:eastAsia="Times New Roman" w:hAnsi="Arial" w:cs="Arial"/>
          <w:sz w:val="20"/>
          <w:szCs w:val="20"/>
        </w:rPr>
        <w:t>,</w:t>
      </w:r>
      <w:r w:rsidRPr="00A85524">
        <w:rPr>
          <w:rFonts w:ascii="Arial" w:eastAsia="Times New Roman" w:hAnsi="Arial" w:cs="Arial"/>
          <w:sz w:val="20"/>
          <w:szCs w:val="20"/>
        </w:rPr>
        <w:t xml:space="preserve"> Adamu AM. Youth </w:t>
      </w:r>
      <w:r w:rsidR="0057533E" w:rsidRPr="00BF3142">
        <w:rPr>
          <w:rFonts w:ascii="Arial" w:eastAsia="Times New Roman" w:hAnsi="Arial" w:cs="Arial"/>
          <w:sz w:val="20"/>
          <w:szCs w:val="20"/>
        </w:rPr>
        <w:t xml:space="preserve">employment </w:t>
      </w:r>
      <w:r w:rsidRPr="00A85524">
        <w:rPr>
          <w:rFonts w:ascii="Arial" w:eastAsia="Times New Roman" w:hAnsi="Arial" w:cs="Arial"/>
          <w:sz w:val="20"/>
          <w:szCs w:val="20"/>
        </w:rPr>
        <w:t xml:space="preserve">in Nigeria since </w:t>
      </w:r>
      <w:r w:rsidR="0057533E" w:rsidRPr="00BF3142">
        <w:rPr>
          <w:rFonts w:ascii="Arial" w:eastAsia="Times New Roman" w:hAnsi="Arial" w:cs="Arial"/>
          <w:sz w:val="20"/>
          <w:szCs w:val="20"/>
        </w:rPr>
        <w:t>independence</w:t>
      </w:r>
      <w:r w:rsidRPr="00A85524">
        <w:rPr>
          <w:rFonts w:ascii="Arial" w:eastAsia="Times New Roman" w:hAnsi="Arial" w:cs="Arial"/>
          <w:sz w:val="20"/>
          <w:szCs w:val="20"/>
        </w:rPr>
        <w:t>, Nigeria at Fifty: Issues and Challenges in Governance, University of Abuja</w:t>
      </w:r>
      <w:r w:rsidR="0057533E" w:rsidRPr="00BF3142">
        <w:rPr>
          <w:rFonts w:ascii="Arial" w:eastAsia="Times New Roman" w:hAnsi="Arial" w:cs="Arial"/>
          <w:sz w:val="20"/>
          <w:szCs w:val="20"/>
        </w:rPr>
        <w:t>.</w:t>
      </w:r>
      <w:r w:rsidRPr="00A85524">
        <w:rPr>
          <w:rFonts w:ascii="Arial" w:eastAsia="Times New Roman" w:hAnsi="Arial" w:cs="Arial"/>
          <w:sz w:val="20"/>
          <w:szCs w:val="20"/>
        </w:rPr>
        <w:t xml:space="preserve"> 2011</w:t>
      </w:r>
      <w:r w:rsidR="0057533E" w:rsidRPr="00BF3142">
        <w:rPr>
          <w:rFonts w:ascii="Arial" w:eastAsia="Times New Roman" w:hAnsi="Arial" w:cs="Arial"/>
          <w:sz w:val="20"/>
          <w:szCs w:val="20"/>
        </w:rPr>
        <w:t>;</w:t>
      </w:r>
      <w:r w:rsidRPr="00A85524">
        <w:rPr>
          <w:rFonts w:ascii="Arial" w:eastAsia="Times New Roman" w:hAnsi="Arial" w:cs="Arial"/>
          <w:sz w:val="20"/>
          <w:szCs w:val="20"/>
        </w:rPr>
        <w:t>246–260.</w:t>
      </w:r>
    </w:p>
    <w:p w14:paraId="74900FAD" w14:textId="6AFA5636" w:rsidR="009F19E5" w:rsidRPr="00A85524" w:rsidRDefault="001F42B7" w:rsidP="00A85524">
      <w:pPr>
        <w:numPr>
          <w:ilvl w:val="0"/>
          <w:numId w:val="6"/>
        </w:numPr>
        <w:spacing w:after="0" w:line="240" w:lineRule="auto"/>
        <w:ind w:left="540" w:hanging="540"/>
        <w:contextualSpacing/>
        <w:jc w:val="both"/>
        <w:rPr>
          <w:rFonts w:ascii="Arial" w:eastAsia="Times New Roman" w:hAnsi="Arial" w:cs="Arial"/>
          <w:sz w:val="20"/>
          <w:szCs w:val="20"/>
        </w:rPr>
      </w:pPr>
      <w:r w:rsidRPr="00A85524">
        <w:rPr>
          <w:rFonts w:ascii="Arial" w:eastAsia="Times New Roman" w:hAnsi="Arial" w:cs="Arial"/>
          <w:sz w:val="20"/>
          <w:szCs w:val="20"/>
        </w:rPr>
        <w:t>Magaji S, Abubakar MM</w:t>
      </w:r>
      <w:r w:rsidR="0057533E" w:rsidRPr="00BF3142">
        <w:rPr>
          <w:rFonts w:ascii="Arial" w:eastAsia="Times New Roman" w:hAnsi="Arial" w:cs="Arial"/>
          <w:sz w:val="20"/>
          <w:szCs w:val="20"/>
        </w:rPr>
        <w:t xml:space="preserve">, </w:t>
      </w:r>
      <w:r w:rsidRPr="00A85524">
        <w:rPr>
          <w:rFonts w:ascii="Arial" w:eastAsia="Times New Roman" w:hAnsi="Arial" w:cs="Arial"/>
          <w:sz w:val="20"/>
          <w:szCs w:val="20"/>
        </w:rPr>
        <w:t xml:space="preserve">Temitope YA. Impact of </w:t>
      </w:r>
      <w:r w:rsidR="0057533E" w:rsidRPr="00BF3142">
        <w:rPr>
          <w:rFonts w:ascii="Arial" w:eastAsia="Times New Roman" w:hAnsi="Arial" w:cs="Arial"/>
          <w:sz w:val="20"/>
          <w:szCs w:val="20"/>
        </w:rPr>
        <w:t xml:space="preserve">international trade on economic growth: </w:t>
      </w:r>
      <w:r w:rsidRPr="00A85524">
        <w:rPr>
          <w:rFonts w:ascii="Arial" w:eastAsia="Times New Roman" w:hAnsi="Arial" w:cs="Arial"/>
          <w:sz w:val="20"/>
          <w:szCs w:val="20"/>
        </w:rPr>
        <w:t xml:space="preserve">The </w:t>
      </w:r>
      <w:r w:rsidR="0057533E" w:rsidRPr="00BF3142">
        <w:rPr>
          <w:rFonts w:ascii="Arial" w:eastAsia="Times New Roman" w:hAnsi="Arial" w:cs="Arial"/>
          <w:sz w:val="20"/>
          <w:szCs w:val="20"/>
        </w:rPr>
        <w:t>granger causality test approach.</w:t>
      </w:r>
      <w:r w:rsidRPr="00A85524">
        <w:rPr>
          <w:rFonts w:ascii="Arial" w:eastAsia="Times New Roman" w:hAnsi="Arial" w:cs="Arial"/>
          <w:sz w:val="20"/>
          <w:szCs w:val="20"/>
        </w:rPr>
        <w:t xml:space="preserve"> International Journal of Accounting, Management and Science</w:t>
      </w:r>
      <w:r w:rsidR="0057533E" w:rsidRPr="00BF3142">
        <w:rPr>
          <w:rFonts w:ascii="Arial" w:eastAsia="Times New Roman" w:hAnsi="Arial" w:cs="Arial"/>
          <w:sz w:val="20"/>
          <w:szCs w:val="20"/>
        </w:rPr>
        <w:t>.</w:t>
      </w:r>
      <w:r w:rsidRPr="00A85524">
        <w:rPr>
          <w:rFonts w:ascii="Arial" w:eastAsia="Times New Roman" w:hAnsi="Arial" w:cs="Arial"/>
          <w:sz w:val="20"/>
          <w:szCs w:val="20"/>
        </w:rPr>
        <w:t xml:space="preserve"> 2022</w:t>
      </w:r>
      <w:r w:rsidR="0057533E" w:rsidRPr="00BF3142">
        <w:rPr>
          <w:rFonts w:ascii="Arial" w:eastAsia="Times New Roman" w:hAnsi="Arial" w:cs="Arial"/>
          <w:sz w:val="20"/>
          <w:szCs w:val="20"/>
        </w:rPr>
        <w:t>;</w:t>
      </w:r>
      <w:r w:rsidRPr="00A85524">
        <w:rPr>
          <w:rFonts w:ascii="Arial" w:eastAsia="Times New Roman" w:hAnsi="Arial" w:cs="Arial"/>
          <w:sz w:val="20"/>
          <w:szCs w:val="20"/>
        </w:rPr>
        <w:t>1(2)</w:t>
      </w:r>
      <w:r w:rsidR="0057533E" w:rsidRPr="00BF3142">
        <w:rPr>
          <w:rFonts w:ascii="Arial" w:eastAsia="Times New Roman" w:hAnsi="Arial" w:cs="Arial"/>
          <w:sz w:val="20"/>
          <w:szCs w:val="20"/>
        </w:rPr>
        <w:t>:</w:t>
      </w:r>
      <w:r w:rsidRPr="00A85524">
        <w:rPr>
          <w:rFonts w:ascii="Arial" w:eastAsia="Times New Roman" w:hAnsi="Arial" w:cs="Arial"/>
          <w:sz w:val="20"/>
          <w:szCs w:val="20"/>
        </w:rPr>
        <w:t>113–130.</w:t>
      </w:r>
    </w:p>
    <w:p w14:paraId="73A5705A" w14:textId="77777777" w:rsidR="0057533E" w:rsidRPr="00BF3142" w:rsidRDefault="001F42B7" w:rsidP="00A85524">
      <w:pPr>
        <w:numPr>
          <w:ilvl w:val="0"/>
          <w:numId w:val="6"/>
        </w:numPr>
        <w:spacing w:after="0" w:line="240" w:lineRule="auto"/>
        <w:ind w:left="540" w:hanging="540"/>
        <w:contextualSpacing/>
        <w:jc w:val="both"/>
        <w:rPr>
          <w:rFonts w:ascii="Arial" w:eastAsia="Times New Roman" w:hAnsi="Arial" w:cs="Arial"/>
          <w:sz w:val="20"/>
          <w:szCs w:val="20"/>
        </w:rPr>
      </w:pPr>
      <w:r w:rsidRPr="00A85524">
        <w:rPr>
          <w:rFonts w:ascii="Arial" w:eastAsia="Times New Roman" w:hAnsi="Arial" w:cs="Arial"/>
          <w:bCs/>
          <w:sz w:val="20"/>
          <w:szCs w:val="20"/>
        </w:rPr>
        <w:t>Chen D</w:t>
      </w:r>
      <w:r w:rsidR="0057533E" w:rsidRPr="00BF3142">
        <w:rPr>
          <w:rFonts w:ascii="Arial" w:eastAsia="Times New Roman" w:hAnsi="Arial" w:cs="Arial"/>
          <w:bCs/>
          <w:sz w:val="20"/>
          <w:szCs w:val="20"/>
        </w:rPr>
        <w:t>,</w:t>
      </w:r>
      <w:r w:rsidRPr="00A85524">
        <w:rPr>
          <w:rFonts w:ascii="Arial" w:eastAsia="Times New Roman" w:hAnsi="Arial" w:cs="Arial"/>
          <w:bCs/>
          <w:sz w:val="20"/>
          <w:szCs w:val="20"/>
        </w:rPr>
        <w:t xml:space="preserve"> James U. </w:t>
      </w:r>
      <w:hyperlink r:id="rId35" w:history="1">
        <w:r w:rsidRPr="00A85524">
          <w:rPr>
            <w:rFonts w:ascii="Arial" w:eastAsia="Times New Roman" w:hAnsi="Arial" w:cs="Arial"/>
            <w:bCs/>
            <w:sz w:val="20"/>
            <w:szCs w:val="20"/>
          </w:rPr>
          <w:t>Structural basis for substrate selection by the SARS-CoV-2 replicate</w:t>
        </w:r>
      </w:hyperlink>
      <w:r w:rsidR="0057533E" w:rsidRPr="00BF3142">
        <w:rPr>
          <w:rFonts w:ascii="Arial" w:eastAsia="Times New Roman" w:hAnsi="Arial" w:cs="Arial"/>
          <w:bCs/>
          <w:sz w:val="20"/>
          <w:szCs w:val="20"/>
        </w:rPr>
        <w:t>.</w:t>
      </w:r>
      <w:r w:rsidRPr="00A85524">
        <w:rPr>
          <w:rFonts w:ascii="Arial" w:eastAsia="Times New Roman" w:hAnsi="Arial" w:cs="Arial"/>
          <w:bCs/>
          <w:sz w:val="20"/>
          <w:szCs w:val="20"/>
        </w:rPr>
        <w:t xml:space="preserve"> 2023</w:t>
      </w:r>
      <w:r w:rsidR="0057533E" w:rsidRPr="00BF3142">
        <w:rPr>
          <w:rFonts w:ascii="Arial" w:eastAsia="Times New Roman" w:hAnsi="Arial" w:cs="Arial"/>
          <w:bCs/>
          <w:sz w:val="20"/>
          <w:szCs w:val="20"/>
        </w:rPr>
        <w:t>;</w:t>
      </w:r>
      <w:r w:rsidRPr="00A85524">
        <w:rPr>
          <w:rFonts w:ascii="Arial" w:eastAsia="Times New Roman" w:hAnsi="Arial" w:cs="Arial"/>
          <w:sz w:val="20"/>
          <w:szCs w:val="20"/>
        </w:rPr>
        <w:t xml:space="preserve">781–787. </w:t>
      </w:r>
    </w:p>
    <w:p w14:paraId="55B662F9" w14:textId="1C1BCC4D" w:rsidR="009F19E5" w:rsidRPr="00A85524" w:rsidRDefault="0057533E" w:rsidP="0057533E">
      <w:pPr>
        <w:spacing w:after="0" w:line="240" w:lineRule="auto"/>
        <w:ind w:left="540"/>
        <w:contextualSpacing/>
        <w:jc w:val="both"/>
        <w:rPr>
          <w:rFonts w:ascii="Arial" w:eastAsia="Times New Roman" w:hAnsi="Arial" w:cs="Arial"/>
          <w:sz w:val="20"/>
          <w:szCs w:val="20"/>
        </w:rPr>
      </w:pPr>
      <w:r w:rsidRPr="00BF3142">
        <w:rPr>
          <w:rFonts w:ascii="Arial" w:eastAsia="Times New Roman" w:hAnsi="Arial" w:cs="Arial"/>
          <w:sz w:val="20"/>
          <w:szCs w:val="20"/>
        </w:rPr>
        <w:t>Available:</w:t>
      </w:r>
      <w:r w:rsidRPr="00A85524">
        <w:rPr>
          <w:rFonts w:ascii="Arial" w:eastAsia="Times New Roman" w:hAnsi="Arial" w:cs="Arial"/>
          <w:sz w:val="20"/>
          <w:szCs w:val="20"/>
        </w:rPr>
        <w:t>https://doi.org/10.1038/s41586-022-05664-3</w:t>
      </w:r>
    </w:p>
    <w:p w14:paraId="50FFBF80" w14:textId="521E0427" w:rsidR="009F19E5" w:rsidRPr="00A85524" w:rsidRDefault="001F42B7" w:rsidP="00A85524">
      <w:pPr>
        <w:numPr>
          <w:ilvl w:val="0"/>
          <w:numId w:val="6"/>
        </w:numPr>
        <w:spacing w:after="0" w:line="240" w:lineRule="auto"/>
        <w:ind w:left="540" w:hanging="540"/>
        <w:contextualSpacing/>
        <w:jc w:val="both"/>
        <w:rPr>
          <w:rFonts w:ascii="Arial" w:eastAsia="Times New Roman" w:hAnsi="Arial" w:cs="Arial"/>
          <w:sz w:val="20"/>
          <w:szCs w:val="20"/>
        </w:rPr>
      </w:pPr>
      <w:r w:rsidRPr="00A85524">
        <w:rPr>
          <w:rFonts w:ascii="Arial" w:eastAsia="Times New Roman" w:hAnsi="Arial" w:cs="Arial"/>
          <w:sz w:val="20"/>
          <w:szCs w:val="20"/>
        </w:rPr>
        <w:t>Alayande B. Decomposition of Inequality Reconsidered: some evidence from Nigeria: paper presented at the unu/wider conference on inequality, poverty and human well-being in Helsinki, Finland between 29th and 31st of May, 2021</w:t>
      </w:r>
      <w:r w:rsidR="0057533E" w:rsidRPr="00BF3142">
        <w:rPr>
          <w:rFonts w:ascii="Arial" w:eastAsia="Times New Roman" w:hAnsi="Arial" w:cs="Arial"/>
          <w:sz w:val="20"/>
          <w:szCs w:val="20"/>
        </w:rPr>
        <w:t>;</w:t>
      </w:r>
      <w:r w:rsidRPr="00A85524">
        <w:rPr>
          <w:rFonts w:ascii="Arial" w:eastAsia="Times New Roman" w:hAnsi="Arial" w:cs="Arial"/>
          <w:sz w:val="20"/>
          <w:szCs w:val="20"/>
        </w:rPr>
        <w:t xml:space="preserve"> 2020.</w:t>
      </w:r>
    </w:p>
    <w:p w14:paraId="7E62718E" w14:textId="79920FD4" w:rsidR="009F19E5" w:rsidRPr="00A85524" w:rsidRDefault="001F42B7" w:rsidP="00A85524">
      <w:pPr>
        <w:numPr>
          <w:ilvl w:val="0"/>
          <w:numId w:val="6"/>
        </w:numPr>
        <w:spacing w:after="0" w:line="240" w:lineRule="auto"/>
        <w:ind w:left="540" w:hanging="540"/>
        <w:contextualSpacing/>
        <w:jc w:val="both"/>
        <w:rPr>
          <w:rFonts w:ascii="Arial" w:eastAsia="Times New Roman" w:hAnsi="Arial" w:cs="Arial"/>
          <w:sz w:val="20"/>
          <w:szCs w:val="20"/>
        </w:rPr>
      </w:pPr>
      <w:r w:rsidRPr="00A85524">
        <w:rPr>
          <w:rFonts w:ascii="Arial" w:eastAsia="Times New Roman" w:hAnsi="Arial" w:cs="Arial"/>
          <w:sz w:val="20"/>
          <w:szCs w:val="20"/>
        </w:rPr>
        <w:t xml:space="preserve">Adesimi AA. Economic </w:t>
      </w:r>
      <w:r w:rsidR="0057533E" w:rsidRPr="00BF3142">
        <w:rPr>
          <w:rFonts w:ascii="Arial" w:eastAsia="Times New Roman" w:hAnsi="Arial" w:cs="Arial"/>
          <w:sz w:val="20"/>
          <w:szCs w:val="20"/>
        </w:rPr>
        <w:t xml:space="preserve">analysis of small scale </w:t>
      </w:r>
      <w:r w:rsidRPr="00A85524">
        <w:rPr>
          <w:rFonts w:ascii="Arial" w:eastAsia="Times New Roman" w:hAnsi="Arial" w:cs="Arial"/>
          <w:sz w:val="20"/>
          <w:szCs w:val="20"/>
        </w:rPr>
        <w:t>Tamba, Global Scientific Journal</w:t>
      </w:r>
      <w:r w:rsidR="0057533E" w:rsidRPr="00BF3142">
        <w:rPr>
          <w:rFonts w:ascii="Arial" w:eastAsia="Times New Roman" w:hAnsi="Arial" w:cs="Arial"/>
          <w:sz w:val="20"/>
          <w:szCs w:val="20"/>
        </w:rPr>
        <w:t>.</w:t>
      </w:r>
      <w:r w:rsidRPr="00A85524">
        <w:rPr>
          <w:rFonts w:ascii="Arial" w:eastAsia="Times New Roman" w:hAnsi="Arial" w:cs="Arial"/>
          <w:sz w:val="20"/>
          <w:szCs w:val="20"/>
        </w:rPr>
        <w:t xml:space="preserve"> 2020</w:t>
      </w:r>
      <w:r w:rsidR="0057533E" w:rsidRPr="00BF3142">
        <w:rPr>
          <w:rFonts w:ascii="Arial" w:eastAsia="Times New Roman" w:hAnsi="Arial" w:cs="Arial"/>
          <w:sz w:val="20"/>
          <w:szCs w:val="20"/>
        </w:rPr>
        <w:t>;</w:t>
      </w:r>
      <w:r w:rsidRPr="00A85524">
        <w:rPr>
          <w:rFonts w:ascii="Arial" w:eastAsia="Times New Roman" w:hAnsi="Arial" w:cs="Arial"/>
          <w:sz w:val="20"/>
          <w:szCs w:val="20"/>
        </w:rPr>
        <w:t>8(8)</w:t>
      </w:r>
      <w:r w:rsidR="0057533E" w:rsidRPr="00BF3142">
        <w:rPr>
          <w:rFonts w:ascii="Arial" w:eastAsia="Times New Roman" w:hAnsi="Arial" w:cs="Arial"/>
          <w:sz w:val="20"/>
          <w:szCs w:val="20"/>
        </w:rPr>
        <w:t>:</w:t>
      </w:r>
      <w:r w:rsidRPr="00A85524">
        <w:rPr>
          <w:rFonts w:ascii="Arial" w:eastAsia="Times New Roman" w:hAnsi="Arial" w:cs="Arial"/>
          <w:sz w:val="20"/>
          <w:szCs w:val="20"/>
        </w:rPr>
        <w:t>1168-1179.</w:t>
      </w:r>
    </w:p>
    <w:p w14:paraId="21AB4F8C" w14:textId="70F3408C" w:rsidR="009F19E5" w:rsidRPr="00A85524" w:rsidRDefault="001F42B7" w:rsidP="00A85524">
      <w:pPr>
        <w:numPr>
          <w:ilvl w:val="0"/>
          <w:numId w:val="6"/>
        </w:numPr>
        <w:spacing w:after="0" w:line="240" w:lineRule="auto"/>
        <w:ind w:left="540" w:hanging="540"/>
        <w:contextualSpacing/>
        <w:jc w:val="both"/>
        <w:rPr>
          <w:rFonts w:ascii="Arial" w:eastAsia="Times New Roman" w:hAnsi="Arial" w:cs="Arial"/>
          <w:sz w:val="20"/>
          <w:szCs w:val="20"/>
        </w:rPr>
      </w:pPr>
      <w:r w:rsidRPr="00A85524">
        <w:rPr>
          <w:rFonts w:ascii="Arial" w:eastAsia="Times New Roman" w:hAnsi="Arial" w:cs="Arial"/>
          <w:sz w:val="20"/>
          <w:szCs w:val="20"/>
        </w:rPr>
        <w:t>Kennedy O. Income inequality and income inequality in Nigeria: bridging the gap through trader money (the Buhari model), issues, challenges and prospects. International Journal of Social Science</w:t>
      </w:r>
      <w:r w:rsidR="0057533E" w:rsidRPr="00BF3142">
        <w:rPr>
          <w:rFonts w:ascii="Arial" w:eastAsia="Times New Roman" w:hAnsi="Arial" w:cs="Arial"/>
          <w:sz w:val="20"/>
          <w:szCs w:val="20"/>
        </w:rPr>
        <w:t>.</w:t>
      </w:r>
      <w:r w:rsidRPr="00A85524">
        <w:rPr>
          <w:rFonts w:ascii="Arial" w:eastAsia="Times New Roman" w:hAnsi="Arial" w:cs="Arial"/>
          <w:sz w:val="20"/>
          <w:szCs w:val="20"/>
        </w:rPr>
        <w:t xml:space="preserve"> 2019</w:t>
      </w:r>
      <w:r w:rsidR="0057533E" w:rsidRPr="00BF3142">
        <w:rPr>
          <w:rFonts w:ascii="Arial" w:eastAsia="Times New Roman" w:hAnsi="Arial" w:cs="Arial"/>
          <w:sz w:val="20"/>
          <w:szCs w:val="20"/>
        </w:rPr>
        <w:t>;</w:t>
      </w:r>
      <w:r w:rsidRPr="00A85524">
        <w:rPr>
          <w:rFonts w:ascii="Arial" w:eastAsia="Times New Roman" w:hAnsi="Arial" w:cs="Arial"/>
          <w:sz w:val="20"/>
          <w:szCs w:val="20"/>
        </w:rPr>
        <w:t>3(15)</w:t>
      </w:r>
      <w:r w:rsidR="0057533E" w:rsidRPr="00BF3142">
        <w:rPr>
          <w:rFonts w:ascii="Arial" w:eastAsia="Times New Roman" w:hAnsi="Arial" w:cs="Arial"/>
          <w:sz w:val="20"/>
          <w:szCs w:val="20"/>
        </w:rPr>
        <w:t>:</w:t>
      </w:r>
      <w:r w:rsidRPr="00A85524">
        <w:rPr>
          <w:rFonts w:ascii="Arial" w:eastAsia="Times New Roman" w:hAnsi="Arial" w:cs="Arial"/>
          <w:sz w:val="20"/>
          <w:szCs w:val="20"/>
        </w:rPr>
        <w:t>100-121.</w:t>
      </w:r>
    </w:p>
    <w:p w14:paraId="4A301B4C" w14:textId="77777777" w:rsidR="0057533E" w:rsidRPr="00BF3142" w:rsidRDefault="001F42B7" w:rsidP="00A85524">
      <w:pPr>
        <w:numPr>
          <w:ilvl w:val="0"/>
          <w:numId w:val="6"/>
        </w:numPr>
        <w:spacing w:after="0" w:line="240" w:lineRule="auto"/>
        <w:ind w:left="540" w:hanging="540"/>
        <w:contextualSpacing/>
        <w:jc w:val="both"/>
        <w:rPr>
          <w:rFonts w:ascii="Arial" w:eastAsia="Times New Roman" w:hAnsi="Arial" w:cs="Arial"/>
          <w:sz w:val="20"/>
          <w:szCs w:val="20"/>
        </w:rPr>
      </w:pPr>
      <w:r w:rsidRPr="00A85524">
        <w:rPr>
          <w:rFonts w:ascii="Arial" w:eastAsia="Times New Roman" w:hAnsi="Arial" w:cs="Arial"/>
          <w:sz w:val="20"/>
          <w:szCs w:val="20"/>
        </w:rPr>
        <w:t>Chen-Wiegart YCK, Catalano J, Williams</w:t>
      </w:r>
      <w:r w:rsidR="0057533E" w:rsidRPr="00BF3142">
        <w:rPr>
          <w:rFonts w:ascii="Arial" w:eastAsia="Times New Roman" w:hAnsi="Arial" w:cs="Arial"/>
          <w:sz w:val="20"/>
          <w:szCs w:val="20"/>
        </w:rPr>
        <w:t xml:space="preserve"> </w:t>
      </w:r>
      <w:r w:rsidRPr="00A85524">
        <w:rPr>
          <w:rFonts w:ascii="Arial" w:eastAsia="Times New Roman" w:hAnsi="Arial" w:cs="Arial"/>
          <w:sz w:val="20"/>
          <w:szCs w:val="20"/>
        </w:rPr>
        <w:t>GJ, Murphy A, Yao Y</w:t>
      </w:r>
      <w:r w:rsidR="0057533E" w:rsidRPr="00BF3142">
        <w:rPr>
          <w:rFonts w:ascii="Arial" w:eastAsia="Times New Roman" w:hAnsi="Arial" w:cs="Arial"/>
          <w:sz w:val="20"/>
          <w:szCs w:val="20"/>
        </w:rPr>
        <w:t>,</w:t>
      </w:r>
      <w:r w:rsidRPr="00A85524">
        <w:rPr>
          <w:rFonts w:ascii="Arial" w:eastAsia="Times New Roman" w:hAnsi="Arial" w:cs="Arial"/>
          <w:sz w:val="20"/>
          <w:szCs w:val="20"/>
        </w:rPr>
        <w:t xml:space="preserve"> Zumbulyadis N, Centeno SA, Dybowski C</w:t>
      </w:r>
      <w:r w:rsidR="0057533E" w:rsidRPr="00BF3142">
        <w:rPr>
          <w:rFonts w:ascii="Arial" w:eastAsia="Times New Roman" w:hAnsi="Arial" w:cs="Arial"/>
          <w:sz w:val="20"/>
          <w:szCs w:val="20"/>
        </w:rPr>
        <w:t>,</w:t>
      </w:r>
      <w:r w:rsidRPr="00A85524">
        <w:rPr>
          <w:rFonts w:ascii="Arial" w:eastAsia="Times New Roman" w:hAnsi="Arial" w:cs="Arial"/>
          <w:sz w:val="20"/>
          <w:szCs w:val="20"/>
        </w:rPr>
        <w:t xml:space="preserve"> Thieme</w:t>
      </w:r>
      <w:r w:rsidR="0057533E" w:rsidRPr="00BF3142">
        <w:rPr>
          <w:rFonts w:ascii="Arial" w:eastAsia="Times New Roman" w:hAnsi="Arial" w:cs="Arial"/>
          <w:sz w:val="20"/>
          <w:szCs w:val="20"/>
        </w:rPr>
        <w:t xml:space="preserve"> </w:t>
      </w:r>
      <w:r w:rsidRPr="00A85524">
        <w:rPr>
          <w:rFonts w:ascii="Arial" w:eastAsia="Times New Roman" w:hAnsi="Arial" w:cs="Arial"/>
          <w:sz w:val="20"/>
          <w:szCs w:val="20"/>
        </w:rPr>
        <w:t xml:space="preserve">J. Elemental and </w:t>
      </w:r>
      <w:r w:rsidR="0057533E" w:rsidRPr="00BF3142">
        <w:rPr>
          <w:rFonts w:ascii="Arial" w:eastAsia="Times New Roman" w:hAnsi="Arial" w:cs="Arial"/>
          <w:sz w:val="20"/>
          <w:szCs w:val="20"/>
        </w:rPr>
        <w:t>molecular segregation in oil paintings due to lead soap degradation.</w:t>
      </w:r>
      <w:r w:rsidRPr="00A85524">
        <w:rPr>
          <w:rFonts w:ascii="Arial" w:eastAsia="Times New Roman" w:hAnsi="Arial" w:cs="Arial"/>
          <w:sz w:val="20"/>
          <w:szCs w:val="20"/>
        </w:rPr>
        <w:t xml:space="preserve"> Scientific Reports</w:t>
      </w:r>
      <w:r w:rsidR="0057533E" w:rsidRPr="00BF3142">
        <w:rPr>
          <w:rFonts w:ascii="Arial" w:eastAsia="Times New Roman" w:hAnsi="Arial" w:cs="Arial"/>
          <w:sz w:val="20"/>
          <w:szCs w:val="20"/>
        </w:rPr>
        <w:t>.</w:t>
      </w:r>
      <w:r w:rsidR="00A85524" w:rsidRPr="00A85524">
        <w:rPr>
          <w:rFonts w:ascii="Arial" w:eastAsia="Times New Roman" w:hAnsi="Arial" w:cs="Arial"/>
          <w:sz w:val="20"/>
          <w:szCs w:val="20"/>
        </w:rPr>
        <w:t xml:space="preserve"> </w:t>
      </w:r>
      <w:r w:rsidRPr="00A85524">
        <w:rPr>
          <w:rFonts w:ascii="Arial" w:eastAsia="Times New Roman" w:hAnsi="Arial" w:cs="Arial"/>
          <w:sz w:val="20"/>
          <w:szCs w:val="20"/>
        </w:rPr>
        <w:t>2017</w:t>
      </w:r>
      <w:r w:rsidR="0057533E" w:rsidRPr="00BF3142">
        <w:rPr>
          <w:rFonts w:ascii="Arial" w:eastAsia="Times New Roman" w:hAnsi="Arial" w:cs="Arial"/>
          <w:sz w:val="20"/>
          <w:szCs w:val="20"/>
        </w:rPr>
        <w:t>;</w:t>
      </w:r>
      <w:r w:rsidRPr="00A85524">
        <w:rPr>
          <w:rFonts w:ascii="Arial" w:eastAsia="Times New Roman" w:hAnsi="Arial" w:cs="Arial"/>
          <w:sz w:val="20"/>
          <w:szCs w:val="20"/>
        </w:rPr>
        <w:t>7(1)</w:t>
      </w:r>
      <w:r w:rsidR="0057533E" w:rsidRPr="00BF3142">
        <w:rPr>
          <w:rFonts w:ascii="Arial" w:eastAsia="Times New Roman" w:hAnsi="Arial" w:cs="Arial"/>
          <w:sz w:val="20"/>
          <w:szCs w:val="20"/>
        </w:rPr>
        <w:t>:</w:t>
      </w:r>
      <w:r w:rsidRPr="00A85524">
        <w:rPr>
          <w:rFonts w:ascii="Arial" w:eastAsia="Times New Roman" w:hAnsi="Arial" w:cs="Arial"/>
          <w:sz w:val="20"/>
          <w:szCs w:val="20"/>
        </w:rPr>
        <w:t>[11656].</w:t>
      </w:r>
      <w:r w:rsidR="00A85524" w:rsidRPr="00A85524">
        <w:rPr>
          <w:rFonts w:ascii="Arial" w:eastAsia="Times New Roman" w:hAnsi="Arial" w:cs="Arial"/>
          <w:sz w:val="20"/>
          <w:szCs w:val="20"/>
        </w:rPr>
        <w:t xml:space="preserve"> </w:t>
      </w:r>
    </w:p>
    <w:p w14:paraId="4417642F" w14:textId="1F9AD8BD" w:rsidR="009F19E5" w:rsidRPr="00A85524" w:rsidRDefault="0057533E" w:rsidP="0057533E">
      <w:pPr>
        <w:spacing w:after="0" w:line="240" w:lineRule="auto"/>
        <w:ind w:left="540"/>
        <w:contextualSpacing/>
        <w:jc w:val="both"/>
        <w:rPr>
          <w:rFonts w:ascii="Arial" w:eastAsia="Times New Roman" w:hAnsi="Arial" w:cs="Arial"/>
          <w:sz w:val="20"/>
          <w:szCs w:val="20"/>
        </w:rPr>
      </w:pPr>
      <w:r w:rsidRPr="00BF3142">
        <w:rPr>
          <w:rFonts w:ascii="Arial" w:eastAsia="Times New Roman" w:hAnsi="Arial" w:cs="Arial"/>
          <w:sz w:val="20"/>
          <w:szCs w:val="20"/>
        </w:rPr>
        <w:t>Available:</w:t>
      </w:r>
      <w:r w:rsidRPr="00A85524">
        <w:rPr>
          <w:rFonts w:ascii="Arial" w:eastAsia="Times New Roman" w:hAnsi="Arial" w:cs="Arial"/>
          <w:sz w:val="20"/>
          <w:szCs w:val="20"/>
        </w:rPr>
        <w:t>https://doi.org/10.1038/s41598-017-11525-1</w:t>
      </w:r>
    </w:p>
    <w:p w14:paraId="506B2D00" w14:textId="0E5EA89B" w:rsidR="009F19E5" w:rsidRPr="00A85524" w:rsidRDefault="001F42B7" w:rsidP="00A85524">
      <w:pPr>
        <w:numPr>
          <w:ilvl w:val="0"/>
          <w:numId w:val="6"/>
        </w:numPr>
        <w:spacing w:after="0" w:line="240" w:lineRule="auto"/>
        <w:ind w:left="540" w:hanging="540"/>
        <w:contextualSpacing/>
        <w:jc w:val="both"/>
        <w:rPr>
          <w:rFonts w:ascii="Arial" w:eastAsia="Times New Roman" w:hAnsi="Arial" w:cs="Arial"/>
          <w:sz w:val="20"/>
          <w:szCs w:val="20"/>
        </w:rPr>
      </w:pPr>
      <w:r w:rsidRPr="00A85524">
        <w:rPr>
          <w:rFonts w:ascii="Arial" w:eastAsia="Times New Roman" w:hAnsi="Arial" w:cs="Arial"/>
          <w:sz w:val="20"/>
          <w:szCs w:val="20"/>
        </w:rPr>
        <w:t>Emmanuel IJ</w:t>
      </w:r>
      <w:r w:rsidR="0057533E" w:rsidRPr="00BF3142">
        <w:rPr>
          <w:rFonts w:ascii="Arial" w:eastAsia="Times New Roman" w:hAnsi="Arial" w:cs="Arial"/>
          <w:sz w:val="20"/>
          <w:szCs w:val="20"/>
        </w:rPr>
        <w:t>,</w:t>
      </w:r>
      <w:r w:rsidRPr="00A85524">
        <w:rPr>
          <w:rFonts w:ascii="Arial" w:eastAsia="Times New Roman" w:hAnsi="Arial" w:cs="Arial"/>
          <w:sz w:val="20"/>
          <w:szCs w:val="20"/>
        </w:rPr>
        <w:t xml:space="preserve"> Willie EE. Small and Medium Scale Enterprises (SMEs) and Economic Growth in Nigeria. IAR J Bus Mng</w:t>
      </w:r>
      <w:r w:rsidR="0057533E" w:rsidRPr="00BF3142">
        <w:rPr>
          <w:rFonts w:ascii="Arial" w:eastAsia="Times New Roman" w:hAnsi="Arial" w:cs="Arial"/>
          <w:sz w:val="20"/>
          <w:szCs w:val="20"/>
        </w:rPr>
        <w:t>.</w:t>
      </w:r>
      <w:r w:rsidRPr="00A85524">
        <w:rPr>
          <w:rFonts w:ascii="Arial" w:eastAsia="Times New Roman" w:hAnsi="Arial" w:cs="Arial"/>
          <w:sz w:val="20"/>
          <w:szCs w:val="20"/>
        </w:rPr>
        <w:t xml:space="preserve"> 2020;2(1):38-43.</w:t>
      </w:r>
    </w:p>
    <w:p w14:paraId="3AAA2F3E" w14:textId="421CC0EF" w:rsidR="009F19E5" w:rsidRPr="00A85524" w:rsidRDefault="001F42B7" w:rsidP="00A85524">
      <w:pPr>
        <w:numPr>
          <w:ilvl w:val="0"/>
          <w:numId w:val="6"/>
        </w:numPr>
        <w:spacing w:after="0" w:line="240" w:lineRule="auto"/>
        <w:ind w:left="540" w:hanging="540"/>
        <w:contextualSpacing/>
        <w:jc w:val="both"/>
        <w:rPr>
          <w:rFonts w:ascii="Arial" w:eastAsia="Times New Roman" w:hAnsi="Arial" w:cs="Arial"/>
          <w:sz w:val="20"/>
          <w:szCs w:val="20"/>
        </w:rPr>
      </w:pPr>
      <w:r w:rsidRPr="00A85524">
        <w:rPr>
          <w:rFonts w:ascii="Arial" w:eastAsia="Times New Roman" w:hAnsi="Arial" w:cs="Arial"/>
          <w:sz w:val="20"/>
          <w:szCs w:val="20"/>
        </w:rPr>
        <w:t>Jehoel G</w:t>
      </w:r>
      <w:r w:rsidR="0057533E" w:rsidRPr="00BF3142">
        <w:rPr>
          <w:rFonts w:ascii="Arial" w:eastAsia="Times New Roman" w:hAnsi="Arial" w:cs="Arial"/>
          <w:sz w:val="20"/>
          <w:szCs w:val="20"/>
        </w:rPr>
        <w:t>,</w:t>
      </w:r>
      <w:r w:rsidRPr="00A85524">
        <w:rPr>
          <w:rFonts w:ascii="Arial" w:eastAsia="Times New Roman" w:hAnsi="Arial" w:cs="Arial"/>
          <w:sz w:val="20"/>
          <w:szCs w:val="20"/>
        </w:rPr>
        <w:t xml:space="preserve"> Vrooman I. </w:t>
      </w:r>
      <w:r w:rsidRPr="00A85524">
        <w:rPr>
          <w:rFonts w:ascii="Arial" w:eastAsia="Times New Roman" w:hAnsi="Arial" w:cs="Arial"/>
          <w:bCs/>
          <w:sz w:val="20"/>
          <w:szCs w:val="20"/>
        </w:rPr>
        <w:t xml:space="preserve">Explaining </w:t>
      </w:r>
      <w:r w:rsidR="0057533E" w:rsidRPr="00BF3142">
        <w:rPr>
          <w:rFonts w:ascii="Arial" w:eastAsia="Times New Roman" w:hAnsi="Arial" w:cs="Arial"/>
          <w:bCs/>
          <w:sz w:val="20"/>
          <w:szCs w:val="20"/>
        </w:rPr>
        <w:t xml:space="preserve">social exclusion; </w:t>
      </w:r>
      <w:r w:rsidRPr="00A85524">
        <w:rPr>
          <w:rFonts w:ascii="Arial" w:eastAsia="Times New Roman" w:hAnsi="Arial" w:cs="Arial"/>
          <w:bCs/>
          <w:sz w:val="20"/>
          <w:szCs w:val="20"/>
        </w:rPr>
        <w:t xml:space="preserve">A </w:t>
      </w:r>
      <w:r w:rsidR="0057533E" w:rsidRPr="00BF3142">
        <w:rPr>
          <w:rFonts w:ascii="Arial" w:eastAsia="Times New Roman" w:hAnsi="Arial" w:cs="Arial"/>
          <w:bCs/>
          <w:sz w:val="20"/>
          <w:szCs w:val="20"/>
        </w:rPr>
        <w:t xml:space="preserve">theoretical model tested in the </w:t>
      </w:r>
      <w:r w:rsidRPr="00A85524">
        <w:rPr>
          <w:rFonts w:ascii="Arial" w:eastAsia="Times New Roman" w:hAnsi="Arial" w:cs="Arial"/>
          <w:bCs/>
          <w:sz w:val="20"/>
          <w:szCs w:val="20"/>
        </w:rPr>
        <w:t xml:space="preserve">Netherlands, </w:t>
      </w:r>
      <w:r w:rsidRPr="00A85524">
        <w:rPr>
          <w:rFonts w:ascii="Arial" w:eastAsia="Times New Roman" w:hAnsi="Arial" w:cs="Arial"/>
          <w:sz w:val="20"/>
          <w:szCs w:val="20"/>
        </w:rPr>
        <w:t>The Netherlands Institute for Social Research</w:t>
      </w:r>
      <w:r w:rsidR="0057533E" w:rsidRPr="00BF3142">
        <w:rPr>
          <w:rFonts w:ascii="Arial" w:eastAsia="Times New Roman" w:hAnsi="Arial" w:cs="Arial"/>
          <w:sz w:val="20"/>
          <w:szCs w:val="20"/>
        </w:rPr>
        <w:t xml:space="preserve">; </w:t>
      </w:r>
      <w:r w:rsidRPr="00A85524">
        <w:rPr>
          <w:rFonts w:ascii="Arial" w:eastAsia="Times New Roman" w:hAnsi="Arial" w:cs="Arial"/>
          <w:sz w:val="20"/>
          <w:szCs w:val="20"/>
        </w:rPr>
        <w:t>2017</w:t>
      </w:r>
      <w:r w:rsidR="0057533E" w:rsidRPr="00BF3142">
        <w:rPr>
          <w:rFonts w:ascii="Arial" w:eastAsia="Times New Roman" w:hAnsi="Arial" w:cs="Arial"/>
          <w:sz w:val="20"/>
          <w:szCs w:val="20"/>
        </w:rPr>
        <w:t>.</w:t>
      </w:r>
    </w:p>
    <w:p w14:paraId="2DE339FD" w14:textId="7F2AEDAB" w:rsidR="009F19E5" w:rsidRPr="00A85524" w:rsidRDefault="001F42B7" w:rsidP="00A85524">
      <w:pPr>
        <w:numPr>
          <w:ilvl w:val="0"/>
          <w:numId w:val="6"/>
        </w:numPr>
        <w:spacing w:after="0" w:line="240" w:lineRule="auto"/>
        <w:ind w:left="540" w:hanging="540"/>
        <w:contextualSpacing/>
        <w:jc w:val="both"/>
        <w:rPr>
          <w:rFonts w:ascii="Arial" w:eastAsia="Times New Roman" w:hAnsi="Arial" w:cs="Arial"/>
          <w:sz w:val="20"/>
          <w:szCs w:val="20"/>
        </w:rPr>
      </w:pPr>
      <w:r w:rsidRPr="00A85524">
        <w:rPr>
          <w:rFonts w:ascii="Arial" w:eastAsia="Times New Roman" w:hAnsi="Arial" w:cs="Arial"/>
          <w:sz w:val="20"/>
          <w:szCs w:val="20"/>
        </w:rPr>
        <w:t>Musa I</w:t>
      </w:r>
      <w:r w:rsidR="0057533E" w:rsidRPr="00BF3142">
        <w:rPr>
          <w:rFonts w:ascii="Arial" w:eastAsia="Times New Roman" w:hAnsi="Arial" w:cs="Arial"/>
          <w:sz w:val="20"/>
          <w:szCs w:val="20"/>
        </w:rPr>
        <w:t xml:space="preserve">, </w:t>
      </w:r>
      <w:r w:rsidRPr="00A85524">
        <w:rPr>
          <w:rFonts w:ascii="Arial" w:eastAsia="Times New Roman" w:hAnsi="Arial" w:cs="Arial"/>
          <w:sz w:val="20"/>
          <w:szCs w:val="20"/>
        </w:rPr>
        <w:t>Magaji S, Eke CI, Yakeen</w:t>
      </w:r>
      <w:r w:rsidR="0057533E" w:rsidRPr="00BF3142">
        <w:rPr>
          <w:rFonts w:ascii="Arial" w:eastAsia="Times New Roman" w:hAnsi="Arial" w:cs="Arial"/>
          <w:sz w:val="20"/>
          <w:szCs w:val="20"/>
        </w:rPr>
        <w:t xml:space="preserve"> </w:t>
      </w:r>
      <w:r w:rsidRPr="00A85524">
        <w:rPr>
          <w:rFonts w:ascii="Arial" w:eastAsia="Times New Roman" w:hAnsi="Arial" w:cs="Arial"/>
          <w:sz w:val="20"/>
          <w:szCs w:val="20"/>
        </w:rPr>
        <w:t xml:space="preserve">OA. Poverty and its </w:t>
      </w:r>
      <w:r w:rsidR="0057533E" w:rsidRPr="00BF3142">
        <w:rPr>
          <w:rFonts w:ascii="Arial" w:eastAsia="Times New Roman" w:hAnsi="Arial" w:cs="Arial"/>
          <w:sz w:val="20"/>
          <w:szCs w:val="20"/>
        </w:rPr>
        <w:t>interactivity</w:t>
      </w:r>
      <w:r w:rsidRPr="00A85524">
        <w:rPr>
          <w:rFonts w:ascii="Arial" w:eastAsia="Times New Roman" w:hAnsi="Arial" w:cs="Arial"/>
          <w:sz w:val="20"/>
          <w:szCs w:val="20"/>
        </w:rPr>
        <w:t xml:space="preserve">: Causes and </w:t>
      </w:r>
      <w:r w:rsidR="0057533E" w:rsidRPr="00BF3142">
        <w:rPr>
          <w:rFonts w:ascii="Arial" w:eastAsia="Times New Roman" w:hAnsi="Arial" w:cs="Arial"/>
          <w:sz w:val="20"/>
          <w:szCs w:val="20"/>
        </w:rPr>
        <w:t>consequences</w:t>
      </w:r>
      <w:r w:rsidRPr="00A85524">
        <w:rPr>
          <w:rFonts w:ascii="Arial" w:eastAsia="Times New Roman" w:hAnsi="Arial" w:cs="Arial"/>
          <w:sz w:val="20"/>
          <w:szCs w:val="20"/>
        </w:rPr>
        <w:t>, Inclusive Society and Sustainability Studies (ISSUES)</w:t>
      </w:r>
      <w:r w:rsidR="0057533E" w:rsidRPr="00BF3142">
        <w:rPr>
          <w:rFonts w:ascii="Arial" w:eastAsia="Times New Roman" w:hAnsi="Arial" w:cs="Arial"/>
          <w:sz w:val="20"/>
          <w:szCs w:val="20"/>
        </w:rPr>
        <w:t>.</w:t>
      </w:r>
      <w:r w:rsidRPr="00A85524">
        <w:rPr>
          <w:rFonts w:ascii="Arial" w:eastAsia="Times New Roman" w:hAnsi="Arial" w:cs="Arial"/>
          <w:sz w:val="20"/>
          <w:szCs w:val="20"/>
        </w:rPr>
        <w:t xml:space="preserve"> 2022</w:t>
      </w:r>
      <w:r w:rsidR="0057533E" w:rsidRPr="00BF3142">
        <w:rPr>
          <w:rFonts w:ascii="Arial" w:eastAsia="Times New Roman" w:hAnsi="Arial" w:cs="Arial"/>
          <w:sz w:val="20"/>
          <w:szCs w:val="20"/>
        </w:rPr>
        <w:t>;</w:t>
      </w:r>
      <w:r w:rsidRPr="00A85524">
        <w:rPr>
          <w:rFonts w:ascii="Arial" w:eastAsia="Times New Roman" w:hAnsi="Arial" w:cs="Arial"/>
          <w:sz w:val="20"/>
          <w:szCs w:val="20"/>
        </w:rPr>
        <w:t>2(2)</w:t>
      </w:r>
      <w:r w:rsidR="0057533E" w:rsidRPr="00BF3142">
        <w:rPr>
          <w:rFonts w:ascii="Arial" w:eastAsia="Times New Roman" w:hAnsi="Arial" w:cs="Arial"/>
          <w:sz w:val="20"/>
          <w:szCs w:val="20"/>
        </w:rPr>
        <w:t>:</w:t>
      </w:r>
      <w:r w:rsidRPr="00A85524">
        <w:rPr>
          <w:rFonts w:ascii="Arial" w:eastAsia="Times New Roman" w:hAnsi="Arial" w:cs="Arial"/>
          <w:sz w:val="20"/>
          <w:szCs w:val="20"/>
        </w:rPr>
        <w:t>48-58.</w:t>
      </w:r>
    </w:p>
    <w:p w14:paraId="013457EF" w14:textId="729DB29B" w:rsidR="009F19E5" w:rsidRPr="00A85524" w:rsidRDefault="001F42B7" w:rsidP="00A85524">
      <w:pPr>
        <w:numPr>
          <w:ilvl w:val="0"/>
          <w:numId w:val="6"/>
        </w:numPr>
        <w:spacing w:after="0" w:line="240" w:lineRule="auto"/>
        <w:ind w:left="540" w:hanging="540"/>
        <w:contextualSpacing/>
        <w:jc w:val="both"/>
        <w:rPr>
          <w:rFonts w:ascii="Arial" w:eastAsia="Times New Roman" w:hAnsi="Arial" w:cs="Arial"/>
          <w:sz w:val="20"/>
          <w:szCs w:val="20"/>
        </w:rPr>
      </w:pPr>
      <w:r w:rsidRPr="00A85524">
        <w:rPr>
          <w:rFonts w:ascii="Arial" w:eastAsia="Times New Roman" w:hAnsi="Arial" w:cs="Arial"/>
          <w:sz w:val="20"/>
          <w:szCs w:val="20"/>
        </w:rPr>
        <w:t>Oguntuase A. An empirical investigation into the determinants of income inequality in the Nigerian manufacturing sector (unpublished M.Sc. thesis). Ekiti State University</w:t>
      </w:r>
      <w:r w:rsidR="0057533E" w:rsidRPr="00BF3142">
        <w:rPr>
          <w:rFonts w:ascii="Arial" w:eastAsia="Times New Roman" w:hAnsi="Arial" w:cs="Arial"/>
          <w:sz w:val="20"/>
          <w:szCs w:val="20"/>
        </w:rPr>
        <w:t>;</w:t>
      </w:r>
      <w:r w:rsidRPr="00A85524">
        <w:rPr>
          <w:rFonts w:ascii="Arial" w:eastAsia="Times New Roman" w:hAnsi="Arial" w:cs="Arial"/>
          <w:sz w:val="20"/>
          <w:szCs w:val="20"/>
        </w:rPr>
        <w:t xml:space="preserve"> 2017.</w:t>
      </w:r>
    </w:p>
    <w:p w14:paraId="281C90DB" w14:textId="3CF57006" w:rsidR="0050737F" w:rsidRPr="0050737F" w:rsidRDefault="001F42B7" w:rsidP="003F7919">
      <w:pPr>
        <w:numPr>
          <w:ilvl w:val="0"/>
          <w:numId w:val="6"/>
        </w:numPr>
        <w:spacing w:after="0" w:line="240" w:lineRule="auto"/>
        <w:ind w:left="540" w:hanging="540"/>
        <w:contextualSpacing/>
        <w:jc w:val="both"/>
        <w:rPr>
          <w:rFonts w:ascii="Arial" w:hAnsi="Arial" w:cs="Arial"/>
          <w:sz w:val="20"/>
          <w:szCs w:val="20"/>
        </w:rPr>
      </w:pPr>
      <w:r w:rsidRPr="00A85524">
        <w:rPr>
          <w:rFonts w:ascii="Arial" w:eastAsia="Times New Roman" w:hAnsi="Arial" w:cs="Arial"/>
          <w:sz w:val="20"/>
          <w:szCs w:val="20"/>
        </w:rPr>
        <w:t>Pierre-Richard A,</w:t>
      </w:r>
      <w:r w:rsidR="00A85524" w:rsidRPr="00A85524">
        <w:rPr>
          <w:rFonts w:ascii="Arial" w:eastAsia="Times New Roman" w:hAnsi="Arial" w:cs="Arial"/>
          <w:sz w:val="20"/>
          <w:szCs w:val="20"/>
        </w:rPr>
        <w:t xml:space="preserve"> </w:t>
      </w:r>
      <w:r w:rsidRPr="00A85524">
        <w:rPr>
          <w:rFonts w:ascii="Arial" w:eastAsia="Times New Roman" w:hAnsi="Arial" w:cs="Arial"/>
          <w:sz w:val="20"/>
          <w:szCs w:val="20"/>
        </w:rPr>
        <w:t>Koray A,</w:t>
      </w:r>
      <w:r w:rsidR="00A85524" w:rsidRPr="00A85524">
        <w:rPr>
          <w:rFonts w:ascii="Arial" w:eastAsia="Times New Roman" w:hAnsi="Arial" w:cs="Arial"/>
          <w:sz w:val="20"/>
          <w:szCs w:val="20"/>
        </w:rPr>
        <w:t xml:space="preserve"> </w:t>
      </w:r>
      <w:r w:rsidRPr="00A85524">
        <w:rPr>
          <w:rFonts w:ascii="Arial" w:eastAsia="Times New Roman" w:hAnsi="Arial" w:cs="Arial"/>
          <w:sz w:val="20"/>
          <w:szCs w:val="20"/>
        </w:rPr>
        <w:t xml:space="preserve">Luiz A, Pereira da S. </w:t>
      </w:r>
      <w:hyperlink r:id="rId36" w:history="1">
        <w:r w:rsidR="0057533E" w:rsidRPr="00BF3142">
          <w:rPr>
            <w:rFonts w:ascii="Arial" w:eastAsia="Times New Roman" w:hAnsi="Arial" w:cs="Arial"/>
            <w:sz w:val="20"/>
            <w:szCs w:val="20"/>
          </w:rPr>
          <w:t>capital regulation, monetary policy, and financial stability</w:t>
        </w:r>
      </w:hyperlink>
      <w:r w:rsidR="0057533E" w:rsidRPr="00BF3142">
        <w:rPr>
          <w:rFonts w:ascii="Arial" w:eastAsia="Times New Roman" w:hAnsi="Arial" w:cs="Arial"/>
          <w:sz w:val="20"/>
          <w:szCs w:val="20"/>
        </w:rPr>
        <w:t xml:space="preserve">. </w:t>
      </w:r>
      <w:r w:rsidRPr="00A85524">
        <w:rPr>
          <w:rFonts w:ascii="Arial" w:eastAsia="Times New Roman" w:hAnsi="Arial" w:cs="Arial"/>
          <w:sz w:val="20"/>
          <w:szCs w:val="20"/>
        </w:rPr>
        <w:t xml:space="preserve">International </w:t>
      </w:r>
      <w:r w:rsidR="0050737F" w:rsidRPr="00BF3142">
        <w:rPr>
          <w:rFonts w:ascii="Arial" w:eastAsia="Times New Roman" w:hAnsi="Arial" w:cs="Arial"/>
          <w:sz w:val="20"/>
          <w:szCs w:val="20"/>
        </w:rPr>
        <w:t xml:space="preserve">               </w:t>
      </w:r>
      <w:bookmarkEnd w:id="7"/>
    </w:p>
    <w:sectPr w:rsidR="0050737F" w:rsidRPr="0050737F" w:rsidSect="003F7919">
      <w:type w:val="continuous"/>
      <w:pgSz w:w="11909" w:h="16834" w:code="9"/>
      <w:pgMar w:top="1440" w:right="1440" w:bottom="1440" w:left="1440" w:header="720" w:footer="864" w:gutter="0"/>
      <w:cols w:num="2" w:space="28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crosoft account" w:date="2024-06-21T08:57:00Z" w:initials="Ma">
    <w:p w14:paraId="0009143B" w14:textId="6FA6DF6E" w:rsidR="00AB0E05" w:rsidRDefault="00AB0E05">
      <w:pPr>
        <w:pStyle w:val="CommentText"/>
      </w:pPr>
      <w:r>
        <w:rPr>
          <w:rStyle w:val="CommentReference"/>
        </w:rPr>
        <w:annotationRef/>
      </w:r>
      <w:r>
        <w:t xml:space="preserve">The problem statement and organization of paper have not clarified. </w:t>
      </w:r>
    </w:p>
  </w:comment>
  <w:comment w:id="2" w:author="Microsoft account" w:date="2024-06-21T08:58:00Z" w:initials="Ma">
    <w:p w14:paraId="6FD67EA3" w14:textId="3D6B797F" w:rsidR="00AB0E05" w:rsidRDefault="00AB0E05">
      <w:pPr>
        <w:pStyle w:val="CommentText"/>
      </w:pPr>
      <w:r>
        <w:rPr>
          <w:rStyle w:val="CommentReference"/>
        </w:rPr>
        <w:annotationRef/>
      </w:r>
      <w:r>
        <w:t xml:space="preserve">It is necessary that the nexus between theoretical base and research method  stated.  </w:t>
      </w:r>
    </w:p>
  </w:comment>
  <w:comment w:id="3" w:author="Microsoft account" w:date="2024-06-21T08:59:00Z" w:initials="Ma">
    <w:p w14:paraId="5F20D181" w14:textId="26339827" w:rsidR="00AB0E05" w:rsidRDefault="00AB0E05">
      <w:pPr>
        <w:pStyle w:val="CommentText"/>
      </w:pPr>
      <w:r>
        <w:rPr>
          <w:rStyle w:val="CommentReference"/>
        </w:rPr>
        <w:annotationRef/>
      </w:r>
      <w:r>
        <w:t>The all formulas can be written in the equation of word.</w:t>
      </w:r>
    </w:p>
  </w:comment>
  <w:comment w:id="4" w:author="Microsoft account" w:date="2024-06-21T09:02:00Z" w:initials="Ma">
    <w:p w14:paraId="2D582CCC" w14:textId="359B441B" w:rsidR="00AB0E05" w:rsidRDefault="00AB0E05">
      <w:pPr>
        <w:pStyle w:val="CommentText"/>
      </w:pPr>
      <w:r>
        <w:rPr>
          <w:rStyle w:val="CommentReference"/>
        </w:rPr>
        <w:annotationRef/>
      </w:r>
      <w:r>
        <w:t>In the time series method, it is not necessary</w:t>
      </w:r>
      <w:bookmarkStart w:id="5" w:name="_GoBack"/>
      <w:bookmarkEnd w:id="5"/>
      <w:r>
        <w:t xml:space="preserve"> to reporting. </w:t>
      </w:r>
    </w:p>
  </w:comment>
  <w:comment w:id="6" w:author="Microsoft account" w:date="2024-06-21T09:01:00Z" w:initials="Ma">
    <w:p w14:paraId="2460E4C4" w14:textId="36BA8A4B" w:rsidR="00AB0E05" w:rsidRDefault="00AB0E05">
      <w:pPr>
        <w:pStyle w:val="CommentText"/>
      </w:pPr>
      <w:r>
        <w:rPr>
          <w:rStyle w:val="CommentReference"/>
        </w:rPr>
        <w:annotationRef/>
      </w:r>
      <w:r>
        <w:t xml:space="preserve">The consistency of results have not compared with similar studies.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9143B" w15:done="0"/>
  <w15:commentEx w15:paraId="6FD67EA3" w15:done="0"/>
  <w15:commentEx w15:paraId="5F20D181" w15:done="0"/>
  <w15:commentEx w15:paraId="2D582CCC" w15:done="0"/>
  <w15:commentEx w15:paraId="2460E4C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4BF1A" w14:textId="77777777" w:rsidR="007A13AA" w:rsidRDefault="007A13AA" w:rsidP="004336DD">
      <w:pPr>
        <w:spacing w:after="0" w:line="240" w:lineRule="auto"/>
      </w:pPr>
      <w:r>
        <w:separator/>
      </w:r>
    </w:p>
  </w:endnote>
  <w:endnote w:type="continuationSeparator" w:id="0">
    <w:p w14:paraId="187468D0" w14:textId="77777777" w:rsidR="007A13AA" w:rsidRDefault="007A13AA" w:rsidP="0043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D5B76" w14:textId="77777777" w:rsidR="00555088" w:rsidRDefault="005550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84350" w14:textId="77777777" w:rsidR="00B03434" w:rsidRPr="007D1D8E" w:rsidRDefault="00B03434">
    <w:pPr>
      <w:pStyle w:val="Footer"/>
      <w:jc w:val="center"/>
      <w:rPr>
        <w:rFonts w:ascii="Arial" w:hAnsi="Arial" w:cs="Arial"/>
        <w:sz w:val="28"/>
      </w:rPr>
    </w:pPr>
  </w:p>
  <w:p w14:paraId="2DAB0FA2" w14:textId="18DFD33A" w:rsidR="00B03434" w:rsidRDefault="007A13AA">
    <w:pPr>
      <w:pStyle w:val="Footer"/>
      <w:jc w:val="center"/>
      <w:rPr>
        <w:rFonts w:ascii="Arial" w:hAnsi="Arial" w:cs="Arial"/>
        <w:sz w:val="20"/>
      </w:rPr>
    </w:pPr>
    <w:sdt>
      <w:sdtPr>
        <w:rPr>
          <w:rFonts w:ascii="Arial" w:hAnsi="Arial" w:cs="Arial"/>
          <w:sz w:val="20"/>
        </w:rPr>
        <w:id w:val="2976702"/>
        <w:docPartObj>
          <w:docPartGallery w:val="Page Numbers (Bottom of Page)"/>
          <w:docPartUnique/>
        </w:docPartObj>
      </w:sdtPr>
      <w:sdtEndPr/>
      <w:sdtContent>
        <w:r w:rsidR="006305C6" w:rsidRPr="00817E1D">
          <w:rPr>
            <w:rFonts w:ascii="Arial" w:hAnsi="Arial" w:cs="Arial"/>
            <w:sz w:val="20"/>
          </w:rPr>
          <w:fldChar w:fldCharType="begin"/>
        </w:r>
        <w:r w:rsidR="00987EC7" w:rsidRPr="00817E1D">
          <w:rPr>
            <w:rFonts w:ascii="Arial" w:hAnsi="Arial" w:cs="Arial"/>
            <w:sz w:val="20"/>
          </w:rPr>
          <w:instrText xml:space="preserve"> PAGE   \* MERGEFORMAT </w:instrText>
        </w:r>
        <w:r w:rsidR="006305C6" w:rsidRPr="00817E1D">
          <w:rPr>
            <w:rFonts w:ascii="Arial" w:hAnsi="Arial" w:cs="Arial"/>
            <w:sz w:val="20"/>
          </w:rPr>
          <w:fldChar w:fldCharType="separate"/>
        </w:r>
        <w:r w:rsidR="00AB0E05">
          <w:rPr>
            <w:rFonts w:ascii="Arial" w:hAnsi="Arial" w:cs="Arial"/>
            <w:noProof/>
            <w:sz w:val="20"/>
          </w:rPr>
          <w:t>94</w:t>
        </w:r>
        <w:r w:rsidR="006305C6" w:rsidRPr="00817E1D">
          <w:rPr>
            <w:rFonts w:ascii="Arial" w:hAnsi="Arial" w:cs="Arial"/>
            <w:sz w:val="20"/>
          </w:rPr>
          <w:fldChar w:fldCharType="end"/>
        </w:r>
      </w:sdtContent>
    </w:sdt>
  </w:p>
  <w:p w14:paraId="16837CD7" w14:textId="77777777" w:rsidR="007D1D8E" w:rsidRPr="007D1D8E" w:rsidRDefault="007D1D8E">
    <w:pPr>
      <w:pStyle w:val="Footer"/>
      <w:jc w:val="center"/>
      <w:rPr>
        <w:rFonts w:ascii="Arial" w:hAnsi="Arial" w:cs="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80731" w14:textId="77777777" w:rsidR="00B552F7" w:rsidRPr="00B552F7" w:rsidRDefault="00B552F7" w:rsidP="00B552F7">
    <w:pPr>
      <w:tabs>
        <w:tab w:val="center" w:pos="4320"/>
        <w:tab w:val="right" w:pos="8640"/>
      </w:tabs>
      <w:spacing w:after="0" w:line="240" w:lineRule="auto"/>
      <w:rPr>
        <w:rFonts w:ascii="Arial" w:eastAsia="Times New Roman" w:hAnsi="Arial" w:cs="Arial"/>
        <w:sz w:val="16"/>
        <w:szCs w:val="20"/>
      </w:rPr>
    </w:pPr>
    <w:r w:rsidRPr="00B552F7">
      <w:rPr>
        <w:rFonts w:ascii="Arial" w:eastAsia="Times New Roman" w:hAnsi="Arial" w:cs="Arial"/>
        <w:sz w:val="16"/>
        <w:szCs w:val="20"/>
      </w:rPr>
      <w:t>_____________________________________________________________________________________________________</w:t>
    </w:r>
  </w:p>
  <w:p w14:paraId="2B18D837" w14:textId="77777777" w:rsidR="00B552F7" w:rsidRPr="00B552F7" w:rsidRDefault="00B552F7" w:rsidP="00B552F7">
    <w:pPr>
      <w:tabs>
        <w:tab w:val="center" w:pos="4320"/>
        <w:tab w:val="right" w:pos="8640"/>
      </w:tabs>
      <w:spacing w:after="0" w:line="240" w:lineRule="auto"/>
      <w:rPr>
        <w:rFonts w:ascii="Arial" w:eastAsia="Times New Roman" w:hAnsi="Arial" w:cs="Arial"/>
        <w:i/>
        <w:sz w:val="16"/>
        <w:szCs w:val="20"/>
      </w:rPr>
    </w:pPr>
  </w:p>
  <w:p w14:paraId="732B81BB" w14:textId="18CAF319" w:rsidR="00B552F7" w:rsidRDefault="00B552F7" w:rsidP="00D8021E">
    <w:pPr>
      <w:tabs>
        <w:tab w:val="center" w:pos="4320"/>
        <w:tab w:val="right" w:pos="8640"/>
      </w:tabs>
      <w:spacing w:after="0" w:line="240" w:lineRule="auto"/>
      <w:jc w:val="both"/>
      <w:rPr>
        <w:rFonts w:ascii="Arial" w:eastAsia="Times New Roman" w:hAnsi="Arial" w:cs="Arial"/>
        <w:i/>
        <w:sz w:val="16"/>
        <w:szCs w:val="16"/>
      </w:rPr>
    </w:pPr>
  </w:p>
  <w:p w14:paraId="1473F453" w14:textId="77777777" w:rsidR="007D1D8E" w:rsidRPr="00896B6A" w:rsidRDefault="007D1D8E" w:rsidP="00B552F7">
    <w:pPr>
      <w:tabs>
        <w:tab w:val="center" w:pos="4320"/>
        <w:tab w:val="right" w:pos="8640"/>
      </w:tabs>
      <w:spacing w:after="0" w:line="240" w:lineRule="auto"/>
      <w:jc w:val="both"/>
      <w:rPr>
        <w:rFonts w:ascii="Arial" w:eastAsia="Times New Roman" w:hAnsi="Arial" w:cs="Arial"/>
        <w:i/>
        <w:sz w:val="20"/>
        <w:szCs w:val="16"/>
      </w:rPr>
    </w:pPr>
  </w:p>
  <w:p w14:paraId="3F70E18E" w14:textId="77777777" w:rsidR="007D1D8E" w:rsidRPr="00896B6A" w:rsidRDefault="007D1D8E" w:rsidP="00B552F7">
    <w:pPr>
      <w:tabs>
        <w:tab w:val="center" w:pos="4320"/>
        <w:tab w:val="right" w:pos="8640"/>
      </w:tabs>
      <w:spacing w:after="0" w:line="240" w:lineRule="auto"/>
      <w:jc w:val="both"/>
      <w:rPr>
        <w:rFonts w:ascii="Arial" w:eastAsia="Times New Roman" w:hAnsi="Arial" w:cs="Arial"/>
        <w:i/>
        <w:sz w:val="20"/>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BF076" w14:textId="77777777" w:rsidR="007A13AA" w:rsidRDefault="007A13AA" w:rsidP="004336DD">
      <w:pPr>
        <w:spacing w:after="0" w:line="240" w:lineRule="auto"/>
      </w:pPr>
      <w:r>
        <w:separator/>
      </w:r>
    </w:p>
  </w:footnote>
  <w:footnote w:type="continuationSeparator" w:id="0">
    <w:p w14:paraId="6EFC46B9" w14:textId="77777777" w:rsidR="007A13AA" w:rsidRDefault="007A13AA" w:rsidP="00433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DFCEF" w14:textId="3A046DF2" w:rsidR="00555088" w:rsidRDefault="007A13AA">
    <w:pPr>
      <w:pStyle w:val="Header"/>
    </w:pPr>
    <w:r>
      <w:rPr>
        <w:noProof/>
      </w:rPr>
      <w:pict w14:anchorId="7EC72C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609485" o:spid="_x0000_s2050"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56064" w14:textId="32148F28" w:rsidR="006C56FD" w:rsidRDefault="007A13AA" w:rsidP="006C56FD">
    <w:pPr>
      <w:tabs>
        <w:tab w:val="center" w:pos="4320"/>
        <w:tab w:val="right" w:pos="8640"/>
      </w:tabs>
      <w:spacing w:after="0" w:line="240" w:lineRule="auto"/>
      <w:jc w:val="right"/>
      <w:rPr>
        <w:rFonts w:ascii="Arial" w:eastAsia="Times New Roman" w:hAnsi="Arial" w:cs="Arial"/>
        <w:i/>
        <w:sz w:val="16"/>
        <w:szCs w:val="20"/>
        <w:highlight w:val="yellow"/>
      </w:rPr>
    </w:pPr>
    <w:r>
      <w:rPr>
        <w:noProof/>
      </w:rPr>
      <w:pict w14:anchorId="132CA0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609486" o:spid="_x0000_s2051" type="#_x0000_t136" style="position:absolute;left:0;text-align:left;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612F9E6A"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7ADD2A49"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5848A4D5" w14:textId="77777777" w:rsidR="00392C95" w:rsidRDefault="00392C95" w:rsidP="006C56FD">
    <w:pPr>
      <w:tabs>
        <w:tab w:val="center" w:pos="4320"/>
        <w:tab w:val="right" w:pos="8640"/>
      </w:tabs>
      <w:spacing w:after="0" w:line="240" w:lineRule="auto"/>
      <w:jc w:val="right"/>
      <w:rPr>
        <w:rFonts w:ascii="Arial" w:eastAsia="Times New Roman" w:hAnsi="Arial" w:cs="Arial"/>
        <w:i/>
        <w:sz w:val="16"/>
        <w:szCs w:val="20"/>
      </w:rPr>
    </w:pPr>
  </w:p>
  <w:p w14:paraId="75E85578" w14:textId="77777777" w:rsidR="006C56FD" w:rsidRPr="006C56FD" w:rsidRDefault="006C56FD" w:rsidP="006C56FD">
    <w:pPr>
      <w:tabs>
        <w:tab w:val="center" w:pos="4320"/>
        <w:tab w:val="right" w:pos="8640"/>
      </w:tabs>
      <w:spacing w:after="0" w:line="240" w:lineRule="auto"/>
      <w:jc w:val="right"/>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9B290" w14:textId="7683741C" w:rsidR="00555088" w:rsidRDefault="007A13AA">
    <w:pPr>
      <w:pStyle w:val="Header"/>
    </w:pPr>
    <w:r>
      <w:rPr>
        <w:noProof/>
      </w:rPr>
      <w:pict w14:anchorId="013C04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609484" o:spid="_x0000_s2049"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hybridMultilevel"/>
    <w:tmpl w:val="C7603B66"/>
    <w:lvl w:ilvl="0" w:tplc="98EE67DA">
      <w:start w:val="1"/>
      <w:numFmt w:val="lowerRoman"/>
      <w:lvlText w:val="%1."/>
      <w:lvlJc w:val="left"/>
      <w:pPr>
        <w:ind w:left="1080" w:hanging="720"/>
      </w:pPr>
      <w:rPr>
        <w:rFonts w:hint="default"/>
      </w:rPr>
    </w:lvl>
    <w:lvl w:ilvl="1" w:tplc="7AA8071A" w:tentative="1">
      <w:start w:val="1"/>
      <w:numFmt w:val="lowerLetter"/>
      <w:lvlText w:val="%2."/>
      <w:lvlJc w:val="left"/>
      <w:pPr>
        <w:ind w:left="1440" w:hanging="360"/>
      </w:pPr>
    </w:lvl>
    <w:lvl w:ilvl="2" w:tplc="CA0A6804" w:tentative="1">
      <w:start w:val="1"/>
      <w:numFmt w:val="lowerRoman"/>
      <w:lvlText w:val="%3."/>
      <w:lvlJc w:val="right"/>
      <w:pPr>
        <w:ind w:left="2160" w:hanging="180"/>
      </w:pPr>
    </w:lvl>
    <w:lvl w:ilvl="3" w:tplc="ECB6AADA" w:tentative="1">
      <w:start w:val="1"/>
      <w:numFmt w:val="decimal"/>
      <w:lvlText w:val="%4."/>
      <w:lvlJc w:val="left"/>
      <w:pPr>
        <w:ind w:left="2880" w:hanging="360"/>
      </w:pPr>
    </w:lvl>
    <w:lvl w:ilvl="4" w:tplc="EB082F2E" w:tentative="1">
      <w:start w:val="1"/>
      <w:numFmt w:val="lowerLetter"/>
      <w:lvlText w:val="%5."/>
      <w:lvlJc w:val="left"/>
      <w:pPr>
        <w:ind w:left="3600" w:hanging="360"/>
      </w:pPr>
    </w:lvl>
    <w:lvl w:ilvl="5" w:tplc="3D622CE2" w:tentative="1">
      <w:start w:val="1"/>
      <w:numFmt w:val="lowerRoman"/>
      <w:lvlText w:val="%6."/>
      <w:lvlJc w:val="right"/>
      <w:pPr>
        <w:ind w:left="4320" w:hanging="180"/>
      </w:pPr>
    </w:lvl>
    <w:lvl w:ilvl="6" w:tplc="4BAC9248" w:tentative="1">
      <w:start w:val="1"/>
      <w:numFmt w:val="decimal"/>
      <w:lvlText w:val="%7."/>
      <w:lvlJc w:val="left"/>
      <w:pPr>
        <w:ind w:left="5040" w:hanging="360"/>
      </w:pPr>
    </w:lvl>
    <w:lvl w:ilvl="7" w:tplc="4E3E16F2" w:tentative="1">
      <w:start w:val="1"/>
      <w:numFmt w:val="lowerLetter"/>
      <w:lvlText w:val="%8."/>
      <w:lvlJc w:val="left"/>
      <w:pPr>
        <w:ind w:left="5760" w:hanging="360"/>
      </w:pPr>
    </w:lvl>
    <w:lvl w:ilvl="8" w:tplc="B5BEBB4A" w:tentative="1">
      <w:start w:val="1"/>
      <w:numFmt w:val="lowerRoman"/>
      <w:lvlText w:val="%9."/>
      <w:lvlJc w:val="right"/>
      <w:pPr>
        <w:ind w:left="6480" w:hanging="180"/>
      </w:pPr>
    </w:lvl>
  </w:abstractNum>
  <w:abstractNum w:abstractNumId="1" w15:restartNumberingAfterBreak="0">
    <w:nsid w:val="00000018"/>
    <w:multiLevelType w:val="hybridMultilevel"/>
    <w:tmpl w:val="BB3445DA"/>
    <w:lvl w:ilvl="0" w:tplc="71E4AD14">
      <w:start w:val="1"/>
      <w:numFmt w:val="lowerRoman"/>
      <w:lvlText w:val="%1."/>
      <w:lvlJc w:val="left"/>
      <w:pPr>
        <w:ind w:left="1080" w:hanging="720"/>
      </w:pPr>
      <w:rPr>
        <w:rFonts w:hint="default"/>
      </w:rPr>
    </w:lvl>
    <w:lvl w:ilvl="1" w:tplc="6B003662" w:tentative="1">
      <w:start w:val="1"/>
      <w:numFmt w:val="lowerLetter"/>
      <w:lvlText w:val="%2."/>
      <w:lvlJc w:val="left"/>
      <w:pPr>
        <w:ind w:left="1440" w:hanging="360"/>
      </w:pPr>
    </w:lvl>
    <w:lvl w:ilvl="2" w:tplc="CF78B4BC" w:tentative="1">
      <w:start w:val="1"/>
      <w:numFmt w:val="lowerRoman"/>
      <w:lvlText w:val="%3."/>
      <w:lvlJc w:val="right"/>
      <w:pPr>
        <w:ind w:left="2160" w:hanging="180"/>
      </w:pPr>
    </w:lvl>
    <w:lvl w:ilvl="3" w:tplc="1B888CEA" w:tentative="1">
      <w:start w:val="1"/>
      <w:numFmt w:val="decimal"/>
      <w:lvlText w:val="%4."/>
      <w:lvlJc w:val="left"/>
      <w:pPr>
        <w:ind w:left="2880" w:hanging="360"/>
      </w:pPr>
    </w:lvl>
    <w:lvl w:ilvl="4" w:tplc="88FA4AE0" w:tentative="1">
      <w:start w:val="1"/>
      <w:numFmt w:val="lowerLetter"/>
      <w:lvlText w:val="%5."/>
      <w:lvlJc w:val="left"/>
      <w:pPr>
        <w:ind w:left="3600" w:hanging="360"/>
      </w:pPr>
    </w:lvl>
    <w:lvl w:ilvl="5" w:tplc="DB0CD66E" w:tentative="1">
      <w:start w:val="1"/>
      <w:numFmt w:val="lowerRoman"/>
      <w:lvlText w:val="%6."/>
      <w:lvlJc w:val="right"/>
      <w:pPr>
        <w:ind w:left="4320" w:hanging="180"/>
      </w:pPr>
    </w:lvl>
    <w:lvl w:ilvl="6" w:tplc="B2E20318" w:tentative="1">
      <w:start w:val="1"/>
      <w:numFmt w:val="decimal"/>
      <w:lvlText w:val="%7."/>
      <w:lvlJc w:val="left"/>
      <w:pPr>
        <w:ind w:left="5040" w:hanging="360"/>
      </w:pPr>
    </w:lvl>
    <w:lvl w:ilvl="7" w:tplc="15CEC5CA" w:tentative="1">
      <w:start w:val="1"/>
      <w:numFmt w:val="lowerLetter"/>
      <w:lvlText w:val="%8."/>
      <w:lvlJc w:val="left"/>
      <w:pPr>
        <w:ind w:left="5760" w:hanging="360"/>
      </w:pPr>
    </w:lvl>
    <w:lvl w:ilvl="8" w:tplc="7198377C" w:tentative="1">
      <w:start w:val="1"/>
      <w:numFmt w:val="lowerRoman"/>
      <w:lvlText w:val="%9."/>
      <w:lvlJc w:val="right"/>
      <w:pPr>
        <w:ind w:left="6480" w:hanging="180"/>
      </w:pPr>
    </w:lvl>
  </w:abstractNum>
  <w:abstractNum w:abstractNumId="2" w15:restartNumberingAfterBreak="0">
    <w:nsid w:val="22F425D3"/>
    <w:multiLevelType w:val="hybridMultilevel"/>
    <w:tmpl w:val="7C46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9A761F"/>
    <w:multiLevelType w:val="multilevel"/>
    <w:tmpl w:val="A7B6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24700E"/>
    <w:multiLevelType w:val="hybridMultilevel"/>
    <w:tmpl w:val="4C3AD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DC7F1A"/>
    <w:multiLevelType w:val="multilevel"/>
    <w:tmpl w:val="AAC28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89de2bcb58fe5e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74"/>
  <w:defaultTabStop w:val="720"/>
  <w:drawingGridHorizontalSpacing w:val="110"/>
  <w:displayHorizontalDrawingGridEvery w:val="2"/>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6E1FAF"/>
    <w:rsid w:val="00017E73"/>
    <w:rsid w:val="000210E7"/>
    <w:rsid w:val="00021DF1"/>
    <w:rsid w:val="00023F27"/>
    <w:rsid w:val="00037C27"/>
    <w:rsid w:val="00060E59"/>
    <w:rsid w:val="000623F4"/>
    <w:rsid w:val="00075658"/>
    <w:rsid w:val="00090C30"/>
    <w:rsid w:val="000A688F"/>
    <w:rsid w:val="000F30A5"/>
    <w:rsid w:val="00122265"/>
    <w:rsid w:val="001360D5"/>
    <w:rsid w:val="00140319"/>
    <w:rsid w:val="001424F2"/>
    <w:rsid w:val="00145FA3"/>
    <w:rsid w:val="0017090B"/>
    <w:rsid w:val="00182FAB"/>
    <w:rsid w:val="00186E86"/>
    <w:rsid w:val="001A0C23"/>
    <w:rsid w:val="001C3908"/>
    <w:rsid w:val="001C7E8D"/>
    <w:rsid w:val="001F42B7"/>
    <w:rsid w:val="001F49B1"/>
    <w:rsid w:val="0020723B"/>
    <w:rsid w:val="00213C02"/>
    <w:rsid w:val="00215F8D"/>
    <w:rsid w:val="00233BBB"/>
    <w:rsid w:val="00246B1B"/>
    <w:rsid w:val="00255CEC"/>
    <w:rsid w:val="00257FF1"/>
    <w:rsid w:val="002C3F2C"/>
    <w:rsid w:val="002E21E3"/>
    <w:rsid w:val="002F6FD7"/>
    <w:rsid w:val="003005CF"/>
    <w:rsid w:val="00300F23"/>
    <w:rsid w:val="003055EA"/>
    <w:rsid w:val="00307680"/>
    <w:rsid w:val="0031165B"/>
    <w:rsid w:val="00331E84"/>
    <w:rsid w:val="00336719"/>
    <w:rsid w:val="00342E91"/>
    <w:rsid w:val="003467C7"/>
    <w:rsid w:val="003570B1"/>
    <w:rsid w:val="00392C95"/>
    <w:rsid w:val="003B52E2"/>
    <w:rsid w:val="003D1644"/>
    <w:rsid w:val="003D43F4"/>
    <w:rsid w:val="003F3F89"/>
    <w:rsid w:val="003F57A0"/>
    <w:rsid w:val="003F7919"/>
    <w:rsid w:val="004018D1"/>
    <w:rsid w:val="0042538D"/>
    <w:rsid w:val="004277E4"/>
    <w:rsid w:val="004336DD"/>
    <w:rsid w:val="00444654"/>
    <w:rsid w:val="00451BC8"/>
    <w:rsid w:val="004641C7"/>
    <w:rsid w:val="00467F51"/>
    <w:rsid w:val="00472793"/>
    <w:rsid w:val="0049098D"/>
    <w:rsid w:val="00494A6A"/>
    <w:rsid w:val="00495BBE"/>
    <w:rsid w:val="004A3919"/>
    <w:rsid w:val="004A3E6C"/>
    <w:rsid w:val="004A4822"/>
    <w:rsid w:val="004C0539"/>
    <w:rsid w:val="004F407B"/>
    <w:rsid w:val="0050737F"/>
    <w:rsid w:val="00532B18"/>
    <w:rsid w:val="0054433A"/>
    <w:rsid w:val="0055073F"/>
    <w:rsid w:val="00555088"/>
    <w:rsid w:val="00556F8C"/>
    <w:rsid w:val="00573D61"/>
    <w:rsid w:val="0057533E"/>
    <w:rsid w:val="00593283"/>
    <w:rsid w:val="005C62DE"/>
    <w:rsid w:val="005D4772"/>
    <w:rsid w:val="005E353E"/>
    <w:rsid w:val="00602332"/>
    <w:rsid w:val="00611D5D"/>
    <w:rsid w:val="006237B6"/>
    <w:rsid w:val="006305C6"/>
    <w:rsid w:val="0064424C"/>
    <w:rsid w:val="006642DA"/>
    <w:rsid w:val="00676ADB"/>
    <w:rsid w:val="006A7B36"/>
    <w:rsid w:val="006B4AF8"/>
    <w:rsid w:val="006B62F9"/>
    <w:rsid w:val="006C56FD"/>
    <w:rsid w:val="006E1FAF"/>
    <w:rsid w:val="006F7309"/>
    <w:rsid w:val="00701980"/>
    <w:rsid w:val="00740951"/>
    <w:rsid w:val="00760230"/>
    <w:rsid w:val="007667F4"/>
    <w:rsid w:val="00776946"/>
    <w:rsid w:val="00783657"/>
    <w:rsid w:val="007A13AA"/>
    <w:rsid w:val="007B2B4D"/>
    <w:rsid w:val="007C4AD1"/>
    <w:rsid w:val="007D1D8E"/>
    <w:rsid w:val="007D22B3"/>
    <w:rsid w:val="007E1ABC"/>
    <w:rsid w:val="008062EB"/>
    <w:rsid w:val="00806B2A"/>
    <w:rsid w:val="00817E1D"/>
    <w:rsid w:val="0082547A"/>
    <w:rsid w:val="0083526E"/>
    <w:rsid w:val="0085334C"/>
    <w:rsid w:val="00871561"/>
    <w:rsid w:val="00896B6A"/>
    <w:rsid w:val="008A1CF8"/>
    <w:rsid w:val="008A7734"/>
    <w:rsid w:val="008B762A"/>
    <w:rsid w:val="008C1E01"/>
    <w:rsid w:val="009164FE"/>
    <w:rsid w:val="00927E25"/>
    <w:rsid w:val="009304A6"/>
    <w:rsid w:val="00940019"/>
    <w:rsid w:val="009439D9"/>
    <w:rsid w:val="009458C4"/>
    <w:rsid w:val="009874A2"/>
    <w:rsid w:val="00987EC7"/>
    <w:rsid w:val="00992D52"/>
    <w:rsid w:val="009B19D3"/>
    <w:rsid w:val="009C1548"/>
    <w:rsid w:val="009C6035"/>
    <w:rsid w:val="009D6E5A"/>
    <w:rsid w:val="009F19E5"/>
    <w:rsid w:val="009F49F8"/>
    <w:rsid w:val="00A170EC"/>
    <w:rsid w:val="00A31A78"/>
    <w:rsid w:val="00A35C63"/>
    <w:rsid w:val="00A40016"/>
    <w:rsid w:val="00A406E4"/>
    <w:rsid w:val="00A47064"/>
    <w:rsid w:val="00A47725"/>
    <w:rsid w:val="00A60CB6"/>
    <w:rsid w:val="00A65F76"/>
    <w:rsid w:val="00A66C32"/>
    <w:rsid w:val="00A67566"/>
    <w:rsid w:val="00A7141C"/>
    <w:rsid w:val="00A72E99"/>
    <w:rsid w:val="00A85524"/>
    <w:rsid w:val="00A92735"/>
    <w:rsid w:val="00AA3D5F"/>
    <w:rsid w:val="00AA5970"/>
    <w:rsid w:val="00AB0E05"/>
    <w:rsid w:val="00AB376C"/>
    <w:rsid w:val="00AC2FE9"/>
    <w:rsid w:val="00AC501A"/>
    <w:rsid w:val="00AD0521"/>
    <w:rsid w:val="00AF6CC6"/>
    <w:rsid w:val="00B03434"/>
    <w:rsid w:val="00B41438"/>
    <w:rsid w:val="00B552F7"/>
    <w:rsid w:val="00B62FBA"/>
    <w:rsid w:val="00B85236"/>
    <w:rsid w:val="00B86BB6"/>
    <w:rsid w:val="00B900B1"/>
    <w:rsid w:val="00B93EE3"/>
    <w:rsid w:val="00B96A73"/>
    <w:rsid w:val="00BA711E"/>
    <w:rsid w:val="00BE03CF"/>
    <w:rsid w:val="00BE129D"/>
    <w:rsid w:val="00BF088B"/>
    <w:rsid w:val="00BF3142"/>
    <w:rsid w:val="00BF50DF"/>
    <w:rsid w:val="00C04EBD"/>
    <w:rsid w:val="00C114B2"/>
    <w:rsid w:val="00C14BB1"/>
    <w:rsid w:val="00C24C8D"/>
    <w:rsid w:val="00C44A8E"/>
    <w:rsid w:val="00C45EAC"/>
    <w:rsid w:val="00C579F8"/>
    <w:rsid w:val="00C64490"/>
    <w:rsid w:val="00C701F2"/>
    <w:rsid w:val="00C843D7"/>
    <w:rsid w:val="00C861FD"/>
    <w:rsid w:val="00C910C9"/>
    <w:rsid w:val="00C9653A"/>
    <w:rsid w:val="00CC667C"/>
    <w:rsid w:val="00CD3884"/>
    <w:rsid w:val="00CE74E9"/>
    <w:rsid w:val="00D40E6D"/>
    <w:rsid w:val="00D459C0"/>
    <w:rsid w:val="00D7379A"/>
    <w:rsid w:val="00D8021E"/>
    <w:rsid w:val="00D953A9"/>
    <w:rsid w:val="00DA183C"/>
    <w:rsid w:val="00DB4514"/>
    <w:rsid w:val="00DC09A7"/>
    <w:rsid w:val="00DF3FAF"/>
    <w:rsid w:val="00E01313"/>
    <w:rsid w:val="00E22C1E"/>
    <w:rsid w:val="00E258B4"/>
    <w:rsid w:val="00E33355"/>
    <w:rsid w:val="00E34FAE"/>
    <w:rsid w:val="00E62617"/>
    <w:rsid w:val="00E90C92"/>
    <w:rsid w:val="00E9318A"/>
    <w:rsid w:val="00EC686F"/>
    <w:rsid w:val="00EE2357"/>
    <w:rsid w:val="00EE67FE"/>
    <w:rsid w:val="00F029E5"/>
    <w:rsid w:val="00F3460B"/>
    <w:rsid w:val="00F71E15"/>
    <w:rsid w:val="00F826D8"/>
    <w:rsid w:val="00F9628A"/>
    <w:rsid w:val="00FB09DC"/>
    <w:rsid w:val="00FB0DE0"/>
    <w:rsid w:val="00FC739B"/>
    <w:rsid w:val="00FF7A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7AF401"/>
  <w15:docId w15:val="{507CFCC3-003D-4E0B-9E41-609CC0A4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016"/>
  </w:style>
  <w:style w:type="paragraph" w:styleId="Heading1">
    <w:name w:val="heading 1"/>
    <w:basedOn w:val="Normal"/>
    <w:next w:val="Normal"/>
    <w:link w:val="Heading1Char"/>
    <w:uiPriority w:val="9"/>
    <w:qFormat/>
    <w:rsid w:val="0083526E"/>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83526E"/>
    <w:pPr>
      <w:keepNext/>
      <w:keepLines/>
      <w:spacing w:after="0" w:line="240" w:lineRule="auto"/>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83526E"/>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83526E"/>
    <w:pPr>
      <w:keepNext/>
      <w:keepLines/>
      <w:spacing w:after="0" w:line="240" w:lineRule="auto"/>
      <w:ind w:left="2160"/>
      <w:outlineLvl w:val="3"/>
    </w:pPr>
    <w:rPr>
      <w:rFonts w:ascii="Arial" w:eastAsiaTheme="majorEastAsia" w:hAnsi="Arial" w:cstheme="majorBidi"/>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6DD"/>
  </w:style>
  <w:style w:type="paragraph" w:styleId="Footer">
    <w:name w:val="footer"/>
    <w:basedOn w:val="Normal"/>
    <w:link w:val="FooterChar"/>
    <w:uiPriority w:val="99"/>
    <w:unhideWhenUsed/>
    <w:rsid w:val="00433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6DD"/>
  </w:style>
  <w:style w:type="table" w:styleId="TableGrid">
    <w:name w:val="Table Grid"/>
    <w:basedOn w:val="TableNormal"/>
    <w:uiPriority w:val="39"/>
    <w:rsid w:val="0044465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21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DF1"/>
    <w:rPr>
      <w:rFonts w:ascii="Tahoma" w:hAnsi="Tahoma" w:cs="Tahoma"/>
      <w:sz w:val="16"/>
      <w:szCs w:val="16"/>
    </w:rPr>
  </w:style>
  <w:style w:type="paragraph" w:styleId="ListParagraph">
    <w:name w:val="List Paragraph"/>
    <w:basedOn w:val="Normal"/>
    <w:uiPriority w:val="99"/>
    <w:qFormat/>
    <w:rsid w:val="00021DF1"/>
    <w:pPr>
      <w:ind w:left="720"/>
      <w:contextualSpacing/>
    </w:pPr>
  </w:style>
  <w:style w:type="character" w:styleId="Hyperlink">
    <w:name w:val="Hyperlink"/>
    <w:basedOn w:val="DefaultParagraphFont"/>
    <w:unhideWhenUsed/>
    <w:qFormat/>
    <w:rsid w:val="004F407B"/>
    <w:rPr>
      <w:color w:val="0000FF" w:themeColor="hyperlink"/>
      <w:u w:val="single"/>
    </w:rPr>
  </w:style>
  <w:style w:type="paragraph" w:customStyle="1" w:styleId="ReferHead">
    <w:name w:val="Refer Head"/>
    <w:basedOn w:val="Normal"/>
    <w:rsid w:val="003055EA"/>
    <w:pPr>
      <w:keepNext/>
      <w:spacing w:after="240" w:line="240" w:lineRule="auto"/>
    </w:pPr>
    <w:rPr>
      <w:rFonts w:ascii="Helvetica" w:eastAsia="Times New Roman" w:hAnsi="Helvetica" w:cs="Times New Roman"/>
      <w:b/>
      <w:caps/>
      <w:szCs w:val="20"/>
    </w:rPr>
  </w:style>
  <w:style w:type="character" w:customStyle="1" w:styleId="Heading1Char">
    <w:name w:val="Heading 1 Char"/>
    <w:basedOn w:val="DefaultParagraphFont"/>
    <w:link w:val="Heading1"/>
    <w:rsid w:val="0083526E"/>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83526E"/>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83526E"/>
    <w:rPr>
      <w:rFonts w:ascii="Arial" w:eastAsiaTheme="majorEastAsia" w:hAnsi="Arial" w:cstheme="majorBidi"/>
      <w:b/>
      <w:bCs/>
      <w:i/>
      <w:sz w:val="24"/>
    </w:rPr>
  </w:style>
  <w:style w:type="character" w:customStyle="1" w:styleId="Heading4Char">
    <w:name w:val="Heading 4 Char"/>
    <w:basedOn w:val="DefaultParagraphFont"/>
    <w:link w:val="Heading4"/>
    <w:uiPriority w:val="9"/>
    <w:rsid w:val="0083526E"/>
    <w:rPr>
      <w:rFonts w:ascii="Arial" w:eastAsiaTheme="majorEastAsia" w:hAnsi="Arial" w:cstheme="majorBidi"/>
      <w:b/>
      <w:bCs/>
      <w:i/>
      <w:iCs/>
      <w:sz w:val="20"/>
    </w:rPr>
  </w:style>
  <w:style w:type="character" w:customStyle="1" w:styleId="UnresolvedMention1">
    <w:name w:val="Unresolved Mention1"/>
    <w:basedOn w:val="DefaultParagraphFont"/>
    <w:uiPriority w:val="99"/>
    <w:semiHidden/>
    <w:unhideWhenUsed/>
    <w:rsid w:val="00D8021E"/>
    <w:rPr>
      <w:color w:val="605E5C"/>
      <w:shd w:val="clear" w:color="auto" w:fill="E1DFDD"/>
    </w:rPr>
  </w:style>
  <w:style w:type="paragraph" w:styleId="NormalWeb">
    <w:name w:val="Normal (Web)"/>
    <w:basedOn w:val="Normal"/>
    <w:uiPriority w:val="99"/>
    <w:rsid w:val="00D802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0">
    <w:name w:val="Pa10"/>
    <w:basedOn w:val="Normal"/>
    <w:next w:val="Normal"/>
    <w:uiPriority w:val="99"/>
    <w:rsid w:val="00D8021E"/>
    <w:pPr>
      <w:autoSpaceDE w:val="0"/>
      <w:autoSpaceDN w:val="0"/>
      <w:adjustRightInd w:val="0"/>
      <w:spacing w:after="0" w:line="201" w:lineRule="atLeast"/>
    </w:pPr>
    <w:rPr>
      <w:rFonts w:ascii="Times New Roman" w:eastAsia="Calibri" w:hAnsi="Times New Roman" w:cs="Times New Roman"/>
      <w:sz w:val="24"/>
      <w:szCs w:val="24"/>
    </w:rPr>
  </w:style>
  <w:style w:type="table" w:customStyle="1" w:styleId="LightShading1">
    <w:name w:val="Light Shading1"/>
    <w:basedOn w:val="TableNormal"/>
    <w:uiPriority w:val="60"/>
    <w:rsid w:val="00D8021E"/>
    <w:pPr>
      <w:spacing w:after="0" w:line="240" w:lineRule="auto"/>
    </w:pPr>
    <w:rPr>
      <w:rFonts w:ascii="Calibri" w:eastAsia="SimSun" w:hAnsi="Calibri" w:cs="SimSu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3">
    <w:name w:val="Light Shading Accent 3"/>
    <w:basedOn w:val="TableNormal"/>
    <w:uiPriority w:val="60"/>
    <w:rsid w:val="00D8021E"/>
    <w:pPr>
      <w:spacing w:after="0" w:line="240" w:lineRule="auto"/>
    </w:pPr>
    <w:rPr>
      <w:rFonts w:ascii="Calibri" w:eastAsia="SimSun" w:hAnsi="Calibri" w:cs="SimSun"/>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TableGrid0">
    <w:name w:val="TableGrid"/>
    <w:rsid w:val="00D8021E"/>
    <w:pPr>
      <w:spacing w:after="0" w:line="240" w:lineRule="auto"/>
    </w:pPr>
    <w:rPr>
      <w:rFonts w:ascii="Calibri" w:eastAsia="SimSun" w:hAnsi="Calibri" w:cs="SimSun"/>
      <w:kern w:val="2"/>
    </w:rPr>
    <w:tblPr>
      <w:tblCellMar>
        <w:top w:w="0" w:type="dxa"/>
        <w:left w:w="0" w:type="dxa"/>
        <w:bottom w:w="0" w:type="dxa"/>
        <w:right w:w="0" w:type="dxa"/>
      </w:tblCellMar>
    </w:tblPr>
  </w:style>
  <w:style w:type="paragraph" w:customStyle="1" w:styleId="Pa17">
    <w:name w:val="Pa17"/>
    <w:basedOn w:val="Normal"/>
    <w:next w:val="Normal"/>
    <w:uiPriority w:val="99"/>
    <w:rsid w:val="00D8021E"/>
    <w:pPr>
      <w:autoSpaceDE w:val="0"/>
      <w:autoSpaceDN w:val="0"/>
      <w:adjustRightInd w:val="0"/>
      <w:spacing w:after="0" w:line="181" w:lineRule="atLeast"/>
    </w:pPr>
    <w:rPr>
      <w:rFonts w:ascii="Times New Roman" w:eastAsia="Calibri" w:hAnsi="Times New Roman" w:cs="Times New Roman"/>
      <w:sz w:val="24"/>
      <w:szCs w:val="24"/>
    </w:rPr>
  </w:style>
  <w:style w:type="paragraph" w:styleId="NoSpacing">
    <w:name w:val="No Spacing"/>
    <w:uiPriority w:val="1"/>
    <w:qFormat/>
    <w:rsid w:val="00D8021E"/>
    <w:pPr>
      <w:widowControl w:val="0"/>
      <w:wordWrap w:val="0"/>
      <w:autoSpaceDE w:val="0"/>
      <w:autoSpaceDN w:val="0"/>
      <w:spacing w:after="0" w:line="240" w:lineRule="auto"/>
      <w:jc w:val="both"/>
    </w:pPr>
    <w:rPr>
      <w:rFonts w:ascii="Batang" w:eastAsia="Batang" w:hAnsi="Times New Roman" w:cs="Times New Roman"/>
      <w:kern w:val="2"/>
      <w:sz w:val="20"/>
      <w:szCs w:val="20"/>
      <w:lang w:eastAsia="ko-KR"/>
    </w:rPr>
  </w:style>
  <w:style w:type="character" w:styleId="Emphasis">
    <w:name w:val="Emphasis"/>
    <w:basedOn w:val="DefaultParagraphFont"/>
    <w:uiPriority w:val="20"/>
    <w:qFormat/>
    <w:rsid w:val="00D8021E"/>
    <w:rPr>
      <w:i/>
      <w:iCs/>
    </w:rPr>
  </w:style>
  <w:style w:type="character" w:customStyle="1" w:styleId="Picturecaption2">
    <w:name w:val="Picture caption (2)_"/>
    <w:basedOn w:val="DefaultParagraphFont"/>
    <w:rsid w:val="00D8021E"/>
    <w:rPr>
      <w:rFonts w:ascii="Trebuchet MS" w:eastAsia="Trebuchet MS" w:hAnsi="Trebuchet MS" w:cs="Trebuchet MS"/>
      <w:b w:val="0"/>
      <w:bCs w:val="0"/>
      <w:i w:val="0"/>
      <w:iCs w:val="0"/>
      <w:smallCaps w:val="0"/>
      <w:strike w:val="0"/>
      <w:spacing w:val="0"/>
      <w:sz w:val="8"/>
      <w:szCs w:val="8"/>
    </w:rPr>
  </w:style>
  <w:style w:type="character" w:customStyle="1" w:styleId="Picturecaption20">
    <w:name w:val="Picture caption (2)"/>
    <w:basedOn w:val="Picturecaption2"/>
    <w:rsid w:val="00D8021E"/>
    <w:rPr>
      <w:rFonts w:ascii="Trebuchet MS" w:eastAsia="Trebuchet MS" w:hAnsi="Trebuchet MS" w:cs="Trebuchet MS"/>
      <w:b w:val="0"/>
      <w:bCs w:val="0"/>
      <w:i w:val="0"/>
      <w:iCs w:val="0"/>
      <w:smallCaps w:val="0"/>
      <w:strike w:val="0"/>
      <w:spacing w:val="0"/>
      <w:sz w:val="8"/>
      <w:szCs w:val="8"/>
    </w:rPr>
  </w:style>
  <w:style w:type="character" w:customStyle="1" w:styleId="Bodytext3">
    <w:name w:val="Body text (3)_"/>
    <w:basedOn w:val="DefaultParagraphFont"/>
    <w:link w:val="Bodytext30"/>
    <w:rsid w:val="00D8021E"/>
    <w:rPr>
      <w:rFonts w:ascii="Arial" w:eastAsia="Arial" w:hAnsi="Arial" w:cs="Arial"/>
      <w:sz w:val="19"/>
      <w:szCs w:val="19"/>
      <w:shd w:val="clear" w:color="auto" w:fill="FFFFFF"/>
    </w:rPr>
  </w:style>
  <w:style w:type="character" w:customStyle="1" w:styleId="Bodytext2">
    <w:name w:val="Body text (2)_"/>
    <w:basedOn w:val="DefaultParagraphFont"/>
    <w:link w:val="Bodytext20"/>
    <w:rsid w:val="00D8021E"/>
    <w:rPr>
      <w:rFonts w:ascii="Arial" w:eastAsia="Arial" w:hAnsi="Arial" w:cs="Arial"/>
      <w:sz w:val="23"/>
      <w:szCs w:val="23"/>
      <w:shd w:val="clear" w:color="auto" w:fill="FFFFFF"/>
    </w:rPr>
  </w:style>
  <w:style w:type="character" w:customStyle="1" w:styleId="Bodytext385pt">
    <w:name w:val="Body text (3) + 8.5 pt"/>
    <w:basedOn w:val="Bodytext3"/>
    <w:rsid w:val="00D8021E"/>
    <w:rPr>
      <w:rFonts w:ascii="Arial" w:eastAsia="Arial" w:hAnsi="Arial" w:cs="Arial"/>
      <w:sz w:val="17"/>
      <w:szCs w:val="17"/>
      <w:shd w:val="clear" w:color="auto" w:fill="FFFFFF"/>
    </w:rPr>
  </w:style>
  <w:style w:type="character" w:customStyle="1" w:styleId="Heading10">
    <w:name w:val="Heading #1_"/>
    <w:basedOn w:val="DefaultParagraphFont"/>
    <w:link w:val="Heading11"/>
    <w:rsid w:val="00D8021E"/>
    <w:rPr>
      <w:rFonts w:ascii="Arial" w:eastAsia="Arial" w:hAnsi="Arial" w:cs="Arial"/>
      <w:sz w:val="47"/>
      <w:szCs w:val="47"/>
      <w:shd w:val="clear" w:color="auto" w:fill="FFFFFF"/>
    </w:rPr>
  </w:style>
  <w:style w:type="character" w:customStyle="1" w:styleId="Bodytext4">
    <w:name w:val="Body text (4)_"/>
    <w:basedOn w:val="DefaultParagraphFont"/>
    <w:link w:val="Bodytext40"/>
    <w:rsid w:val="00D8021E"/>
    <w:rPr>
      <w:rFonts w:ascii="Arial" w:eastAsia="Arial" w:hAnsi="Arial" w:cs="Arial"/>
      <w:sz w:val="31"/>
      <w:szCs w:val="31"/>
      <w:shd w:val="clear" w:color="auto" w:fill="FFFFFF"/>
    </w:rPr>
  </w:style>
  <w:style w:type="character" w:customStyle="1" w:styleId="Bodytext5">
    <w:name w:val="Body text (5)_"/>
    <w:basedOn w:val="DefaultParagraphFont"/>
    <w:link w:val="Bodytext50"/>
    <w:rsid w:val="00D8021E"/>
    <w:rPr>
      <w:rFonts w:ascii="Arial" w:eastAsia="Arial" w:hAnsi="Arial" w:cs="Arial"/>
      <w:sz w:val="19"/>
      <w:szCs w:val="19"/>
      <w:shd w:val="clear" w:color="auto" w:fill="FFFFFF"/>
    </w:rPr>
  </w:style>
  <w:style w:type="character" w:customStyle="1" w:styleId="Bodytext6">
    <w:name w:val="Body text (6)_"/>
    <w:basedOn w:val="DefaultParagraphFont"/>
    <w:link w:val="Bodytext60"/>
    <w:rsid w:val="00D8021E"/>
    <w:rPr>
      <w:rFonts w:ascii="Arial" w:eastAsia="Arial" w:hAnsi="Arial" w:cs="Arial"/>
      <w:sz w:val="14"/>
      <w:szCs w:val="14"/>
      <w:shd w:val="clear" w:color="auto" w:fill="FFFFFF"/>
    </w:rPr>
  </w:style>
  <w:style w:type="character" w:customStyle="1" w:styleId="Bodytext675pt">
    <w:name w:val="Body text (6) + 7.5 pt"/>
    <w:aliases w:val="Bold"/>
    <w:basedOn w:val="Bodytext6"/>
    <w:rsid w:val="00D8021E"/>
    <w:rPr>
      <w:rFonts w:ascii="Arial" w:eastAsia="Arial" w:hAnsi="Arial" w:cs="Arial"/>
      <w:b/>
      <w:bCs/>
      <w:sz w:val="15"/>
      <w:szCs w:val="15"/>
      <w:shd w:val="clear" w:color="auto" w:fill="FFFFFF"/>
    </w:rPr>
  </w:style>
  <w:style w:type="character" w:customStyle="1" w:styleId="Heading20">
    <w:name w:val="Heading #2_"/>
    <w:basedOn w:val="DefaultParagraphFont"/>
    <w:link w:val="Heading21"/>
    <w:rsid w:val="00D8021E"/>
    <w:rPr>
      <w:rFonts w:ascii="Arial" w:eastAsia="Arial" w:hAnsi="Arial" w:cs="Arial"/>
      <w:sz w:val="21"/>
      <w:szCs w:val="21"/>
      <w:shd w:val="clear" w:color="auto" w:fill="FFFFFF"/>
    </w:rPr>
  </w:style>
  <w:style w:type="character" w:customStyle="1" w:styleId="Bodytext">
    <w:name w:val="Body text_"/>
    <w:basedOn w:val="DefaultParagraphFont"/>
    <w:link w:val="BodyText1"/>
    <w:rsid w:val="00D8021E"/>
    <w:rPr>
      <w:rFonts w:ascii="Arial" w:eastAsia="Arial" w:hAnsi="Arial" w:cs="Arial"/>
      <w:sz w:val="19"/>
      <w:szCs w:val="19"/>
      <w:shd w:val="clear" w:color="auto" w:fill="FFFFFF"/>
    </w:rPr>
  </w:style>
  <w:style w:type="character" w:customStyle="1" w:styleId="Bodytext5Bold">
    <w:name w:val="Body text (5) + Bold"/>
    <w:aliases w:val="Not Italic"/>
    <w:basedOn w:val="Bodytext5"/>
    <w:rsid w:val="00D8021E"/>
    <w:rPr>
      <w:rFonts w:ascii="Arial" w:eastAsia="Arial" w:hAnsi="Arial" w:cs="Arial"/>
      <w:b/>
      <w:bCs/>
      <w:i/>
      <w:iCs/>
      <w:sz w:val="19"/>
      <w:szCs w:val="19"/>
      <w:shd w:val="clear" w:color="auto" w:fill="FFFFFF"/>
    </w:rPr>
  </w:style>
  <w:style w:type="character" w:customStyle="1" w:styleId="Bodytext5NotItalic">
    <w:name w:val="Body text (5) + Not Italic"/>
    <w:basedOn w:val="Bodytext5"/>
    <w:rsid w:val="00D8021E"/>
    <w:rPr>
      <w:rFonts w:ascii="Arial" w:eastAsia="Arial" w:hAnsi="Arial" w:cs="Arial"/>
      <w:i/>
      <w:iCs/>
      <w:sz w:val="19"/>
      <w:szCs w:val="19"/>
      <w:shd w:val="clear" w:color="auto" w:fill="FFFFFF"/>
    </w:rPr>
  </w:style>
  <w:style w:type="character" w:customStyle="1" w:styleId="Bodytext7">
    <w:name w:val="Body text (7)_"/>
    <w:basedOn w:val="DefaultParagraphFont"/>
    <w:link w:val="Bodytext70"/>
    <w:rsid w:val="00D8021E"/>
    <w:rPr>
      <w:rFonts w:ascii="Arial" w:eastAsia="Arial" w:hAnsi="Arial" w:cs="Arial"/>
      <w:sz w:val="15"/>
      <w:szCs w:val="15"/>
      <w:shd w:val="clear" w:color="auto" w:fill="FFFFFF"/>
    </w:rPr>
  </w:style>
  <w:style w:type="character" w:customStyle="1" w:styleId="Headerorfooter">
    <w:name w:val="Header or footer_"/>
    <w:basedOn w:val="DefaultParagraphFont"/>
    <w:link w:val="Headerorfooter0"/>
    <w:rsid w:val="00D8021E"/>
    <w:rPr>
      <w:rFonts w:ascii="Times New Roman" w:eastAsia="Times New Roman" w:hAnsi="Times New Roman" w:cs="Times New Roman"/>
      <w:sz w:val="20"/>
      <w:szCs w:val="20"/>
      <w:shd w:val="clear" w:color="auto" w:fill="FFFFFF"/>
    </w:rPr>
  </w:style>
  <w:style w:type="character" w:customStyle="1" w:styleId="HeaderorfooterArial">
    <w:name w:val="Header or footer + Arial"/>
    <w:aliases w:val="9.5 pt"/>
    <w:basedOn w:val="Headerorfooter"/>
    <w:rsid w:val="00D8021E"/>
    <w:rPr>
      <w:rFonts w:ascii="Arial" w:eastAsia="Arial" w:hAnsi="Arial" w:cs="Arial"/>
      <w:spacing w:val="0"/>
      <w:sz w:val="19"/>
      <w:szCs w:val="19"/>
      <w:shd w:val="clear" w:color="auto" w:fill="FFFFFF"/>
    </w:rPr>
  </w:style>
  <w:style w:type="paragraph" w:customStyle="1" w:styleId="Bodytext30">
    <w:name w:val="Body text (3)"/>
    <w:basedOn w:val="Normal"/>
    <w:link w:val="Bodytext3"/>
    <w:rsid w:val="00D8021E"/>
    <w:pPr>
      <w:shd w:val="clear" w:color="auto" w:fill="FFFFFF"/>
      <w:spacing w:before="300" w:after="900" w:line="211" w:lineRule="exact"/>
      <w:jc w:val="right"/>
    </w:pPr>
    <w:rPr>
      <w:rFonts w:ascii="Arial" w:eastAsia="Arial" w:hAnsi="Arial" w:cs="Arial"/>
      <w:sz w:val="19"/>
      <w:szCs w:val="19"/>
    </w:rPr>
  </w:style>
  <w:style w:type="paragraph" w:customStyle="1" w:styleId="Bodytext20">
    <w:name w:val="Body text (2)"/>
    <w:basedOn w:val="Normal"/>
    <w:link w:val="Bodytext2"/>
    <w:rsid w:val="00D8021E"/>
    <w:pPr>
      <w:shd w:val="clear" w:color="auto" w:fill="FFFFFF"/>
      <w:spacing w:after="300" w:line="0" w:lineRule="atLeast"/>
      <w:jc w:val="right"/>
    </w:pPr>
    <w:rPr>
      <w:rFonts w:ascii="Arial" w:eastAsia="Arial" w:hAnsi="Arial" w:cs="Arial"/>
      <w:sz w:val="23"/>
      <w:szCs w:val="23"/>
    </w:rPr>
  </w:style>
  <w:style w:type="paragraph" w:customStyle="1" w:styleId="Heading11">
    <w:name w:val="Heading #1"/>
    <w:basedOn w:val="Normal"/>
    <w:link w:val="Heading10"/>
    <w:rsid w:val="00D8021E"/>
    <w:pPr>
      <w:shd w:val="clear" w:color="auto" w:fill="FFFFFF"/>
      <w:spacing w:before="900" w:after="0" w:line="552" w:lineRule="exact"/>
      <w:jc w:val="right"/>
      <w:outlineLvl w:val="0"/>
    </w:pPr>
    <w:rPr>
      <w:rFonts w:ascii="Arial" w:eastAsia="Arial" w:hAnsi="Arial" w:cs="Arial"/>
      <w:sz w:val="47"/>
      <w:szCs w:val="47"/>
    </w:rPr>
  </w:style>
  <w:style w:type="paragraph" w:customStyle="1" w:styleId="Bodytext40">
    <w:name w:val="Body text (4)"/>
    <w:basedOn w:val="Normal"/>
    <w:link w:val="Bodytext4"/>
    <w:rsid w:val="00D8021E"/>
    <w:pPr>
      <w:shd w:val="clear" w:color="auto" w:fill="FFFFFF"/>
      <w:spacing w:before="300" w:after="300" w:line="0" w:lineRule="atLeast"/>
      <w:jc w:val="right"/>
    </w:pPr>
    <w:rPr>
      <w:rFonts w:ascii="Arial" w:eastAsia="Arial" w:hAnsi="Arial" w:cs="Arial"/>
      <w:sz w:val="31"/>
      <w:szCs w:val="31"/>
    </w:rPr>
  </w:style>
  <w:style w:type="paragraph" w:customStyle="1" w:styleId="Bodytext50">
    <w:name w:val="Body text (5)"/>
    <w:basedOn w:val="Normal"/>
    <w:link w:val="Bodytext5"/>
    <w:rsid w:val="00D8021E"/>
    <w:pPr>
      <w:shd w:val="clear" w:color="auto" w:fill="FFFFFF"/>
      <w:spacing w:before="300" w:after="0" w:line="461" w:lineRule="exact"/>
      <w:ind w:hanging="2080"/>
      <w:jc w:val="right"/>
    </w:pPr>
    <w:rPr>
      <w:rFonts w:ascii="Arial" w:eastAsia="Arial" w:hAnsi="Arial" w:cs="Arial"/>
      <w:sz w:val="19"/>
      <w:szCs w:val="19"/>
    </w:rPr>
  </w:style>
  <w:style w:type="paragraph" w:customStyle="1" w:styleId="Bodytext60">
    <w:name w:val="Body text (6)"/>
    <w:basedOn w:val="Normal"/>
    <w:link w:val="Bodytext6"/>
    <w:rsid w:val="00D8021E"/>
    <w:pPr>
      <w:shd w:val="clear" w:color="auto" w:fill="FFFFFF"/>
      <w:spacing w:after="0" w:line="370" w:lineRule="exact"/>
      <w:jc w:val="right"/>
    </w:pPr>
    <w:rPr>
      <w:rFonts w:ascii="Arial" w:eastAsia="Arial" w:hAnsi="Arial" w:cs="Arial"/>
      <w:sz w:val="14"/>
      <w:szCs w:val="14"/>
    </w:rPr>
  </w:style>
  <w:style w:type="paragraph" w:customStyle="1" w:styleId="Heading21">
    <w:name w:val="Heading #2"/>
    <w:basedOn w:val="Normal"/>
    <w:link w:val="Heading20"/>
    <w:rsid w:val="00D8021E"/>
    <w:pPr>
      <w:shd w:val="clear" w:color="auto" w:fill="FFFFFF"/>
      <w:spacing w:before="420" w:after="300" w:line="0" w:lineRule="atLeast"/>
      <w:ind w:hanging="540"/>
      <w:jc w:val="both"/>
      <w:outlineLvl w:val="1"/>
    </w:pPr>
    <w:rPr>
      <w:rFonts w:ascii="Arial" w:eastAsia="Arial" w:hAnsi="Arial" w:cs="Arial"/>
      <w:sz w:val="21"/>
      <w:szCs w:val="21"/>
    </w:rPr>
  </w:style>
  <w:style w:type="paragraph" w:customStyle="1" w:styleId="BodyText1">
    <w:name w:val="Body Text1"/>
    <w:basedOn w:val="Normal"/>
    <w:link w:val="Bodytext"/>
    <w:rsid w:val="00D8021E"/>
    <w:pPr>
      <w:shd w:val="clear" w:color="auto" w:fill="FFFFFF"/>
      <w:spacing w:before="300" w:after="420" w:line="226" w:lineRule="exact"/>
      <w:ind w:hanging="2080"/>
      <w:jc w:val="both"/>
    </w:pPr>
    <w:rPr>
      <w:rFonts w:ascii="Arial" w:eastAsia="Arial" w:hAnsi="Arial" w:cs="Arial"/>
      <w:sz w:val="19"/>
      <w:szCs w:val="19"/>
    </w:rPr>
  </w:style>
  <w:style w:type="paragraph" w:customStyle="1" w:styleId="Bodytext70">
    <w:name w:val="Body text (7)"/>
    <w:basedOn w:val="Normal"/>
    <w:link w:val="Bodytext7"/>
    <w:rsid w:val="00D8021E"/>
    <w:pPr>
      <w:shd w:val="clear" w:color="auto" w:fill="FFFFFF"/>
      <w:spacing w:before="60" w:after="0" w:line="370" w:lineRule="exact"/>
    </w:pPr>
    <w:rPr>
      <w:rFonts w:ascii="Arial" w:eastAsia="Arial" w:hAnsi="Arial" w:cs="Arial"/>
      <w:sz w:val="15"/>
      <w:szCs w:val="15"/>
    </w:rPr>
  </w:style>
  <w:style w:type="paragraph" w:customStyle="1" w:styleId="Headerorfooter0">
    <w:name w:val="Header or footer"/>
    <w:basedOn w:val="Normal"/>
    <w:link w:val="Headerorfooter"/>
    <w:rsid w:val="00D8021E"/>
    <w:pPr>
      <w:shd w:val="clear" w:color="auto" w:fill="FFFFFF"/>
      <w:spacing w:after="0" w:line="240" w:lineRule="auto"/>
    </w:pPr>
    <w:rPr>
      <w:rFonts w:ascii="Times New Roman" w:eastAsia="Times New Roman" w:hAnsi="Times New Roman" w:cs="Times New Roman"/>
      <w:sz w:val="20"/>
      <w:szCs w:val="20"/>
    </w:rPr>
  </w:style>
  <w:style w:type="paragraph" w:customStyle="1" w:styleId="FrameContents">
    <w:name w:val="Frame Contents"/>
    <w:basedOn w:val="Normal"/>
    <w:qFormat/>
    <w:rsid w:val="0050737F"/>
  </w:style>
  <w:style w:type="character" w:styleId="CommentReference">
    <w:name w:val="annotation reference"/>
    <w:basedOn w:val="DefaultParagraphFont"/>
    <w:uiPriority w:val="99"/>
    <w:semiHidden/>
    <w:unhideWhenUsed/>
    <w:rsid w:val="00AB0E05"/>
    <w:rPr>
      <w:sz w:val="16"/>
      <w:szCs w:val="16"/>
    </w:rPr>
  </w:style>
  <w:style w:type="paragraph" w:styleId="CommentText">
    <w:name w:val="annotation text"/>
    <w:basedOn w:val="Normal"/>
    <w:link w:val="CommentTextChar"/>
    <w:uiPriority w:val="99"/>
    <w:semiHidden/>
    <w:unhideWhenUsed/>
    <w:rsid w:val="00AB0E05"/>
    <w:pPr>
      <w:spacing w:line="240" w:lineRule="auto"/>
    </w:pPr>
    <w:rPr>
      <w:sz w:val="20"/>
      <w:szCs w:val="20"/>
    </w:rPr>
  </w:style>
  <w:style w:type="character" w:customStyle="1" w:styleId="CommentTextChar">
    <w:name w:val="Comment Text Char"/>
    <w:basedOn w:val="DefaultParagraphFont"/>
    <w:link w:val="CommentText"/>
    <w:uiPriority w:val="99"/>
    <w:semiHidden/>
    <w:rsid w:val="00AB0E05"/>
    <w:rPr>
      <w:sz w:val="20"/>
      <w:szCs w:val="20"/>
    </w:rPr>
  </w:style>
  <w:style w:type="paragraph" w:styleId="CommentSubject">
    <w:name w:val="annotation subject"/>
    <w:basedOn w:val="CommentText"/>
    <w:next w:val="CommentText"/>
    <w:link w:val="CommentSubjectChar"/>
    <w:uiPriority w:val="99"/>
    <w:semiHidden/>
    <w:unhideWhenUsed/>
    <w:rsid w:val="00AB0E05"/>
    <w:rPr>
      <w:b/>
      <w:bCs/>
    </w:rPr>
  </w:style>
  <w:style w:type="character" w:customStyle="1" w:styleId="CommentSubjectChar">
    <w:name w:val="Comment Subject Char"/>
    <w:basedOn w:val="CommentTextChar"/>
    <w:link w:val="CommentSubject"/>
    <w:uiPriority w:val="99"/>
    <w:semiHidden/>
    <w:rsid w:val="00AB0E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64646">
      <w:bodyDiv w:val="1"/>
      <w:marLeft w:val="0"/>
      <w:marRight w:val="0"/>
      <w:marTop w:val="0"/>
      <w:marBottom w:val="0"/>
      <w:divBdr>
        <w:top w:val="none" w:sz="0" w:space="0" w:color="auto"/>
        <w:left w:val="none" w:sz="0" w:space="0" w:color="auto"/>
        <w:bottom w:val="none" w:sz="0" w:space="0" w:color="auto"/>
        <w:right w:val="none" w:sz="0" w:space="0" w:color="auto"/>
      </w:divBdr>
    </w:div>
    <w:div w:id="1244416464">
      <w:bodyDiv w:val="1"/>
      <w:marLeft w:val="0"/>
      <w:marRight w:val="0"/>
      <w:marTop w:val="0"/>
      <w:marBottom w:val="0"/>
      <w:divBdr>
        <w:top w:val="none" w:sz="0" w:space="0" w:color="auto"/>
        <w:left w:val="none" w:sz="0" w:space="0" w:color="auto"/>
        <w:bottom w:val="none" w:sz="0" w:space="0" w:color="auto"/>
        <w:right w:val="none" w:sz="0" w:space="0" w:color="auto"/>
      </w:divBdr>
    </w:div>
    <w:div w:id="1821848313">
      <w:bodyDiv w:val="1"/>
      <w:marLeft w:val="0"/>
      <w:marRight w:val="0"/>
      <w:marTop w:val="0"/>
      <w:marBottom w:val="0"/>
      <w:divBdr>
        <w:top w:val="none" w:sz="0" w:space="0" w:color="auto"/>
        <w:left w:val="none" w:sz="0" w:space="0" w:color="auto"/>
        <w:bottom w:val="none" w:sz="0" w:space="0" w:color="auto"/>
        <w:right w:val="none" w:sz="0" w:space="0" w:color="auto"/>
      </w:divBdr>
    </w:div>
    <w:div w:id="20050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www-cdn.oxfam.org/s3fs-public/file_attachments/cr-inequality-in-nigeria-170517-en.pdf" TargetMode="External"/><Relationship Id="rId26" Type="http://schemas.openxmlformats.org/officeDocument/2006/relationships/hyperlink" Target="https://www-cdn.oxfam.org/s3fs-public/file_attachments/cr-inequality-in-nigeria-170517-en.pdf" TargetMode="External"/><Relationship Id="rId39" Type="http://schemas.openxmlformats.org/officeDocument/2006/relationships/theme" Target="theme/theme1.xml"/><Relationship Id="rId21" Type="http://schemas.openxmlformats.org/officeDocument/2006/relationships/hyperlink" Target="https://www-cdn.oxfam.org/s3fs-public/file_attachments/cr-inequality-in-nigeria-170517-en.pdf" TargetMode="External"/><Relationship Id="rId34" Type="http://schemas.openxmlformats.org/officeDocument/2006/relationships/hyperlink" Target="https://www.investopedia.com/terms/i/income-inequality.asp"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 TargetMode="External"/><Relationship Id="rId25" Type="http://schemas.openxmlformats.org/officeDocument/2006/relationships/hyperlink" Target="https://www-cdn.oxfam.org/s3fs-public/file_attachments/cr-inequality-in-nigeria-170517-en.pdf" TargetMode="External"/><Relationship Id="rId33" Type="http://schemas.openxmlformats.org/officeDocument/2006/relationships/hyperlink" Target="https://www.investopedia.com/terms/i/income-inequality.asp" TargetMode="Externa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hyperlink" Target="https://www-cdn.oxfam.org/s3fs-public/file_attachments/cr-inequality-in-nigeria-170517-en.pdf" TargetMode="External"/><Relationship Id="rId29" Type="http://schemas.openxmlformats.org/officeDocument/2006/relationships/hyperlink" Target="https://www-cdn.oxfam.org/s3fs-public/file_attachments/cr-inequality-in-nigeria-170517-e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cdn.oxfam.org/s3fs-public/file_attachments/cr-inequality-in-nigeria-170517-en.pdf" TargetMode="External"/><Relationship Id="rId32" Type="http://schemas.openxmlformats.org/officeDocument/2006/relationships/hyperlink" Target="https://www.investopedia.com/terms/i/income-inequality.asp"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hyperlink" Target="https://www-cdn.oxfam.org/s3fs-public/file_attachments/cr-inequality-in-nigeria-170517-en.pdf" TargetMode="External"/><Relationship Id="rId28" Type="http://schemas.openxmlformats.org/officeDocument/2006/relationships/hyperlink" Target="https://www-cdn.oxfam.org/s3fs-public/file_attachments/cr-inequality-in-nigeria-170517-en.pdf" TargetMode="External"/><Relationship Id="rId36" Type="http://schemas.openxmlformats.org/officeDocument/2006/relationships/hyperlink" Target="https://econpapers.repec.org/article/ijcijcjou/y_3a2013_3aq_3a3_3aa_3a6.htm" TargetMode="External"/><Relationship Id="rId10" Type="http://schemas.openxmlformats.org/officeDocument/2006/relationships/footer" Target="footer2.xml"/><Relationship Id="rId19" Type="http://schemas.openxmlformats.org/officeDocument/2006/relationships/hyperlink" Target="https://www-cdn.oxfam.org/s3fs-public/file_attachments/cr-inequality-in-nigeria-170517-en.pdf" TargetMode="External"/><Relationship Id="rId31" Type="http://schemas.openxmlformats.org/officeDocument/2006/relationships/hyperlink" Target="https://www-cdn.oxfam.org/s3fs-public/file_attachments/cr-inequality-in-nigeria-170517-en.pdf" TargetMode="Externa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hyperlink" Target="https://www-cdn.oxfam.org/s3fs-public/file_attachments/cr-inequality-in-nigeria-170517-en.pdf" TargetMode="External"/><Relationship Id="rId27" Type="http://schemas.openxmlformats.org/officeDocument/2006/relationships/hyperlink" Target="https://www-cdn.oxfam.org/s3fs-public/file_attachments/cr-inequality-in-nigeria-170517-en.pdf" TargetMode="External"/><Relationship Id="rId30" Type="http://schemas.openxmlformats.org/officeDocument/2006/relationships/hyperlink" Target="https://www-cdn.oxfam.org/s3fs-public/file_attachments/cr-inequality-in-nigeria-170517-en.pdf" TargetMode="External"/><Relationship Id="rId35" Type="http://schemas.openxmlformats.org/officeDocument/2006/relationships/hyperlink" Target="https://www.nature.com/articles/s41586-022-05664-3" TargetMode="External"/><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6808</Words>
  <Characters>38812</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Microsoft account</cp:lastModifiedBy>
  <cp:revision>113</cp:revision>
  <cp:lastPrinted>2024-03-30T11:28:00Z</cp:lastPrinted>
  <dcterms:created xsi:type="dcterms:W3CDTF">2014-09-22T13:32:00Z</dcterms:created>
  <dcterms:modified xsi:type="dcterms:W3CDTF">2024-06-21T16:02:00Z</dcterms:modified>
</cp:coreProperties>
</file>