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B1806" w14:textId="77777777" w:rsidR="00797752" w:rsidRPr="00A83285" w:rsidRDefault="00797752">
      <w:pPr>
        <w:pStyle w:val="BodyText"/>
        <w:rPr>
          <w:rFonts w:ascii="Times New Roman"/>
          <w:sz w:val="34"/>
        </w:rPr>
      </w:pPr>
    </w:p>
    <w:p w14:paraId="52E58B20" w14:textId="77777777" w:rsidR="00797752" w:rsidRPr="00A83285" w:rsidRDefault="00797752">
      <w:pPr>
        <w:pStyle w:val="BodyText"/>
        <w:spacing w:before="337"/>
        <w:rPr>
          <w:rFonts w:ascii="Times New Roman"/>
          <w:sz w:val="34"/>
        </w:rPr>
      </w:pPr>
    </w:p>
    <w:p w14:paraId="4B172883" w14:textId="77777777" w:rsidR="00797752" w:rsidRPr="00A83285" w:rsidRDefault="00D45FF0">
      <w:pPr>
        <w:pStyle w:val="Title"/>
      </w:pPr>
      <w:r w:rsidRPr="00A83285">
        <w:t>Growth</w:t>
      </w:r>
      <w:r w:rsidRPr="00A83285">
        <w:rPr>
          <w:spacing w:val="-20"/>
        </w:rPr>
        <w:t xml:space="preserve"> </w:t>
      </w:r>
      <w:r w:rsidRPr="00A83285">
        <w:t>and</w:t>
      </w:r>
      <w:r w:rsidRPr="00A83285">
        <w:rPr>
          <w:spacing w:val="-20"/>
        </w:rPr>
        <w:t xml:space="preserve"> </w:t>
      </w:r>
      <w:r w:rsidRPr="00A83285">
        <w:t>Yield</w:t>
      </w:r>
      <w:r w:rsidRPr="00A83285">
        <w:rPr>
          <w:spacing w:val="-19"/>
        </w:rPr>
        <w:t xml:space="preserve"> </w:t>
      </w:r>
      <w:r w:rsidRPr="00A83285">
        <w:t>Variability</w:t>
      </w:r>
      <w:r w:rsidRPr="00A83285">
        <w:rPr>
          <w:spacing w:val="-15"/>
        </w:rPr>
        <w:t xml:space="preserve"> </w:t>
      </w:r>
      <w:r w:rsidRPr="00A83285">
        <w:t>in</w:t>
      </w:r>
      <w:r w:rsidRPr="00A83285">
        <w:rPr>
          <w:spacing w:val="-16"/>
        </w:rPr>
        <w:t xml:space="preserve"> </w:t>
      </w:r>
      <w:r w:rsidRPr="00A83285">
        <w:t>Cowpea</w:t>
      </w:r>
      <w:r w:rsidRPr="00A83285">
        <w:rPr>
          <w:spacing w:val="-18"/>
        </w:rPr>
        <w:t xml:space="preserve"> </w:t>
      </w:r>
      <w:r w:rsidRPr="00A83285">
        <w:t>(</w:t>
      </w:r>
      <w:r w:rsidRPr="00A83285">
        <w:rPr>
          <w:i/>
        </w:rPr>
        <w:t>Vigna unguiculata</w:t>
      </w:r>
      <w:r w:rsidRPr="00A83285">
        <w:rPr>
          <w:i/>
          <w:spacing w:val="-14"/>
        </w:rPr>
        <w:t xml:space="preserve"> </w:t>
      </w:r>
      <w:r w:rsidRPr="00A83285">
        <w:t>L.</w:t>
      </w:r>
      <w:r w:rsidRPr="00A83285">
        <w:rPr>
          <w:spacing w:val="-12"/>
        </w:rPr>
        <w:t xml:space="preserve"> </w:t>
      </w:r>
      <w:r w:rsidRPr="00A83285">
        <w:t>Walp.)</w:t>
      </w:r>
      <w:r w:rsidRPr="00A83285">
        <w:rPr>
          <w:spacing w:val="-16"/>
        </w:rPr>
        <w:t xml:space="preserve"> </w:t>
      </w:r>
      <w:r w:rsidRPr="00A83285">
        <w:t>Cultivars</w:t>
      </w:r>
      <w:r w:rsidRPr="00A83285">
        <w:rPr>
          <w:spacing w:val="-12"/>
        </w:rPr>
        <w:t xml:space="preserve"> </w:t>
      </w:r>
      <w:r w:rsidRPr="00A83285">
        <w:t>Infected</w:t>
      </w:r>
      <w:r w:rsidRPr="00A83285">
        <w:rPr>
          <w:spacing w:val="-18"/>
        </w:rPr>
        <w:t xml:space="preserve"> </w:t>
      </w:r>
      <w:r w:rsidRPr="00A83285">
        <w:t>with Cowpea Aphid-Borne Mosaic Virus and Southern Bean Mosaic Virus</w:t>
      </w:r>
    </w:p>
    <w:p w14:paraId="5279F3EB" w14:textId="77777777" w:rsidR="00797752" w:rsidRPr="00A83285" w:rsidRDefault="00797752">
      <w:pPr>
        <w:pStyle w:val="BodyText"/>
        <w:rPr>
          <w:rFonts w:ascii="Arial"/>
          <w:b/>
          <w:sz w:val="20"/>
        </w:rPr>
      </w:pPr>
    </w:p>
    <w:p w14:paraId="2B8F5F68" w14:textId="77777777" w:rsidR="00797752" w:rsidRPr="00A83285" w:rsidRDefault="00797752">
      <w:pPr>
        <w:pStyle w:val="BodyText"/>
        <w:rPr>
          <w:rFonts w:ascii="Arial"/>
          <w:b/>
          <w:sz w:val="20"/>
        </w:rPr>
      </w:pPr>
    </w:p>
    <w:p w14:paraId="364BD4E0" w14:textId="77777777" w:rsidR="00797752" w:rsidRPr="00A83285" w:rsidRDefault="00797752">
      <w:pPr>
        <w:pStyle w:val="BodyText"/>
        <w:rPr>
          <w:rFonts w:ascii="Arial"/>
          <w:b/>
          <w:sz w:val="20"/>
        </w:rPr>
      </w:pPr>
    </w:p>
    <w:p w14:paraId="163262C7" w14:textId="77777777" w:rsidR="00797752" w:rsidRPr="00A83285" w:rsidRDefault="00797752">
      <w:pPr>
        <w:pStyle w:val="BodyText"/>
        <w:rPr>
          <w:rFonts w:ascii="Arial"/>
          <w:b/>
          <w:sz w:val="20"/>
        </w:rPr>
      </w:pPr>
    </w:p>
    <w:p w14:paraId="2604381F" w14:textId="77777777" w:rsidR="00797752" w:rsidRPr="00A83285" w:rsidRDefault="00797752">
      <w:pPr>
        <w:pStyle w:val="BodyText"/>
        <w:rPr>
          <w:rFonts w:ascii="Arial"/>
          <w:b/>
          <w:sz w:val="20"/>
        </w:rPr>
      </w:pPr>
    </w:p>
    <w:p w14:paraId="0AE9D036" w14:textId="77777777" w:rsidR="00797752" w:rsidRPr="00A83285" w:rsidRDefault="00797752">
      <w:pPr>
        <w:pStyle w:val="BodyText"/>
        <w:rPr>
          <w:rFonts w:ascii="Arial"/>
          <w:b/>
          <w:sz w:val="20"/>
        </w:rPr>
      </w:pPr>
    </w:p>
    <w:p w14:paraId="46E55E04" w14:textId="77777777" w:rsidR="00797752" w:rsidRPr="00A83285" w:rsidRDefault="00797752">
      <w:pPr>
        <w:pStyle w:val="BodyText"/>
        <w:rPr>
          <w:rFonts w:ascii="Arial"/>
          <w:b/>
          <w:sz w:val="20"/>
        </w:rPr>
      </w:pPr>
    </w:p>
    <w:p w14:paraId="68549458" w14:textId="77777777" w:rsidR="00797752" w:rsidRPr="00A83285" w:rsidRDefault="00797752">
      <w:pPr>
        <w:pStyle w:val="BodyText"/>
        <w:rPr>
          <w:rFonts w:ascii="Arial"/>
          <w:b/>
          <w:sz w:val="20"/>
        </w:rPr>
      </w:pPr>
    </w:p>
    <w:p w14:paraId="0FCBEC75" w14:textId="77777777" w:rsidR="00797752" w:rsidRPr="00A83285" w:rsidRDefault="00797752">
      <w:pPr>
        <w:pStyle w:val="BodyText"/>
        <w:rPr>
          <w:rFonts w:ascii="Arial"/>
          <w:b/>
          <w:sz w:val="20"/>
        </w:rPr>
      </w:pPr>
    </w:p>
    <w:p w14:paraId="1D3AFAFB" w14:textId="77777777" w:rsidR="00797752" w:rsidRPr="00A83285" w:rsidRDefault="00797752">
      <w:pPr>
        <w:pStyle w:val="BodyText"/>
        <w:rPr>
          <w:rFonts w:ascii="Arial"/>
          <w:b/>
          <w:sz w:val="20"/>
        </w:rPr>
      </w:pPr>
    </w:p>
    <w:p w14:paraId="7ABB24AE" w14:textId="77777777" w:rsidR="00797752" w:rsidRPr="00A83285" w:rsidRDefault="00797752">
      <w:pPr>
        <w:pStyle w:val="BodyText"/>
        <w:rPr>
          <w:rFonts w:ascii="Arial"/>
          <w:b/>
          <w:sz w:val="20"/>
        </w:rPr>
      </w:pPr>
    </w:p>
    <w:p w14:paraId="787B1B92" w14:textId="77777777" w:rsidR="00797752" w:rsidRPr="00A83285" w:rsidRDefault="00797752">
      <w:pPr>
        <w:pStyle w:val="BodyText"/>
        <w:rPr>
          <w:rFonts w:ascii="Arial"/>
          <w:b/>
          <w:sz w:val="20"/>
        </w:rPr>
      </w:pPr>
    </w:p>
    <w:p w14:paraId="25DDB3B1" w14:textId="77777777" w:rsidR="00797752" w:rsidRPr="00A83285" w:rsidRDefault="00797752">
      <w:pPr>
        <w:pStyle w:val="BodyText"/>
        <w:rPr>
          <w:rFonts w:ascii="Arial"/>
          <w:b/>
          <w:sz w:val="20"/>
        </w:rPr>
      </w:pPr>
    </w:p>
    <w:p w14:paraId="45434652" w14:textId="77777777" w:rsidR="00797752" w:rsidRPr="00A83285" w:rsidRDefault="00797752">
      <w:pPr>
        <w:pStyle w:val="BodyText"/>
        <w:rPr>
          <w:rFonts w:ascii="Arial"/>
          <w:b/>
          <w:sz w:val="20"/>
        </w:rPr>
      </w:pPr>
    </w:p>
    <w:p w14:paraId="40ED9A65" w14:textId="77777777" w:rsidR="00797752" w:rsidRPr="00A83285" w:rsidRDefault="00797752">
      <w:pPr>
        <w:pStyle w:val="BodyText"/>
        <w:rPr>
          <w:rFonts w:ascii="Arial"/>
          <w:b/>
          <w:sz w:val="20"/>
        </w:rPr>
      </w:pPr>
    </w:p>
    <w:p w14:paraId="7648F007" w14:textId="77777777" w:rsidR="00797752" w:rsidRPr="00A83285" w:rsidRDefault="00797752">
      <w:pPr>
        <w:pStyle w:val="BodyText"/>
        <w:rPr>
          <w:rFonts w:ascii="Arial"/>
          <w:b/>
          <w:sz w:val="20"/>
        </w:rPr>
      </w:pPr>
    </w:p>
    <w:p w14:paraId="672D267D" w14:textId="77777777" w:rsidR="00797752" w:rsidRPr="00A83285" w:rsidRDefault="00797752">
      <w:pPr>
        <w:pStyle w:val="BodyText"/>
        <w:rPr>
          <w:rFonts w:ascii="Arial"/>
          <w:b/>
          <w:sz w:val="20"/>
        </w:rPr>
      </w:pPr>
    </w:p>
    <w:p w14:paraId="4A2A839E" w14:textId="77777777" w:rsidR="00797752" w:rsidRPr="00A83285" w:rsidRDefault="00797752">
      <w:pPr>
        <w:pStyle w:val="BodyText"/>
        <w:rPr>
          <w:rFonts w:ascii="Arial"/>
          <w:b/>
          <w:sz w:val="20"/>
        </w:rPr>
      </w:pPr>
    </w:p>
    <w:p w14:paraId="5C08280D" w14:textId="77777777" w:rsidR="00797752" w:rsidRPr="00A83285" w:rsidRDefault="00797752">
      <w:pPr>
        <w:pStyle w:val="BodyText"/>
        <w:rPr>
          <w:rFonts w:ascii="Arial"/>
          <w:b/>
          <w:sz w:val="20"/>
        </w:rPr>
      </w:pPr>
    </w:p>
    <w:p w14:paraId="3FF56AE4" w14:textId="77777777" w:rsidR="00797752" w:rsidRPr="00A83285" w:rsidRDefault="00797752">
      <w:pPr>
        <w:pStyle w:val="BodyText"/>
        <w:rPr>
          <w:rFonts w:ascii="Arial"/>
          <w:b/>
          <w:sz w:val="20"/>
        </w:rPr>
      </w:pPr>
    </w:p>
    <w:p w14:paraId="45128372" w14:textId="77777777" w:rsidR="00797752" w:rsidRPr="00A83285" w:rsidRDefault="00797752">
      <w:pPr>
        <w:pStyle w:val="BodyText"/>
        <w:rPr>
          <w:rFonts w:ascii="Arial"/>
          <w:b/>
          <w:sz w:val="20"/>
        </w:rPr>
      </w:pPr>
    </w:p>
    <w:p w14:paraId="7249855A" w14:textId="77777777" w:rsidR="00797752" w:rsidRPr="00A83285" w:rsidRDefault="00797752">
      <w:pPr>
        <w:pStyle w:val="BodyText"/>
        <w:rPr>
          <w:rFonts w:ascii="Arial"/>
          <w:b/>
          <w:sz w:val="20"/>
        </w:rPr>
      </w:pPr>
    </w:p>
    <w:p w14:paraId="098DBED7" w14:textId="77777777" w:rsidR="00797752" w:rsidRPr="00A83285" w:rsidRDefault="00797752">
      <w:pPr>
        <w:pStyle w:val="BodyText"/>
        <w:rPr>
          <w:rFonts w:ascii="Arial"/>
          <w:b/>
          <w:sz w:val="20"/>
        </w:rPr>
      </w:pPr>
    </w:p>
    <w:p w14:paraId="1DDEFC60" w14:textId="77777777" w:rsidR="00797752" w:rsidRPr="00A83285" w:rsidRDefault="00797752">
      <w:pPr>
        <w:pStyle w:val="BodyText"/>
        <w:rPr>
          <w:rFonts w:ascii="Arial"/>
          <w:b/>
          <w:sz w:val="20"/>
        </w:rPr>
      </w:pPr>
    </w:p>
    <w:p w14:paraId="0E84A02E" w14:textId="77777777" w:rsidR="00797752" w:rsidRPr="00A83285" w:rsidRDefault="00797752">
      <w:pPr>
        <w:pStyle w:val="BodyText"/>
        <w:rPr>
          <w:rFonts w:ascii="Arial"/>
          <w:b/>
          <w:sz w:val="20"/>
        </w:rPr>
      </w:pPr>
    </w:p>
    <w:p w14:paraId="1101CC1F" w14:textId="77777777" w:rsidR="00797752" w:rsidRPr="00A83285" w:rsidRDefault="00797752">
      <w:pPr>
        <w:pStyle w:val="BodyText"/>
        <w:rPr>
          <w:rFonts w:ascii="Arial"/>
          <w:b/>
          <w:sz w:val="20"/>
        </w:rPr>
      </w:pPr>
    </w:p>
    <w:p w14:paraId="0D0078B6" w14:textId="77777777" w:rsidR="00797752" w:rsidRPr="00A83285" w:rsidRDefault="00797752">
      <w:pPr>
        <w:pStyle w:val="BodyText"/>
        <w:rPr>
          <w:rFonts w:ascii="Arial"/>
          <w:b/>
          <w:sz w:val="20"/>
        </w:rPr>
      </w:pPr>
    </w:p>
    <w:p w14:paraId="6623A17A" w14:textId="77777777" w:rsidR="00797752" w:rsidRPr="00A83285" w:rsidRDefault="00797752">
      <w:pPr>
        <w:pStyle w:val="BodyText"/>
        <w:rPr>
          <w:rFonts w:ascii="Arial"/>
          <w:b/>
          <w:sz w:val="20"/>
        </w:rPr>
      </w:pPr>
    </w:p>
    <w:p w14:paraId="7FF6AA78" w14:textId="77777777" w:rsidR="00797752" w:rsidRPr="00A83285" w:rsidRDefault="00797752">
      <w:pPr>
        <w:pStyle w:val="BodyText"/>
        <w:rPr>
          <w:rFonts w:ascii="Arial"/>
          <w:b/>
          <w:sz w:val="20"/>
        </w:rPr>
      </w:pPr>
    </w:p>
    <w:p w14:paraId="34F6C60A" w14:textId="77777777" w:rsidR="00797752" w:rsidRPr="00A83285" w:rsidRDefault="00D45FF0">
      <w:pPr>
        <w:pStyle w:val="BodyText"/>
        <w:spacing w:before="35"/>
        <w:rPr>
          <w:rFonts w:ascii="Arial"/>
          <w:b/>
          <w:sz w:val="20"/>
        </w:rPr>
      </w:pPr>
      <w:r w:rsidRPr="00A83285">
        <w:rPr>
          <w:noProof/>
        </w:rPr>
        <mc:AlternateContent>
          <mc:Choice Requires="wps">
            <w:drawing>
              <wp:anchor distT="0" distB="0" distL="0" distR="0" simplePos="0" relativeHeight="487587840" behindDoc="1" locked="0" layoutInCell="1" allowOverlap="1" wp14:anchorId="1D7A4309" wp14:editId="766A8024">
                <wp:simplePos x="0" y="0"/>
                <wp:positionH relativeFrom="page">
                  <wp:posOffset>1199387</wp:posOffset>
                </wp:positionH>
                <wp:positionV relativeFrom="paragraph">
                  <wp:posOffset>183569</wp:posOffset>
                </wp:positionV>
                <wp:extent cx="539051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0515" cy="1270"/>
                        </a:xfrm>
                        <a:custGeom>
                          <a:avLst/>
                          <a:gdLst/>
                          <a:ahLst/>
                          <a:cxnLst/>
                          <a:rect l="l" t="t" r="r" b="b"/>
                          <a:pathLst>
                            <a:path w="5390515">
                              <a:moveTo>
                                <a:pt x="0" y="0"/>
                              </a:moveTo>
                              <a:lnTo>
                                <a:pt x="5390387" y="0"/>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465264" id="Graphic 2" o:spid="_x0000_s1026" style="position:absolute;margin-left:94.45pt;margin-top:14.45pt;width:424.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39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" path="m,l5390387,e" filled="f" strokeweight=".50797mm">
                <v:path arrowok="t"/>
                <w10:wrap type="topAndBottom" anchorx="page"/>
              </v:shape>
            </w:pict>
          </mc:Fallback>
        </mc:AlternateContent>
      </w:r>
    </w:p>
    <w:p w14:paraId="7A183EA1" w14:textId="77777777" w:rsidR="00797752" w:rsidRPr="00A83285" w:rsidRDefault="00D45FF0">
      <w:pPr>
        <w:pStyle w:val="Heading1"/>
        <w:spacing w:before="222"/>
        <w:ind w:left="156" w:firstLine="0"/>
      </w:pPr>
      <w:r w:rsidRPr="00A83285">
        <w:rPr>
          <w:spacing w:val="-2"/>
          <w:w w:val="105"/>
        </w:rPr>
        <w:t>ABSTRACT</w:t>
      </w:r>
    </w:p>
    <w:p w14:paraId="0F278DE5" w14:textId="77777777" w:rsidR="00797752" w:rsidRPr="00A83285" w:rsidRDefault="00D45FF0">
      <w:pPr>
        <w:pStyle w:val="BodyText"/>
        <w:rPr>
          <w:rFonts w:ascii="Arial"/>
          <w:b/>
          <w:sz w:val="17"/>
        </w:rPr>
      </w:pPr>
      <w:r w:rsidRPr="00A83285">
        <w:rPr>
          <w:noProof/>
        </w:rPr>
        <mc:AlternateContent>
          <mc:Choice Requires="wps">
            <w:drawing>
              <wp:anchor distT="0" distB="0" distL="0" distR="0" simplePos="0" relativeHeight="487588352" behindDoc="1" locked="0" layoutInCell="1" allowOverlap="1" wp14:anchorId="6EC2D70B" wp14:editId="43C0A57A">
                <wp:simplePos x="0" y="0"/>
                <wp:positionH relativeFrom="page">
                  <wp:posOffset>1187196</wp:posOffset>
                </wp:positionH>
                <wp:positionV relativeFrom="paragraph">
                  <wp:posOffset>142546</wp:posOffset>
                </wp:positionV>
                <wp:extent cx="5405755" cy="110680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5755" cy="1106805"/>
                        </a:xfrm>
                        <a:prstGeom prst="rect">
                          <a:avLst/>
                        </a:prstGeom>
                        <a:ln w="6096">
                          <a:solidFill>
                            <a:srgbClr val="000000"/>
                          </a:solidFill>
                          <a:prstDash val="solid"/>
                        </a:ln>
                      </wps:spPr>
                      <wps:txbx>
                        <w:txbxContent>
                          <w:p w14:paraId="516C3A67" w14:textId="77777777" w:rsidR="00797752" w:rsidRDefault="00D45FF0">
                            <w:pPr>
                              <w:pStyle w:val="BodyText"/>
                              <w:spacing w:line="254" w:lineRule="auto"/>
                              <w:ind w:left="95" w:right="93"/>
                              <w:jc w:val="both"/>
                            </w:pPr>
                            <w:r>
                              <w:rPr>
                                <w:w w:val="105"/>
                              </w:rPr>
                              <w:t>Eight cowpea (</w:t>
                            </w:r>
                            <w:r>
                              <w:rPr>
                                <w:rFonts w:ascii="Arial" w:hAnsi="Arial"/>
                                <w:i/>
                                <w:w w:val="105"/>
                              </w:rPr>
                              <w:t xml:space="preserve">Vigna unguiculata </w:t>
                            </w:r>
                            <w:r>
                              <w:rPr>
                                <w:w w:val="105"/>
                              </w:rPr>
                              <w:t xml:space="preserve">L. Walp.) cultivars were evaluated for </w:t>
                            </w:r>
                            <w:r>
                              <w:rPr>
                                <w:rFonts w:ascii="Arial" w:hAnsi="Arial"/>
                                <w:i/>
                                <w:w w:val="105"/>
                              </w:rPr>
                              <w:t xml:space="preserve">Cowpea aphid-borne mosaic virus </w:t>
                            </w:r>
                            <w:r>
                              <w:rPr>
                                <w:w w:val="105"/>
                              </w:rPr>
                              <w:t xml:space="preserve">(CABMV), </w:t>
                            </w:r>
                            <w:r>
                              <w:rPr>
                                <w:rFonts w:ascii="Arial" w:hAnsi="Arial"/>
                                <w:i/>
                                <w:w w:val="105"/>
                              </w:rPr>
                              <w:t>Southern bean</w:t>
                            </w:r>
                            <w:r>
                              <w:rPr>
                                <w:rFonts w:ascii="Arial" w:hAnsi="Arial"/>
                                <w:i/>
                                <w:spacing w:val="-1"/>
                                <w:w w:val="105"/>
                              </w:rPr>
                              <w:t xml:space="preserve"> </w:t>
                            </w:r>
                            <w:r>
                              <w:rPr>
                                <w:rFonts w:ascii="Arial" w:hAnsi="Arial"/>
                                <w:i/>
                                <w:w w:val="105"/>
                              </w:rPr>
                              <w:t>mosaic</w:t>
                            </w:r>
                            <w:r>
                              <w:rPr>
                                <w:rFonts w:ascii="Arial" w:hAnsi="Arial"/>
                                <w:i/>
                                <w:spacing w:val="-1"/>
                                <w:w w:val="105"/>
                              </w:rPr>
                              <w:t xml:space="preserve"> </w:t>
                            </w:r>
                            <w:r>
                              <w:rPr>
                                <w:rFonts w:ascii="Arial" w:hAnsi="Arial"/>
                                <w:i/>
                                <w:w w:val="105"/>
                              </w:rPr>
                              <w:t>virus</w:t>
                            </w:r>
                            <w:r>
                              <w:rPr>
                                <w:rFonts w:ascii="Arial" w:hAnsi="Arial"/>
                                <w:i/>
                                <w:spacing w:val="-2"/>
                                <w:w w:val="105"/>
                              </w:rPr>
                              <w:t xml:space="preserve"> </w:t>
                            </w:r>
                            <w:r>
                              <w:rPr>
                                <w:w w:val="105"/>
                              </w:rPr>
                              <w:t>(SBMV), CABMV+SBMV, and SBMV+CABMV resistance under screenhouse conditions at the School of Agriculture and Agricultural Technology Minna, Nigeria in 2016 (lat.9</w:t>
                            </w:r>
                            <w:r>
                              <w:rPr>
                                <w:w w:val="105"/>
                                <w:vertAlign w:val="superscript"/>
                              </w:rPr>
                              <w:t>o</w:t>
                            </w:r>
                            <w:r>
                              <w:rPr>
                                <w:w w:val="105"/>
                              </w:rPr>
                              <w:t>40ʹN; long 6</w:t>
                            </w:r>
                            <w:r>
                              <w:rPr>
                                <w:w w:val="105"/>
                                <w:vertAlign w:val="superscript"/>
                              </w:rPr>
                              <w:t>o</w:t>
                            </w:r>
                            <w:r>
                              <w:rPr>
                                <w:w w:val="105"/>
                              </w:rPr>
                              <w:t>30ʹE at an altitude of 220m.a.s.l). Virus infected plants were evaluated independently using a Completely Randomized Design with three replications. In single infections, cowpea seedlings were inoculated at 10 days after sowing (DAS) while in mixed infections the second virus inoculation was performed at 21 DAS. Disease incidence, symptom severity, plant’s growth and yield characters were recorded. The data were subjected to analysis of</w:t>
                            </w:r>
                          </w:p>
                        </w:txbxContent>
                      </wps:txbx>
                      <wps:bodyPr wrap="square" lIns="0" tIns="0" rIns="0" bIns="0" rtlCol="0">
                        <a:noAutofit/>
                      </wps:bodyPr>
                    </wps:wsp>
                  </a:graphicData>
                </a:graphic>
              </wp:anchor>
            </w:drawing>
          </mc:Choice>
          <mc:Fallback>
            <w:pict>
              <v:shapetype w14:anchorId="6EC2D70B" id="_x0000_t202" coordsize="21600,21600" o:spt="202" path="m,l,21600r21600,l21600,xe">
                <v:stroke joinstyle="miter"/>
                <v:path gradientshapeok="t" o:connecttype="rect"/>
              </v:shapetype>
              <v:shape id="Textbox 3" o:spid="_x0000_s1026" type="#_x0000_t202" style="position:absolute;margin-left:93.5pt;margin-top:11.2pt;width:425.65pt;height:87.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" filled="f" strokeweight=".48pt">
                <v:path arrowok="t"/>
                <v:textbox inset="0,0,0,0">
                  <w:txbxContent>
                    <w:p w14:paraId="516C3A67" w14:textId="77777777" w:rsidR="00797752" w:rsidRDefault="00D45FF0">
                      <w:pPr>
                        <w:pStyle w:val="BodyText"/>
                        <w:spacing w:line="254" w:lineRule="auto"/>
                        <w:ind w:left="95" w:right="93"/>
                        <w:jc w:val="both"/>
                      </w:pPr>
                      <w:r>
                        <w:rPr>
                          <w:w w:val="105"/>
                        </w:rPr>
                        <w:t>Eight cowpea (</w:t>
                      </w:r>
                      <w:r>
                        <w:rPr>
                          <w:rFonts w:ascii="Arial" w:hAnsi="Arial"/>
                          <w:i/>
                          <w:w w:val="105"/>
                        </w:rPr>
                        <w:t xml:space="preserve">Vigna unguiculata </w:t>
                      </w:r>
                      <w:r>
                        <w:rPr>
                          <w:w w:val="105"/>
                        </w:rPr>
                        <w:t xml:space="preserve">L. Walp.) cultivars were evaluated for </w:t>
                      </w:r>
                      <w:r>
                        <w:rPr>
                          <w:rFonts w:ascii="Arial" w:hAnsi="Arial"/>
                          <w:i/>
                          <w:w w:val="105"/>
                        </w:rPr>
                        <w:t xml:space="preserve">Cowpea aphid-borne mosaic virus </w:t>
                      </w:r>
                      <w:r>
                        <w:rPr>
                          <w:w w:val="105"/>
                        </w:rPr>
                        <w:t xml:space="preserve">(CABMV), </w:t>
                      </w:r>
                      <w:r>
                        <w:rPr>
                          <w:rFonts w:ascii="Arial" w:hAnsi="Arial"/>
                          <w:i/>
                          <w:w w:val="105"/>
                        </w:rPr>
                        <w:t>Southern bean</w:t>
                      </w:r>
                      <w:r>
                        <w:rPr>
                          <w:rFonts w:ascii="Arial" w:hAnsi="Arial"/>
                          <w:i/>
                          <w:spacing w:val="-1"/>
                          <w:w w:val="105"/>
                        </w:rPr>
                        <w:t xml:space="preserve"> </w:t>
                      </w:r>
                      <w:r>
                        <w:rPr>
                          <w:rFonts w:ascii="Arial" w:hAnsi="Arial"/>
                          <w:i/>
                          <w:w w:val="105"/>
                        </w:rPr>
                        <w:t>mosaic</w:t>
                      </w:r>
                      <w:r>
                        <w:rPr>
                          <w:rFonts w:ascii="Arial" w:hAnsi="Arial"/>
                          <w:i/>
                          <w:spacing w:val="-1"/>
                          <w:w w:val="105"/>
                        </w:rPr>
                        <w:t xml:space="preserve"> </w:t>
                      </w:r>
                      <w:r>
                        <w:rPr>
                          <w:rFonts w:ascii="Arial" w:hAnsi="Arial"/>
                          <w:i/>
                          <w:w w:val="105"/>
                        </w:rPr>
                        <w:t>virus</w:t>
                      </w:r>
                      <w:r>
                        <w:rPr>
                          <w:rFonts w:ascii="Arial" w:hAnsi="Arial"/>
                          <w:i/>
                          <w:spacing w:val="-2"/>
                          <w:w w:val="105"/>
                        </w:rPr>
                        <w:t xml:space="preserve"> </w:t>
                      </w:r>
                      <w:r>
                        <w:rPr>
                          <w:w w:val="105"/>
                        </w:rPr>
                        <w:t>(SBMV), CABMV+SBMV, and SBMV+CABMV resistance under screenhouse conditions at the School of Agriculture and Agricultural Technology Minna, Nigeria in 2016 (lat.9</w:t>
                      </w:r>
                      <w:r>
                        <w:rPr>
                          <w:w w:val="105"/>
                          <w:vertAlign w:val="superscript"/>
                        </w:rPr>
                        <w:t>o</w:t>
                      </w:r>
                      <w:r>
                        <w:rPr>
                          <w:w w:val="105"/>
                        </w:rPr>
                        <w:t>40ʹN; long 6</w:t>
                      </w:r>
                      <w:r>
                        <w:rPr>
                          <w:w w:val="105"/>
                          <w:vertAlign w:val="superscript"/>
                        </w:rPr>
                        <w:t>o</w:t>
                      </w:r>
                      <w:r>
                        <w:rPr>
                          <w:w w:val="105"/>
                        </w:rPr>
                        <w:t>30ʹE at an altitude of 220m.a.s.l). Virus infected plants were evaluated independently using a Completely Randomized Design with three replications. In single infections, cowpea seedlings were inoculated at 10 days after sowing (DAS) while in mixed infections the second virus inoculation was performed at 21 DAS. Disease incidence, symptom severity, plant’s growth and yield characters were recorded. The data were subjected to analysis of</w:t>
                      </w:r>
                    </w:p>
                  </w:txbxContent>
                </v:textbox>
                <w10:wrap type="topAndBottom" anchorx="page"/>
              </v:shape>
            </w:pict>
          </mc:Fallback>
        </mc:AlternateContent>
      </w:r>
    </w:p>
    <w:p w14:paraId="7B7B30C7" w14:textId="77777777" w:rsidR="00797752" w:rsidRPr="00A83285" w:rsidRDefault="00797752">
      <w:pPr>
        <w:rPr>
          <w:rFonts w:ascii="Arial"/>
          <w:sz w:val="17"/>
        </w:rPr>
        <w:sectPr w:rsidR="00797752" w:rsidRPr="00A83285">
          <w:headerReference w:type="default" r:id="rId7"/>
          <w:type w:val="continuous"/>
          <w:pgSz w:w="12240" w:h="15840"/>
          <w:pgMar w:top="1800" w:right="1720" w:bottom="280" w:left="1720" w:header="44" w:footer="0" w:gutter="0"/>
          <w:pgNumType w:start="1"/>
          <w:cols w:space="720"/>
        </w:sectPr>
      </w:pPr>
    </w:p>
    <w:p w14:paraId="400B310A" w14:textId="77777777" w:rsidR="00797752" w:rsidRPr="00A83285" w:rsidRDefault="00797752">
      <w:pPr>
        <w:pStyle w:val="BodyText"/>
        <w:spacing w:before="7"/>
        <w:rPr>
          <w:rFonts w:ascii="Arial"/>
          <w:b/>
          <w:sz w:val="7"/>
        </w:rPr>
      </w:pPr>
    </w:p>
    <w:p w14:paraId="08651218" w14:textId="77777777" w:rsidR="00797752" w:rsidRPr="00A83285" w:rsidRDefault="00D45FF0">
      <w:pPr>
        <w:pStyle w:val="BodyText"/>
        <w:ind w:left="143"/>
        <w:rPr>
          <w:rFonts w:ascii="Arial"/>
          <w:sz w:val="20"/>
        </w:rPr>
      </w:pPr>
      <w:r w:rsidRPr="00A83285">
        <w:rPr>
          <w:rFonts w:ascii="Arial"/>
          <w:noProof/>
          <w:sz w:val="20"/>
        </w:rPr>
        <mc:AlternateContent>
          <mc:Choice Requires="wps">
            <w:drawing>
              <wp:inline distT="0" distB="0" distL="0" distR="0" wp14:anchorId="50990320" wp14:editId="1919B93F">
                <wp:extent cx="5406390" cy="1657350"/>
                <wp:effectExtent l="9525" t="0" r="0" b="952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6390" cy="1657350"/>
                        </a:xfrm>
                        <a:prstGeom prst="rect">
                          <a:avLst/>
                        </a:prstGeom>
                        <a:ln w="4572">
                          <a:solidFill>
                            <a:srgbClr val="000000"/>
                          </a:solidFill>
                          <a:prstDash val="solid"/>
                        </a:ln>
                      </wps:spPr>
                      <wps:txbx>
                        <w:txbxContent>
                          <w:p w14:paraId="41A5A8A8" w14:textId="77777777" w:rsidR="00797752" w:rsidRDefault="00D45FF0">
                            <w:pPr>
                              <w:pStyle w:val="BodyText"/>
                              <w:spacing w:before="10" w:line="254" w:lineRule="auto"/>
                              <w:ind w:left="99" w:right="97"/>
                              <w:jc w:val="both"/>
                            </w:pPr>
                            <w:r>
                              <w:rPr>
                                <w:w w:val="105"/>
                              </w:rPr>
                              <w:t>variance and Duncan’s Multiple Range Test was used for mean separation. Results showed that one hundred percent infection was obtained regardless of the cultivar. High disease severity with the symptom</w:t>
                            </w:r>
                            <w:r>
                              <w:rPr>
                                <w:spacing w:val="-1"/>
                                <w:w w:val="105"/>
                              </w:rPr>
                              <w:t xml:space="preserve"> </w:t>
                            </w:r>
                            <w:r>
                              <w:rPr>
                                <w:w w:val="105"/>
                              </w:rPr>
                              <w:t>score of 4.0</w:t>
                            </w:r>
                            <w:r>
                              <w:rPr>
                                <w:spacing w:val="-1"/>
                                <w:w w:val="105"/>
                              </w:rPr>
                              <w:t xml:space="preserve"> </w:t>
                            </w:r>
                            <w:r>
                              <w:rPr>
                                <w:w w:val="105"/>
                              </w:rPr>
                              <w:t>was</w:t>
                            </w:r>
                            <w:r>
                              <w:rPr>
                                <w:spacing w:val="-3"/>
                                <w:w w:val="105"/>
                              </w:rPr>
                              <w:t xml:space="preserve"> </w:t>
                            </w:r>
                            <w:r>
                              <w:rPr>
                                <w:w w:val="105"/>
                              </w:rPr>
                              <w:t>recorded for all</w:t>
                            </w:r>
                            <w:r>
                              <w:rPr>
                                <w:spacing w:val="-3"/>
                                <w:w w:val="105"/>
                              </w:rPr>
                              <w:t xml:space="preserve"> </w:t>
                            </w:r>
                            <w:r>
                              <w:rPr>
                                <w:w w:val="105"/>
                              </w:rPr>
                              <w:t>the cowpea</w:t>
                            </w:r>
                            <w:r>
                              <w:rPr>
                                <w:spacing w:val="-2"/>
                                <w:w w:val="105"/>
                              </w:rPr>
                              <w:t xml:space="preserve"> </w:t>
                            </w:r>
                            <w:r>
                              <w:rPr>
                                <w:w w:val="105"/>
                              </w:rPr>
                              <w:t>cultivars</w:t>
                            </w:r>
                            <w:r>
                              <w:rPr>
                                <w:spacing w:val="-1"/>
                                <w:w w:val="105"/>
                              </w:rPr>
                              <w:t xml:space="preserve"> </w:t>
                            </w:r>
                            <w:r>
                              <w:rPr>
                                <w:w w:val="105"/>
                              </w:rPr>
                              <w:t>infected with CABMV</w:t>
                            </w:r>
                            <w:r>
                              <w:rPr>
                                <w:spacing w:val="-1"/>
                                <w:w w:val="105"/>
                              </w:rPr>
                              <w:t xml:space="preserve"> </w:t>
                            </w:r>
                            <w:r>
                              <w:rPr>
                                <w:w w:val="105"/>
                              </w:rPr>
                              <w:t>alone</w:t>
                            </w:r>
                            <w:r>
                              <w:rPr>
                                <w:spacing w:val="-1"/>
                                <w:w w:val="105"/>
                              </w:rPr>
                              <w:t xml:space="preserve"> </w:t>
                            </w:r>
                            <w:r>
                              <w:rPr>
                                <w:w w:val="105"/>
                              </w:rPr>
                              <w:t>and CABMV+SBMV, while moderate resistance with a symptom score of 3.0 was recorded only in cultivars IT09K-231-1 and IT10K-973-1 to SBMV, and in IT07K-299-6 and IT10K-973-1 to SBMV+CABMV. Through</w:t>
                            </w:r>
                            <w:r>
                              <w:rPr>
                                <w:spacing w:val="-2"/>
                                <w:w w:val="105"/>
                              </w:rPr>
                              <w:t xml:space="preserve"> </w:t>
                            </w:r>
                            <w:r>
                              <w:rPr>
                                <w:w w:val="105"/>
                              </w:rPr>
                              <w:t>the</w:t>
                            </w:r>
                            <w:r>
                              <w:rPr>
                                <w:spacing w:val="-3"/>
                                <w:w w:val="105"/>
                              </w:rPr>
                              <w:t xml:space="preserve"> </w:t>
                            </w:r>
                            <w:r>
                              <w:rPr>
                                <w:w w:val="105"/>
                              </w:rPr>
                              <w:t>four virus</w:t>
                            </w:r>
                            <w:r>
                              <w:rPr>
                                <w:spacing w:val="-2"/>
                                <w:w w:val="105"/>
                              </w:rPr>
                              <w:t xml:space="preserve"> </w:t>
                            </w:r>
                            <w:r>
                              <w:rPr>
                                <w:w w:val="105"/>
                              </w:rPr>
                              <w:t>treatments,</w:t>
                            </w:r>
                            <w:r>
                              <w:rPr>
                                <w:spacing w:val="-1"/>
                                <w:w w:val="105"/>
                              </w:rPr>
                              <w:t xml:space="preserve"> </w:t>
                            </w:r>
                            <w:r>
                              <w:rPr>
                                <w:w w:val="105"/>
                              </w:rPr>
                              <w:t>seed</w:t>
                            </w:r>
                            <w:r>
                              <w:rPr>
                                <w:spacing w:val="-3"/>
                                <w:w w:val="105"/>
                              </w:rPr>
                              <w:t xml:space="preserve"> </w:t>
                            </w:r>
                            <w:r>
                              <w:rPr>
                                <w:w w:val="105"/>
                              </w:rPr>
                              <w:t>weight</w:t>
                            </w:r>
                            <w:r>
                              <w:rPr>
                                <w:spacing w:val="-1"/>
                                <w:w w:val="105"/>
                              </w:rPr>
                              <w:t xml:space="preserve"> </w:t>
                            </w:r>
                            <w:r>
                              <w:rPr>
                                <w:w w:val="105"/>
                              </w:rPr>
                              <w:t>per</w:t>
                            </w:r>
                            <w:r>
                              <w:rPr>
                                <w:spacing w:val="-1"/>
                                <w:w w:val="105"/>
                              </w:rPr>
                              <w:t xml:space="preserve"> </w:t>
                            </w:r>
                            <w:r>
                              <w:rPr>
                                <w:w w:val="105"/>
                              </w:rPr>
                              <w:t>plant</w:t>
                            </w:r>
                            <w:r>
                              <w:rPr>
                                <w:spacing w:val="-3"/>
                                <w:w w:val="105"/>
                              </w:rPr>
                              <w:t xml:space="preserve"> </w:t>
                            </w:r>
                            <w:r>
                              <w:rPr>
                                <w:w w:val="105"/>
                              </w:rPr>
                              <w:t>was significantly</w:t>
                            </w:r>
                            <w:r>
                              <w:rPr>
                                <w:spacing w:val="-4"/>
                                <w:w w:val="105"/>
                              </w:rPr>
                              <w:t xml:space="preserve"> </w:t>
                            </w:r>
                            <w:r>
                              <w:rPr>
                                <w:w w:val="105"/>
                              </w:rPr>
                              <w:t>(</w:t>
                            </w:r>
                            <w:r>
                              <w:rPr>
                                <w:rFonts w:ascii="Arial" w:hAnsi="Arial"/>
                                <w:i/>
                                <w:w w:val="105"/>
                              </w:rPr>
                              <w:t>p</w:t>
                            </w:r>
                            <w:r>
                              <w:rPr>
                                <w:w w:val="105"/>
                              </w:rPr>
                              <w:t>&lt;0.05) highest in IT10K-843</w:t>
                            </w:r>
                            <w:r>
                              <w:rPr>
                                <w:spacing w:val="40"/>
                                <w:w w:val="105"/>
                              </w:rPr>
                              <w:t xml:space="preserve"> </w:t>
                            </w:r>
                            <w:r>
                              <w:rPr>
                                <w:w w:val="105"/>
                              </w:rPr>
                              <w:t>infected with CABMV which produced 3.5 g; cultivar, IT07K-299-6 inoculated with SBMV produced 4.9 g, while IT10K-973-1 under CABMV+</w:t>
                            </w:r>
                            <w:r w:rsidRPr="00A83285">
                              <w:rPr>
                                <w:w w:val="105"/>
                              </w:rPr>
                              <w:t>SBMV infections produced 4.9 g;</w:t>
                            </w:r>
                            <w:r w:rsidRPr="00A83285">
                              <w:rPr>
                                <w:spacing w:val="40"/>
                                <w:w w:val="105"/>
                              </w:rPr>
                              <w:t xml:space="preserve"> </w:t>
                            </w:r>
                            <w:r w:rsidRPr="00A83285">
                              <w:rPr>
                                <w:w w:val="105"/>
                              </w:rPr>
                              <w:t>and IT07K-298-9 infected with SBMV+CABMV produced 4.4 g. The cowpea cultivar IT07K-299-6 which gave the highest seed weight under single and double virus infections can be exploited in hybridization studies to develop resistant cowpea varieties for use by farmers.</w:t>
                            </w:r>
                          </w:p>
                        </w:txbxContent>
                      </wps:txbx>
                      <wps:bodyPr wrap="square" lIns="0" tIns="0" rIns="0" bIns="0" rtlCol="0">
                        <a:noAutofit/>
                      </wps:bodyPr>
                    </wps:wsp>
                  </a:graphicData>
                </a:graphic>
              </wp:inline>
            </w:drawing>
          </mc:Choice>
          <mc:Fallback>
            <w:pict>
              <v:shapetype w14:anchorId="50990320" id="_x0000_t202" coordsize="21600,21600" o:spt="202" path="m,l,21600r21600,l21600,xe">
                <v:stroke joinstyle="miter"/>
                <v:path gradientshapeok="t" o:connecttype="rect"/>
              </v:shapetype>
              <v:shape id="Textbox 6" o:spid="_x0000_s1027" type="#_x0000_t202" style="width:425.7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" filled="f" strokeweight=".36pt">
                <v:path arrowok="t"/>
                <v:textbox inset="0,0,0,0">
                  <w:txbxContent>
                    <w:p w14:paraId="41A5A8A8" w14:textId="77777777" w:rsidR="00797752" w:rsidRDefault="00D45FF0">
                      <w:pPr>
                        <w:pStyle w:val="BodyText"/>
                        <w:spacing w:before="10" w:line="254" w:lineRule="auto"/>
                        <w:ind w:left="99" w:right="97"/>
                        <w:jc w:val="both"/>
                      </w:pPr>
                      <w:r>
                        <w:rPr>
                          <w:w w:val="105"/>
                        </w:rPr>
                        <w:t>variance and Duncan’s Multiple Range Test was used for mean separation. Results showed that one hundred percent infection was obtained regardless of the cultivar. High disease severity with the symptom</w:t>
                      </w:r>
                      <w:r>
                        <w:rPr>
                          <w:spacing w:val="-1"/>
                          <w:w w:val="105"/>
                        </w:rPr>
                        <w:t xml:space="preserve"> </w:t>
                      </w:r>
                      <w:r>
                        <w:rPr>
                          <w:w w:val="105"/>
                        </w:rPr>
                        <w:t>score of 4.0</w:t>
                      </w:r>
                      <w:r>
                        <w:rPr>
                          <w:spacing w:val="-1"/>
                          <w:w w:val="105"/>
                        </w:rPr>
                        <w:t xml:space="preserve"> </w:t>
                      </w:r>
                      <w:r>
                        <w:rPr>
                          <w:w w:val="105"/>
                        </w:rPr>
                        <w:t>was</w:t>
                      </w:r>
                      <w:r>
                        <w:rPr>
                          <w:spacing w:val="-3"/>
                          <w:w w:val="105"/>
                        </w:rPr>
                        <w:t xml:space="preserve"> </w:t>
                      </w:r>
                      <w:r>
                        <w:rPr>
                          <w:w w:val="105"/>
                        </w:rPr>
                        <w:t>recorded for all</w:t>
                      </w:r>
                      <w:r>
                        <w:rPr>
                          <w:spacing w:val="-3"/>
                          <w:w w:val="105"/>
                        </w:rPr>
                        <w:t xml:space="preserve"> </w:t>
                      </w:r>
                      <w:r>
                        <w:rPr>
                          <w:w w:val="105"/>
                        </w:rPr>
                        <w:t>the cowpea</w:t>
                      </w:r>
                      <w:r>
                        <w:rPr>
                          <w:spacing w:val="-2"/>
                          <w:w w:val="105"/>
                        </w:rPr>
                        <w:t xml:space="preserve"> </w:t>
                      </w:r>
                      <w:r>
                        <w:rPr>
                          <w:w w:val="105"/>
                        </w:rPr>
                        <w:t>cultivars</w:t>
                      </w:r>
                      <w:r>
                        <w:rPr>
                          <w:spacing w:val="-1"/>
                          <w:w w:val="105"/>
                        </w:rPr>
                        <w:t xml:space="preserve"> </w:t>
                      </w:r>
                      <w:r>
                        <w:rPr>
                          <w:w w:val="105"/>
                        </w:rPr>
                        <w:t>infected with CABMV</w:t>
                      </w:r>
                      <w:r>
                        <w:rPr>
                          <w:spacing w:val="-1"/>
                          <w:w w:val="105"/>
                        </w:rPr>
                        <w:t xml:space="preserve"> </w:t>
                      </w:r>
                      <w:r>
                        <w:rPr>
                          <w:w w:val="105"/>
                        </w:rPr>
                        <w:t>alone</w:t>
                      </w:r>
                      <w:r>
                        <w:rPr>
                          <w:spacing w:val="-1"/>
                          <w:w w:val="105"/>
                        </w:rPr>
                        <w:t xml:space="preserve"> </w:t>
                      </w:r>
                      <w:r>
                        <w:rPr>
                          <w:w w:val="105"/>
                        </w:rPr>
                        <w:t>and CABMV+SBMV, while moderate resistance with a symptom score of 3.0 was recorded only in cultivars IT09K-231-1 and IT10K-973-1 to SBMV, and in IT07K-299-6 and IT10K-973-1 to SBMV+CABMV. Through</w:t>
                      </w:r>
                      <w:r>
                        <w:rPr>
                          <w:spacing w:val="-2"/>
                          <w:w w:val="105"/>
                        </w:rPr>
                        <w:t xml:space="preserve"> </w:t>
                      </w:r>
                      <w:r>
                        <w:rPr>
                          <w:w w:val="105"/>
                        </w:rPr>
                        <w:t>the</w:t>
                      </w:r>
                      <w:r>
                        <w:rPr>
                          <w:spacing w:val="-3"/>
                          <w:w w:val="105"/>
                        </w:rPr>
                        <w:t xml:space="preserve"> </w:t>
                      </w:r>
                      <w:r>
                        <w:rPr>
                          <w:w w:val="105"/>
                        </w:rPr>
                        <w:t>four virus</w:t>
                      </w:r>
                      <w:r>
                        <w:rPr>
                          <w:spacing w:val="-2"/>
                          <w:w w:val="105"/>
                        </w:rPr>
                        <w:t xml:space="preserve"> </w:t>
                      </w:r>
                      <w:r>
                        <w:rPr>
                          <w:w w:val="105"/>
                        </w:rPr>
                        <w:t>treatments,</w:t>
                      </w:r>
                      <w:r>
                        <w:rPr>
                          <w:spacing w:val="-1"/>
                          <w:w w:val="105"/>
                        </w:rPr>
                        <w:t xml:space="preserve"> </w:t>
                      </w:r>
                      <w:r>
                        <w:rPr>
                          <w:w w:val="105"/>
                        </w:rPr>
                        <w:t>seed</w:t>
                      </w:r>
                      <w:r>
                        <w:rPr>
                          <w:spacing w:val="-3"/>
                          <w:w w:val="105"/>
                        </w:rPr>
                        <w:t xml:space="preserve"> </w:t>
                      </w:r>
                      <w:r>
                        <w:rPr>
                          <w:w w:val="105"/>
                        </w:rPr>
                        <w:t>weight</w:t>
                      </w:r>
                      <w:r>
                        <w:rPr>
                          <w:spacing w:val="-1"/>
                          <w:w w:val="105"/>
                        </w:rPr>
                        <w:t xml:space="preserve"> </w:t>
                      </w:r>
                      <w:r>
                        <w:rPr>
                          <w:w w:val="105"/>
                        </w:rPr>
                        <w:t>per</w:t>
                      </w:r>
                      <w:r>
                        <w:rPr>
                          <w:spacing w:val="-1"/>
                          <w:w w:val="105"/>
                        </w:rPr>
                        <w:t xml:space="preserve"> </w:t>
                      </w:r>
                      <w:r>
                        <w:rPr>
                          <w:w w:val="105"/>
                        </w:rPr>
                        <w:t>plant</w:t>
                      </w:r>
                      <w:r>
                        <w:rPr>
                          <w:spacing w:val="-3"/>
                          <w:w w:val="105"/>
                        </w:rPr>
                        <w:t xml:space="preserve"> </w:t>
                      </w:r>
                      <w:r>
                        <w:rPr>
                          <w:w w:val="105"/>
                        </w:rPr>
                        <w:t>was significantly</w:t>
                      </w:r>
                      <w:r>
                        <w:rPr>
                          <w:spacing w:val="-4"/>
                          <w:w w:val="105"/>
                        </w:rPr>
                        <w:t xml:space="preserve"> </w:t>
                      </w:r>
                      <w:r>
                        <w:rPr>
                          <w:w w:val="105"/>
                        </w:rPr>
                        <w:t>(</w:t>
                      </w:r>
                      <w:r>
                        <w:rPr>
                          <w:rFonts w:ascii="Arial" w:hAnsi="Arial"/>
                          <w:i/>
                          <w:w w:val="105"/>
                        </w:rPr>
                        <w:t>p</w:t>
                      </w:r>
                      <w:r>
                        <w:rPr>
                          <w:w w:val="105"/>
                        </w:rPr>
                        <w:t>&lt;0.05) highest in IT10K-843</w:t>
                      </w:r>
                      <w:r>
                        <w:rPr>
                          <w:spacing w:val="40"/>
                          <w:w w:val="105"/>
                        </w:rPr>
                        <w:t xml:space="preserve"> </w:t>
                      </w:r>
                      <w:r>
                        <w:rPr>
                          <w:w w:val="105"/>
                        </w:rPr>
                        <w:t>infected with CABMV which produced 3.5 g; cultivar, IT07K-299-6 inoculated with SBMV produced 4.9 g, while IT10K-973-1 under CABMV+</w:t>
                      </w:r>
                      <w:r w:rsidRPr="00A83285">
                        <w:rPr>
                          <w:w w:val="105"/>
                        </w:rPr>
                        <w:t>SBMV infections produced 4.9 g;</w:t>
                      </w:r>
                      <w:r w:rsidRPr="00A83285">
                        <w:rPr>
                          <w:spacing w:val="40"/>
                          <w:w w:val="105"/>
                        </w:rPr>
                        <w:t xml:space="preserve"> </w:t>
                      </w:r>
                      <w:r w:rsidRPr="00A83285">
                        <w:rPr>
                          <w:w w:val="105"/>
                        </w:rPr>
                        <w:t>and IT07K-298-9 infected with SBMV+CABMV produced 4.4 g. The cowpea cultivar IT07K-299-6 which gave the highest seed weight under single and double virus infections can be exploited in hybridization studies to develop resistant cowpea varieties for use by farmers.</w:t>
                      </w:r>
                    </w:p>
                  </w:txbxContent>
                </v:textbox>
                <w10:anchorlock/>
              </v:shape>
            </w:pict>
          </mc:Fallback>
        </mc:AlternateContent>
      </w:r>
    </w:p>
    <w:p w14:paraId="2873E4CF" w14:textId="77777777" w:rsidR="00797752" w:rsidRPr="00A83285" w:rsidRDefault="00D45FF0">
      <w:pPr>
        <w:spacing w:before="184"/>
        <w:ind w:left="154"/>
        <w:rPr>
          <w:rFonts w:ascii="Arial"/>
          <w:i/>
          <w:sz w:val="18"/>
        </w:rPr>
      </w:pPr>
      <w:r w:rsidRPr="00A83285">
        <w:rPr>
          <w:rFonts w:ascii="Arial"/>
          <w:i/>
          <w:w w:val="105"/>
          <w:sz w:val="18"/>
        </w:rPr>
        <w:t>Keywords:</w:t>
      </w:r>
      <w:r w:rsidRPr="00A83285">
        <w:rPr>
          <w:rFonts w:ascii="Arial"/>
          <w:i/>
          <w:spacing w:val="-10"/>
          <w:w w:val="105"/>
          <w:sz w:val="18"/>
        </w:rPr>
        <w:t xml:space="preserve"> </w:t>
      </w:r>
      <w:r w:rsidRPr="00A83285">
        <w:rPr>
          <w:rFonts w:ascii="Arial"/>
          <w:i/>
          <w:w w:val="105"/>
          <w:sz w:val="18"/>
        </w:rPr>
        <w:t>Cowpea;</w:t>
      </w:r>
      <w:r w:rsidRPr="00A83285">
        <w:rPr>
          <w:rFonts w:ascii="Arial"/>
          <w:i/>
          <w:spacing w:val="-8"/>
          <w:w w:val="105"/>
          <w:sz w:val="18"/>
        </w:rPr>
        <w:t xml:space="preserve"> </w:t>
      </w:r>
      <w:r w:rsidRPr="00A83285">
        <w:rPr>
          <w:rFonts w:ascii="Arial"/>
          <w:i/>
          <w:w w:val="105"/>
          <w:sz w:val="18"/>
        </w:rPr>
        <w:t>virus;</w:t>
      </w:r>
      <w:r w:rsidRPr="00A83285">
        <w:rPr>
          <w:rFonts w:ascii="Arial"/>
          <w:i/>
          <w:spacing w:val="-6"/>
          <w:w w:val="105"/>
          <w:sz w:val="18"/>
        </w:rPr>
        <w:t xml:space="preserve"> </w:t>
      </w:r>
      <w:r w:rsidRPr="00A83285">
        <w:rPr>
          <w:rFonts w:ascii="Arial"/>
          <w:i/>
          <w:w w:val="105"/>
          <w:sz w:val="18"/>
        </w:rPr>
        <w:t>severity;</w:t>
      </w:r>
      <w:r w:rsidRPr="00A83285">
        <w:rPr>
          <w:rFonts w:ascii="Arial"/>
          <w:i/>
          <w:spacing w:val="-8"/>
          <w:w w:val="105"/>
          <w:sz w:val="18"/>
        </w:rPr>
        <w:t xml:space="preserve"> </w:t>
      </w:r>
      <w:r w:rsidRPr="00A83285">
        <w:rPr>
          <w:rFonts w:ascii="Arial"/>
          <w:i/>
          <w:w w:val="105"/>
          <w:sz w:val="18"/>
        </w:rPr>
        <w:t>growth</w:t>
      </w:r>
      <w:r w:rsidRPr="00A83285">
        <w:rPr>
          <w:rFonts w:ascii="Arial"/>
          <w:i/>
          <w:spacing w:val="-10"/>
          <w:w w:val="105"/>
          <w:sz w:val="18"/>
        </w:rPr>
        <w:t xml:space="preserve"> </w:t>
      </w:r>
      <w:r w:rsidRPr="00A83285">
        <w:rPr>
          <w:rFonts w:ascii="Arial"/>
          <w:i/>
          <w:w w:val="105"/>
          <w:sz w:val="18"/>
        </w:rPr>
        <w:t>and</w:t>
      </w:r>
      <w:r w:rsidRPr="00A83285">
        <w:rPr>
          <w:rFonts w:ascii="Arial"/>
          <w:i/>
          <w:spacing w:val="-9"/>
          <w:w w:val="105"/>
          <w:sz w:val="18"/>
        </w:rPr>
        <w:t xml:space="preserve"> </w:t>
      </w:r>
      <w:r w:rsidRPr="00A83285">
        <w:rPr>
          <w:rFonts w:ascii="Arial"/>
          <w:i/>
          <w:w w:val="105"/>
          <w:sz w:val="18"/>
        </w:rPr>
        <w:t>yield</w:t>
      </w:r>
      <w:r w:rsidRPr="00A83285">
        <w:rPr>
          <w:rFonts w:ascii="Arial"/>
          <w:i/>
          <w:spacing w:val="-9"/>
          <w:w w:val="105"/>
          <w:sz w:val="18"/>
        </w:rPr>
        <w:t xml:space="preserve"> </w:t>
      </w:r>
      <w:r w:rsidRPr="00A83285">
        <w:rPr>
          <w:rFonts w:ascii="Arial"/>
          <w:i/>
          <w:spacing w:val="-2"/>
          <w:w w:val="105"/>
          <w:sz w:val="18"/>
        </w:rPr>
        <w:t>characters.</w:t>
      </w:r>
    </w:p>
    <w:p w14:paraId="011D949F" w14:textId="77777777" w:rsidR="00797752" w:rsidRPr="00A83285" w:rsidRDefault="00797752">
      <w:pPr>
        <w:pStyle w:val="BodyText"/>
        <w:rPr>
          <w:rFonts w:ascii="Arial"/>
          <w:i/>
          <w:sz w:val="11"/>
        </w:rPr>
      </w:pPr>
    </w:p>
    <w:p w14:paraId="66DB4CCF" w14:textId="77777777" w:rsidR="00797752" w:rsidRPr="00A83285" w:rsidRDefault="00797752">
      <w:pPr>
        <w:rPr>
          <w:rFonts w:ascii="Arial"/>
          <w:sz w:val="11"/>
        </w:rPr>
        <w:sectPr w:rsidR="00797752" w:rsidRPr="00A83285">
          <w:headerReference w:type="default" r:id="rId8"/>
          <w:footerReference w:type="default" r:id="rId9"/>
          <w:pgSz w:w="12240" w:h="15840"/>
          <w:pgMar w:top="1800" w:right="1720" w:bottom="1180" w:left="1720" w:header="44" w:footer="985" w:gutter="0"/>
          <w:pgNumType w:start="2"/>
          <w:cols w:space="720"/>
        </w:sectPr>
      </w:pPr>
    </w:p>
    <w:p w14:paraId="061E921F" w14:textId="77777777" w:rsidR="00797752" w:rsidRPr="00A83285" w:rsidRDefault="00D45FF0">
      <w:pPr>
        <w:pStyle w:val="Heading1"/>
        <w:numPr>
          <w:ilvl w:val="0"/>
          <w:numId w:val="2"/>
        </w:numPr>
        <w:tabs>
          <w:tab w:val="left" w:pos="381"/>
        </w:tabs>
        <w:spacing w:before="102"/>
        <w:ind w:left="381" w:hanging="227"/>
      </w:pPr>
      <w:r w:rsidRPr="00A83285">
        <w:rPr>
          <w:spacing w:val="-2"/>
          <w:w w:val="105"/>
        </w:rPr>
        <w:t>INTRODUCTION</w:t>
      </w:r>
    </w:p>
    <w:p w14:paraId="5DD863EF" w14:textId="77777777" w:rsidR="00797752" w:rsidRPr="00A83285" w:rsidRDefault="00797752">
      <w:pPr>
        <w:pStyle w:val="BodyText"/>
        <w:spacing w:before="17"/>
        <w:rPr>
          <w:rFonts w:ascii="Arial"/>
          <w:b/>
          <w:sz w:val="20"/>
        </w:rPr>
      </w:pPr>
    </w:p>
    <w:p w14:paraId="517EBC43" w14:textId="77777777" w:rsidR="00797752" w:rsidRPr="00A83285" w:rsidRDefault="00D45FF0">
      <w:pPr>
        <w:pStyle w:val="BodyText"/>
        <w:spacing w:line="254" w:lineRule="auto"/>
        <w:ind w:left="154" w:right="38"/>
        <w:jc w:val="both"/>
      </w:pPr>
      <w:r w:rsidRPr="00A83285">
        <w:rPr>
          <w:w w:val="105"/>
        </w:rPr>
        <w:t>Cowpea (</w:t>
      </w:r>
      <w:r w:rsidRPr="00A83285">
        <w:rPr>
          <w:rFonts w:ascii="Arial"/>
          <w:i/>
          <w:w w:val="105"/>
        </w:rPr>
        <w:t xml:space="preserve">Vigna unguiculata </w:t>
      </w:r>
      <w:r w:rsidRPr="00A83285">
        <w:rPr>
          <w:w w:val="105"/>
        </w:rPr>
        <w:t>L. Walp) is one of</w:t>
      </w:r>
      <w:r w:rsidRPr="00A83285">
        <w:rPr>
          <w:spacing w:val="40"/>
          <w:w w:val="105"/>
        </w:rPr>
        <w:t xml:space="preserve"> </w:t>
      </w:r>
      <w:r w:rsidRPr="00A83285">
        <w:rPr>
          <w:w w:val="105"/>
        </w:rPr>
        <w:t xml:space="preserve">the most important pulse </w:t>
      </w:r>
      <w:proofErr w:type="gramStart"/>
      <w:r w:rsidRPr="00A83285">
        <w:rPr>
          <w:w w:val="105"/>
        </w:rPr>
        <w:t>crop</w:t>
      </w:r>
      <w:proofErr w:type="gramEnd"/>
      <w:r w:rsidRPr="00A83285">
        <w:rPr>
          <w:w w:val="105"/>
        </w:rPr>
        <w:t xml:space="preserve"> globally and the most widely used legume </w:t>
      </w:r>
      <w:proofErr w:type="gramStart"/>
      <w:r w:rsidRPr="00A83285">
        <w:rPr>
          <w:w w:val="105"/>
        </w:rPr>
        <w:t>crop</w:t>
      </w:r>
      <w:proofErr w:type="gramEnd"/>
      <w:r w:rsidRPr="00A83285">
        <w:rPr>
          <w:w w:val="105"/>
        </w:rPr>
        <w:t xml:space="preserve"> in the tropics [1] </w:t>
      </w:r>
      <w:commentRangeStart w:id="0"/>
      <w:r w:rsidRPr="00A83285">
        <w:rPr>
          <w:w w:val="105"/>
        </w:rPr>
        <w:t xml:space="preserve">and [2]. </w:t>
      </w:r>
      <w:commentRangeEnd w:id="0"/>
      <w:r w:rsidR="009A4331" w:rsidRPr="00A83285">
        <w:rPr>
          <w:rStyle w:val="CommentReference"/>
        </w:rPr>
        <w:commentReference w:id="0"/>
      </w:r>
      <w:r w:rsidRPr="00A83285">
        <w:rPr>
          <w:w w:val="105"/>
        </w:rPr>
        <w:t>It originated and was domesticated in Southern Africa. It was then cultivated in East</w:t>
      </w:r>
      <w:r w:rsidRPr="00A83285">
        <w:rPr>
          <w:spacing w:val="40"/>
          <w:w w:val="105"/>
        </w:rPr>
        <w:t xml:space="preserve"> </w:t>
      </w:r>
      <w:r w:rsidRPr="00A83285">
        <w:rPr>
          <w:w w:val="105"/>
        </w:rPr>
        <w:t xml:space="preserve">and West Africa as well as Asia and today, it is grown mostly in semi-arid tropical zones across Africa, Asia, Europe and the Americas [3]. It is a major food for millions of people and also ensures the availability of </w:t>
      </w:r>
      <w:proofErr w:type="gramStart"/>
      <w:r w:rsidRPr="00A83285">
        <w:rPr>
          <w:w w:val="105"/>
        </w:rPr>
        <w:t>high quality</w:t>
      </w:r>
      <w:proofErr w:type="gramEnd"/>
      <w:r w:rsidRPr="00A83285">
        <w:rPr>
          <w:w w:val="105"/>
        </w:rPr>
        <w:t xml:space="preserve"> hay for livestock feed in dry and wet seasons [4]. Cowpea is commonly intercropped with cereal crops such as maize and sorghum because it fixes atmospheric nitrogen into the soil. In the developing world where soil infertility is high; it gives to the soil a huge supply of nitrogen and permits its cultivation without the use of nitrogenous fertilizer [5]. It also suppresses weeds and prevents soil erosion [6].</w:t>
      </w:r>
    </w:p>
    <w:p w14:paraId="06093A86" w14:textId="77777777" w:rsidR="00797752" w:rsidRPr="00A83285" w:rsidRDefault="00797752">
      <w:pPr>
        <w:pStyle w:val="BodyText"/>
        <w:spacing w:before="22"/>
      </w:pPr>
    </w:p>
    <w:p w14:paraId="2B16D48A" w14:textId="77777777" w:rsidR="00797752" w:rsidRPr="00A83285" w:rsidRDefault="00D45FF0">
      <w:pPr>
        <w:pStyle w:val="BodyText"/>
        <w:spacing w:line="254" w:lineRule="auto"/>
        <w:ind w:left="154" w:right="38"/>
        <w:jc w:val="both"/>
      </w:pPr>
      <w:r w:rsidRPr="00A83285">
        <w:rPr>
          <w:w w:val="105"/>
        </w:rPr>
        <w:t>Cowpeas are grown extensively throughout savanna regions of the tropics and sub-tropics, between 35ºN and 30ºS, especially in Western and Central African countries, across Asia and Oceania, the Middle East, southern Europe, southern USA, and Central and South America. In 2015, the African continent produced almost 95% of the global cowpea production on a land area of more than 11 million hectares, followed</w:t>
      </w:r>
      <w:r w:rsidRPr="00A83285">
        <w:rPr>
          <w:spacing w:val="40"/>
          <w:w w:val="105"/>
        </w:rPr>
        <w:t xml:space="preserve"> </w:t>
      </w:r>
      <w:r w:rsidRPr="00A83285">
        <w:rPr>
          <w:w w:val="105"/>
        </w:rPr>
        <w:t>by Asia (3.2%), the Americas (1.3%) and Europe (0.5%) [7].</w:t>
      </w:r>
    </w:p>
    <w:p w14:paraId="25E46BE8" w14:textId="77777777" w:rsidR="00797752" w:rsidRPr="00A83285" w:rsidRDefault="00797752">
      <w:pPr>
        <w:pStyle w:val="BodyText"/>
        <w:spacing w:before="20"/>
      </w:pPr>
    </w:p>
    <w:p w14:paraId="470C587B" w14:textId="77777777" w:rsidR="00797752" w:rsidRPr="00A83285" w:rsidRDefault="00D45FF0">
      <w:pPr>
        <w:pStyle w:val="BodyText"/>
        <w:spacing w:line="254" w:lineRule="auto"/>
        <w:ind w:left="154" w:right="38"/>
        <w:jc w:val="both"/>
      </w:pPr>
      <w:r w:rsidRPr="00A83285">
        <w:rPr>
          <w:w w:val="105"/>
        </w:rPr>
        <w:t>Cowpea is susceptible to a complex of insect pests</w:t>
      </w:r>
      <w:r w:rsidRPr="00A83285">
        <w:rPr>
          <w:spacing w:val="-4"/>
          <w:w w:val="105"/>
        </w:rPr>
        <w:t xml:space="preserve"> </w:t>
      </w:r>
      <w:r w:rsidRPr="00A83285">
        <w:rPr>
          <w:w w:val="105"/>
        </w:rPr>
        <w:t>and</w:t>
      </w:r>
      <w:r w:rsidRPr="00A83285">
        <w:rPr>
          <w:spacing w:val="-4"/>
          <w:w w:val="105"/>
        </w:rPr>
        <w:t xml:space="preserve"> </w:t>
      </w:r>
      <w:proofErr w:type="gramStart"/>
      <w:r w:rsidRPr="00A83285">
        <w:rPr>
          <w:w w:val="105"/>
        </w:rPr>
        <w:t>diseases</w:t>
      </w:r>
      <w:proofErr w:type="gramEnd"/>
      <w:r w:rsidRPr="00A83285">
        <w:rPr>
          <w:spacing w:val="-4"/>
          <w:w w:val="105"/>
        </w:rPr>
        <w:t xml:space="preserve"> </w:t>
      </w:r>
      <w:r w:rsidRPr="00A83285">
        <w:rPr>
          <w:w w:val="105"/>
        </w:rPr>
        <w:t>and</w:t>
      </w:r>
      <w:r w:rsidRPr="00A83285">
        <w:rPr>
          <w:spacing w:val="-5"/>
          <w:w w:val="105"/>
        </w:rPr>
        <w:t xml:space="preserve"> </w:t>
      </w:r>
      <w:r w:rsidRPr="00A83285">
        <w:rPr>
          <w:w w:val="105"/>
        </w:rPr>
        <w:t>they</w:t>
      </w:r>
      <w:r w:rsidRPr="00A83285">
        <w:rPr>
          <w:spacing w:val="-5"/>
          <w:w w:val="105"/>
        </w:rPr>
        <w:t xml:space="preserve"> </w:t>
      </w:r>
      <w:r w:rsidRPr="00A83285">
        <w:rPr>
          <w:w w:val="105"/>
        </w:rPr>
        <w:t>attack the</w:t>
      </w:r>
      <w:r w:rsidRPr="00A83285">
        <w:rPr>
          <w:spacing w:val="-2"/>
          <w:w w:val="105"/>
        </w:rPr>
        <w:t xml:space="preserve"> </w:t>
      </w:r>
      <w:r w:rsidRPr="00A83285">
        <w:rPr>
          <w:w w:val="105"/>
        </w:rPr>
        <w:t>crop</w:t>
      </w:r>
      <w:r w:rsidRPr="00A83285">
        <w:rPr>
          <w:spacing w:val="-3"/>
          <w:w w:val="105"/>
        </w:rPr>
        <w:t xml:space="preserve"> </w:t>
      </w:r>
      <w:r w:rsidRPr="00A83285">
        <w:rPr>
          <w:w w:val="105"/>
        </w:rPr>
        <w:t xml:space="preserve">from vegetative stage to storage [5], which forms part of the most important impediments to its profitable production [8]. Virus diseases are the most damaging diseases of cowpea and </w:t>
      </w:r>
      <w:proofErr w:type="gramStart"/>
      <w:r w:rsidRPr="00A83285">
        <w:rPr>
          <w:w w:val="105"/>
        </w:rPr>
        <w:t>represent</w:t>
      </w:r>
      <w:r w:rsidRPr="00A83285">
        <w:rPr>
          <w:spacing w:val="29"/>
          <w:w w:val="105"/>
        </w:rPr>
        <w:t xml:space="preserve">  </w:t>
      </w:r>
      <w:r w:rsidRPr="00A83285">
        <w:rPr>
          <w:w w:val="105"/>
        </w:rPr>
        <w:t>a</w:t>
      </w:r>
      <w:proofErr w:type="gramEnd"/>
      <w:r w:rsidRPr="00A83285">
        <w:rPr>
          <w:spacing w:val="28"/>
          <w:w w:val="105"/>
        </w:rPr>
        <w:t xml:space="preserve">  </w:t>
      </w:r>
      <w:r w:rsidRPr="00A83285">
        <w:rPr>
          <w:w w:val="105"/>
        </w:rPr>
        <w:t>significant</w:t>
      </w:r>
      <w:r w:rsidRPr="00A83285">
        <w:rPr>
          <w:spacing w:val="31"/>
          <w:w w:val="105"/>
        </w:rPr>
        <w:t xml:space="preserve">  </w:t>
      </w:r>
      <w:r w:rsidRPr="00A83285">
        <w:rPr>
          <w:w w:val="105"/>
        </w:rPr>
        <w:t>proportion</w:t>
      </w:r>
      <w:r w:rsidRPr="00A83285">
        <w:rPr>
          <w:spacing w:val="30"/>
          <w:w w:val="105"/>
        </w:rPr>
        <w:t xml:space="preserve">  </w:t>
      </w:r>
      <w:r w:rsidRPr="00A83285">
        <w:rPr>
          <w:w w:val="105"/>
        </w:rPr>
        <w:t>of</w:t>
      </w:r>
      <w:r w:rsidRPr="00A83285">
        <w:rPr>
          <w:spacing w:val="30"/>
          <w:w w:val="105"/>
        </w:rPr>
        <w:t xml:space="preserve">  </w:t>
      </w:r>
      <w:r w:rsidRPr="00A83285">
        <w:rPr>
          <w:spacing w:val="-2"/>
          <w:w w:val="105"/>
        </w:rPr>
        <w:t>losses</w:t>
      </w:r>
    </w:p>
    <w:p w14:paraId="3FAB3F2D" w14:textId="77777777" w:rsidR="00797752" w:rsidRPr="00A83285" w:rsidRDefault="00D45FF0">
      <w:pPr>
        <w:pStyle w:val="BodyText"/>
        <w:spacing w:before="104" w:line="256" w:lineRule="auto"/>
        <w:ind w:left="154" w:right="142"/>
        <w:jc w:val="both"/>
      </w:pPr>
      <w:r w:rsidRPr="00A83285">
        <w:br w:type="column"/>
      </w:r>
      <w:r w:rsidRPr="00A83285">
        <w:rPr>
          <w:w w:val="105"/>
        </w:rPr>
        <w:t>regarding the potential value of the crop in sub- Saharan Africa [9].</w:t>
      </w:r>
    </w:p>
    <w:p w14:paraId="27A368AE" w14:textId="77777777" w:rsidR="00797752" w:rsidRPr="00A83285" w:rsidRDefault="00D45FF0">
      <w:pPr>
        <w:pStyle w:val="BodyText"/>
        <w:spacing w:before="166" w:line="254" w:lineRule="auto"/>
        <w:ind w:left="154" w:right="141"/>
        <w:jc w:val="both"/>
      </w:pPr>
      <w:r w:rsidRPr="00A83285">
        <w:rPr>
          <w:rFonts w:ascii="Arial" w:hAnsi="Arial"/>
          <w:i/>
          <w:w w:val="105"/>
        </w:rPr>
        <w:t xml:space="preserve">Cowpea aphid borne mosaic virus </w:t>
      </w:r>
      <w:r w:rsidRPr="00A83285">
        <w:rPr>
          <w:w w:val="105"/>
        </w:rPr>
        <w:t xml:space="preserve">(CABMV), a member of the genus </w:t>
      </w:r>
      <w:r w:rsidRPr="00A83285">
        <w:rPr>
          <w:rFonts w:ascii="Arial" w:hAnsi="Arial"/>
          <w:i/>
          <w:w w:val="105"/>
        </w:rPr>
        <w:t xml:space="preserve">Potyvirus </w:t>
      </w:r>
      <w:r w:rsidRPr="00A83285">
        <w:rPr>
          <w:w w:val="105"/>
        </w:rPr>
        <w:t xml:space="preserve">is an important virus disease of cowpea and can cause a yield loss of 13 </w:t>
      </w:r>
      <w:r w:rsidRPr="00A83285">
        <w:rPr>
          <w:w w:val="170"/>
        </w:rPr>
        <w:t xml:space="preserve">– </w:t>
      </w:r>
      <w:r w:rsidRPr="00A83285">
        <w:rPr>
          <w:w w:val="105"/>
        </w:rPr>
        <w:t>87% depending on crop susceptibility, virus strain and the environmental conditions.</w:t>
      </w:r>
      <w:r w:rsidRPr="00A83285">
        <w:rPr>
          <w:spacing w:val="-4"/>
          <w:w w:val="105"/>
        </w:rPr>
        <w:t xml:space="preserve"> </w:t>
      </w:r>
      <w:r w:rsidRPr="00A83285">
        <w:rPr>
          <w:w w:val="105"/>
        </w:rPr>
        <w:t>It</w:t>
      </w:r>
      <w:r w:rsidRPr="00A83285">
        <w:rPr>
          <w:spacing w:val="-4"/>
          <w:w w:val="105"/>
        </w:rPr>
        <w:t xml:space="preserve"> </w:t>
      </w:r>
      <w:r w:rsidRPr="00A83285">
        <w:rPr>
          <w:w w:val="105"/>
        </w:rPr>
        <w:t>is</w:t>
      </w:r>
      <w:r w:rsidRPr="00A83285">
        <w:rPr>
          <w:spacing w:val="-5"/>
          <w:w w:val="105"/>
        </w:rPr>
        <w:t xml:space="preserve"> </w:t>
      </w:r>
      <w:r w:rsidRPr="00A83285">
        <w:rPr>
          <w:w w:val="105"/>
        </w:rPr>
        <w:t>readily</w:t>
      </w:r>
      <w:r w:rsidRPr="00A83285">
        <w:rPr>
          <w:spacing w:val="-7"/>
          <w:w w:val="105"/>
        </w:rPr>
        <w:t xml:space="preserve"> </w:t>
      </w:r>
      <w:r w:rsidRPr="00A83285">
        <w:rPr>
          <w:w w:val="105"/>
        </w:rPr>
        <w:t>transmitted</w:t>
      </w:r>
      <w:r w:rsidRPr="00A83285">
        <w:rPr>
          <w:spacing w:val="-3"/>
          <w:w w:val="105"/>
        </w:rPr>
        <w:t xml:space="preserve"> </w:t>
      </w:r>
      <w:r w:rsidRPr="00A83285">
        <w:rPr>
          <w:w w:val="105"/>
        </w:rPr>
        <w:t>by</w:t>
      </w:r>
      <w:r w:rsidRPr="00A83285">
        <w:rPr>
          <w:spacing w:val="-4"/>
          <w:w w:val="105"/>
        </w:rPr>
        <w:t xml:space="preserve"> </w:t>
      </w:r>
      <w:r w:rsidRPr="00A83285">
        <w:rPr>
          <w:w w:val="105"/>
        </w:rPr>
        <w:t>mechanical inoculation, several aphid species and through cowpea seeds [10].</w:t>
      </w:r>
    </w:p>
    <w:p w14:paraId="42F3B20E" w14:textId="77777777" w:rsidR="00797752" w:rsidRPr="00A83285" w:rsidRDefault="00D45FF0">
      <w:pPr>
        <w:spacing w:before="174" w:line="254" w:lineRule="auto"/>
        <w:ind w:left="154" w:right="139"/>
        <w:jc w:val="both"/>
        <w:rPr>
          <w:sz w:val="18"/>
        </w:rPr>
      </w:pPr>
      <w:r w:rsidRPr="00A83285">
        <w:rPr>
          <w:w w:val="105"/>
          <w:sz w:val="18"/>
        </w:rPr>
        <w:t xml:space="preserve">Similarly, </w:t>
      </w:r>
      <w:r w:rsidRPr="00A83285">
        <w:rPr>
          <w:rFonts w:ascii="Arial"/>
          <w:i/>
          <w:w w:val="105"/>
          <w:sz w:val="18"/>
        </w:rPr>
        <w:t xml:space="preserve">Southern bean mosaic virus </w:t>
      </w:r>
      <w:r w:rsidRPr="00A83285">
        <w:rPr>
          <w:w w:val="105"/>
          <w:sz w:val="18"/>
        </w:rPr>
        <w:t xml:space="preserve">(SBMV) a member of the genus </w:t>
      </w:r>
      <w:proofErr w:type="spellStart"/>
      <w:r w:rsidRPr="00A83285">
        <w:rPr>
          <w:rFonts w:ascii="Arial"/>
          <w:i/>
          <w:w w:val="105"/>
          <w:sz w:val="18"/>
        </w:rPr>
        <w:t>Sobemoviruses</w:t>
      </w:r>
      <w:proofErr w:type="spellEnd"/>
      <w:r w:rsidRPr="00A83285">
        <w:rPr>
          <w:rFonts w:ascii="Arial"/>
          <w:i/>
          <w:w w:val="105"/>
          <w:sz w:val="18"/>
        </w:rPr>
        <w:t xml:space="preserve"> </w:t>
      </w:r>
      <w:r w:rsidRPr="00A83285">
        <w:rPr>
          <w:w w:val="105"/>
          <w:sz w:val="18"/>
        </w:rPr>
        <w:t>is highly prevalent in cowpea fields causing severe yield losses [11].</w:t>
      </w:r>
    </w:p>
    <w:p w14:paraId="1A028A92" w14:textId="77777777" w:rsidR="00797752" w:rsidRPr="00A83285" w:rsidRDefault="00D45FF0">
      <w:pPr>
        <w:pStyle w:val="BodyText"/>
        <w:spacing w:before="171" w:line="254" w:lineRule="auto"/>
        <w:ind w:left="154" w:right="139"/>
        <w:jc w:val="both"/>
      </w:pPr>
      <w:r w:rsidRPr="00A83285">
        <w:rPr>
          <w:w w:val="105"/>
        </w:rPr>
        <w:t>Mixed virus infections are not uncommon in nature; as such cowpea plants may be infected by more than one virus disease, resulting in serious economic losses in agricultural production [11,12]. Mixed virus infections usually result in a more severe disease symptom resulting in significant reductions in quantitative parameters such as plant height, weight and subsequently yield and at times causing plant death [13].</w:t>
      </w:r>
    </w:p>
    <w:p w14:paraId="6E8AC174" w14:textId="77777777" w:rsidR="00797752" w:rsidRPr="00A83285" w:rsidRDefault="00D45FF0">
      <w:pPr>
        <w:spacing w:before="178" w:line="254" w:lineRule="auto"/>
        <w:ind w:left="154" w:right="141"/>
        <w:jc w:val="both"/>
        <w:rPr>
          <w:sz w:val="18"/>
        </w:rPr>
      </w:pPr>
      <w:r w:rsidRPr="00A83285">
        <w:rPr>
          <w:w w:val="105"/>
          <w:sz w:val="18"/>
        </w:rPr>
        <w:t xml:space="preserve">Mixed infections in crops involving two or more unrelated or closely related viruses can induce a series of within-host </w:t>
      </w:r>
      <w:proofErr w:type="gramStart"/>
      <w:r w:rsidRPr="00A83285">
        <w:rPr>
          <w:w w:val="105"/>
          <w:sz w:val="18"/>
        </w:rPr>
        <w:t>interactions</w:t>
      </w:r>
      <w:proofErr w:type="gramEnd"/>
      <w:r w:rsidRPr="00A83285">
        <w:rPr>
          <w:w w:val="105"/>
          <w:sz w:val="18"/>
        </w:rPr>
        <w:t xml:space="preserve"> and the</w:t>
      </w:r>
      <w:r w:rsidRPr="00A83285">
        <w:rPr>
          <w:spacing w:val="40"/>
          <w:w w:val="105"/>
          <w:sz w:val="18"/>
        </w:rPr>
        <w:t xml:space="preserve"> </w:t>
      </w:r>
      <w:r w:rsidRPr="00A83285">
        <w:rPr>
          <w:w w:val="105"/>
          <w:sz w:val="18"/>
        </w:rPr>
        <w:t xml:space="preserve">outcome may be synergistic or antagonistic [14]. A recent study in eastern Africa revealed that Maize lethal necrosis disease is caused by a synergistic interaction of </w:t>
      </w:r>
      <w:r w:rsidRPr="00A83285">
        <w:rPr>
          <w:rFonts w:ascii="Arial"/>
          <w:i/>
          <w:w w:val="105"/>
          <w:sz w:val="18"/>
        </w:rPr>
        <w:t xml:space="preserve">Maize chlorotic mottle virus </w:t>
      </w:r>
      <w:r w:rsidRPr="00A83285">
        <w:rPr>
          <w:w w:val="105"/>
          <w:sz w:val="18"/>
        </w:rPr>
        <w:t xml:space="preserve">(MCMV, genus </w:t>
      </w:r>
      <w:proofErr w:type="spellStart"/>
      <w:r w:rsidRPr="00A83285">
        <w:rPr>
          <w:rFonts w:ascii="Arial"/>
          <w:i/>
          <w:w w:val="105"/>
          <w:sz w:val="18"/>
        </w:rPr>
        <w:t>Machlomovirus</w:t>
      </w:r>
      <w:proofErr w:type="spellEnd"/>
      <w:r w:rsidRPr="00A83285">
        <w:rPr>
          <w:w w:val="105"/>
          <w:sz w:val="18"/>
        </w:rPr>
        <w:t xml:space="preserve">) and </w:t>
      </w:r>
      <w:r w:rsidRPr="00A83285">
        <w:rPr>
          <w:rFonts w:ascii="Arial"/>
          <w:i/>
          <w:w w:val="105"/>
          <w:sz w:val="18"/>
        </w:rPr>
        <w:t xml:space="preserve">Sugarcane mosaic virus </w:t>
      </w:r>
      <w:r w:rsidRPr="00A83285">
        <w:rPr>
          <w:w w:val="105"/>
          <w:sz w:val="18"/>
        </w:rPr>
        <w:t xml:space="preserve">(SCMV, genus </w:t>
      </w:r>
      <w:r w:rsidRPr="00A83285">
        <w:rPr>
          <w:rFonts w:ascii="Arial"/>
          <w:i/>
          <w:w w:val="105"/>
          <w:sz w:val="18"/>
        </w:rPr>
        <w:t>Potyvirus</w:t>
      </w:r>
      <w:r w:rsidRPr="00A83285">
        <w:rPr>
          <w:w w:val="105"/>
          <w:sz w:val="18"/>
        </w:rPr>
        <w:t xml:space="preserve">) or other </w:t>
      </w:r>
      <w:r w:rsidRPr="00A83285">
        <w:rPr>
          <w:rFonts w:ascii="Arial"/>
          <w:i/>
          <w:w w:val="105"/>
          <w:sz w:val="18"/>
        </w:rPr>
        <w:t xml:space="preserve">Potyviruses </w:t>
      </w:r>
      <w:r w:rsidRPr="00A83285">
        <w:rPr>
          <w:w w:val="105"/>
          <w:sz w:val="18"/>
        </w:rPr>
        <w:t xml:space="preserve">e.g. </w:t>
      </w:r>
      <w:r w:rsidRPr="00A83285">
        <w:rPr>
          <w:rFonts w:ascii="Arial"/>
          <w:i/>
          <w:w w:val="105"/>
          <w:sz w:val="18"/>
        </w:rPr>
        <w:t xml:space="preserve">Maize dwarf mosaic virus </w:t>
      </w:r>
      <w:r w:rsidRPr="00A83285">
        <w:rPr>
          <w:w w:val="105"/>
          <w:sz w:val="18"/>
        </w:rPr>
        <w:t xml:space="preserve">and </w:t>
      </w:r>
      <w:r w:rsidRPr="00A83285">
        <w:rPr>
          <w:rFonts w:ascii="Arial"/>
          <w:i/>
          <w:w w:val="105"/>
          <w:sz w:val="18"/>
        </w:rPr>
        <w:t>Wheat streak mosaic virus</w:t>
      </w:r>
      <w:r w:rsidRPr="00A83285">
        <w:rPr>
          <w:w w:val="105"/>
          <w:sz w:val="18"/>
        </w:rPr>
        <w:t>.</w:t>
      </w:r>
      <w:r w:rsidRPr="00A83285">
        <w:rPr>
          <w:spacing w:val="40"/>
          <w:w w:val="105"/>
          <w:sz w:val="18"/>
        </w:rPr>
        <w:t xml:space="preserve"> </w:t>
      </w:r>
      <w:r w:rsidRPr="00A83285">
        <w:rPr>
          <w:w w:val="105"/>
          <w:sz w:val="18"/>
        </w:rPr>
        <w:t>This has resulted in huge losses to farmers and seed companies [15].</w:t>
      </w:r>
    </w:p>
    <w:p w14:paraId="5C2C64BE" w14:textId="77777777" w:rsidR="00797752" w:rsidRPr="00A83285" w:rsidRDefault="00797752">
      <w:pPr>
        <w:spacing w:line="254" w:lineRule="auto"/>
        <w:jc w:val="both"/>
        <w:rPr>
          <w:sz w:val="18"/>
        </w:rPr>
        <w:sectPr w:rsidR="00797752" w:rsidRPr="00A83285">
          <w:type w:val="continuous"/>
          <w:pgSz w:w="12240" w:h="15840"/>
          <w:pgMar w:top="1800" w:right="1720" w:bottom="280" w:left="1720" w:header="44" w:footer="985" w:gutter="0"/>
          <w:cols w:num="2" w:space="720" w:equalWidth="0">
            <w:col w:w="4311" w:space="76"/>
            <w:col w:w="4413"/>
          </w:cols>
        </w:sectPr>
      </w:pPr>
    </w:p>
    <w:p w14:paraId="2E21B28D" w14:textId="77777777" w:rsidR="00797752" w:rsidRPr="00A83285" w:rsidRDefault="00D45FF0">
      <w:pPr>
        <w:pStyle w:val="BodyText"/>
        <w:spacing w:before="96" w:line="254" w:lineRule="auto"/>
        <w:ind w:left="154" w:right="38"/>
        <w:jc w:val="both"/>
      </w:pPr>
      <w:r w:rsidRPr="00A83285">
        <w:rPr>
          <w:w w:val="105"/>
        </w:rPr>
        <w:lastRenderedPageBreak/>
        <w:t>Differences in virus strains and types alongside varying host plant system and other factors influence the accumulation dynamics of the interacting viruses in mixed infections and disease severity in host plants [16]. Breeding efforts for developing resistant cultivars against diseases and evaluation of the locally adapted cowpea cultivars against single and mixed infections of cowpea viruses will provide useful information for breeding cowpea cultivars with double resistance to these viruses. Thus, cultivation</w:t>
      </w:r>
      <w:r w:rsidRPr="00A83285">
        <w:rPr>
          <w:spacing w:val="-6"/>
          <w:w w:val="105"/>
        </w:rPr>
        <w:t xml:space="preserve"> </w:t>
      </w:r>
      <w:r w:rsidRPr="00A83285">
        <w:rPr>
          <w:w w:val="105"/>
        </w:rPr>
        <w:t>of</w:t>
      </w:r>
      <w:r w:rsidRPr="00A83285">
        <w:rPr>
          <w:spacing w:val="-5"/>
          <w:w w:val="105"/>
        </w:rPr>
        <w:t xml:space="preserve"> </w:t>
      </w:r>
      <w:r w:rsidRPr="00A83285">
        <w:rPr>
          <w:w w:val="105"/>
        </w:rPr>
        <w:t>these</w:t>
      </w:r>
      <w:r w:rsidRPr="00A83285">
        <w:rPr>
          <w:spacing w:val="-7"/>
          <w:w w:val="105"/>
        </w:rPr>
        <w:t xml:space="preserve"> </w:t>
      </w:r>
      <w:r w:rsidRPr="00A83285">
        <w:rPr>
          <w:w w:val="105"/>
        </w:rPr>
        <w:t>resistant</w:t>
      </w:r>
      <w:r w:rsidRPr="00A83285">
        <w:rPr>
          <w:spacing w:val="-5"/>
          <w:w w:val="105"/>
        </w:rPr>
        <w:t xml:space="preserve"> </w:t>
      </w:r>
      <w:r w:rsidRPr="00A83285">
        <w:rPr>
          <w:w w:val="105"/>
        </w:rPr>
        <w:t>cultivars</w:t>
      </w:r>
      <w:r w:rsidRPr="00A83285">
        <w:rPr>
          <w:spacing w:val="-8"/>
          <w:w w:val="105"/>
        </w:rPr>
        <w:t xml:space="preserve"> </w:t>
      </w:r>
      <w:r w:rsidRPr="00A83285">
        <w:rPr>
          <w:w w:val="105"/>
        </w:rPr>
        <w:t>can</w:t>
      </w:r>
      <w:r w:rsidRPr="00A83285">
        <w:rPr>
          <w:spacing w:val="-4"/>
          <w:w w:val="105"/>
        </w:rPr>
        <w:t xml:space="preserve"> </w:t>
      </w:r>
      <w:r w:rsidRPr="00A83285">
        <w:rPr>
          <w:w w:val="105"/>
        </w:rPr>
        <w:t xml:space="preserve">prevent severe yield losses in case of disease outbreak </w:t>
      </w:r>
      <w:proofErr w:type="gramStart"/>
      <w:r w:rsidRPr="00A83285">
        <w:rPr>
          <w:w w:val="105"/>
        </w:rPr>
        <w:t>and also</w:t>
      </w:r>
      <w:proofErr w:type="gramEnd"/>
      <w:r w:rsidRPr="00A83285">
        <w:rPr>
          <w:w w:val="105"/>
        </w:rPr>
        <w:t xml:space="preserve"> ensure food security. This study was, therefore, conducted to determine the resistance of selected cowpea cultivars to single and mixed infections</w:t>
      </w:r>
      <w:r w:rsidRPr="00A83285">
        <w:rPr>
          <w:spacing w:val="-1"/>
          <w:w w:val="105"/>
        </w:rPr>
        <w:t xml:space="preserve"> </w:t>
      </w:r>
      <w:r w:rsidRPr="00A83285">
        <w:rPr>
          <w:w w:val="105"/>
        </w:rPr>
        <w:t xml:space="preserve">of CABMV and SBMV and to ascertain the effects that these two viruses have on the selected cowpea cultivars in single and mixed </w:t>
      </w:r>
      <w:r w:rsidRPr="00A83285">
        <w:rPr>
          <w:spacing w:val="-2"/>
          <w:w w:val="105"/>
        </w:rPr>
        <w:t>infections.</w:t>
      </w:r>
    </w:p>
    <w:p w14:paraId="5DCBA9C8" w14:textId="77777777" w:rsidR="00797752" w:rsidRPr="00A83285" w:rsidRDefault="00797752">
      <w:pPr>
        <w:pStyle w:val="BodyText"/>
        <w:spacing w:before="37"/>
      </w:pPr>
    </w:p>
    <w:p w14:paraId="693D4056" w14:textId="77777777" w:rsidR="00797752" w:rsidRPr="00A83285" w:rsidRDefault="00D45FF0">
      <w:pPr>
        <w:pStyle w:val="Heading1"/>
        <w:numPr>
          <w:ilvl w:val="0"/>
          <w:numId w:val="2"/>
        </w:numPr>
        <w:tabs>
          <w:tab w:val="left" w:pos="381"/>
        </w:tabs>
        <w:ind w:left="381" w:hanging="227"/>
      </w:pPr>
      <w:r w:rsidRPr="00A83285">
        <w:rPr>
          <w:spacing w:val="-2"/>
          <w:w w:val="105"/>
        </w:rPr>
        <w:t>MATERIALS</w:t>
      </w:r>
      <w:r w:rsidRPr="00A83285">
        <w:rPr>
          <w:spacing w:val="-3"/>
          <w:w w:val="105"/>
        </w:rPr>
        <w:t xml:space="preserve"> </w:t>
      </w:r>
      <w:r w:rsidRPr="00A83285">
        <w:rPr>
          <w:spacing w:val="-2"/>
          <w:w w:val="105"/>
        </w:rPr>
        <w:t>AND</w:t>
      </w:r>
      <w:r w:rsidRPr="00A83285">
        <w:rPr>
          <w:spacing w:val="-5"/>
          <w:w w:val="105"/>
        </w:rPr>
        <w:t xml:space="preserve"> </w:t>
      </w:r>
      <w:r w:rsidRPr="00A83285">
        <w:rPr>
          <w:spacing w:val="-2"/>
          <w:w w:val="105"/>
        </w:rPr>
        <w:t>METHODS</w:t>
      </w:r>
    </w:p>
    <w:p w14:paraId="6DDA058C" w14:textId="77777777" w:rsidR="00797752" w:rsidRPr="00A83285" w:rsidRDefault="00797752">
      <w:pPr>
        <w:pStyle w:val="BodyText"/>
        <w:spacing w:before="56"/>
        <w:rPr>
          <w:rFonts w:ascii="Arial"/>
          <w:b/>
          <w:sz w:val="20"/>
        </w:rPr>
      </w:pPr>
    </w:p>
    <w:p w14:paraId="6013B1AF" w14:textId="77777777" w:rsidR="00797752" w:rsidRPr="00A83285" w:rsidRDefault="00D45FF0">
      <w:pPr>
        <w:pStyle w:val="Heading2"/>
        <w:numPr>
          <w:ilvl w:val="1"/>
          <w:numId w:val="2"/>
        </w:numPr>
        <w:tabs>
          <w:tab w:val="left" w:pos="494"/>
        </w:tabs>
        <w:ind w:left="494" w:hanging="340"/>
      </w:pPr>
      <w:r w:rsidRPr="00A83285">
        <w:rPr>
          <w:w w:val="105"/>
        </w:rPr>
        <w:t>Study</w:t>
      </w:r>
      <w:r w:rsidRPr="00A83285">
        <w:rPr>
          <w:spacing w:val="-13"/>
          <w:w w:val="105"/>
        </w:rPr>
        <w:t xml:space="preserve"> </w:t>
      </w:r>
      <w:r w:rsidRPr="00A83285">
        <w:rPr>
          <w:spacing w:val="-2"/>
          <w:w w:val="105"/>
        </w:rPr>
        <w:t>Location</w:t>
      </w:r>
    </w:p>
    <w:p w14:paraId="6E948114" w14:textId="77777777" w:rsidR="00797752" w:rsidRPr="00A83285" w:rsidRDefault="00797752">
      <w:pPr>
        <w:pStyle w:val="BodyText"/>
        <w:spacing w:before="39"/>
        <w:rPr>
          <w:rFonts w:ascii="Arial"/>
          <w:b/>
          <w:sz w:val="20"/>
        </w:rPr>
      </w:pPr>
    </w:p>
    <w:p w14:paraId="5228DBCB" w14:textId="77777777" w:rsidR="00797752" w:rsidRPr="00A83285" w:rsidRDefault="00D45FF0">
      <w:pPr>
        <w:pStyle w:val="BodyText"/>
        <w:spacing w:line="254" w:lineRule="auto"/>
        <w:ind w:left="154" w:right="38"/>
        <w:jc w:val="both"/>
      </w:pPr>
      <w:r w:rsidRPr="00A83285">
        <w:rPr>
          <w:w w:val="105"/>
        </w:rPr>
        <w:t>The experiment was conducted at the screenhouse of the Department of Crop Production, Federal University of Technology, Minna, Niger State (9</w:t>
      </w:r>
      <w:r w:rsidRPr="00A83285">
        <w:rPr>
          <w:w w:val="105"/>
          <w:vertAlign w:val="superscript"/>
        </w:rPr>
        <w:t>o</w:t>
      </w:r>
      <w:r w:rsidRPr="00A83285">
        <w:rPr>
          <w:w w:val="105"/>
        </w:rPr>
        <w:t xml:space="preserve"> 40’ N and 6</w:t>
      </w:r>
      <w:r w:rsidRPr="00A83285">
        <w:rPr>
          <w:w w:val="105"/>
          <w:vertAlign w:val="superscript"/>
        </w:rPr>
        <w:t>o</w:t>
      </w:r>
      <w:r w:rsidRPr="00A83285">
        <w:rPr>
          <w:w w:val="105"/>
        </w:rPr>
        <w:t>30’ E) in the Southern Guinea Savanna region of Nigeria.</w:t>
      </w:r>
    </w:p>
    <w:p w14:paraId="0484DA95" w14:textId="77777777" w:rsidR="00797752" w:rsidRPr="00A83285" w:rsidRDefault="00797752">
      <w:pPr>
        <w:pStyle w:val="BodyText"/>
        <w:spacing w:before="70"/>
      </w:pPr>
    </w:p>
    <w:p w14:paraId="77C245D1" w14:textId="77777777" w:rsidR="00797752" w:rsidRPr="00A83285" w:rsidRDefault="00D45FF0">
      <w:pPr>
        <w:pStyle w:val="Heading2"/>
        <w:numPr>
          <w:ilvl w:val="1"/>
          <w:numId w:val="2"/>
        </w:numPr>
        <w:tabs>
          <w:tab w:val="left" w:pos="494"/>
        </w:tabs>
        <w:ind w:left="494" w:hanging="340"/>
      </w:pPr>
      <w:r w:rsidRPr="00A83285">
        <w:rPr>
          <w:w w:val="105"/>
        </w:rPr>
        <w:t>Source</w:t>
      </w:r>
      <w:r w:rsidRPr="00A83285">
        <w:rPr>
          <w:spacing w:val="-13"/>
          <w:w w:val="105"/>
        </w:rPr>
        <w:t xml:space="preserve"> </w:t>
      </w:r>
      <w:r w:rsidRPr="00A83285">
        <w:rPr>
          <w:w w:val="105"/>
        </w:rPr>
        <w:t>of</w:t>
      </w:r>
      <w:r w:rsidRPr="00A83285">
        <w:rPr>
          <w:spacing w:val="-9"/>
          <w:w w:val="105"/>
        </w:rPr>
        <w:t xml:space="preserve"> </w:t>
      </w:r>
      <w:r w:rsidRPr="00A83285">
        <w:rPr>
          <w:w w:val="105"/>
        </w:rPr>
        <w:t>Cowpea</w:t>
      </w:r>
      <w:r w:rsidRPr="00A83285">
        <w:rPr>
          <w:spacing w:val="-12"/>
          <w:w w:val="105"/>
        </w:rPr>
        <w:t xml:space="preserve"> </w:t>
      </w:r>
      <w:r w:rsidRPr="00A83285">
        <w:rPr>
          <w:spacing w:val="-2"/>
          <w:w w:val="105"/>
        </w:rPr>
        <w:t>Seeds</w:t>
      </w:r>
    </w:p>
    <w:p w14:paraId="72FD4BE6" w14:textId="77777777" w:rsidR="00797752" w:rsidRPr="00A83285" w:rsidRDefault="00797752">
      <w:pPr>
        <w:pStyle w:val="BodyText"/>
        <w:spacing w:before="83"/>
        <w:rPr>
          <w:rFonts w:ascii="Arial"/>
          <w:b/>
          <w:sz w:val="20"/>
        </w:rPr>
      </w:pPr>
    </w:p>
    <w:p w14:paraId="7A55A2D3" w14:textId="77777777" w:rsidR="00797752" w:rsidRPr="00A83285" w:rsidRDefault="00D45FF0">
      <w:pPr>
        <w:pStyle w:val="BodyText"/>
        <w:spacing w:line="254" w:lineRule="auto"/>
        <w:ind w:left="154" w:right="38"/>
        <w:jc w:val="both"/>
      </w:pPr>
      <w:r w:rsidRPr="00A83285">
        <w:rPr>
          <w:w w:val="105"/>
        </w:rPr>
        <w:t>The eight cowpea cultivars used for the experiment were obtained from the Genetic Resource Unit, International Institute for Tropical Agriculture, (IITA), Ibadan, Nigeria. These were IT07K-210-1-1, a susceptible check, IT07K-298- 9, IT07K-299-6, IT09K-231-1, IT10K-817-7, IT10K-</w:t>
      </w:r>
      <w:proofErr w:type="gramStart"/>
      <w:r w:rsidRPr="00A83285">
        <w:rPr>
          <w:w w:val="105"/>
        </w:rPr>
        <w:t>843,</w:t>
      </w:r>
      <w:r w:rsidRPr="00A83285">
        <w:rPr>
          <w:spacing w:val="63"/>
          <w:w w:val="105"/>
        </w:rPr>
        <w:t xml:space="preserve">  </w:t>
      </w:r>
      <w:r w:rsidRPr="00A83285">
        <w:rPr>
          <w:w w:val="105"/>
        </w:rPr>
        <w:t>IT</w:t>
      </w:r>
      <w:proofErr w:type="gramEnd"/>
      <w:r w:rsidRPr="00A83285">
        <w:rPr>
          <w:w w:val="105"/>
        </w:rPr>
        <w:t>10K-973-1</w:t>
      </w:r>
      <w:r w:rsidRPr="00A83285">
        <w:rPr>
          <w:spacing w:val="63"/>
          <w:w w:val="105"/>
        </w:rPr>
        <w:t xml:space="preserve">  </w:t>
      </w:r>
      <w:r w:rsidRPr="00A83285">
        <w:rPr>
          <w:w w:val="105"/>
        </w:rPr>
        <w:t>and</w:t>
      </w:r>
      <w:r w:rsidRPr="00A83285">
        <w:rPr>
          <w:spacing w:val="62"/>
          <w:w w:val="105"/>
        </w:rPr>
        <w:t xml:space="preserve">  </w:t>
      </w:r>
      <w:r w:rsidRPr="00A83285">
        <w:rPr>
          <w:w w:val="105"/>
        </w:rPr>
        <w:t>IT11K-61-</w:t>
      </w:r>
      <w:r w:rsidRPr="00A83285">
        <w:rPr>
          <w:spacing w:val="-5"/>
          <w:w w:val="105"/>
        </w:rPr>
        <w:t>82.</w:t>
      </w:r>
    </w:p>
    <w:p w14:paraId="425464A0" w14:textId="77777777" w:rsidR="00797752" w:rsidRPr="00A83285" w:rsidRDefault="00D45FF0">
      <w:pPr>
        <w:pStyle w:val="BodyText"/>
        <w:spacing w:before="3" w:line="254" w:lineRule="auto"/>
        <w:ind w:left="154" w:right="38"/>
        <w:jc w:val="both"/>
      </w:pPr>
      <w:r w:rsidRPr="00A83285">
        <w:rPr>
          <w:w w:val="105"/>
        </w:rPr>
        <w:t>These cultivars exempting the susceptible check were selected because there is scarcity of information of single and mixed infections with CABMV and SBMV on them.</w:t>
      </w:r>
    </w:p>
    <w:p w14:paraId="3AA51E39" w14:textId="77777777" w:rsidR="00797752" w:rsidRPr="00A83285" w:rsidRDefault="00797752">
      <w:pPr>
        <w:pStyle w:val="BodyText"/>
        <w:spacing w:before="72"/>
      </w:pPr>
    </w:p>
    <w:p w14:paraId="6B855136" w14:textId="77777777" w:rsidR="00797752" w:rsidRPr="00A83285" w:rsidRDefault="00D45FF0">
      <w:pPr>
        <w:pStyle w:val="Heading2"/>
        <w:numPr>
          <w:ilvl w:val="1"/>
          <w:numId w:val="2"/>
        </w:numPr>
        <w:tabs>
          <w:tab w:val="left" w:pos="494"/>
        </w:tabs>
        <w:ind w:left="494" w:hanging="340"/>
      </w:pPr>
      <w:r w:rsidRPr="00A83285">
        <w:rPr>
          <w:w w:val="105"/>
        </w:rPr>
        <w:t>Source</w:t>
      </w:r>
      <w:r w:rsidRPr="00A83285">
        <w:rPr>
          <w:spacing w:val="-14"/>
          <w:w w:val="105"/>
        </w:rPr>
        <w:t xml:space="preserve"> </w:t>
      </w:r>
      <w:r w:rsidRPr="00A83285">
        <w:rPr>
          <w:w w:val="105"/>
        </w:rPr>
        <w:t>of</w:t>
      </w:r>
      <w:r w:rsidRPr="00A83285">
        <w:rPr>
          <w:spacing w:val="-9"/>
          <w:w w:val="105"/>
        </w:rPr>
        <w:t xml:space="preserve"> </w:t>
      </w:r>
      <w:r w:rsidRPr="00A83285">
        <w:rPr>
          <w:w w:val="105"/>
        </w:rPr>
        <w:t>Virus</w:t>
      </w:r>
      <w:r w:rsidRPr="00A83285">
        <w:rPr>
          <w:spacing w:val="-11"/>
          <w:w w:val="105"/>
        </w:rPr>
        <w:t xml:space="preserve"> </w:t>
      </w:r>
      <w:r w:rsidRPr="00A83285">
        <w:rPr>
          <w:spacing w:val="-2"/>
          <w:w w:val="105"/>
        </w:rPr>
        <w:t>Isolates</w:t>
      </w:r>
    </w:p>
    <w:p w14:paraId="74898305" w14:textId="77777777" w:rsidR="00797752" w:rsidRPr="00A83285" w:rsidRDefault="00797752">
      <w:pPr>
        <w:pStyle w:val="BodyText"/>
        <w:spacing w:before="77"/>
        <w:rPr>
          <w:rFonts w:ascii="Arial"/>
          <w:b/>
          <w:sz w:val="20"/>
        </w:rPr>
      </w:pPr>
    </w:p>
    <w:p w14:paraId="5A744123" w14:textId="77777777" w:rsidR="00797752" w:rsidRPr="00A83285" w:rsidRDefault="00D45FF0">
      <w:pPr>
        <w:pStyle w:val="BodyText"/>
        <w:spacing w:line="254" w:lineRule="auto"/>
        <w:ind w:left="154" w:right="38"/>
        <w:jc w:val="both"/>
      </w:pPr>
      <w:r w:rsidRPr="00A83285">
        <w:rPr>
          <w:w w:val="105"/>
        </w:rPr>
        <w:t xml:space="preserve">The </w:t>
      </w:r>
      <w:r w:rsidRPr="00A83285">
        <w:rPr>
          <w:rFonts w:ascii="Arial"/>
          <w:i/>
          <w:w w:val="105"/>
        </w:rPr>
        <w:t>Cowpea</w:t>
      </w:r>
      <w:r w:rsidRPr="00A83285">
        <w:rPr>
          <w:rFonts w:ascii="Arial"/>
          <w:i/>
          <w:spacing w:val="-2"/>
          <w:w w:val="105"/>
        </w:rPr>
        <w:t xml:space="preserve"> </w:t>
      </w:r>
      <w:r w:rsidRPr="00A83285">
        <w:rPr>
          <w:rFonts w:ascii="Arial"/>
          <w:i/>
          <w:w w:val="105"/>
        </w:rPr>
        <w:t>aphid-borne</w:t>
      </w:r>
      <w:r w:rsidRPr="00A83285">
        <w:rPr>
          <w:rFonts w:ascii="Arial"/>
          <w:i/>
          <w:spacing w:val="-1"/>
          <w:w w:val="105"/>
        </w:rPr>
        <w:t xml:space="preserve"> </w:t>
      </w:r>
      <w:r w:rsidRPr="00A83285">
        <w:rPr>
          <w:rFonts w:ascii="Arial"/>
          <w:i/>
          <w:w w:val="105"/>
        </w:rPr>
        <w:t>mosaic</w:t>
      </w:r>
      <w:r w:rsidRPr="00A83285">
        <w:rPr>
          <w:rFonts w:ascii="Arial"/>
          <w:i/>
          <w:spacing w:val="-3"/>
          <w:w w:val="105"/>
        </w:rPr>
        <w:t xml:space="preserve"> </w:t>
      </w:r>
      <w:r w:rsidRPr="00A83285">
        <w:rPr>
          <w:rFonts w:ascii="Arial"/>
          <w:i/>
          <w:w w:val="105"/>
        </w:rPr>
        <w:t>virus</w:t>
      </w:r>
      <w:r w:rsidRPr="00A83285">
        <w:rPr>
          <w:rFonts w:ascii="Arial"/>
          <w:i/>
          <w:spacing w:val="-4"/>
          <w:w w:val="105"/>
        </w:rPr>
        <w:t xml:space="preserve"> </w:t>
      </w:r>
      <w:r w:rsidRPr="00A83285">
        <w:rPr>
          <w:w w:val="105"/>
        </w:rPr>
        <w:t>(CABMV) and</w:t>
      </w:r>
      <w:r w:rsidRPr="00A83285">
        <w:rPr>
          <w:spacing w:val="-3"/>
          <w:w w:val="105"/>
        </w:rPr>
        <w:t xml:space="preserve"> </w:t>
      </w:r>
      <w:r w:rsidRPr="00A83285">
        <w:rPr>
          <w:rFonts w:ascii="Arial"/>
          <w:i/>
          <w:w w:val="105"/>
        </w:rPr>
        <w:t>Southern</w:t>
      </w:r>
      <w:r w:rsidRPr="00A83285">
        <w:rPr>
          <w:rFonts w:ascii="Arial"/>
          <w:i/>
          <w:spacing w:val="-8"/>
          <w:w w:val="105"/>
        </w:rPr>
        <w:t xml:space="preserve"> </w:t>
      </w:r>
      <w:r w:rsidRPr="00A83285">
        <w:rPr>
          <w:rFonts w:ascii="Arial"/>
          <w:i/>
          <w:w w:val="105"/>
        </w:rPr>
        <w:t>bean</w:t>
      </w:r>
      <w:r w:rsidRPr="00A83285">
        <w:rPr>
          <w:rFonts w:ascii="Arial"/>
          <w:i/>
          <w:spacing w:val="-6"/>
          <w:w w:val="105"/>
        </w:rPr>
        <w:t xml:space="preserve"> </w:t>
      </w:r>
      <w:r w:rsidRPr="00A83285">
        <w:rPr>
          <w:rFonts w:ascii="Arial"/>
          <w:i/>
          <w:w w:val="105"/>
        </w:rPr>
        <w:t>mosaic</w:t>
      </w:r>
      <w:r w:rsidRPr="00A83285">
        <w:rPr>
          <w:rFonts w:ascii="Arial"/>
          <w:i/>
          <w:spacing w:val="-8"/>
          <w:w w:val="105"/>
        </w:rPr>
        <w:t xml:space="preserve"> </w:t>
      </w:r>
      <w:r w:rsidRPr="00A83285">
        <w:rPr>
          <w:rFonts w:ascii="Arial"/>
          <w:i/>
          <w:w w:val="105"/>
        </w:rPr>
        <w:t>virus</w:t>
      </w:r>
      <w:r w:rsidRPr="00A83285">
        <w:rPr>
          <w:rFonts w:ascii="Arial"/>
          <w:i/>
          <w:spacing w:val="-9"/>
          <w:w w:val="105"/>
        </w:rPr>
        <w:t xml:space="preserve"> </w:t>
      </w:r>
      <w:r w:rsidRPr="00A83285">
        <w:rPr>
          <w:w w:val="105"/>
        </w:rPr>
        <w:t>(SBMV)</w:t>
      </w:r>
      <w:r w:rsidRPr="00A83285">
        <w:rPr>
          <w:spacing w:val="-5"/>
          <w:w w:val="105"/>
        </w:rPr>
        <w:t xml:space="preserve"> </w:t>
      </w:r>
      <w:r w:rsidRPr="00A83285">
        <w:rPr>
          <w:w w:val="105"/>
        </w:rPr>
        <w:t>isolates used were obtained from the stock in the Department of Crop Production Federal University of Technology (FUT), Minna. The isolates are severe strains of CABMV</w:t>
      </w:r>
      <w:r w:rsidRPr="00A83285">
        <w:rPr>
          <w:spacing w:val="-1"/>
          <w:w w:val="105"/>
        </w:rPr>
        <w:t xml:space="preserve"> </w:t>
      </w:r>
      <w:r w:rsidRPr="00A83285">
        <w:rPr>
          <w:w w:val="105"/>
        </w:rPr>
        <w:t>and SBMV that have been previously maintained on silica gels in vial bottles at room temperature.</w:t>
      </w:r>
    </w:p>
    <w:p w14:paraId="38F3D254" w14:textId="77777777" w:rsidR="00797752" w:rsidRPr="00A83285" w:rsidRDefault="00D45FF0">
      <w:pPr>
        <w:pStyle w:val="Heading2"/>
        <w:numPr>
          <w:ilvl w:val="1"/>
          <w:numId w:val="2"/>
        </w:numPr>
        <w:tabs>
          <w:tab w:val="left" w:pos="491"/>
          <w:tab w:val="left" w:pos="493"/>
          <w:tab w:val="left" w:pos="1097"/>
          <w:tab w:val="left" w:pos="2559"/>
          <w:tab w:val="left" w:pos="3903"/>
        </w:tabs>
        <w:spacing w:before="91" w:line="249" w:lineRule="auto"/>
        <w:ind w:left="493" w:right="136" w:hanging="339"/>
      </w:pPr>
      <w:r w:rsidRPr="00A83285">
        <w:rPr>
          <w:b w:val="0"/>
        </w:rPr>
        <w:br w:type="column"/>
      </w:r>
      <w:r w:rsidRPr="00A83285">
        <w:rPr>
          <w:spacing w:val="-4"/>
          <w:w w:val="105"/>
        </w:rPr>
        <w:t>Soil</w:t>
      </w:r>
      <w:r w:rsidRPr="00A83285">
        <w:tab/>
      </w:r>
      <w:r w:rsidRPr="00A83285">
        <w:rPr>
          <w:spacing w:val="-2"/>
          <w:w w:val="105"/>
        </w:rPr>
        <w:t>Sterilization,</w:t>
      </w:r>
      <w:r w:rsidRPr="00A83285">
        <w:tab/>
      </w:r>
      <w:r w:rsidRPr="00A83285">
        <w:rPr>
          <w:spacing w:val="-2"/>
          <w:w w:val="105"/>
        </w:rPr>
        <w:t>Treatments</w:t>
      </w:r>
      <w:r w:rsidRPr="00A83285">
        <w:tab/>
      </w:r>
      <w:r w:rsidRPr="00A83285">
        <w:rPr>
          <w:spacing w:val="-4"/>
          <w:w w:val="105"/>
        </w:rPr>
        <w:t xml:space="preserve">and </w:t>
      </w:r>
      <w:r w:rsidRPr="00A83285">
        <w:rPr>
          <w:w w:val="105"/>
        </w:rPr>
        <w:t>Experimental Design</w:t>
      </w:r>
    </w:p>
    <w:p w14:paraId="7CD8A898" w14:textId="77777777" w:rsidR="00797752" w:rsidRPr="00A83285" w:rsidRDefault="00D45FF0">
      <w:pPr>
        <w:pStyle w:val="BodyText"/>
        <w:spacing w:before="220" w:line="254" w:lineRule="auto"/>
        <w:ind w:left="154" w:right="139"/>
        <w:jc w:val="both"/>
      </w:pPr>
      <w:r w:rsidRPr="00A83285">
        <w:rPr>
          <w:w w:val="105"/>
        </w:rPr>
        <w:t>Sandy loam soil used for the study</w:t>
      </w:r>
      <w:r w:rsidRPr="00A83285">
        <w:rPr>
          <w:spacing w:val="-2"/>
          <w:w w:val="105"/>
        </w:rPr>
        <w:t xml:space="preserve"> </w:t>
      </w:r>
      <w:r w:rsidRPr="00A83285">
        <w:rPr>
          <w:w w:val="105"/>
        </w:rPr>
        <w:t>was sterilized before it was used to fill the polyethylene bags. Steam sterilization was done using the trough method as described by [17]. The trough consisted of the upper and the lower pieces. The upper piece, perforated at the bottom served as the soil container, while the lower or bottom</w:t>
      </w:r>
      <w:r w:rsidRPr="00A83285">
        <w:rPr>
          <w:spacing w:val="40"/>
          <w:w w:val="105"/>
        </w:rPr>
        <w:t xml:space="preserve"> </w:t>
      </w:r>
      <w:r w:rsidRPr="00A83285">
        <w:rPr>
          <w:w w:val="105"/>
        </w:rPr>
        <w:t>piece held the water. To set up the trough, the bottom piece was positioned on a metal stand. The piece was then filled half-way with water.</w:t>
      </w:r>
      <w:r w:rsidRPr="00A83285">
        <w:rPr>
          <w:spacing w:val="40"/>
          <w:w w:val="105"/>
        </w:rPr>
        <w:t xml:space="preserve"> </w:t>
      </w:r>
      <w:r w:rsidRPr="00A83285">
        <w:rPr>
          <w:w w:val="105"/>
        </w:rPr>
        <w:t xml:space="preserve">The upper piece designed to fit tightly was then positioned on the bottom piece after which it was filled with soil and covered with thick sacking, followed by a moderately tight-fitting lid through which a hole was made that permitted the thermometer to be pushed into the </w:t>
      </w:r>
      <w:proofErr w:type="gramStart"/>
      <w:r w:rsidRPr="00A83285">
        <w:rPr>
          <w:w w:val="105"/>
        </w:rPr>
        <w:t>top soil</w:t>
      </w:r>
      <w:proofErr w:type="gramEnd"/>
      <w:r w:rsidRPr="00A83285">
        <w:rPr>
          <w:w w:val="105"/>
        </w:rPr>
        <w:t xml:space="preserve"> as described by [17]. The covering was necessary</w:t>
      </w:r>
      <w:r w:rsidRPr="00A83285">
        <w:rPr>
          <w:spacing w:val="40"/>
          <w:w w:val="105"/>
        </w:rPr>
        <w:t xml:space="preserve"> </w:t>
      </w:r>
      <w:r w:rsidRPr="00A83285">
        <w:rPr>
          <w:w w:val="105"/>
        </w:rPr>
        <w:t>to ensure sterilization up to the soil surface. Firewood was set in between the metal stand</w:t>
      </w:r>
      <w:r w:rsidRPr="00A83285">
        <w:rPr>
          <w:spacing w:val="40"/>
          <w:w w:val="105"/>
        </w:rPr>
        <w:t xml:space="preserve"> </w:t>
      </w:r>
      <w:r w:rsidRPr="00A83285">
        <w:rPr>
          <w:w w:val="105"/>
        </w:rPr>
        <w:t>and then set on fire. The steam produced by the water in the bottom piece passed through the perforations on the bottom of the top piece to sterilize the soil to the temperature of 100</w:t>
      </w:r>
      <w:r w:rsidRPr="00A83285">
        <w:rPr>
          <w:w w:val="105"/>
          <w:vertAlign w:val="superscript"/>
        </w:rPr>
        <w:t>o</w:t>
      </w:r>
      <w:r w:rsidRPr="00A83285">
        <w:rPr>
          <w:w w:val="105"/>
        </w:rPr>
        <w:t>C.</w:t>
      </w:r>
    </w:p>
    <w:p w14:paraId="1EC8C562" w14:textId="77777777" w:rsidR="00797752" w:rsidRPr="00A83285" w:rsidRDefault="00797752">
      <w:pPr>
        <w:pStyle w:val="BodyText"/>
        <w:spacing w:before="25"/>
      </w:pPr>
    </w:p>
    <w:p w14:paraId="17490550" w14:textId="77777777" w:rsidR="00797752" w:rsidRPr="00A83285" w:rsidRDefault="00D45FF0">
      <w:pPr>
        <w:pStyle w:val="BodyText"/>
        <w:spacing w:line="254" w:lineRule="auto"/>
        <w:ind w:left="154" w:right="141"/>
        <w:jc w:val="both"/>
      </w:pPr>
      <w:r w:rsidRPr="00A83285">
        <w:rPr>
          <w:w w:val="105"/>
        </w:rPr>
        <w:t>Four independent trials were conducted simultaneously,</w:t>
      </w:r>
      <w:r w:rsidRPr="00A83285">
        <w:rPr>
          <w:spacing w:val="-6"/>
          <w:w w:val="105"/>
        </w:rPr>
        <w:t xml:space="preserve"> </w:t>
      </w:r>
      <w:r w:rsidRPr="00A83285">
        <w:rPr>
          <w:w w:val="105"/>
        </w:rPr>
        <w:t>for</w:t>
      </w:r>
      <w:r w:rsidRPr="00A83285">
        <w:rPr>
          <w:spacing w:val="-4"/>
          <w:w w:val="105"/>
        </w:rPr>
        <w:t xml:space="preserve"> </w:t>
      </w:r>
      <w:r w:rsidRPr="00A83285">
        <w:rPr>
          <w:w w:val="105"/>
        </w:rPr>
        <w:t>single</w:t>
      </w:r>
      <w:r w:rsidRPr="00A83285">
        <w:rPr>
          <w:spacing w:val="-6"/>
          <w:w w:val="105"/>
        </w:rPr>
        <w:t xml:space="preserve"> </w:t>
      </w:r>
      <w:r w:rsidRPr="00A83285">
        <w:rPr>
          <w:w w:val="105"/>
        </w:rPr>
        <w:t>and</w:t>
      </w:r>
      <w:r w:rsidRPr="00A83285">
        <w:rPr>
          <w:spacing w:val="-5"/>
          <w:w w:val="105"/>
        </w:rPr>
        <w:t xml:space="preserve"> </w:t>
      </w:r>
      <w:r w:rsidRPr="00A83285">
        <w:rPr>
          <w:w w:val="105"/>
        </w:rPr>
        <w:t>mixed</w:t>
      </w:r>
      <w:r w:rsidRPr="00A83285">
        <w:rPr>
          <w:spacing w:val="-5"/>
          <w:w w:val="105"/>
        </w:rPr>
        <w:t xml:space="preserve"> </w:t>
      </w:r>
      <w:r w:rsidRPr="00A83285">
        <w:rPr>
          <w:w w:val="105"/>
        </w:rPr>
        <w:t>infections</w:t>
      </w:r>
      <w:r w:rsidRPr="00A83285">
        <w:rPr>
          <w:spacing w:val="-3"/>
          <w:w w:val="105"/>
        </w:rPr>
        <w:t xml:space="preserve"> </w:t>
      </w:r>
      <w:r w:rsidRPr="00A83285">
        <w:rPr>
          <w:w w:val="105"/>
        </w:rPr>
        <w:t>of CABMV and SBMV. The treatments evaluated were CABMV-infected (T</w:t>
      </w:r>
      <w:r w:rsidRPr="00A83285">
        <w:rPr>
          <w:w w:val="105"/>
          <w:vertAlign w:val="subscript"/>
        </w:rPr>
        <w:t>1</w:t>
      </w:r>
      <w:r w:rsidRPr="00A83285">
        <w:rPr>
          <w:w w:val="105"/>
        </w:rPr>
        <w:t>), SBMV-infected (T</w:t>
      </w:r>
      <w:r w:rsidRPr="00A83285">
        <w:rPr>
          <w:w w:val="105"/>
          <w:vertAlign w:val="subscript"/>
        </w:rPr>
        <w:t>2</w:t>
      </w:r>
      <w:r w:rsidRPr="00A83285">
        <w:rPr>
          <w:w w:val="105"/>
        </w:rPr>
        <w:t>), CABMV + SBMV infected (T</w:t>
      </w:r>
      <w:r w:rsidRPr="00A83285">
        <w:rPr>
          <w:w w:val="105"/>
          <w:vertAlign w:val="subscript"/>
        </w:rPr>
        <w:t>3</w:t>
      </w:r>
      <w:r w:rsidRPr="00A83285">
        <w:rPr>
          <w:w w:val="105"/>
        </w:rPr>
        <w:t>) and SBMV + CABMV infected plants (T</w:t>
      </w:r>
      <w:r w:rsidRPr="00A83285">
        <w:rPr>
          <w:w w:val="105"/>
          <w:vertAlign w:val="subscript"/>
        </w:rPr>
        <w:t>4</w:t>
      </w:r>
      <w:r w:rsidRPr="00A83285">
        <w:rPr>
          <w:w w:val="105"/>
        </w:rPr>
        <w:t>). The treatments</w:t>
      </w:r>
      <w:r w:rsidRPr="00A83285">
        <w:rPr>
          <w:spacing w:val="40"/>
          <w:w w:val="105"/>
        </w:rPr>
        <w:t xml:space="preserve"> </w:t>
      </w:r>
      <w:r w:rsidRPr="00A83285">
        <w:rPr>
          <w:w w:val="105"/>
        </w:rPr>
        <w:t>were laid out in a Completely Randomized Design with three replications. In each trial, the chosen eight cowpea cultivars were evaluated.</w:t>
      </w:r>
    </w:p>
    <w:p w14:paraId="675D9731" w14:textId="77777777" w:rsidR="00797752" w:rsidRPr="00A83285" w:rsidRDefault="00797752">
      <w:pPr>
        <w:pStyle w:val="BodyText"/>
        <w:spacing w:before="15"/>
      </w:pPr>
    </w:p>
    <w:p w14:paraId="0C7E176F" w14:textId="77777777" w:rsidR="00797752" w:rsidRPr="00A83285" w:rsidRDefault="00D45FF0">
      <w:pPr>
        <w:pStyle w:val="Heading2"/>
        <w:numPr>
          <w:ilvl w:val="1"/>
          <w:numId w:val="2"/>
        </w:numPr>
        <w:tabs>
          <w:tab w:val="left" w:pos="496"/>
        </w:tabs>
        <w:spacing w:before="1"/>
        <w:ind w:left="496" w:hanging="342"/>
      </w:pPr>
      <w:r w:rsidRPr="00A83285">
        <w:rPr>
          <w:w w:val="105"/>
        </w:rPr>
        <w:t>Sowing,</w:t>
      </w:r>
      <w:r w:rsidRPr="00A83285">
        <w:rPr>
          <w:spacing w:val="-15"/>
          <w:w w:val="105"/>
        </w:rPr>
        <w:t xml:space="preserve"> </w:t>
      </w:r>
      <w:r w:rsidRPr="00A83285">
        <w:rPr>
          <w:w w:val="105"/>
        </w:rPr>
        <w:t>Inoculation</w:t>
      </w:r>
      <w:r w:rsidRPr="00A83285">
        <w:rPr>
          <w:spacing w:val="-14"/>
          <w:w w:val="105"/>
        </w:rPr>
        <w:t xml:space="preserve"> </w:t>
      </w:r>
      <w:r w:rsidRPr="00A83285">
        <w:rPr>
          <w:w w:val="105"/>
        </w:rPr>
        <w:t>and</w:t>
      </w:r>
      <w:r w:rsidRPr="00A83285">
        <w:rPr>
          <w:spacing w:val="-15"/>
          <w:w w:val="105"/>
        </w:rPr>
        <w:t xml:space="preserve"> </w:t>
      </w:r>
      <w:r w:rsidRPr="00A83285">
        <w:rPr>
          <w:spacing w:val="-2"/>
          <w:w w:val="105"/>
        </w:rPr>
        <w:t>Management</w:t>
      </w:r>
    </w:p>
    <w:p w14:paraId="5C55AEA0" w14:textId="77777777" w:rsidR="00797752" w:rsidRPr="00A83285" w:rsidRDefault="00D45FF0">
      <w:pPr>
        <w:pStyle w:val="BodyText"/>
        <w:spacing w:before="228" w:line="254" w:lineRule="auto"/>
        <w:ind w:left="154" w:right="141"/>
        <w:jc w:val="both"/>
      </w:pPr>
      <w:r w:rsidRPr="00A83285">
        <w:rPr>
          <w:w w:val="105"/>
        </w:rPr>
        <w:t>Three cowpea seeds were sown after dressing with</w:t>
      </w:r>
      <w:r w:rsidRPr="00A83285">
        <w:rPr>
          <w:spacing w:val="-3"/>
          <w:w w:val="105"/>
        </w:rPr>
        <w:t xml:space="preserve"> </w:t>
      </w:r>
      <w:r w:rsidRPr="00A83285">
        <w:rPr>
          <w:w w:val="105"/>
        </w:rPr>
        <w:t>Apron-plus</w:t>
      </w:r>
      <w:r w:rsidRPr="00A83285">
        <w:rPr>
          <w:spacing w:val="-3"/>
          <w:w w:val="105"/>
        </w:rPr>
        <w:t xml:space="preserve"> </w:t>
      </w:r>
      <w:r w:rsidRPr="00A83285">
        <w:rPr>
          <w:w w:val="105"/>
        </w:rPr>
        <w:t>at</w:t>
      </w:r>
      <w:r w:rsidRPr="00A83285">
        <w:rPr>
          <w:spacing w:val="-3"/>
          <w:w w:val="105"/>
        </w:rPr>
        <w:t xml:space="preserve"> </w:t>
      </w:r>
      <w:r w:rsidRPr="00A83285">
        <w:rPr>
          <w:w w:val="105"/>
        </w:rPr>
        <w:t>the</w:t>
      </w:r>
      <w:r w:rsidRPr="00A83285">
        <w:rPr>
          <w:spacing w:val="-5"/>
          <w:w w:val="105"/>
        </w:rPr>
        <w:t xml:space="preserve"> </w:t>
      </w:r>
      <w:r w:rsidRPr="00A83285">
        <w:rPr>
          <w:w w:val="105"/>
        </w:rPr>
        <w:t>rate</w:t>
      </w:r>
      <w:r w:rsidRPr="00A83285">
        <w:rPr>
          <w:spacing w:val="-2"/>
          <w:w w:val="105"/>
        </w:rPr>
        <w:t xml:space="preserve"> </w:t>
      </w:r>
      <w:r w:rsidRPr="00A83285">
        <w:rPr>
          <w:w w:val="105"/>
        </w:rPr>
        <w:t>of</w:t>
      </w:r>
      <w:r w:rsidRPr="00A83285">
        <w:rPr>
          <w:spacing w:val="-4"/>
          <w:w w:val="105"/>
        </w:rPr>
        <w:t xml:space="preserve"> </w:t>
      </w:r>
      <w:r w:rsidRPr="00A83285">
        <w:rPr>
          <w:w w:val="105"/>
        </w:rPr>
        <w:t>3</w:t>
      </w:r>
      <w:r w:rsidRPr="00A83285">
        <w:rPr>
          <w:spacing w:val="-2"/>
          <w:w w:val="105"/>
        </w:rPr>
        <w:t xml:space="preserve"> </w:t>
      </w:r>
      <w:r w:rsidRPr="00A83285">
        <w:rPr>
          <w:w w:val="105"/>
        </w:rPr>
        <w:t>g</w:t>
      </w:r>
      <w:r w:rsidRPr="00A83285">
        <w:rPr>
          <w:spacing w:val="-3"/>
          <w:w w:val="105"/>
        </w:rPr>
        <w:t xml:space="preserve"> </w:t>
      </w:r>
      <w:r w:rsidRPr="00A83285">
        <w:rPr>
          <w:w w:val="105"/>
        </w:rPr>
        <w:t>per 10</w:t>
      </w:r>
      <w:r w:rsidRPr="00A83285">
        <w:rPr>
          <w:spacing w:val="-4"/>
          <w:w w:val="105"/>
        </w:rPr>
        <w:t xml:space="preserve"> </w:t>
      </w:r>
      <w:r w:rsidRPr="00A83285">
        <w:rPr>
          <w:w w:val="105"/>
        </w:rPr>
        <w:t>kg</w:t>
      </w:r>
      <w:r w:rsidRPr="00A83285">
        <w:rPr>
          <w:spacing w:val="-2"/>
          <w:w w:val="105"/>
        </w:rPr>
        <w:t xml:space="preserve"> </w:t>
      </w:r>
      <w:r w:rsidRPr="00A83285">
        <w:rPr>
          <w:w w:val="105"/>
        </w:rPr>
        <w:t>seeds in</w:t>
      </w:r>
      <w:r w:rsidRPr="00A83285">
        <w:rPr>
          <w:spacing w:val="-5"/>
          <w:w w:val="105"/>
        </w:rPr>
        <w:t xml:space="preserve"> </w:t>
      </w:r>
      <w:r w:rsidRPr="00A83285">
        <w:rPr>
          <w:w w:val="105"/>
        </w:rPr>
        <w:t>polyethylene</w:t>
      </w:r>
      <w:r w:rsidRPr="00A83285">
        <w:rPr>
          <w:spacing w:val="-4"/>
          <w:w w:val="105"/>
        </w:rPr>
        <w:t xml:space="preserve"> </w:t>
      </w:r>
      <w:r w:rsidRPr="00A83285">
        <w:rPr>
          <w:w w:val="105"/>
        </w:rPr>
        <w:t>bags</w:t>
      </w:r>
      <w:r w:rsidRPr="00A83285">
        <w:rPr>
          <w:spacing w:val="-6"/>
          <w:w w:val="105"/>
        </w:rPr>
        <w:t xml:space="preserve"> </w:t>
      </w:r>
      <w:r w:rsidRPr="00A83285">
        <w:rPr>
          <w:w w:val="105"/>
        </w:rPr>
        <w:t>of</w:t>
      </w:r>
      <w:r w:rsidRPr="00A83285">
        <w:rPr>
          <w:spacing w:val="-5"/>
          <w:w w:val="105"/>
        </w:rPr>
        <w:t xml:space="preserve"> </w:t>
      </w:r>
      <w:r w:rsidRPr="00A83285">
        <w:rPr>
          <w:w w:val="105"/>
        </w:rPr>
        <w:t>good</w:t>
      </w:r>
      <w:r w:rsidRPr="00A83285">
        <w:rPr>
          <w:spacing w:val="-4"/>
          <w:w w:val="105"/>
        </w:rPr>
        <w:t xml:space="preserve"> </w:t>
      </w:r>
      <w:r w:rsidRPr="00A83285">
        <w:rPr>
          <w:w w:val="105"/>
        </w:rPr>
        <w:t>drainage</w:t>
      </w:r>
      <w:r w:rsidRPr="00A83285">
        <w:rPr>
          <w:spacing w:val="-3"/>
          <w:w w:val="105"/>
        </w:rPr>
        <w:t xml:space="preserve"> </w:t>
      </w:r>
      <w:r w:rsidRPr="00A83285">
        <w:rPr>
          <w:w w:val="105"/>
        </w:rPr>
        <w:t xml:space="preserve">containing sterilized soil of 8 kg and were later thinned to one plant per bag at 8 days after sowing (DAS). Each bag represented a </w:t>
      </w:r>
      <w:proofErr w:type="gramStart"/>
      <w:r w:rsidRPr="00A83285">
        <w:rPr>
          <w:w w:val="105"/>
        </w:rPr>
        <w:t>cultivar</w:t>
      </w:r>
      <w:proofErr w:type="gramEnd"/>
      <w:r w:rsidRPr="00A83285">
        <w:rPr>
          <w:w w:val="105"/>
        </w:rPr>
        <w:t xml:space="preserve"> and three bags were used per treatment. These bags were placed on iron benches with adequate spacing. Extract</w:t>
      </w:r>
      <w:r w:rsidRPr="00A83285">
        <w:rPr>
          <w:spacing w:val="-3"/>
          <w:w w:val="105"/>
        </w:rPr>
        <w:t xml:space="preserve"> </w:t>
      </w:r>
      <w:r w:rsidRPr="00A83285">
        <w:rPr>
          <w:w w:val="105"/>
        </w:rPr>
        <w:t>for</w:t>
      </w:r>
      <w:r w:rsidRPr="00A83285">
        <w:rPr>
          <w:spacing w:val="-1"/>
          <w:w w:val="105"/>
        </w:rPr>
        <w:t xml:space="preserve"> </w:t>
      </w:r>
      <w:r w:rsidRPr="00A83285">
        <w:rPr>
          <w:w w:val="105"/>
        </w:rPr>
        <w:t>inoculation</w:t>
      </w:r>
      <w:r w:rsidRPr="00A83285">
        <w:rPr>
          <w:spacing w:val="-5"/>
          <w:w w:val="105"/>
        </w:rPr>
        <w:t xml:space="preserve"> </w:t>
      </w:r>
      <w:r w:rsidRPr="00A83285">
        <w:rPr>
          <w:w w:val="105"/>
        </w:rPr>
        <w:t>was</w:t>
      </w:r>
      <w:r w:rsidRPr="00A83285">
        <w:rPr>
          <w:spacing w:val="-4"/>
          <w:w w:val="105"/>
        </w:rPr>
        <w:t xml:space="preserve"> </w:t>
      </w:r>
      <w:r w:rsidRPr="00A83285">
        <w:rPr>
          <w:w w:val="105"/>
        </w:rPr>
        <w:t>prepared</w:t>
      </w:r>
      <w:r w:rsidRPr="00A83285">
        <w:rPr>
          <w:spacing w:val="-5"/>
          <w:w w:val="105"/>
        </w:rPr>
        <w:t xml:space="preserve"> </w:t>
      </w:r>
      <w:r w:rsidRPr="00A83285">
        <w:rPr>
          <w:w w:val="105"/>
        </w:rPr>
        <w:t>by</w:t>
      </w:r>
      <w:r w:rsidRPr="00A83285">
        <w:rPr>
          <w:spacing w:val="-6"/>
          <w:w w:val="105"/>
        </w:rPr>
        <w:t xml:space="preserve"> </w:t>
      </w:r>
      <w:r w:rsidRPr="00A83285">
        <w:rPr>
          <w:w w:val="105"/>
        </w:rPr>
        <w:t>triturating (grinding) leaf isolate in extraction buffer at the ratio</w:t>
      </w:r>
      <w:r w:rsidRPr="00A83285">
        <w:rPr>
          <w:spacing w:val="-2"/>
          <w:w w:val="105"/>
        </w:rPr>
        <w:t xml:space="preserve"> </w:t>
      </w:r>
      <w:r w:rsidRPr="00A83285">
        <w:rPr>
          <w:w w:val="105"/>
        </w:rPr>
        <w:t>of</w:t>
      </w:r>
      <w:r w:rsidRPr="00A83285">
        <w:rPr>
          <w:spacing w:val="-3"/>
          <w:w w:val="105"/>
        </w:rPr>
        <w:t xml:space="preserve"> </w:t>
      </w:r>
      <w:r w:rsidRPr="00A83285">
        <w:rPr>
          <w:w w:val="105"/>
        </w:rPr>
        <w:t>1:10</w:t>
      </w:r>
      <w:r w:rsidRPr="00A83285">
        <w:rPr>
          <w:spacing w:val="-5"/>
          <w:w w:val="105"/>
        </w:rPr>
        <w:t xml:space="preserve"> </w:t>
      </w:r>
      <w:r w:rsidRPr="00A83285">
        <w:rPr>
          <w:w w:val="105"/>
        </w:rPr>
        <w:t>w/v,</w:t>
      </w:r>
      <w:r w:rsidRPr="00A83285">
        <w:rPr>
          <w:spacing w:val="-3"/>
          <w:w w:val="105"/>
        </w:rPr>
        <w:t xml:space="preserve"> </w:t>
      </w:r>
      <w:r w:rsidRPr="00A83285">
        <w:rPr>
          <w:w w:val="105"/>
        </w:rPr>
        <w:t>that</w:t>
      </w:r>
      <w:r w:rsidRPr="00A83285">
        <w:rPr>
          <w:spacing w:val="-4"/>
          <w:w w:val="105"/>
        </w:rPr>
        <w:t xml:space="preserve"> </w:t>
      </w:r>
      <w:r w:rsidRPr="00A83285">
        <w:rPr>
          <w:w w:val="105"/>
        </w:rPr>
        <w:t>is,</w:t>
      </w:r>
      <w:r w:rsidRPr="00A83285">
        <w:rPr>
          <w:spacing w:val="-3"/>
          <w:w w:val="105"/>
        </w:rPr>
        <w:t xml:space="preserve"> </w:t>
      </w:r>
      <w:r w:rsidRPr="00A83285">
        <w:rPr>
          <w:w w:val="105"/>
        </w:rPr>
        <w:t>one</w:t>
      </w:r>
      <w:r w:rsidRPr="00A83285">
        <w:rPr>
          <w:spacing w:val="-4"/>
          <w:w w:val="105"/>
        </w:rPr>
        <w:t xml:space="preserve"> </w:t>
      </w:r>
      <w:r w:rsidRPr="00A83285">
        <w:rPr>
          <w:w w:val="105"/>
        </w:rPr>
        <w:t>gram</w:t>
      </w:r>
      <w:r w:rsidRPr="00A83285">
        <w:rPr>
          <w:spacing w:val="-2"/>
          <w:w w:val="105"/>
        </w:rPr>
        <w:t xml:space="preserve"> </w:t>
      </w:r>
      <w:r w:rsidRPr="00A83285">
        <w:rPr>
          <w:w w:val="105"/>
        </w:rPr>
        <w:t>of</w:t>
      </w:r>
      <w:r w:rsidRPr="00A83285">
        <w:rPr>
          <w:spacing w:val="-1"/>
          <w:w w:val="105"/>
        </w:rPr>
        <w:t xml:space="preserve"> </w:t>
      </w:r>
      <w:r w:rsidRPr="00A83285">
        <w:rPr>
          <w:w w:val="105"/>
        </w:rPr>
        <w:t>leaf</w:t>
      </w:r>
      <w:r w:rsidRPr="00A83285">
        <w:rPr>
          <w:spacing w:val="-3"/>
          <w:w w:val="105"/>
        </w:rPr>
        <w:t xml:space="preserve"> </w:t>
      </w:r>
      <w:r w:rsidRPr="00A83285">
        <w:rPr>
          <w:w w:val="105"/>
        </w:rPr>
        <w:t>in</w:t>
      </w:r>
      <w:r w:rsidRPr="00A83285">
        <w:rPr>
          <w:spacing w:val="-4"/>
          <w:w w:val="105"/>
        </w:rPr>
        <w:t xml:space="preserve"> </w:t>
      </w:r>
      <w:r w:rsidRPr="00A83285">
        <w:rPr>
          <w:w w:val="105"/>
        </w:rPr>
        <w:t>10</w:t>
      </w:r>
      <w:r w:rsidRPr="00A83285">
        <w:rPr>
          <w:spacing w:val="-4"/>
          <w:w w:val="105"/>
        </w:rPr>
        <w:t xml:space="preserve"> </w:t>
      </w:r>
      <w:r w:rsidRPr="00A83285">
        <w:rPr>
          <w:w w:val="105"/>
        </w:rPr>
        <w:t>ml of the inoculation buffer, using pre-cooled sterilized</w:t>
      </w:r>
      <w:r w:rsidRPr="00A83285">
        <w:rPr>
          <w:spacing w:val="-4"/>
          <w:w w:val="105"/>
        </w:rPr>
        <w:t xml:space="preserve"> </w:t>
      </w:r>
      <w:r w:rsidRPr="00A83285">
        <w:rPr>
          <w:w w:val="105"/>
        </w:rPr>
        <w:t>ceramic</w:t>
      </w:r>
      <w:r w:rsidRPr="00A83285">
        <w:rPr>
          <w:spacing w:val="-4"/>
          <w:w w:val="105"/>
        </w:rPr>
        <w:t xml:space="preserve"> </w:t>
      </w:r>
      <w:r w:rsidRPr="00A83285">
        <w:rPr>
          <w:w w:val="105"/>
        </w:rPr>
        <w:t>mortar</w:t>
      </w:r>
      <w:r w:rsidRPr="00A83285">
        <w:rPr>
          <w:spacing w:val="-4"/>
          <w:w w:val="105"/>
        </w:rPr>
        <w:t xml:space="preserve"> </w:t>
      </w:r>
      <w:r w:rsidRPr="00A83285">
        <w:rPr>
          <w:w w:val="105"/>
        </w:rPr>
        <w:t>and</w:t>
      </w:r>
      <w:r w:rsidRPr="00A83285">
        <w:rPr>
          <w:spacing w:val="-4"/>
          <w:w w:val="105"/>
        </w:rPr>
        <w:t xml:space="preserve"> </w:t>
      </w:r>
      <w:r w:rsidRPr="00A83285">
        <w:rPr>
          <w:w w:val="105"/>
        </w:rPr>
        <w:t>pestle</w:t>
      </w:r>
      <w:r w:rsidRPr="00A83285">
        <w:rPr>
          <w:spacing w:val="-4"/>
          <w:w w:val="105"/>
        </w:rPr>
        <w:t xml:space="preserve"> </w:t>
      </w:r>
      <w:r w:rsidRPr="00A83285">
        <w:rPr>
          <w:w w:val="105"/>
        </w:rPr>
        <w:t>as</w:t>
      </w:r>
      <w:r w:rsidRPr="00A83285">
        <w:rPr>
          <w:spacing w:val="-6"/>
          <w:w w:val="105"/>
        </w:rPr>
        <w:t xml:space="preserve"> </w:t>
      </w:r>
      <w:r w:rsidRPr="00A83285">
        <w:rPr>
          <w:w w:val="105"/>
        </w:rPr>
        <w:t>described by</w:t>
      </w:r>
      <w:r w:rsidRPr="00A83285">
        <w:rPr>
          <w:spacing w:val="-8"/>
          <w:w w:val="105"/>
        </w:rPr>
        <w:t xml:space="preserve"> </w:t>
      </w:r>
      <w:r w:rsidRPr="00A83285">
        <w:rPr>
          <w:w w:val="105"/>
        </w:rPr>
        <w:t>[18].</w:t>
      </w:r>
      <w:r w:rsidRPr="00A83285">
        <w:rPr>
          <w:spacing w:val="-4"/>
          <w:w w:val="105"/>
        </w:rPr>
        <w:t xml:space="preserve"> </w:t>
      </w:r>
      <w:r w:rsidRPr="00A83285">
        <w:rPr>
          <w:w w:val="105"/>
        </w:rPr>
        <w:t>Two</w:t>
      </w:r>
      <w:r w:rsidRPr="00A83285">
        <w:rPr>
          <w:spacing w:val="-5"/>
          <w:w w:val="105"/>
        </w:rPr>
        <w:t xml:space="preserve"> </w:t>
      </w:r>
      <w:r w:rsidRPr="00A83285">
        <w:rPr>
          <w:w w:val="105"/>
        </w:rPr>
        <w:t>micro-litres</w:t>
      </w:r>
      <w:r w:rsidRPr="00A83285">
        <w:rPr>
          <w:spacing w:val="-5"/>
          <w:w w:val="105"/>
        </w:rPr>
        <w:t xml:space="preserve"> </w:t>
      </w:r>
      <w:r w:rsidRPr="00A83285">
        <w:rPr>
          <w:w w:val="105"/>
        </w:rPr>
        <w:t>of</w:t>
      </w:r>
      <w:r w:rsidRPr="00A83285">
        <w:rPr>
          <w:spacing w:val="-3"/>
          <w:w w:val="105"/>
        </w:rPr>
        <w:t xml:space="preserve"> </w:t>
      </w:r>
      <w:r w:rsidRPr="00A83285">
        <w:rPr>
          <w:w w:val="105"/>
        </w:rPr>
        <w:t>beta-</w:t>
      </w:r>
      <w:proofErr w:type="spellStart"/>
      <w:r w:rsidRPr="00A83285">
        <w:rPr>
          <w:w w:val="105"/>
        </w:rPr>
        <w:t>mercaptoethanol</w:t>
      </w:r>
      <w:proofErr w:type="spellEnd"/>
      <w:r w:rsidRPr="00A83285">
        <w:rPr>
          <w:w w:val="105"/>
        </w:rPr>
        <w:t xml:space="preserve"> were mixed with the extract just before use. Cowpea seedlings were inoculated at 10 days after sowing (DAS) by rubbing the virus infected sap</w:t>
      </w:r>
      <w:r w:rsidRPr="00A83285">
        <w:rPr>
          <w:spacing w:val="33"/>
          <w:w w:val="105"/>
        </w:rPr>
        <w:t xml:space="preserve"> </w:t>
      </w:r>
      <w:r w:rsidRPr="00A83285">
        <w:rPr>
          <w:w w:val="105"/>
        </w:rPr>
        <w:t>on</w:t>
      </w:r>
      <w:r w:rsidRPr="00A83285">
        <w:rPr>
          <w:spacing w:val="33"/>
          <w:w w:val="105"/>
        </w:rPr>
        <w:t xml:space="preserve"> </w:t>
      </w:r>
      <w:r w:rsidRPr="00A83285">
        <w:rPr>
          <w:w w:val="105"/>
        </w:rPr>
        <w:t>the</w:t>
      </w:r>
      <w:r w:rsidRPr="00A83285">
        <w:rPr>
          <w:spacing w:val="30"/>
          <w:w w:val="105"/>
        </w:rPr>
        <w:t xml:space="preserve"> </w:t>
      </w:r>
      <w:r w:rsidRPr="00A83285">
        <w:rPr>
          <w:w w:val="105"/>
        </w:rPr>
        <w:t>upper</w:t>
      </w:r>
      <w:r w:rsidRPr="00A83285">
        <w:rPr>
          <w:spacing w:val="34"/>
          <w:w w:val="105"/>
        </w:rPr>
        <w:t xml:space="preserve"> </w:t>
      </w:r>
      <w:r w:rsidRPr="00A83285">
        <w:rPr>
          <w:w w:val="105"/>
        </w:rPr>
        <w:t>surface</w:t>
      </w:r>
      <w:r w:rsidRPr="00A83285">
        <w:rPr>
          <w:spacing w:val="32"/>
          <w:w w:val="105"/>
        </w:rPr>
        <w:t xml:space="preserve"> </w:t>
      </w:r>
      <w:r w:rsidRPr="00A83285">
        <w:rPr>
          <w:w w:val="105"/>
        </w:rPr>
        <w:t>of</w:t>
      </w:r>
      <w:r w:rsidRPr="00A83285">
        <w:rPr>
          <w:spacing w:val="31"/>
          <w:w w:val="105"/>
        </w:rPr>
        <w:t xml:space="preserve"> </w:t>
      </w:r>
      <w:r w:rsidRPr="00A83285">
        <w:rPr>
          <w:w w:val="105"/>
        </w:rPr>
        <w:t>the</w:t>
      </w:r>
      <w:r w:rsidRPr="00A83285">
        <w:rPr>
          <w:spacing w:val="33"/>
          <w:w w:val="105"/>
        </w:rPr>
        <w:t xml:space="preserve"> </w:t>
      </w:r>
      <w:r w:rsidRPr="00A83285">
        <w:rPr>
          <w:w w:val="105"/>
        </w:rPr>
        <w:t>leaves</w:t>
      </w:r>
      <w:r w:rsidRPr="00A83285">
        <w:rPr>
          <w:spacing w:val="31"/>
          <w:w w:val="105"/>
        </w:rPr>
        <w:t xml:space="preserve"> </w:t>
      </w:r>
      <w:r w:rsidRPr="00A83285">
        <w:rPr>
          <w:spacing w:val="-2"/>
          <w:w w:val="105"/>
        </w:rPr>
        <w:t>dusted</w:t>
      </w:r>
    </w:p>
    <w:p w14:paraId="5E191DE5" w14:textId="77777777" w:rsidR="00797752" w:rsidRPr="00A83285" w:rsidRDefault="00797752">
      <w:pPr>
        <w:spacing w:line="254" w:lineRule="auto"/>
        <w:jc w:val="both"/>
        <w:sectPr w:rsidR="00797752" w:rsidRPr="00A83285">
          <w:pgSz w:w="12240" w:h="15840"/>
          <w:pgMar w:top="1800" w:right="1720" w:bottom="1180" w:left="1720" w:header="44" w:footer="985" w:gutter="0"/>
          <w:cols w:num="2" w:space="720" w:equalWidth="0">
            <w:col w:w="4311" w:space="76"/>
            <w:col w:w="4413"/>
          </w:cols>
        </w:sectPr>
      </w:pPr>
    </w:p>
    <w:p w14:paraId="049CB801" w14:textId="77777777" w:rsidR="00797752" w:rsidRPr="00A83285" w:rsidRDefault="00D45FF0">
      <w:pPr>
        <w:pStyle w:val="BodyText"/>
        <w:spacing w:before="94" w:line="256" w:lineRule="auto"/>
        <w:ind w:left="154" w:right="42"/>
        <w:jc w:val="both"/>
      </w:pPr>
      <w:r w:rsidRPr="00A83285">
        <w:rPr>
          <w:w w:val="105"/>
        </w:rPr>
        <w:lastRenderedPageBreak/>
        <w:t>with carborundum powder with 600-mesh. The inoculated</w:t>
      </w:r>
      <w:r w:rsidRPr="00A83285">
        <w:rPr>
          <w:spacing w:val="-2"/>
          <w:w w:val="105"/>
        </w:rPr>
        <w:t xml:space="preserve"> </w:t>
      </w:r>
      <w:r w:rsidRPr="00A83285">
        <w:rPr>
          <w:w w:val="105"/>
        </w:rPr>
        <w:t>plants were</w:t>
      </w:r>
      <w:r w:rsidRPr="00A83285">
        <w:rPr>
          <w:spacing w:val="-1"/>
          <w:w w:val="105"/>
        </w:rPr>
        <w:t xml:space="preserve"> </w:t>
      </w:r>
      <w:r w:rsidRPr="00A83285">
        <w:rPr>
          <w:w w:val="105"/>
        </w:rPr>
        <w:t>rinsed with sterile distilled water</w:t>
      </w:r>
      <w:r w:rsidRPr="00A83285">
        <w:rPr>
          <w:spacing w:val="-3"/>
          <w:w w:val="105"/>
        </w:rPr>
        <w:t xml:space="preserve"> </w:t>
      </w:r>
      <w:r w:rsidRPr="00A83285">
        <w:rPr>
          <w:w w:val="105"/>
        </w:rPr>
        <w:t>and</w:t>
      </w:r>
      <w:r w:rsidRPr="00A83285">
        <w:rPr>
          <w:spacing w:val="-4"/>
          <w:w w:val="105"/>
        </w:rPr>
        <w:t xml:space="preserve"> </w:t>
      </w:r>
      <w:r w:rsidRPr="00A83285">
        <w:rPr>
          <w:w w:val="105"/>
        </w:rPr>
        <w:t>thereafter</w:t>
      </w:r>
      <w:r w:rsidRPr="00A83285">
        <w:rPr>
          <w:spacing w:val="-3"/>
          <w:w w:val="105"/>
        </w:rPr>
        <w:t xml:space="preserve"> </w:t>
      </w:r>
      <w:r w:rsidRPr="00A83285">
        <w:rPr>
          <w:w w:val="105"/>
        </w:rPr>
        <w:t>left</w:t>
      </w:r>
      <w:r w:rsidRPr="00A83285">
        <w:rPr>
          <w:spacing w:val="-3"/>
          <w:w w:val="105"/>
        </w:rPr>
        <w:t xml:space="preserve"> </w:t>
      </w:r>
      <w:r w:rsidRPr="00A83285">
        <w:rPr>
          <w:w w:val="105"/>
        </w:rPr>
        <w:t>for</w:t>
      </w:r>
      <w:r w:rsidRPr="00A83285">
        <w:rPr>
          <w:spacing w:val="-3"/>
          <w:w w:val="105"/>
        </w:rPr>
        <w:t xml:space="preserve"> </w:t>
      </w:r>
      <w:r w:rsidRPr="00A83285">
        <w:rPr>
          <w:w w:val="105"/>
        </w:rPr>
        <w:t>symptom</w:t>
      </w:r>
      <w:r w:rsidRPr="00A83285">
        <w:rPr>
          <w:spacing w:val="-4"/>
          <w:w w:val="105"/>
        </w:rPr>
        <w:t xml:space="preserve"> </w:t>
      </w:r>
      <w:r w:rsidRPr="00A83285">
        <w:rPr>
          <w:w w:val="105"/>
        </w:rPr>
        <w:t>expression.</w:t>
      </w:r>
    </w:p>
    <w:p w14:paraId="0B4BC1BA" w14:textId="77777777" w:rsidR="00797752" w:rsidRPr="00A83285" w:rsidRDefault="00797752">
      <w:pPr>
        <w:pStyle w:val="BodyText"/>
        <w:spacing w:before="10"/>
      </w:pPr>
    </w:p>
    <w:p w14:paraId="7453BB5B" w14:textId="77777777" w:rsidR="00797752" w:rsidRPr="00A83285" w:rsidRDefault="00D45FF0">
      <w:pPr>
        <w:pStyle w:val="BodyText"/>
        <w:spacing w:before="1" w:line="254" w:lineRule="auto"/>
        <w:ind w:left="154" w:right="41"/>
        <w:jc w:val="both"/>
      </w:pPr>
      <w:r w:rsidRPr="00A83285">
        <w:rPr>
          <w:w w:val="105"/>
        </w:rPr>
        <w:t>Seedlings of the first treatment were inoculated</w:t>
      </w:r>
      <w:r w:rsidRPr="00A83285">
        <w:rPr>
          <w:spacing w:val="40"/>
          <w:w w:val="105"/>
        </w:rPr>
        <w:t xml:space="preserve"> </w:t>
      </w:r>
      <w:r w:rsidRPr="00A83285">
        <w:rPr>
          <w:w w:val="105"/>
        </w:rPr>
        <w:t>at</w:t>
      </w:r>
      <w:r w:rsidRPr="00A83285">
        <w:rPr>
          <w:spacing w:val="-1"/>
          <w:w w:val="105"/>
        </w:rPr>
        <w:t xml:space="preserve"> </w:t>
      </w:r>
      <w:r w:rsidRPr="00A83285">
        <w:rPr>
          <w:w w:val="105"/>
        </w:rPr>
        <w:t>ten DAS</w:t>
      </w:r>
      <w:r w:rsidRPr="00A83285">
        <w:rPr>
          <w:spacing w:val="-3"/>
          <w:w w:val="105"/>
        </w:rPr>
        <w:t xml:space="preserve"> </w:t>
      </w:r>
      <w:r w:rsidRPr="00A83285">
        <w:rPr>
          <w:w w:val="105"/>
        </w:rPr>
        <w:t>with</w:t>
      </w:r>
      <w:r w:rsidRPr="00A83285">
        <w:rPr>
          <w:spacing w:val="-1"/>
          <w:w w:val="105"/>
        </w:rPr>
        <w:t xml:space="preserve"> </w:t>
      </w:r>
      <w:r w:rsidRPr="00A83285">
        <w:rPr>
          <w:w w:val="105"/>
        </w:rPr>
        <w:t>CABMV</w:t>
      </w:r>
      <w:r w:rsidRPr="00A83285">
        <w:rPr>
          <w:spacing w:val="-2"/>
          <w:w w:val="105"/>
        </w:rPr>
        <w:t xml:space="preserve"> </w:t>
      </w:r>
      <w:r w:rsidRPr="00A83285">
        <w:rPr>
          <w:w w:val="105"/>
        </w:rPr>
        <w:t>isolate,</w:t>
      </w:r>
      <w:r w:rsidRPr="00A83285">
        <w:rPr>
          <w:spacing w:val="-3"/>
          <w:w w:val="105"/>
        </w:rPr>
        <w:t xml:space="preserve"> </w:t>
      </w:r>
      <w:r w:rsidRPr="00A83285">
        <w:rPr>
          <w:w w:val="105"/>
        </w:rPr>
        <w:t>representing the single infection trial for virus A, seedlings of the second treatment were inoculated at 10 DAS</w:t>
      </w:r>
      <w:r w:rsidRPr="00A83285">
        <w:rPr>
          <w:spacing w:val="40"/>
          <w:w w:val="105"/>
        </w:rPr>
        <w:t xml:space="preserve"> </w:t>
      </w:r>
      <w:r w:rsidRPr="00A83285">
        <w:rPr>
          <w:w w:val="105"/>
        </w:rPr>
        <w:t>with SBMV isolate, representing the single infection trial for virus B, seedlings of the third treatment were inoculated at ten DAS with the isolates</w:t>
      </w:r>
      <w:r w:rsidRPr="00A83285">
        <w:rPr>
          <w:spacing w:val="-5"/>
          <w:w w:val="105"/>
        </w:rPr>
        <w:t xml:space="preserve"> </w:t>
      </w:r>
      <w:r w:rsidRPr="00A83285">
        <w:rPr>
          <w:w w:val="105"/>
        </w:rPr>
        <w:t>of Virus</w:t>
      </w:r>
      <w:r w:rsidRPr="00A83285">
        <w:rPr>
          <w:spacing w:val="-2"/>
          <w:w w:val="105"/>
        </w:rPr>
        <w:t xml:space="preserve"> </w:t>
      </w:r>
      <w:r w:rsidRPr="00A83285">
        <w:rPr>
          <w:w w:val="105"/>
        </w:rPr>
        <w:t>A</w:t>
      </w:r>
      <w:r w:rsidRPr="00A83285">
        <w:rPr>
          <w:spacing w:val="-3"/>
          <w:w w:val="105"/>
        </w:rPr>
        <w:t xml:space="preserve"> </w:t>
      </w:r>
      <w:r w:rsidRPr="00A83285">
        <w:rPr>
          <w:w w:val="105"/>
        </w:rPr>
        <w:t>(CABMV)</w:t>
      </w:r>
      <w:r w:rsidRPr="00A83285">
        <w:rPr>
          <w:spacing w:val="-2"/>
          <w:w w:val="105"/>
        </w:rPr>
        <w:t xml:space="preserve"> </w:t>
      </w:r>
      <w:r w:rsidRPr="00A83285">
        <w:rPr>
          <w:w w:val="105"/>
        </w:rPr>
        <w:t>and</w:t>
      </w:r>
      <w:r w:rsidRPr="00A83285">
        <w:rPr>
          <w:spacing w:val="-1"/>
          <w:w w:val="105"/>
        </w:rPr>
        <w:t xml:space="preserve"> </w:t>
      </w:r>
      <w:r w:rsidRPr="00A83285">
        <w:rPr>
          <w:w w:val="105"/>
        </w:rPr>
        <w:t>Virus</w:t>
      </w:r>
      <w:r w:rsidRPr="00A83285">
        <w:rPr>
          <w:spacing w:val="-1"/>
          <w:w w:val="105"/>
        </w:rPr>
        <w:t xml:space="preserve"> </w:t>
      </w:r>
      <w:r w:rsidRPr="00A83285">
        <w:rPr>
          <w:w w:val="105"/>
        </w:rPr>
        <w:t>B</w:t>
      </w:r>
      <w:r w:rsidRPr="00A83285">
        <w:rPr>
          <w:spacing w:val="-5"/>
          <w:w w:val="105"/>
        </w:rPr>
        <w:t xml:space="preserve"> </w:t>
      </w:r>
      <w:r w:rsidRPr="00A83285">
        <w:rPr>
          <w:w w:val="105"/>
        </w:rPr>
        <w:t>(SBMV) at 21 DAS, representing type 1 double infections and</w:t>
      </w:r>
      <w:r w:rsidRPr="00A83285">
        <w:rPr>
          <w:spacing w:val="-6"/>
          <w:w w:val="105"/>
        </w:rPr>
        <w:t xml:space="preserve"> </w:t>
      </w:r>
      <w:r w:rsidRPr="00A83285">
        <w:rPr>
          <w:w w:val="105"/>
        </w:rPr>
        <w:t>finally,</w:t>
      </w:r>
      <w:r w:rsidRPr="00A83285">
        <w:rPr>
          <w:spacing w:val="-5"/>
          <w:w w:val="105"/>
        </w:rPr>
        <w:t xml:space="preserve"> </w:t>
      </w:r>
      <w:r w:rsidRPr="00A83285">
        <w:rPr>
          <w:w w:val="105"/>
        </w:rPr>
        <w:t>seedlings</w:t>
      </w:r>
      <w:r w:rsidRPr="00A83285">
        <w:rPr>
          <w:spacing w:val="-6"/>
          <w:w w:val="105"/>
        </w:rPr>
        <w:t xml:space="preserve"> </w:t>
      </w:r>
      <w:r w:rsidRPr="00A83285">
        <w:rPr>
          <w:w w:val="105"/>
        </w:rPr>
        <w:t>of</w:t>
      </w:r>
      <w:r w:rsidRPr="00A83285">
        <w:rPr>
          <w:spacing w:val="-7"/>
          <w:w w:val="105"/>
        </w:rPr>
        <w:t xml:space="preserve"> </w:t>
      </w:r>
      <w:r w:rsidRPr="00A83285">
        <w:rPr>
          <w:w w:val="105"/>
        </w:rPr>
        <w:t>the</w:t>
      </w:r>
      <w:r w:rsidRPr="00A83285">
        <w:rPr>
          <w:spacing w:val="-5"/>
          <w:w w:val="105"/>
        </w:rPr>
        <w:t xml:space="preserve"> </w:t>
      </w:r>
      <w:r w:rsidRPr="00A83285">
        <w:rPr>
          <w:w w:val="105"/>
        </w:rPr>
        <w:t>fourth</w:t>
      </w:r>
      <w:r w:rsidRPr="00A83285">
        <w:rPr>
          <w:spacing w:val="-5"/>
          <w:w w:val="105"/>
        </w:rPr>
        <w:t xml:space="preserve"> </w:t>
      </w:r>
      <w:r w:rsidRPr="00A83285">
        <w:rPr>
          <w:w w:val="105"/>
        </w:rPr>
        <w:t>treatment</w:t>
      </w:r>
      <w:r w:rsidRPr="00A83285">
        <w:rPr>
          <w:spacing w:val="-7"/>
          <w:w w:val="105"/>
        </w:rPr>
        <w:t xml:space="preserve"> </w:t>
      </w:r>
      <w:r w:rsidRPr="00A83285">
        <w:rPr>
          <w:w w:val="105"/>
        </w:rPr>
        <w:t>were inoculated</w:t>
      </w:r>
      <w:r w:rsidRPr="00A83285">
        <w:rPr>
          <w:spacing w:val="-2"/>
          <w:w w:val="105"/>
        </w:rPr>
        <w:t xml:space="preserve"> </w:t>
      </w:r>
      <w:r w:rsidRPr="00A83285">
        <w:rPr>
          <w:w w:val="105"/>
        </w:rPr>
        <w:t>at</w:t>
      </w:r>
      <w:r w:rsidRPr="00A83285">
        <w:rPr>
          <w:spacing w:val="-1"/>
          <w:w w:val="105"/>
        </w:rPr>
        <w:t xml:space="preserve"> </w:t>
      </w:r>
      <w:r w:rsidRPr="00A83285">
        <w:rPr>
          <w:w w:val="105"/>
        </w:rPr>
        <w:t>ten DAS</w:t>
      </w:r>
      <w:r w:rsidRPr="00A83285">
        <w:rPr>
          <w:spacing w:val="-3"/>
          <w:w w:val="105"/>
        </w:rPr>
        <w:t xml:space="preserve"> </w:t>
      </w:r>
      <w:r w:rsidRPr="00A83285">
        <w:rPr>
          <w:w w:val="105"/>
        </w:rPr>
        <w:t>with the</w:t>
      </w:r>
      <w:r w:rsidRPr="00A83285">
        <w:rPr>
          <w:spacing w:val="-2"/>
          <w:w w:val="105"/>
        </w:rPr>
        <w:t xml:space="preserve"> </w:t>
      </w:r>
      <w:r w:rsidRPr="00A83285">
        <w:rPr>
          <w:w w:val="105"/>
        </w:rPr>
        <w:t>isolates</w:t>
      </w:r>
      <w:r w:rsidRPr="00A83285">
        <w:rPr>
          <w:spacing w:val="-3"/>
          <w:w w:val="105"/>
        </w:rPr>
        <w:t xml:space="preserve"> </w:t>
      </w:r>
      <w:r w:rsidRPr="00A83285">
        <w:rPr>
          <w:w w:val="105"/>
        </w:rPr>
        <w:t>of Virus</w:t>
      </w:r>
      <w:r w:rsidRPr="00A83285">
        <w:rPr>
          <w:spacing w:val="-2"/>
          <w:w w:val="105"/>
        </w:rPr>
        <w:t xml:space="preserve"> </w:t>
      </w:r>
      <w:r w:rsidRPr="00A83285">
        <w:rPr>
          <w:w w:val="105"/>
        </w:rPr>
        <w:t>B (SBMV) and Virus A (CABMV) at 21 DAS, representing type 2 double infections. The inoculated plants were sprayed at 2 weeks interval</w:t>
      </w:r>
      <w:r w:rsidRPr="00A83285">
        <w:rPr>
          <w:spacing w:val="-2"/>
          <w:w w:val="105"/>
        </w:rPr>
        <w:t xml:space="preserve"> </w:t>
      </w:r>
      <w:r w:rsidRPr="00A83285">
        <w:rPr>
          <w:w w:val="105"/>
        </w:rPr>
        <w:t>until</w:t>
      </w:r>
      <w:r w:rsidRPr="00A83285">
        <w:rPr>
          <w:spacing w:val="-1"/>
          <w:w w:val="105"/>
        </w:rPr>
        <w:t xml:space="preserve"> </w:t>
      </w:r>
      <w:r w:rsidRPr="00A83285">
        <w:rPr>
          <w:w w:val="105"/>
        </w:rPr>
        <w:t>maturity</w:t>
      </w:r>
      <w:r w:rsidRPr="00A83285">
        <w:rPr>
          <w:spacing w:val="-8"/>
          <w:w w:val="105"/>
        </w:rPr>
        <w:t xml:space="preserve"> </w:t>
      </w:r>
      <w:r w:rsidRPr="00A83285">
        <w:rPr>
          <w:w w:val="105"/>
        </w:rPr>
        <w:t>with</w:t>
      </w:r>
      <w:r w:rsidRPr="00A83285">
        <w:rPr>
          <w:spacing w:val="-3"/>
          <w:w w:val="105"/>
        </w:rPr>
        <w:t xml:space="preserve"> </w:t>
      </w:r>
      <w:r w:rsidRPr="00A83285">
        <w:rPr>
          <w:w w:val="105"/>
        </w:rPr>
        <w:t>Cypermethrin</w:t>
      </w:r>
      <w:r w:rsidRPr="00A83285">
        <w:rPr>
          <w:spacing w:val="-4"/>
          <w:w w:val="105"/>
        </w:rPr>
        <w:t xml:space="preserve"> </w:t>
      </w:r>
      <w:r w:rsidRPr="00A83285">
        <w:rPr>
          <w:w w:val="105"/>
        </w:rPr>
        <w:t>10%</w:t>
      </w:r>
      <w:r w:rsidRPr="00A83285">
        <w:rPr>
          <w:spacing w:val="-6"/>
          <w:w w:val="105"/>
        </w:rPr>
        <w:t xml:space="preserve"> </w:t>
      </w:r>
      <w:r w:rsidRPr="00A83285">
        <w:rPr>
          <w:w w:val="105"/>
        </w:rPr>
        <w:t xml:space="preserve">E.C insecticide </w:t>
      </w:r>
      <w:proofErr w:type="gramStart"/>
      <w:r w:rsidRPr="00A83285">
        <w:rPr>
          <w:w w:val="105"/>
        </w:rPr>
        <w:t>in order to</w:t>
      </w:r>
      <w:proofErr w:type="gramEnd"/>
      <w:r w:rsidRPr="00A83285">
        <w:rPr>
          <w:w w:val="105"/>
        </w:rPr>
        <w:t xml:space="preserve"> prevent cross </w:t>
      </w:r>
      <w:r w:rsidRPr="00A83285">
        <w:rPr>
          <w:spacing w:val="-2"/>
          <w:w w:val="105"/>
        </w:rPr>
        <w:t>contamination.</w:t>
      </w:r>
    </w:p>
    <w:p w14:paraId="4B479A81" w14:textId="77777777" w:rsidR="00797752" w:rsidRPr="00A83285" w:rsidRDefault="00D45FF0">
      <w:pPr>
        <w:pStyle w:val="Heading2"/>
        <w:numPr>
          <w:ilvl w:val="1"/>
          <w:numId w:val="2"/>
        </w:numPr>
        <w:tabs>
          <w:tab w:val="left" w:pos="489"/>
          <w:tab w:val="left" w:pos="492"/>
          <w:tab w:val="left" w:pos="1268"/>
          <w:tab w:val="left" w:pos="2595"/>
          <w:tab w:val="left" w:pos="3291"/>
        </w:tabs>
        <w:spacing w:before="202" w:line="244" w:lineRule="auto"/>
        <w:ind w:left="492" w:right="38" w:hanging="339"/>
      </w:pPr>
      <w:r w:rsidRPr="00A83285">
        <w:rPr>
          <w:spacing w:val="-4"/>
          <w:w w:val="105"/>
        </w:rPr>
        <w:t>Data</w:t>
      </w:r>
      <w:r w:rsidRPr="00A83285">
        <w:tab/>
      </w:r>
      <w:r w:rsidRPr="00A83285">
        <w:rPr>
          <w:spacing w:val="-2"/>
          <w:w w:val="105"/>
        </w:rPr>
        <w:t>Collection</w:t>
      </w:r>
      <w:r w:rsidRPr="00A83285">
        <w:tab/>
      </w:r>
      <w:r w:rsidRPr="00A83285">
        <w:rPr>
          <w:spacing w:val="-4"/>
          <w:w w:val="105"/>
        </w:rPr>
        <w:t>and</w:t>
      </w:r>
      <w:r w:rsidRPr="00A83285">
        <w:tab/>
      </w:r>
      <w:r w:rsidRPr="00A83285">
        <w:rPr>
          <w:spacing w:val="-2"/>
          <w:w w:val="105"/>
        </w:rPr>
        <w:t>Statistical Analysis</w:t>
      </w:r>
    </w:p>
    <w:p w14:paraId="14FF17DD" w14:textId="77777777" w:rsidR="00797752" w:rsidRPr="00A83285" w:rsidRDefault="00D45FF0">
      <w:pPr>
        <w:pStyle w:val="BodyText"/>
        <w:spacing w:before="227" w:line="254" w:lineRule="auto"/>
        <w:ind w:left="154" w:right="41"/>
        <w:jc w:val="both"/>
      </w:pPr>
      <w:r w:rsidRPr="00A83285">
        <w:rPr>
          <w:w w:val="105"/>
        </w:rPr>
        <w:t xml:space="preserve">Disease incidence was assessed as percentage of the total plants showing typical disease symptoms after inoculation, which was observed for the first and second weeks after inoculation (WAI). Disease severity, plant height, and number of leaves per plant were recorded at 8 </w:t>
      </w:r>
      <w:r w:rsidRPr="00A83285">
        <w:rPr>
          <w:spacing w:val="-4"/>
          <w:w w:val="105"/>
        </w:rPr>
        <w:t>WAI.</w:t>
      </w:r>
    </w:p>
    <w:p w14:paraId="19433A53" w14:textId="77777777" w:rsidR="00797752" w:rsidRPr="00A83285" w:rsidRDefault="00797752">
      <w:pPr>
        <w:pStyle w:val="BodyText"/>
        <w:spacing w:before="15"/>
      </w:pPr>
    </w:p>
    <w:p w14:paraId="43214F1B" w14:textId="77777777" w:rsidR="00797752" w:rsidRPr="00A83285" w:rsidRDefault="00D45FF0">
      <w:pPr>
        <w:pStyle w:val="BodyText"/>
        <w:spacing w:line="256" w:lineRule="auto"/>
        <w:ind w:left="154" w:right="41"/>
        <w:jc w:val="both"/>
      </w:pPr>
      <w:r w:rsidRPr="00A83285">
        <w:rPr>
          <w:w w:val="105"/>
        </w:rPr>
        <w:t>Disease severity was evaluated based on a visual</w:t>
      </w:r>
      <w:r w:rsidRPr="00A83285">
        <w:rPr>
          <w:spacing w:val="7"/>
          <w:w w:val="105"/>
        </w:rPr>
        <w:t xml:space="preserve"> </w:t>
      </w:r>
      <w:r w:rsidRPr="00A83285">
        <w:rPr>
          <w:w w:val="105"/>
        </w:rPr>
        <w:t>scale</w:t>
      </w:r>
      <w:r w:rsidRPr="00A83285">
        <w:rPr>
          <w:spacing w:val="8"/>
          <w:w w:val="105"/>
        </w:rPr>
        <w:t xml:space="preserve"> </w:t>
      </w:r>
      <w:r w:rsidRPr="00A83285">
        <w:rPr>
          <w:w w:val="105"/>
        </w:rPr>
        <w:t>of</w:t>
      </w:r>
      <w:r w:rsidRPr="00A83285">
        <w:rPr>
          <w:spacing w:val="7"/>
          <w:w w:val="105"/>
        </w:rPr>
        <w:t xml:space="preserve"> </w:t>
      </w:r>
      <w:r w:rsidRPr="00A83285">
        <w:rPr>
          <w:w w:val="105"/>
        </w:rPr>
        <w:t>1-5</w:t>
      </w:r>
      <w:r w:rsidRPr="00A83285">
        <w:rPr>
          <w:spacing w:val="6"/>
          <w:w w:val="105"/>
        </w:rPr>
        <w:t xml:space="preserve"> </w:t>
      </w:r>
      <w:r w:rsidRPr="00A83285">
        <w:rPr>
          <w:w w:val="105"/>
        </w:rPr>
        <w:t>as</w:t>
      </w:r>
      <w:r w:rsidRPr="00A83285">
        <w:rPr>
          <w:spacing w:val="7"/>
          <w:w w:val="105"/>
        </w:rPr>
        <w:t xml:space="preserve"> </w:t>
      </w:r>
      <w:r w:rsidRPr="00A83285">
        <w:rPr>
          <w:w w:val="105"/>
        </w:rPr>
        <w:t>described</w:t>
      </w:r>
      <w:r w:rsidRPr="00A83285">
        <w:rPr>
          <w:spacing w:val="7"/>
          <w:w w:val="105"/>
        </w:rPr>
        <w:t xml:space="preserve"> </w:t>
      </w:r>
      <w:r w:rsidRPr="00A83285">
        <w:rPr>
          <w:w w:val="105"/>
        </w:rPr>
        <w:t>by</w:t>
      </w:r>
      <w:r w:rsidRPr="00A83285">
        <w:rPr>
          <w:spacing w:val="7"/>
          <w:w w:val="105"/>
        </w:rPr>
        <w:t xml:space="preserve"> </w:t>
      </w:r>
      <w:r w:rsidRPr="00A83285">
        <w:rPr>
          <w:w w:val="105"/>
        </w:rPr>
        <w:t>[19],</w:t>
      </w:r>
      <w:r w:rsidRPr="00A83285">
        <w:rPr>
          <w:spacing w:val="6"/>
          <w:w w:val="105"/>
        </w:rPr>
        <w:t xml:space="preserve"> </w:t>
      </w:r>
      <w:r w:rsidRPr="00A83285">
        <w:rPr>
          <w:w w:val="105"/>
        </w:rPr>
        <w:t>where</w:t>
      </w:r>
      <w:r w:rsidRPr="00A83285">
        <w:rPr>
          <w:spacing w:val="7"/>
          <w:w w:val="105"/>
        </w:rPr>
        <w:t xml:space="preserve"> </w:t>
      </w:r>
      <w:r w:rsidRPr="00A83285">
        <w:rPr>
          <w:spacing w:val="-10"/>
          <w:w w:val="105"/>
        </w:rPr>
        <w:t>1</w:t>
      </w:r>
    </w:p>
    <w:p w14:paraId="6FE48730" w14:textId="77777777" w:rsidR="00797752" w:rsidRPr="00A83285" w:rsidRDefault="00D45FF0">
      <w:pPr>
        <w:pStyle w:val="BodyText"/>
        <w:spacing w:line="254" w:lineRule="auto"/>
        <w:ind w:left="154" w:right="39"/>
        <w:jc w:val="both"/>
      </w:pPr>
      <w:r w:rsidRPr="00A83285">
        <w:rPr>
          <w:w w:val="105"/>
        </w:rPr>
        <w:t xml:space="preserve">= no symptoms or apparently healthy plants; 2 = slight mosaic; 3 = moderate mosaic; 4 = severe mosaic, leaf distortion and stunting; 5 = severe mosaic, stunting and plant death. Plant height was measured with a </w:t>
      </w:r>
      <w:proofErr w:type="spellStart"/>
      <w:r w:rsidRPr="00A83285">
        <w:rPr>
          <w:w w:val="105"/>
        </w:rPr>
        <w:t>metre</w:t>
      </w:r>
      <w:proofErr w:type="spellEnd"/>
      <w:r w:rsidRPr="00A83285">
        <w:rPr>
          <w:w w:val="105"/>
        </w:rPr>
        <w:t xml:space="preserve"> rule from ground level</w:t>
      </w:r>
      <w:r w:rsidRPr="00A83285">
        <w:rPr>
          <w:spacing w:val="-2"/>
          <w:w w:val="105"/>
        </w:rPr>
        <w:t xml:space="preserve"> </w:t>
      </w:r>
      <w:r w:rsidRPr="00A83285">
        <w:rPr>
          <w:w w:val="105"/>
        </w:rPr>
        <w:t>to</w:t>
      </w:r>
      <w:r w:rsidRPr="00A83285">
        <w:rPr>
          <w:spacing w:val="-3"/>
          <w:w w:val="105"/>
        </w:rPr>
        <w:t xml:space="preserve"> </w:t>
      </w:r>
      <w:r w:rsidRPr="00A83285">
        <w:rPr>
          <w:w w:val="105"/>
        </w:rPr>
        <w:t>the</w:t>
      </w:r>
      <w:r w:rsidRPr="00A83285">
        <w:rPr>
          <w:spacing w:val="-3"/>
          <w:w w:val="105"/>
        </w:rPr>
        <w:t xml:space="preserve"> </w:t>
      </w:r>
      <w:r w:rsidRPr="00A83285">
        <w:rPr>
          <w:w w:val="105"/>
        </w:rPr>
        <w:t>highest</w:t>
      </w:r>
      <w:r w:rsidRPr="00A83285">
        <w:rPr>
          <w:spacing w:val="-3"/>
          <w:w w:val="105"/>
        </w:rPr>
        <w:t xml:space="preserve"> </w:t>
      </w:r>
      <w:r w:rsidRPr="00A83285">
        <w:rPr>
          <w:w w:val="105"/>
        </w:rPr>
        <w:t>leaf,</w:t>
      </w:r>
      <w:r w:rsidRPr="00A83285">
        <w:rPr>
          <w:spacing w:val="-4"/>
          <w:w w:val="105"/>
        </w:rPr>
        <w:t xml:space="preserve"> </w:t>
      </w:r>
      <w:r w:rsidRPr="00A83285">
        <w:rPr>
          <w:w w:val="105"/>
        </w:rPr>
        <w:t>and</w:t>
      </w:r>
      <w:r w:rsidRPr="00A83285">
        <w:rPr>
          <w:spacing w:val="-1"/>
          <w:w w:val="105"/>
        </w:rPr>
        <w:t xml:space="preserve"> </w:t>
      </w:r>
      <w:r w:rsidRPr="00A83285">
        <w:rPr>
          <w:w w:val="105"/>
        </w:rPr>
        <w:t>the</w:t>
      </w:r>
      <w:r w:rsidRPr="00A83285">
        <w:rPr>
          <w:spacing w:val="-3"/>
          <w:w w:val="105"/>
        </w:rPr>
        <w:t xml:space="preserve"> </w:t>
      </w:r>
      <w:r w:rsidRPr="00A83285">
        <w:rPr>
          <w:w w:val="105"/>
        </w:rPr>
        <w:t>mean</w:t>
      </w:r>
      <w:r w:rsidRPr="00A83285">
        <w:rPr>
          <w:spacing w:val="-4"/>
          <w:w w:val="105"/>
        </w:rPr>
        <w:t xml:space="preserve"> </w:t>
      </w:r>
      <w:r w:rsidRPr="00A83285">
        <w:rPr>
          <w:w w:val="105"/>
        </w:rPr>
        <w:t>values</w:t>
      </w:r>
      <w:r w:rsidRPr="00A83285">
        <w:rPr>
          <w:spacing w:val="-4"/>
          <w:w w:val="105"/>
        </w:rPr>
        <w:t xml:space="preserve"> </w:t>
      </w:r>
      <w:r w:rsidRPr="00A83285">
        <w:rPr>
          <w:w w:val="105"/>
        </w:rPr>
        <w:t>per plot of the tagged plant were computed. The number of leaves per plant was determined by counting the leaves of the plant manually. Seed weight per plant was determined at harvest. The data</w:t>
      </w:r>
      <w:r w:rsidRPr="00A83285">
        <w:rPr>
          <w:spacing w:val="-5"/>
          <w:w w:val="105"/>
        </w:rPr>
        <w:t xml:space="preserve"> </w:t>
      </w:r>
      <w:r w:rsidRPr="00A83285">
        <w:rPr>
          <w:w w:val="105"/>
        </w:rPr>
        <w:t>were</w:t>
      </w:r>
      <w:r w:rsidRPr="00A83285">
        <w:rPr>
          <w:spacing w:val="-4"/>
          <w:w w:val="105"/>
        </w:rPr>
        <w:t xml:space="preserve"> </w:t>
      </w:r>
      <w:r w:rsidRPr="00A83285">
        <w:rPr>
          <w:w w:val="105"/>
        </w:rPr>
        <w:t>subjected</w:t>
      </w:r>
      <w:r w:rsidRPr="00A83285">
        <w:rPr>
          <w:spacing w:val="-4"/>
          <w:w w:val="105"/>
        </w:rPr>
        <w:t xml:space="preserve"> </w:t>
      </w:r>
      <w:r w:rsidRPr="00A83285">
        <w:rPr>
          <w:w w:val="105"/>
        </w:rPr>
        <w:t>to</w:t>
      </w:r>
      <w:r w:rsidRPr="00A83285">
        <w:rPr>
          <w:spacing w:val="-4"/>
          <w:w w:val="105"/>
        </w:rPr>
        <w:t xml:space="preserve"> </w:t>
      </w:r>
      <w:r w:rsidRPr="00A83285">
        <w:rPr>
          <w:w w:val="105"/>
        </w:rPr>
        <w:t>analysis</w:t>
      </w:r>
      <w:r w:rsidRPr="00A83285">
        <w:rPr>
          <w:spacing w:val="-2"/>
          <w:w w:val="105"/>
        </w:rPr>
        <w:t xml:space="preserve"> </w:t>
      </w:r>
      <w:r w:rsidRPr="00A83285">
        <w:rPr>
          <w:w w:val="105"/>
        </w:rPr>
        <w:t>of</w:t>
      </w:r>
      <w:r w:rsidRPr="00A83285">
        <w:rPr>
          <w:spacing w:val="-5"/>
          <w:w w:val="105"/>
        </w:rPr>
        <w:t xml:space="preserve"> </w:t>
      </w:r>
      <w:r w:rsidRPr="00A83285">
        <w:rPr>
          <w:w w:val="105"/>
        </w:rPr>
        <w:t>variance</w:t>
      </w:r>
      <w:r w:rsidRPr="00A83285">
        <w:rPr>
          <w:spacing w:val="-6"/>
          <w:w w:val="105"/>
        </w:rPr>
        <w:t xml:space="preserve"> </w:t>
      </w:r>
      <w:r w:rsidRPr="00A83285">
        <w:rPr>
          <w:w w:val="105"/>
        </w:rPr>
        <w:t>using Statistical Analysis System [20] and means were separated</w:t>
      </w:r>
      <w:r w:rsidRPr="00A83285">
        <w:rPr>
          <w:spacing w:val="-8"/>
          <w:w w:val="105"/>
        </w:rPr>
        <w:t xml:space="preserve"> </w:t>
      </w:r>
      <w:r w:rsidRPr="00A83285">
        <w:rPr>
          <w:w w:val="105"/>
        </w:rPr>
        <w:t>using</w:t>
      </w:r>
      <w:r w:rsidRPr="00A83285">
        <w:rPr>
          <w:spacing w:val="-7"/>
          <w:w w:val="105"/>
        </w:rPr>
        <w:t xml:space="preserve"> </w:t>
      </w:r>
      <w:r w:rsidRPr="00A83285">
        <w:rPr>
          <w:w w:val="105"/>
        </w:rPr>
        <w:t>Duncan’s</w:t>
      </w:r>
      <w:r w:rsidRPr="00A83285">
        <w:rPr>
          <w:spacing w:val="-7"/>
          <w:w w:val="105"/>
        </w:rPr>
        <w:t xml:space="preserve"> </w:t>
      </w:r>
      <w:r w:rsidRPr="00A83285">
        <w:rPr>
          <w:w w:val="105"/>
        </w:rPr>
        <w:t>Multiple</w:t>
      </w:r>
      <w:r w:rsidRPr="00A83285">
        <w:rPr>
          <w:spacing w:val="-7"/>
          <w:w w:val="105"/>
        </w:rPr>
        <w:t xml:space="preserve"> </w:t>
      </w:r>
      <w:r w:rsidRPr="00A83285">
        <w:rPr>
          <w:w w:val="105"/>
        </w:rPr>
        <w:t>Range</w:t>
      </w:r>
      <w:r w:rsidRPr="00A83285">
        <w:rPr>
          <w:spacing w:val="-7"/>
          <w:w w:val="105"/>
        </w:rPr>
        <w:t xml:space="preserve"> </w:t>
      </w:r>
      <w:r w:rsidRPr="00A83285">
        <w:rPr>
          <w:w w:val="105"/>
        </w:rPr>
        <w:t>Test</w:t>
      </w:r>
      <w:r w:rsidRPr="00A83285">
        <w:rPr>
          <w:spacing w:val="-6"/>
          <w:w w:val="105"/>
        </w:rPr>
        <w:t xml:space="preserve"> </w:t>
      </w:r>
      <w:r w:rsidRPr="00A83285">
        <w:rPr>
          <w:w w:val="105"/>
        </w:rPr>
        <w:t>at 5% level of probability.</w:t>
      </w:r>
    </w:p>
    <w:p w14:paraId="2D23281C" w14:textId="77777777" w:rsidR="00797752" w:rsidRPr="00A83285" w:rsidRDefault="00797752">
      <w:pPr>
        <w:pStyle w:val="BodyText"/>
        <w:spacing w:before="16"/>
      </w:pPr>
    </w:p>
    <w:p w14:paraId="38C694C3" w14:textId="77777777" w:rsidR="00797752" w:rsidRPr="00A83285" w:rsidRDefault="00D45FF0">
      <w:pPr>
        <w:pStyle w:val="Heading1"/>
        <w:numPr>
          <w:ilvl w:val="0"/>
          <w:numId w:val="2"/>
        </w:numPr>
        <w:tabs>
          <w:tab w:val="left" w:pos="381"/>
        </w:tabs>
        <w:ind w:left="381" w:hanging="227"/>
      </w:pPr>
      <w:r w:rsidRPr="00A83285">
        <w:rPr>
          <w:spacing w:val="-2"/>
          <w:w w:val="105"/>
        </w:rPr>
        <w:t>RESULTS</w:t>
      </w:r>
    </w:p>
    <w:p w14:paraId="3545C778" w14:textId="77777777" w:rsidR="00797752" w:rsidRPr="00A83285" w:rsidRDefault="00D45FF0">
      <w:pPr>
        <w:pStyle w:val="Heading2"/>
        <w:numPr>
          <w:ilvl w:val="1"/>
          <w:numId w:val="2"/>
        </w:numPr>
        <w:tabs>
          <w:tab w:val="left" w:pos="494"/>
        </w:tabs>
        <w:spacing w:before="223"/>
        <w:ind w:left="494" w:hanging="340"/>
      </w:pPr>
      <w:r w:rsidRPr="00A83285">
        <w:rPr>
          <w:spacing w:val="-2"/>
          <w:w w:val="105"/>
        </w:rPr>
        <w:t>Disease</w:t>
      </w:r>
      <w:r w:rsidRPr="00A83285">
        <w:rPr>
          <w:spacing w:val="-4"/>
          <w:w w:val="105"/>
        </w:rPr>
        <w:t xml:space="preserve"> </w:t>
      </w:r>
      <w:r w:rsidRPr="00A83285">
        <w:rPr>
          <w:spacing w:val="-2"/>
          <w:w w:val="105"/>
        </w:rPr>
        <w:t>Incidence</w:t>
      </w:r>
      <w:r w:rsidRPr="00A83285">
        <w:rPr>
          <w:spacing w:val="-1"/>
          <w:w w:val="105"/>
        </w:rPr>
        <w:t xml:space="preserve"> </w:t>
      </w:r>
      <w:r w:rsidRPr="00A83285">
        <w:rPr>
          <w:spacing w:val="-2"/>
          <w:w w:val="105"/>
        </w:rPr>
        <w:t>and</w:t>
      </w:r>
      <w:r w:rsidRPr="00A83285">
        <w:rPr>
          <w:spacing w:val="-3"/>
          <w:w w:val="105"/>
        </w:rPr>
        <w:t xml:space="preserve"> </w:t>
      </w:r>
      <w:r w:rsidRPr="00A83285">
        <w:rPr>
          <w:spacing w:val="-2"/>
          <w:w w:val="105"/>
        </w:rPr>
        <w:t>Severity</w:t>
      </w:r>
    </w:p>
    <w:p w14:paraId="51021D23" w14:textId="77777777" w:rsidR="00797752" w:rsidRPr="00A83285" w:rsidRDefault="00797752">
      <w:pPr>
        <w:pStyle w:val="BodyText"/>
        <w:spacing w:before="1"/>
        <w:rPr>
          <w:rFonts w:ascii="Arial"/>
          <w:b/>
          <w:sz w:val="20"/>
        </w:rPr>
      </w:pPr>
    </w:p>
    <w:p w14:paraId="592499AF" w14:textId="77777777" w:rsidR="00797752" w:rsidRPr="00A83285" w:rsidRDefault="00D45FF0">
      <w:pPr>
        <w:pStyle w:val="BodyText"/>
        <w:spacing w:line="254" w:lineRule="auto"/>
        <w:ind w:left="154" w:right="41"/>
        <w:jc w:val="both"/>
      </w:pPr>
      <w:r w:rsidRPr="00A83285">
        <w:rPr>
          <w:w w:val="105"/>
        </w:rPr>
        <w:t>Symptoms became visible on the leaves of inoculated plants irrespective of the virus treatments</w:t>
      </w:r>
      <w:r w:rsidRPr="00A83285">
        <w:rPr>
          <w:spacing w:val="6"/>
          <w:w w:val="105"/>
        </w:rPr>
        <w:t xml:space="preserve"> </w:t>
      </w:r>
      <w:r w:rsidRPr="00A83285">
        <w:rPr>
          <w:w w:val="105"/>
        </w:rPr>
        <w:t>at</w:t>
      </w:r>
      <w:r w:rsidRPr="00A83285">
        <w:rPr>
          <w:spacing w:val="7"/>
          <w:w w:val="105"/>
        </w:rPr>
        <w:t xml:space="preserve"> </w:t>
      </w:r>
      <w:r w:rsidRPr="00A83285">
        <w:rPr>
          <w:w w:val="105"/>
        </w:rPr>
        <w:t>8</w:t>
      </w:r>
      <w:r w:rsidRPr="00A83285">
        <w:rPr>
          <w:spacing w:val="8"/>
          <w:w w:val="105"/>
        </w:rPr>
        <w:t xml:space="preserve"> </w:t>
      </w:r>
      <w:r w:rsidRPr="00A83285">
        <w:rPr>
          <w:w w:val="105"/>
        </w:rPr>
        <w:t>days</w:t>
      </w:r>
      <w:r w:rsidRPr="00A83285">
        <w:rPr>
          <w:spacing w:val="8"/>
          <w:w w:val="105"/>
        </w:rPr>
        <w:t xml:space="preserve"> </w:t>
      </w:r>
      <w:r w:rsidRPr="00A83285">
        <w:rPr>
          <w:w w:val="105"/>
        </w:rPr>
        <w:t>after</w:t>
      </w:r>
      <w:r w:rsidRPr="00A83285">
        <w:rPr>
          <w:spacing w:val="11"/>
          <w:w w:val="105"/>
        </w:rPr>
        <w:t xml:space="preserve"> </w:t>
      </w:r>
      <w:r w:rsidRPr="00A83285">
        <w:rPr>
          <w:w w:val="105"/>
        </w:rPr>
        <w:t>inoculation</w:t>
      </w:r>
      <w:r w:rsidRPr="00A83285">
        <w:rPr>
          <w:spacing w:val="6"/>
          <w:w w:val="105"/>
        </w:rPr>
        <w:t xml:space="preserve"> </w:t>
      </w:r>
      <w:r w:rsidRPr="00A83285">
        <w:rPr>
          <w:w w:val="105"/>
        </w:rPr>
        <w:t>(DAI).</w:t>
      </w:r>
      <w:r w:rsidRPr="00A83285">
        <w:rPr>
          <w:spacing w:val="9"/>
          <w:w w:val="105"/>
        </w:rPr>
        <w:t xml:space="preserve"> </w:t>
      </w:r>
      <w:r w:rsidRPr="00A83285">
        <w:rPr>
          <w:w w:val="105"/>
        </w:rPr>
        <w:t>At</w:t>
      </w:r>
      <w:r w:rsidRPr="00A83285">
        <w:rPr>
          <w:spacing w:val="8"/>
          <w:w w:val="105"/>
        </w:rPr>
        <w:t xml:space="preserve"> </w:t>
      </w:r>
      <w:r w:rsidRPr="00A83285">
        <w:rPr>
          <w:spacing w:val="-10"/>
          <w:w w:val="105"/>
        </w:rPr>
        <w:t>2</w:t>
      </w:r>
    </w:p>
    <w:p w14:paraId="6C28C3D6" w14:textId="77777777" w:rsidR="00797752" w:rsidRPr="00A83285" w:rsidRDefault="00D45FF0">
      <w:pPr>
        <w:pStyle w:val="BodyText"/>
        <w:spacing w:before="94" w:line="254" w:lineRule="auto"/>
        <w:ind w:left="154" w:right="141"/>
        <w:jc w:val="both"/>
      </w:pPr>
      <w:r w:rsidRPr="00A83285">
        <w:br w:type="column"/>
      </w:r>
      <w:r w:rsidRPr="00A83285">
        <w:rPr>
          <w:w w:val="105"/>
        </w:rPr>
        <w:t>WAI, 100% infection was obtained regardless of the cultivar. Disease severity increased progressively</w:t>
      </w:r>
      <w:r w:rsidRPr="00A83285">
        <w:rPr>
          <w:spacing w:val="-6"/>
          <w:w w:val="105"/>
        </w:rPr>
        <w:t xml:space="preserve"> </w:t>
      </w:r>
      <w:r w:rsidRPr="00A83285">
        <w:rPr>
          <w:w w:val="105"/>
        </w:rPr>
        <w:t>after</w:t>
      </w:r>
      <w:r w:rsidRPr="00A83285">
        <w:rPr>
          <w:spacing w:val="-3"/>
          <w:w w:val="105"/>
        </w:rPr>
        <w:t xml:space="preserve"> </w:t>
      </w:r>
      <w:r w:rsidRPr="00A83285">
        <w:rPr>
          <w:w w:val="105"/>
        </w:rPr>
        <w:t>inoculation</w:t>
      </w:r>
      <w:r w:rsidRPr="00A83285">
        <w:rPr>
          <w:spacing w:val="-3"/>
          <w:w w:val="105"/>
        </w:rPr>
        <w:t xml:space="preserve"> </w:t>
      </w:r>
      <w:r w:rsidRPr="00A83285">
        <w:rPr>
          <w:w w:val="105"/>
        </w:rPr>
        <w:t>and</w:t>
      </w:r>
      <w:r w:rsidRPr="00A83285">
        <w:rPr>
          <w:spacing w:val="-2"/>
          <w:w w:val="105"/>
        </w:rPr>
        <w:t xml:space="preserve"> </w:t>
      </w:r>
      <w:r w:rsidRPr="00A83285">
        <w:rPr>
          <w:w w:val="105"/>
        </w:rPr>
        <w:t>the</w:t>
      </w:r>
      <w:r w:rsidRPr="00A83285">
        <w:rPr>
          <w:spacing w:val="-3"/>
          <w:w w:val="105"/>
        </w:rPr>
        <w:t xml:space="preserve"> </w:t>
      </w:r>
      <w:r w:rsidRPr="00A83285">
        <w:rPr>
          <w:w w:val="105"/>
        </w:rPr>
        <w:t>symptoms observed on the plants varied based on the virus type they were inoculated with. The plants inoculated</w:t>
      </w:r>
      <w:r w:rsidRPr="00A83285">
        <w:rPr>
          <w:spacing w:val="-4"/>
          <w:w w:val="105"/>
        </w:rPr>
        <w:t xml:space="preserve"> </w:t>
      </w:r>
      <w:r w:rsidRPr="00A83285">
        <w:rPr>
          <w:w w:val="105"/>
        </w:rPr>
        <w:t>with</w:t>
      </w:r>
      <w:r w:rsidRPr="00A83285">
        <w:rPr>
          <w:spacing w:val="-2"/>
          <w:w w:val="105"/>
        </w:rPr>
        <w:t xml:space="preserve"> </w:t>
      </w:r>
      <w:r w:rsidRPr="00A83285">
        <w:rPr>
          <w:w w:val="105"/>
        </w:rPr>
        <w:t>CABMV</w:t>
      </w:r>
      <w:r w:rsidRPr="00A83285">
        <w:rPr>
          <w:spacing w:val="-4"/>
          <w:w w:val="105"/>
        </w:rPr>
        <w:t xml:space="preserve"> </w:t>
      </w:r>
      <w:r w:rsidRPr="00A83285">
        <w:rPr>
          <w:w w:val="105"/>
        </w:rPr>
        <w:t>showed</w:t>
      </w:r>
      <w:r w:rsidRPr="00A83285">
        <w:rPr>
          <w:spacing w:val="-4"/>
          <w:w w:val="105"/>
        </w:rPr>
        <w:t xml:space="preserve"> </w:t>
      </w:r>
      <w:r w:rsidRPr="00A83285">
        <w:rPr>
          <w:w w:val="105"/>
        </w:rPr>
        <w:t>mottling,</w:t>
      </w:r>
      <w:r w:rsidRPr="00A83285">
        <w:rPr>
          <w:spacing w:val="-3"/>
          <w:w w:val="105"/>
        </w:rPr>
        <w:t xml:space="preserve"> </w:t>
      </w:r>
      <w:r w:rsidRPr="00A83285">
        <w:rPr>
          <w:w w:val="105"/>
        </w:rPr>
        <w:t>mosaic and leaf distortion while those inoculated with SBMV showed vein clearing, mosaic and leaf distortion which were more pronounced on the younger leaves (Plate 1). On the other hand, uninoculated (control) plants were symptomless (score = 1) (Fig. 1).</w:t>
      </w:r>
    </w:p>
    <w:p w14:paraId="72EDCCD8" w14:textId="77777777" w:rsidR="00797752" w:rsidRPr="00A83285" w:rsidRDefault="00797752">
      <w:pPr>
        <w:pStyle w:val="BodyText"/>
        <w:spacing w:before="22"/>
      </w:pPr>
    </w:p>
    <w:p w14:paraId="27D86E16" w14:textId="77777777" w:rsidR="00797752" w:rsidRPr="00A83285" w:rsidRDefault="00D45FF0">
      <w:pPr>
        <w:pStyle w:val="BodyText"/>
        <w:spacing w:line="254" w:lineRule="auto"/>
        <w:ind w:left="154" w:right="142"/>
        <w:jc w:val="both"/>
      </w:pPr>
      <w:r w:rsidRPr="00A83285">
        <w:rPr>
          <w:w w:val="105"/>
        </w:rPr>
        <w:t>The symptoms observed on plants inoculated with CABMV + SBMV were not much different from those of CABMV alone, and the symptoms observed on SBMV + CABMV plants were also just like those of SBMV alone. It was observed that in the four virus treatments, the disease severity differed significantly (</w:t>
      </w:r>
      <w:r w:rsidRPr="00A83285">
        <w:rPr>
          <w:rFonts w:ascii="Arial"/>
          <w:i/>
          <w:w w:val="105"/>
        </w:rPr>
        <w:t>p&lt;</w:t>
      </w:r>
      <w:r w:rsidRPr="00A83285">
        <w:rPr>
          <w:w w:val="105"/>
        </w:rPr>
        <w:t>0.05) among the eight cultivars investigated.</w:t>
      </w:r>
    </w:p>
    <w:p w14:paraId="3503FFF5" w14:textId="77777777" w:rsidR="00797752" w:rsidRPr="00A83285" w:rsidRDefault="00797752">
      <w:pPr>
        <w:pStyle w:val="BodyText"/>
        <w:spacing w:before="14"/>
      </w:pPr>
    </w:p>
    <w:p w14:paraId="757F3C28" w14:textId="77777777" w:rsidR="00797752" w:rsidRPr="00A83285" w:rsidRDefault="00D45FF0">
      <w:pPr>
        <w:pStyle w:val="BodyText"/>
        <w:spacing w:line="254" w:lineRule="auto"/>
        <w:ind w:left="154" w:right="142"/>
        <w:jc w:val="both"/>
      </w:pPr>
      <w:r w:rsidRPr="00A83285">
        <w:rPr>
          <w:w w:val="105"/>
        </w:rPr>
        <w:t>At 8 WAI, the cowpea cultivars infected with CABMV alone had the same severity score of 4 (Fig. 1). In the SBMV infected plants, cultivars IT07K-210-1-1, IT07K-298-9, IT07K-299-6, IT10K-817-1,</w:t>
      </w:r>
      <w:r w:rsidRPr="00A83285">
        <w:rPr>
          <w:spacing w:val="28"/>
          <w:w w:val="105"/>
        </w:rPr>
        <w:t xml:space="preserve"> </w:t>
      </w:r>
      <w:r w:rsidRPr="00A83285">
        <w:rPr>
          <w:w w:val="105"/>
        </w:rPr>
        <w:t>IT10K-843</w:t>
      </w:r>
      <w:r w:rsidRPr="00A83285">
        <w:rPr>
          <w:spacing w:val="29"/>
          <w:w w:val="105"/>
        </w:rPr>
        <w:t xml:space="preserve"> </w:t>
      </w:r>
      <w:r w:rsidRPr="00A83285">
        <w:rPr>
          <w:w w:val="105"/>
        </w:rPr>
        <w:t>and</w:t>
      </w:r>
      <w:r w:rsidRPr="00A83285">
        <w:rPr>
          <w:spacing w:val="27"/>
          <w:w w:val="105"/>
        </w:rPr>
        <w:t xml:space="preserve"> </w:t>
      </w:r>
      <w:r w:rsidRPr="00A83285">
        <w:rPr>
          <w:w w:val="105"/>
        </w:rPr>
        <w:t>IT11K-61-82</w:t>
      </w:r>
      <w:r w:rsidRPr="00A83285">
        <w:rPr>
          <w:spacing w:val="28"/>
          <w:w w:val="105"/>
        </w:rPr>
        <w:t xml:space="preserve"> </w:t>
      </w:r>
      <w:r w:rsidRPr="00A83285">
        <w:rPr>
          <w:spacing w:val="-4"/>
          <w:w w:val="105"/>
        </w:rPr>
        <w:t>were</w:t>
      </w:r>
    </w:p>
    <w:p w14:paraId="2D33C8C9" w14:textId="77777777" w:rsidR="00797752" w:rsidRPr="00A83285" w:rsidRDefault="00D45FF0">
      <w:pPr>
        <w:pStyle w:val="BodyText"/>
        <w:spacing w:before="5" w:line="254" w:lineRule="auto"/>
        <w:ind w:left="154" w:right="139"/>
        <w:jc w:val="both"/>
      </w:pPr>
      <w:r w:rsidRPr="00A83285">
        <w:rPr>
          <w:w w:val="105"/>
        </w:rPr>
        <w:t>the most affected with severity score of 4 while IT09K-231-1 and IT10K-973-1 had a severity score of 3. In the CABMV + SBMV infected plants, all the cultivars had the same severity score of 4.</w:t>
      </w:r>
    </w:p>
    <w:p w14:paraId="36AAA368" w14:textId="77777777" w:rsidR="00797752" w:rsidRPr="00A83285" w:rsidRDefault="00D45FF0">
      <w:pPr>
        <w:pStyle w:val="BodyText"/>
        <w:spacing w:before="6"/>
        <w:rPr>
          <w:sz w:val="16"/>
        </w:rPr>
      </w:pPr>
      <w:r w:rsidRPr="00A83285">
        <w:rPr>
          <w:noProof/>
        </w:rPr>
        <w:drawing>
          <wp:anchor distT="0" distB="0" distL="0" distR="0" simplePos="0" relativeHeight="487589376" behindDoc="1" locked="0" layoutInCell="1" allowOverlap="1" wp14:anchorId="0AE45878" wp14:editId="75229802">
            <wp:simplePos x="0" y="0"/>
            <wp:positionH relativeFrom="page">
              <wp:posOffset>3998976</wp:posOffset>
            </wp:positionH>
            <wp:positionV relativeFrom="paragraph">
              <wp:posOffset>134609</wp:posOffset>
            </wp:positionV>
            <wp:extent cx="2560755" cy="180022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2560755" cy="1800225"/>
                    </a:xfrm>
                    <a:prstGeom prst="rect">
                      <a:avLst/>
                    </a:prstGeom>
                  </pic:spPr>
                </pic:pic>
              </a:graphicData>
            </a:graphic>
          </wp:anchor>
        </w:drawing>
      </w:r>
    </w:p>
    <w:p w14:paraId="4B4BA532" w14:textId="77777777" w:rsidR="00797752" w:rsidRPr="00A83285" w:rsidRDefault="00797752">
      <w:pPr>
        <w:pStyle w:val="BodyText"/>
        <w:spacing w:before="44"/>
      </w:pPr>
    </w:p>
    <w:p w14:paraId="300D55E4" w14:textId="77777777" w:rsidR="00797752" w:rsidRPr="00A83285" w:rsidRDefault="00D45FF0">
      <w:pPr>
        <w:spacing w:line="249" w:lineRule="auto"/>
        <w:ind w:left="238" w:right="226" w:firstLine="1"/>
        <w:jc w:val="center"/>
        <w:rPr>
          <w:rFonts w:ascii="Arial"/>
          <w:b/>
          <w:sz w:val="18"/>
        </w:rPr>
      </w:pPr>
      <w:r w:rsidRPr="00A83285">
        <w:rPr>
          <w:rFonts w:ascii="Arial"/>
          <w:b/>
          <w:w w:val="105"/>
          <w:sz w:val="18"/>
        </w:rPr>
        <w:t xml:space="preserve">Plate 1. Symptoms of </w:t>
      </w:r>
      <w:r w:rsidRPr="00A83285">
        <w:rPr>
          <w:rFonts w:ascii="Arial"/>
          <w:b/>
          <w:i/>
          <w:w w:val="105"/>
          <w:sz w:val="18"/>
        </w:rPr>
        <w:t xml:space="preserve">Cowpea aphid-borne mosaic virus </w:t>
      </w:r>
      <w:r w:rsidRPr="00A83285">
        <w:rPr>
          <w:rFonts w:ascii="Arial"/>
          <w:b/>
          <w:w w:val="105"/>
          <w:sz w:val="18"/>
        </w:rPr>
        <w:t xml:space="preserve">(CABMV) (A), </w:t>
      </w:r>
      <w:r w:rsidRPr="00A83285">
        <w:rPr>
          <w:rFonts w:ascii="Arial"/>
          <w:b/>
          <w:i/>
          <w:w w:val="105"/>
          <w:sz w:val="18"/>
        </w:rPr>
        <w:t>Southern bean mosaic</w:t>
      </w:r>
      <w:r w:rsidRPr="00A83285">
        <w:rPr>
          <w:rFonts w:ascii="Arial"/>
          <w:b/>
          <w:i/>
          <w:spacing w:val="-10"/>
          <w:w w:val="105"/>
          <w:sz w:val="18"/>
        </w:rPr>
        <w:t xml:space="preserve"> </w:t>
      </w:r>
      <w:r w:rsidRPr="00A83285">
        <w:rPr>
          <w:rFonts w:ascii="Arial"/>
          <w:b/>
          <w:i/>
          <w:w w:val="105"/>
          <w:sz w:val="18"/>
        </w:rPr>
        <w:t>virus</w:t>
      </w:r>
      <w:r w:rsidRPr="00A83285">
        <w:rPr>
          <w:rFonts w:ascii="Arial"/>
          <w:b/>
          <w:i/>
          <w:spacing w:val="-12"/>
          <w:w w:val="105"/>
          <w:sz w:val="18"/>
        </w:rPr>
        <w:t xml:space="preserve"> </w:t>
      </w:r>
      <w:r w:rsidRPr="00A83285">
        <w:rPr>
          <w:rFonts w:ascii="Arial"/>
          <w:b/>
          <w:w w:val="105"/>
          <w:sz w:val="18"/>
        </w:rPr>
        <w:t>(SBMV)</w:t>
      </w:r>
      <w:r w:rsidRPr="00A83285">
        <w:rPr>
          <w:rFonts w:ascii="Arial"/>
          <w:b/>
          <w:spacing w:val="-11"/>
          <w:w w:val="105"/>
          <w:sz w:val="18"/>
        </w:rPr>
        <w:t xml:space="preserve"> </w:t>
      </w:r>
      <w:r w:rsidRPr="00A83285">
        <w:rPr>
          <w:rFonts w:ascii="Arial"/>
          <w:b/>
          <w:w w:val="105"/>
          <w:sz w:val="18"/>
        </w:rPr>
        <w:t>(B),</w:t>
      </w:r>
      <w:r w:rsidRPr="00A83285">
        <w:rPr>
          <w:rFonts w:ascii="Arial"/>
          <w:b/>
          <w:spacing w:val="-11"/>
          <w:w w:val="105"/>
          <w:sz w:val="18"/>
        </w:rPr>
        <w:t xml:space="preserve"> </w:t>
      </w:r>
      <w:r w:rsidRPr="00A83285">
        <w:rPr>
          <w:rFonts w:ascii="Arial"/>
          <w:b/>
          <w:w w:val="105"/>
          <w:sz w:val="18"/>
        </w:rPr>
        <w:t>CABMV+SBMV</w:t>
      </w:r>
      <w:r w:rsidRPr="00A83285">
        <w:rPr>
          <w:rFonts w:ascii="Arial"/>
          <w:b/>
          <w:spacing w:val="-14"/>
          <w:w w:val="105"/>
          <w:sz w:val="18"/>
        </w:rPr>
        <w:t xml:space="preserve"> </w:t>
      </w:r>
      <w:r w:rsidRPr="00A83285">
        <w:rPr>
          <w:rFonts w:ascii="Arial"/>
          <w:b/>
          <w:w w:val="105"/>
          <w:sz w:val="18"/>
        </w:rPr>
        <w:t>(C) and SBMV+CABMV (D) on IT10K-843 at 8</w:t>
      </w:r>
    </w:p>
    <w:p w14:paraId="0AA4E6CB" w14:textId="77777777" w:rsidR="00797752" w:rsidRPr="00A83285" w:rsidRDefault="00D45FF0">
      <w:pPr>
        <w:pStyle w:val="Heading3"/>
        <w:spacing w:before="3" w:line="252" w:lineRule="auto"/>
        <w:ind w:left="212" w:right="202" w:firstLine="2"/>
        <w:jc w:val="center"/>
      </w:pPr>
      <w:r w:rsidRPr="00A83285">
        <w:rPr>
          <w:w w:val="105"/>
        </w:rPr>
        <w:t>weeks after inoculation of cowpea [</w:t>
      </w:r>
      <w:r w:rsidRPr="00A83285">
        <w:rPr>
          <w:i/>
          <w:w w:val="105"/>
        </w:rPr>
        <w:t>Vigna unguiculata</w:t>
      </w:r>
      <w:r w:rsidRPr="00A83285">
        <w:rPr>
          <w:i/>
          <w:spacing w:val="-10"/>
          <w:w w:val="105"/>
        </w:rPr>
        <w:t xml:space="preserve"> </w:t>
      </w:r>
      <w:r w:rsidRPr="00A83285">
        <w:rPr>
          <w:w w:val="105"/>
        </w:rPr>
        <w:t>(L.)</w:t>
      </w:r>
      <w:r w:rsidRPr="00A83285">
        <w:rPr>
          <w:spacing w:val="35"/>
          <w:w w:val="105"/>
        </w:rPr>
        <w:t xml:space="preserve"> </w:t>
      </w:r>
      <w:r w:rsidRPr="00A83285">
        <w:rPr>
          <w:w w:val="105"/>
        </w:rPr>
        <w:t>Walp.]</w:t>
      </w:r>
      <w:r w:rsidRPr="00A83285">
        <w:rPr>
          <w:spacing w:val="-9"/>
          <w:w w:val="105"/>
        </w:rPr>
        <w:t xml:space="preserve"> </w:t>
      </w:r>
      <w:r w:rsidRPr="00A83285">
        <w:rPr>
          <w:w w:val="105"/>
        </w:rPr>
        <w:t>plants</w:t>
      </w:r>
      <w:r w:rsidRPr="00A83285">
        <w:rPr>
          <w:spacing w:val="-11"/>
          <w:w w:val="105"/>
        </w:rPr>
        <w:t xml:space="preserve"> </w:t>
      </w:r>
      <w:r w:rsidRPr="00A83285">
        <w:rPr>
          <w:w w:val="105"/>
        </w:rPr>
        <w:t>at</w:t>
      </w:r>
      <w:r w:rsidRPr="00A83285">
        <w:rPr>
          <w:spacing w:val="-8"/>
          <w:w w:val="105"/>
        </w:rPr>
        <w:t xml:space="preserve"> </w:t>
      </w:r>
      <w:r w:rsidRPr="00A83285">
        <w:rPr>
          <w:w w:val="105"/>
        </w:rPr>
        <w:t>Department of Crop Production, Federal University of Technology, Minna, Niger State in the Southern Guinea Savanna region of</w:t>
      </w:r>
    </w:p>
    <w:p w14:paraId="7336C0DA" w14:textId="77777777" w:rsidR="00797752" w:rsidRPr="00A83285" w:rsidRDefault="00D45FF0">
      <w:pPr>
        <w:spacing w:line="203" w:lineRule="exact"/>
        <w:ind w:left="6"/>
        <w:jc w:val="center"/>
        <w:rPr>
          <w:rFonts w:ascii="Arial"/>
          <w:b/>
          <w:sz w:val="18"/>
        </w:rPr>
      </w:pPr>
      <w:r w:rsidRPr="00A83285">
        <w:rPr>
          <w:rFonts w:ascii="Arial"/>
          <w:b/>
          <w:w w:val="105"/>
          <w:sz w:val="18"/>
        </w:rPr>
        <w:t>Nigeria</w:t>
      </w:r>
      <w:r w:rsidRPr="00A83285">
        <w:rPr>
          <w:rFonts w:ascii="Arial"/>
          <w:b/>
          <w:spacing w:val="-8"/>
          <w:w w:val="105"/>
          <w:sz w:val="18"/>
        </w:rPr>
        <w:t xml:space="preserve"> </w:t>
      </w:r>
      <w:r w:rsidRPr="00A83285">
        <w:rPr>
          <w:rFonts w:ascii="Arial"/>
          <w:b/>
          <w:w w:val="105"/>
          <w:sz w:val="18"/>
        </w:rPr>
        <w:t>in</w:t>
      </w:r>
      <w:r w:rsidRPr="00A83285">
        <w:rPr>
          <w:rFonts w:ascii="Arial"/>
          <w:b/>
          <w:spacing w:val="-6"/>
          <w:w w:val="105"/>
          <w:sz w:val="18"/>
        </w:rPr>
        <w:t xml:space="preserve"> </w:t>
      </w:r>
      <w:r w:rsidRPr="00A83285">
        <w:rPr>
          <w:rFonts w:ascii="Arial"/>
          <w:b/>
          <w:spacing w:val="-4"/>
          <w:w w:val="105"/>
          <w:sz w:val="18"/>
        </w:rPr>
        <w:t>2016</w:t>
      </w:r>
    </w:p>
    <w:p w14:paraId="16915380" w14:textId="77777777" w:rsidR="00797752" w:rsidRPr="00A83285" w:rsidRDefault="00797752">
      <w:pPr>
        <w:spacing w:line="203" w:lineRule="exact"/>
        <w:jc w:val="center"/>
        <w:rPr>
          <w:rFonts w:ascii="Arial"/>
          <w:sz w:val="18"/>
        </w:rPr>
        <w:sectPr w:rsidR="00797752" w:rsidRPr="00A83285">
          <w:pgSz w:w="12240" w:h="15840"/>
          <w:pgMar w:top="1800" w:right="1720" w:bottom="1180" w:left="1720" w:header="44" w:footer="985" w:gutter="0"/>
          <w:cols w:num="2" w:space="720" w:equalWidth="0">
            <w:col w:w="4314" w:space="73"/>
            <w:col w:w="4413"/>
          </w:cols>
        </w:sectPr>
      </w:pPr>
    </w:p>
    <w:p w14:paraId="603D02FB" w14:textId="77777777" w:rsidR="00797752" w:rsidRPr="00A83285" w:rsidRDefault="00797752">
      <w:pPr>
        <w:pStyle w:val="BodyText"/>
        <w:spacing w:before="8" w:after="1"/>
        <w:rPr>
          <w:rFonts w:ascii="Arial"/>
          <w:b/>
          <w:sz w:val="7"/>
        </w:rPr>
      </w:pPr>
    </w:p>
    <w:p w14:paraId="1FA83AD7" w14:textId="77777777" w:rsidR="00797752" w:rsidRPr="00A83285" w:rsidRDefault="00D45FF0">
      <w:pPr>
        <w:pStyle w:val="BodyText"/>
        <w:ind w:left="888"/>
        <w:rPr>
          <w:rFonts w:ascii="Arial"/>
          <w:sz w:val="20"/>
        </w:rPr>
      </w:pPr>
      <w:r w:rsidRPr="00A83285">
        <w:rPr>
          <w:rFonts w:ascii="Arial"/>
          <w:noProof/>
          <w:sz w:val="20"/>
        </w:rPr>
        <w:drawing>
          <wp:inline distT="0" distB="0" distL="0" distR="0" wp14:anchorId="4B2E6934" wp14:editId="4E86E00F">
            <wp:extent cx="4464866" cy="2414301"/>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4464866" cy="2414301"/>
                    </a:xfrm>
                    <a:prstGeom prst="rect">
                      <a:avLst/>
                    </a:prstGeom>
                  </pic:spPr>
                </pic:pic>
              </a:graphicData>
            </a:graphic>
          </wp:inline>
        </w:drawing>
      </w:r>
    </w:p>
    <w:p w14:paraId="13E613EA" w14:textId="77777777" w:rsidR="00797752" w:rsidRPr="00A83285" w:rsidRDefault="00797752">
      <w:pPr>
        <w:pStyle w:val="BodyText"/>
        <w:spacing w:before="28"/>
        <w:rPr>
          <w:rFonts w:ascii="Arial"/>
          <w:b/>
        </w:rPr>
      </w:pPr>
    </w:p>
    <w:p w14:paraId="7C96A842" w14:textId="77777777" w:rsidR="00797752" w:rsidRPr="00A83285" w:rsidRDefault="00D45FF0">
      <w:pPr>
        <w:spacing w:line="252" w:lineRule="auto"/>
        <w:ind w:left="435" w:right="422" w:firstLine="1"/>
        <w:jc w:val="center"/>
        <w:rPr>
          <w:rFonts w:ascii="Arial"/>
          <w:b/>
          <w:sz w:val="18"/>
        </w:rPr>
      </w:pPr>
      <w:r w:rsidRPr="00A83285">
        <w:rPr>
          <w:rFonts w:ascii="Arial"/>
          <w:b/>
          <w:w w:val="105"/>
          <w:sz w:val="18"/>
        </w:rPr>
        <w:t>Fig.</w:t>
      </w:r>
      <w:r w:rsidRPr="00A83285">
        <w:rPr>
          <w:rFonts w:ascii="Arial"/>
          <w:b/>
          <w:spacing w:val="-2"/>
          <w:w w:val="105"/>
          <w:sz w:val="18"/>
        </w:rPr>
        <w:t xml:space="preserve"> </w:t>
      </w:r>
      <w:r w:rsidRPr="00A83285">
        <w:rPr>
          <w:rFonts w:ascii="Arial"/>
          <w:b/>
          <w:w w:val="105"/>
          <w:sz w:val="18"/>
        </w:rPr>
        <w:t>1. Disease severity</w:t>
      </w:r>
      <w:r w:rsidRPr="00A83285">
        <w:rPr>
          <w:rFonts w:ascii="Arial"/>
          <w:b/>
          <w:spacing w:val="-4"/>
          <w:w w:val="105"/>
          <w:sz w:val="18"/>
        </w:rPr>
        <w:t xml:space="preserve"> </w:t>
      </w:r>
      <w:r w:rsidRPr="00A83285">
        <w:rPr>
          <w:rFonts w:ascii="Arial"/>
          <w:b/>
          <w:w w:val="105"/>
          <w:sz w:val="18"/>
        </w:rPr>
        <w:t>on cowpea</w:t>
      </w:r>
      <w:r w:rsidRPr="00A83285">
        <w:rPr>
          <w:rFonts w:ascii="Arial"/>
          <w:b/>
          <w:spacing w:val="-2"/>
          <w:w w:val="105"/>
          <w:sz w:val="18"/>
        </w:rPr>
        <w:t xml:space="preserve"> </w:t>
      </w:r>
      <w:r w:rsidRPr="00A83285">
        <w:rPr>
          <w:rFonts w:ascii="Arial"/>
          <w:b/>
          <w:w w:val="105"/>
          <w:sz w:val="18"/>
        </w:rPr>
        <w:t>[</w:t>
      </w:r>
      <w:r w:rsidRPr="00A83285">
        <w:rPr>
          <w:rFonts w:ascii="Arial"/>
          <w:b/>
          <w:i/>
          <w:w w:val="105"/>
          <w:sz w:val="18"/>
        </w:rPr>
        <w:t xml:space="preserve">Vigna unguiculata </w:t>
      </w:r>
      <w:r w:rsidRPr="00A83285">
        <w:rPr>
          <w:rFonts w:ascii="Arial"/>
          <w:b/>
          <w:w w:val="105"/>
          <w:sz w:val="18"/>
        </w:rPr>
        <w:t>(L.)</w:t>
      </w:r>
      <w:r w:rsidRPr="00A83285">
        <w:rPr>
          <w:rFonts w:ascii="Arial"/>
          <w:b/>
          <w:spacing w:val="40"/>
          <w:w w:val="105"/>
          <w:sz w:val="18"/>
        </w:rPr>
        <w:t xml:space="preserve"> </w:t>
      </w:r>
      <w:r w:rsidRPr="00A83285">
        <w:rPr>
          <w:rFonts w:ascii="Arial"/>
          <w:b/>
          <w:w w:val="105"/>
          <w:sz w:val="18"/>
        </w:rPr>
        <w:t>Walp.] cultivars infected</w:t>
      </w:r>
      <w:r w:rsidRPr="00A83285">
        <w:rPr>
          <w:rFonts w:ascii="Arial"/>
          <w:b/>
          <w:spacing w:val="-4"/>
          <w:w w:val="105"/>
          <w:sz w:val="18"/>
        </w:rPr>
        <w:t xml:space="preserve"> </w:t>
      </w:r>
      <w:r w:rsidRPr="00A83285">
        <w:rPr>
          <w:rFonts w:ascii="Arial"/>
          <w:b/>
          <w:w w:val="105"/>
          <w:sz w:val="18"/>
        </w:rPr>
        <w:t xml:space="preserve">with </w:t>
      </w:r>
      <w:r w:rsidRPr="00A83285">
        <w:rPr>
          <w:rFonts w:ascii="Arial"/>
          <w:b/>
          <w:i/>
          <w:w w:val="105"/>
          <w:sz w:val="18"/>
        </w:rPr>
        <w:t xml:space="preserve">Cowpea aphid-borne mosaic virus </w:t>
      </w:r>
      <w:r w:rsidRPr="00A83285">
        <w:rPr>
          <w:rFonts w:ascii="Arial"/>
          <w:b/>
          <w:w w:val="105"/>
          <w:sz w:val="18"/>
        </w:rPr>
        <w:t xml:space="preserve">(CABMV), </w:t>
      </w:r>
      <w:r w:rsidRPr="00A83285">
        <w:rPr>
          <w:rFonts w:ascii="Arial"/>
          <w:b/>
          <w:i/>
          <w:w w:val="105"/>
          <w:sz w:val="18"/>
        </w:rPr>
        <w:t xml:space="preserve">Southern bean mosaic virus </w:t>
      </w:r>
      <w:r w:rsidRPr="00A83285">
        <w:rPr>
          <w:rFonts w:ascii="Arial"/>
          <w:b/>
          <w:w w:val="105"/>
          <w:sz w:val="18"/>
        </w:rPr>
        <w:t>(SBMV), CABMV+SBMV and SBMV+CABMV at 8 weeks after inoculation at Department of Crop Production,</w:t>
      </w:r>
      <w:r w:rsidRPr="00A83285">
        <w:rPr>
          <w:rFonts w:ascii="Arial"/>
          <w:b/>
          <w:spacing w:val="-7"/>
          <w:w w:val="105"/>
          <w:sz w:val="18"/>
        </w:rPr>
        <w:t xml:space="preserve"> </w:t>
      </w:r>
      <w:r w:rsidRPr="00A83285">
        <w:rPr>
          <w:rFonts w:ascii="Arial"/>
          <w:b/>
          <w:w w:val="105"/>
          <w:sz w:val="18"/>
        </w:rPr>
        <w:t>Federal</w:t>
      </w:r>
      <w:r w:rsidRPr="00A83285">
        <w:rPr>
          <w:rFonts w:ascii="Arial"/>
          <w:b/>
          <w:spacing w:val="-6"/>
          <w:w w:val="105"/>
          <w:sz w:val="18"/>
        </w:rPr>
        <w:t xml:space="preserve"> </w:t>
      </w:r>
      <w:r w:rsidRPr="00A83285">
        <w:rPr>
          <w:rFonts w:ascii="Arial"/>
          <w:b/>
          <w:w w:val="105"/>
          <w:sz w:val="18"/>
        </w:rPr>
        <w:t>University</w:t>
      </w:r>
      <w:r w:rsidRPr="00A83285">
        <w:rPr>
          <w:rFonts w:ascii="Arial"/>
          <w:b/>
          <w:spacing w:val="-8"/>
          <w:w w:val="105"/>
          <w:sz w:val="18"/>
        </w:rPr>
        <w:t xml:space="preserve"> </w:t>
      </w:r>
      <w:r w:rsidRPr="00A83285">
        <w:rPr>
          <w:rFonts w:ascii="Arial"/>
          <w:b/>
          <w:w w:val="105"/>
          <w:sz w:val="18"/>
        </w:rPr>
        <w:t>of</w:t>
      </w:r>
      <w:r w:rsidRPr="00A83285">
        <w:rPr>
          <w:rFonts w:ascii="Arial"/>
          <w:b/>
          <w:spacing w:val="-7"/>
          <w:w w:val="105"/>
          <w:sz w:val="18"/>
        </w:rPr>
        <w:t xml:space="preserve"> </w:t>
      </w:r>
      <w:r w:rsidRPr="00A83285">
        <w:rPr>
          <w:rFonts w:ascii="Arial"/>
          <w:b/>
          <w:w w:val="105"/>
          <w:sz w:val="18"/>
        </w:rPr>
        <w:t>Technology,</w:t>
      </w:r>
      <w:r w:rsidRPr="00A83285">
        <w:rPr>
          <w:rFonts w:ascii="Arial"/>
          <w:b/>
          <w:spacing w:val="-6"/>
          <w:w w:val="105"/>
          <w:sz w:val="18"/>
        </w:rPr>
        <w:t xml:space="preserve"> </w:t>
      </w:r>
      <w:r w:rsidRPr="00A83285">
        <w:rPr>
          <w:rFonts w:ascii="Arial"/>
          <w:b/>
          <w:w w:val="105"/>
          <w:sz w:val="18"/>
        </w:rPr>
        <w:t>Minna,</w:t>
      </w:r>
      <w:r w:rsidRPr="00A83285">
        <w:rPr>
          <w:rFonts w:ascii="Arial"/>
          <w:b/>
          <w:spacing w:val="-7"/>
          <w:w w:val="105"/>
          <w:sz w:val="18"/>
        </w:rPr>
        <w:t xml:space="preserve"> </w:t>
      </w:r>
      <w:r w:rsidRPr="00A83285">
        <w:rPr>
          <w:rFonts w:ascii="Arial"/>
          <w:b/>
          <w:w w:val="105"/>
          <w:sz w:val="18"/>
        </w:rPr>
        <w:t>Niger</w:t>
      </w:r>
      <w:r w:rsidRPr="00A83285">
        <w:rPr>
          <w:rFonts w:ascii="Arial"/>
          <w:b/>
          <w:spacing w:val="-7"/>
          <w:w w:val="105"/>
          <w:sz w:val="18"/>
        </w:rPr>
        <w:t xml:space="preserve"> </w:t>
      </w:r>
      <w:r w:rsidRPr="00A83285">
        <w:rPr>
          <w:rFonts w:ascii="Arial"/>
          <w:b/>
          <w:w w:val="105"/>
          <w:sz w:val="18"/>
        </w:rPr>
        <w:t>State</w:t>
      </w:r>
      <w:r w:rsidRPr="00A83285">
        <w:rPr>
          <w:rFonts w:ascii="Arial"/>
          <w:b/>
          <w:spacing w:val="-7"/>
          <w:w w:val="105"/>
          <w:sz w:val="18"/>
        </w:rPr>
        <w:t xml:space="preserve"> </w:t>
      </w:r>
      <w:r w:rsidRPr="00A83285">
        <w:rPr>
          <w:rFonts w:ascii="Arial"/>
          <w:b/>
          <w:w w:val="105"/>
          <w:sz w:val="18"/>
        </w:rPr>
        <w:t>in</w:t>
      </w:r>
      <w:r w:rsidRPr="00A83285">
        <w:rPr>
          <w:rFonts w:ascii="Arial"/>
          <w:b/>
          <w:spacing w:val="-7"/>
          <w:w w:val="105"/>
          <w:sz w:val="18"/>
        </w:rPr>
        <w:t xml:space="preserve"> </w:t>
      </w:r>
      <w:r w:rsidRPr="00A83285">
        <w:rPr>
          <w:rFonts w:ascii="Arial"/>
          <w:b/>
          <w:w w:val="105"/>
          <w:sz w:val="18"/>
        </w:rPr>
        <w:t>the</w:t>
      </w:r>
      <w:r w:rsidRPr="00A83285">
        <w:rPr>
          <w:rFonts w:ascii="Arial"/>
          <w:b/>
          <w:spacing w:val="-5"/>
          <w:w w:val="105"/>
          <w:sz w:val="18"/>
        </w:rPr>
        <w:t xml:space="preserve"> </w:t>
      </w:r>
      <w:r w:rsidRPr="00A83285">
        <w:rPr>
          <w:rFonts w:ascii="Arial"/>
          <w:b/>
          <w:w w:val="105"/>
          <w:sz w:val="18"/>
        </w:rPr>
        <w:t>Southern</w:t>
      </w:r>
      <w:r w:rsidRPr="00A83285">
        <w:rPr>
          <w:rFonts w:ascii="Arial"/>
          <w:b/>
          <w:spacing w:val="-8"/>
          <w:w w:val="105"/>
          <w:sz w:val="18"/>
        </w:rPr>
        <w:t xml:space="preserve"> </w:t>
      </w:r>
      <w:r w:rsidRPr="00A83285">
        <w:rPr>
          <w:rFonts w:ascii="Arial"/>
          <w:b/>
          <w:w w:val="105"/>
          <w:sz w:val="18"/>
        </w:rPr>
        <w:t>Guinea Savanna region of Nigeria in 2016</w:t>
      </w:r>
    </w:p>
    <w:p w14:paraId="3AC1EB48" w14:textId="77777777" w:rsidR="00797752" w:rsidRPr="00A83285" w:rsidRDefault="00D45FF0">
      <w:pPr>
        <w:spacing w:line="189" w:lineRule="exact"/>
        <w:ind w:left="7"/>
        <w:jc w:val="center"/>
        <w:rPr>
          <w:rFonts w:ascii="Arial" w:hAnsi="Arial"/>
          <w:i/>
          <w:sz w:val="17"/>
        </w:rPr>
      </w:pPr>
      <w:r w:rsidRPr="00A83285">
        <w:rPr>
          <w:rFonts w:ascii="Arial" w:hAnsi="Arial"/>
          <w:i/>
          <w:sz w:val="17"/>
        </w:rPr>
        <w:t>Note:</w:t>
      </w:r>
      <w:r w:rsidRPr="00A83285">
        <w:rPr>
          <w:rFonts w:ascii="Arial" w:hAnsi="Arial"/>
          <w:i/>
          <w:spacing w:val="-8"/>
          <w:sz w:val="17"/>
        </w:rPr>
        <w:t xml:space="preserve"> </w:t>
      </w:r>
      <w:r w:rsidRPr="00A83285">
        <w:rPr>
          <w:rFonts w:ascii="Arial" w:hAnsi="Arial"/>
          <w:i/>
          <w:sz w:val="17"/>
        </w:rPr>
        <w:t>Bars</w:t>
      </w:r>
      <w:r w:rsidRPr="00A83285">
        <w:rPr>
          <w:rFonts w:ascii="Arial" w:hAnsi="Arial"/>
          <w:i/>
          <w:spacing w:val="-8"/>
          <w:sz w:val="17"/>
        </w:rPr>
        <w:t xml:space="preserve"> </w:t>
      </w:r>
      <w:r w:rsidRPr="00A83285">
        <w:rPr>
          <w:rFonts w:ascii="Arial" w:hAnsi="Arial"/>
          <w:i/>
          <w:sz w:val="17"/>
        </w:rPr>
        <w:t>with</w:t>
      </w:r>
      <w:r w:rsidRPr="00A83285">
        <w:rPr>
          <w:rFonts w:ascii="Arial" w:hAnsi="Arial"/>
          <w:i/>
          <w:spacing w:val="-11"/>
          <w:sz w:val="17"/>
        </w:rPr>
        <w:t xml:space="preserve"> </w:t>
      </w:r>
      <w:r w:rsidRPr="00A83285">
        <w:rPr>
          <w:rFonts w:ascii="Arial" w:hAnsi="Arial"/>
          <w:i/>
          <w:sz w:val="17"/>
        </w:rPr>
        <w:t>dissimilar</w:t>
      </w:r>
      <w:r w:rsidRPr="00A83285">
        <w:rPr>
          <w:rFonts w:ascii="Arial" w:hAnsi="Arial"/>
          <w:i/>
          <w:spacing w:val="-10"/>
          <w:sz w:val="17"/>
        </w:rPr>
        <w:t xml:space="preserve"> </w:t>
      </w:r>
      <w:r w:rsidRPr="00A83285">
        <w:rPr>
          <w:rFonts w:ascii="Arial" w:hAnsi="Arial"/>
          <w:i/>
          <w:sz w:val="17"/>
        </w:rPr>
        <w:t>letter</w:t>
      </w:r>
      <w:r w:rsidRPr="00A83285">
        <w:rPr>
          <w:rFonts w:ascii="Arial" w:hAnsi="Arial"/>
          <w:i/>
          <w:spacing w:val="-9"/>
          <w:sz w:val="17"/>
        </w:rPr>
        <w:t xml:space="preserve"> </w:t>
      </w:r>
      <w:r w:rsidRPr="00A83285">
        <w:rPr>
          <w:rFonts w:ascii="Arial" w:hAnsi="Arial"/>
          <w:i/>
          <w:sz w:val="17"/>
        </w:rPr>
        <w:t>differ</w:t>
      </w:r>
      <w:r w:rsidRPr="00A83285">
        <w:rPr>
          <w:rFonts w:ascii="Arial" w:hAnsi="Arial"/>
          <w:i/>
          <w:spacing w:val="-10"/>
          <w:sz w:val="17"/>
        </w:rPr>
        <w:t xml:space="preserve"> </w:t>
      </w:r>
      <w:r w:rsidRPr="00A83285">
        <w:rPr>
          <w:rFonts w:ascii="Arial" w:hAnsi="Arial"/>
          <w:i/>
          <w:sz w:val="17"/>
        </w:rPr>
        <w:t>significantly</w:t>
      </w:r>
      <w:r w:rsidRPr="00A83285">
        <w:rPr>
          <w:rFonts w:ascii="Arial" w:hAnsi="Arial"/>
          <w:i/>
          <w:spacing w:val="-8"/>
          <w:sz w:val="17"/>
        </w:rPr>
        <w:t xml:space="preserve"> </w:t>
      </w:r>
      <w:r w:rsidRPr="00A83285">
        <w:rPr>
          <w:rFonts w:ascii="Arial" w:hAnsi="Arial"/>
          <w:i/>
          <w:sz w:val="17"/>
        </w:rPr>
        <w:t>by</w:t>
      </w:r>
      <w:r w:rsidRPr="00A83285">
        <w:rPr>
          <w:rFonts w:ascii="Arial" w:hAnsi="Arial"/>
          <w:i/>
          <w:spacing w:val="-8"/>
          <w:sz w:val="17"/>
        </w:rPr>
        <w:t xml:space="preserve"> </w:t>
      </w:r>
      <w:r w:rsidRPr="00A83285">
        <w:rPr>
          <w:rFonts w:ascii="Arial" w:hAnsi="Arial"/>
          <w:i/>
          <w:sz w:val="17"/>
        </w:rPr>
        <w:t>Duncan’s</w:t>
      </w:r>
      <w:r w:rsidRPr="00A83285">
        <w:rPr>
          <w:rFonts w:ascii="Arial" w:hAnsi="Arial"/>
          <w:i/>
          <w:spacing w:val="-7"/>
          <w:sz w:val="17"/>
        </w:rPr>
        <w:t xml:space="preserve"> </w:t>
      </w:r>
      <w:r w:rsidRPr="00A83285">
        <w:rPr>
          <w:rFonts w:ascii="Arial" w:hAnsi="Arial"/>
          <w:i/>
          <w:sz w:val="17"/>
        </w:rPr>
        <w:t>Multiple</w:t>
      </w:r>
      <w:r w:rsidRPr="00A83285">
        <w:rPr>
          <w:rFonts w:ascii="Arial" w:hAnsi="Arial"/>
          <w:i/>
          <w:spacing w:val="-8"/>
          <w:sz w:val="17"/>
        </w:rPr>
        <w:t xml:space="preserve"> </w:t>
      </w:r>
      <w:r w:rsidRPr="00A83285">
        <w:rPr>
          <w:rFonts w:ascii="Arial" w:hAnsi="Arial"/>
          <w:i/>
          <w:sz w:val="17"/>
        </w:rPr>
        <w:t>Range</w:t>
      </w:r>
      <w:r w:rsidRPr="00A83285">
        <w:rPr>
          <w:rFonts w:ascii="Arial" w:hAnsi="Arial"/>
          <w:i/>
          <w:spacing w:val="-10"/>
          <w:sz w:val="17"/>
        </w:rPr>
        <w:t xml:space="preserve"> </w:t>
      </w:r>
      <w:r w:rsidRPr="00A83285">
        <w:rPr>
          <w:rFonts w:ascii="Arial" w:hAnsi="Arial"/>
          <w:i/>
          <w:sz w:val="17"/>
        </w:rPr>
        <w:t>Test</w:t>
      </w:r>
      <w:r w:rsidRPr="00A83285">
        <w:rPr>
          <w:rFonts w:ascii="Arial" w:hAnsi="Arial"/>
          <w:i/>
          <w:spacing w:val="-7"/>
          <w:sz w:val="17"/>
        </w:rPr>
        <w:t xml:space="preserve"> </w:t>
      </w:r>
      <w:r w:rsidRPr="00A83285">
        <w:rPr>
          <w:rFonts w:ascii="Arial" w:hAnsi="Arial"/>
          <w:i/>
          <w:sz w:val="17"/>
        </w:rPr>
        <w:t>at</w:t>
      </w:r>
      <w:r w:rsidRPr="00A83285">
        <w:rPr>
          <w:rFonts w:ascii="Arial" w:hAnsi="Arial"/>
          <w:i/>
          <w:spacing w:val="-7"/>
          <w:sz w:val="17"/>
        </w:rPr>
        <w:t xml:space="preserve"> </w:t>
      </w:r>
      <w:r w:rsidRPr="00A83285">
        <w:rPr>
          <w:rFonts w:ascii="Arial" w:hAnsi="Arial"/>
          <w:i/>
          <w:spacing w:val="-2"/>
          <w:sz w:val="17"/>
        </w:rPr>
        <w:t>p≤0.05</w:t>
      </w:r>
    </w:p>
    <w:p w14:paraId="3C6BF403" w14:textId="77777777" w:rsidR="00797752" w:rsidRPr="00A83285" w:rsidRDefault="00797752">
      <w:pPr>
        <w:pStyle w:val="BodyText"/>
        <w:spacing w:before="5"/>
        <w:rPr>
          <w:rFonts w:ascii="Arial"/>
          <w:i/>
          <w:sz w:val="12"/>
        </w:rPr>
      </w:pPr>
    </w:p>
    <w:p w14:paraId="147CDC2D" w14:textId="77777777" w:rsidR="00797752" w:rsidRPr="00A83285" w:rsidRDefault="00797752">
      <w:pPr>
        <w:rPr>
          <w:rFonts w:ascii="Arial"/>
          <w:sz w:val="12"/>
        </w:rPr>
        <w:sectPr w:rsidR="00797752" w:rsidRPr="00A83285">
          <w:pgSz w:w="12240" w:h="15840"/>
          <w:pgMar w:top="1800" w:right="1720" w:bottom="1180" w:left="1720" w:header="44" w:footer="985" w:gutter="0"/>
          <w:cols w:space="720"/>
        </w:sectPr>
      </w:pPr>
    </w:p>
    <w:p w14:paraId="15176FF6" w14:textId="77777777" w:rsidR="00797752" w:rsidRPr="00A83285" w:rsidRDefault="00D45FF0">
      <w:pPr>
        <w:pStyle w:val="BodyText"/>
        <w:spacing w:before="104" w:line="254" w:lineRule="auto"/>
        <w:ind w:left="154" w:right="45"/>
        <w:jc w:val="both"/>
      </w:pPr>
      <w:r w:rsidRPr="00A83285">
        <w:rPr>
          <w:w w:val="105"/>
        </w:rPr>
        <w:t>In the SBMV + CABMV infected plants, IT07K- 210-1-1,</w:t>
      </w:r>
      <w:r w:rsidRPr="00A83285">
        <w:rPr>
          <w:spacing w:val="25"/>
          <w:w w:val="105"/>
        </w:rPr>
        <w:t xml:space="preserve"> </w:t>
      </w:r>
      <w:r w:rsidRPr="00A83285">
        <w:rPr>
          <w:w w:val="105"/>
        </w:rPr>
        <w:t>IT07K-298-9,</w:t>
      </w:r>
      <w:r w:rsidRPr="00A83285">
        <w:rPr>
          <w:spacing w:val="25"/>
          <w:w w:val="105"/>
        </w:rPr>
        <w:t xml:space="preserve"> </w:t>
      </w:r>
      <w:r w:rsidRPr="00A83285">
        <w:rPr>
          <w:w w:val="105"/>
        </w:rPr>
        <w:t>IT09K-231-1,</w:t>
      </w:r>
      <w:r w:rsidRPr="00A83285">
        <w:rPr>
          <w:spacing w:val="22"/>
          <w:w w:val="105"/>
        </w:rPr>
        <w:t xml:space="preserve"> </w:t>
      </w:r>
      <w:r w:rsidRPr="00A83285">
        <w:rPr>
          <w:w w:val="105"/>
        </w:rPr>
        <w:t>IT10K-</w:t>
      </w:r>
      <w:r w:rsidRPr="00A83285">
        <w:rPr>
          <w:spacing w:val="-4"/>
          <w:w w:val="105"/>
        </w:rPr>
        <w:t>817-</w:t>
      </w:r>
    </w:p>
    <w:p w14:paraId="3F2EDA07" w14:textId="77777777" w:rsidR="00797752" w:rsidRPr="00A83285" w:rsidRDefault="00D45FF0">
      <w:pPr>
        <w:pStyle w:val="BodyText"/>
        <w:spacing w:before="3" w:line="254" w:lineRule="auto"/>
        <w:ind w:left="154" w:right="41"/>
        <w:jc w:val="both"/>
      </w:pPr>
      <w:r w:rsidRPr="00A83285">
        <w:rPr>
          <w:w w:val="105"/>
        </w:rPr>
        <w:t>1, IT10K-843 and IT11K-61-82 were the most affected with a severity score of 4 while IT07K- 299-6 and IT10K-973-1 had a severity score of 3 (Fig. 1). Through the four virus treatments,</w:t>
      </w:r>
      <w:r w:rsidRPr="00A83285">
        <w:rPr>
          <w:spacing w:val="40"/>
          <w:w w:val="105"/>
        </w:rPr>
        <w:t xml:space="preserve"> </w:t>
      </w:r>
      <w:r w:rsidRPr="00A83285">
        <w:rPr>
          <w:w w:val="105"/>
        </w:rPr>
        <w:t>IT07K-210-1-</w:t>
      </w:r>
      <w:proofErr w:type="gramStart"/>
      <w:r w:rsidRPr="00A83285">
        <w:rPr>
          <w:w w:val="105"/>
        </w:rPr>
        <w:t>1,</w:t>
      </w:r>
      <w:r w:rsidRPr="00A83285">
        <w:rPr>
          <w:spacing w:val="79"/>
          <w:w w:val="150"/>
        </w:rPr>
        <w:t xml:space="preserve">  </w:t>
      </w:r>
      <w:r w:rsidRPr="00A83285">
        <w:rPr>
          <w:w w:val="105"/>
        </w:rPr>
        <w:t>IT</w:t>
      </w:r>
      <w:proofErr w:type="gramEnd"/>
      <w:r w:rsidRPr="00A83285">
        <w:rPr>
          <w:w w:val="105"/>
        </w:rPr>
        <w:t>07K-298-9,</w:t>
      </w:r>
      <w:r w:rsidRPr="00A83285">
        <w:rPr>
          <w:spacing w:val="79"/>
          <w:w w:val="150"/>
        </w:rPr>
        <w:t xml:space="preserve">  </w:t>
      </w:r>
      <w:r w:rsidRPr="00A83285">
        <w:rPr>
          <w:w w:val="105"/>
        </w:rPr>
        <w:t>IT10K-817-</w:t>
      </w:r>
      <w:r w:rsidRPr="00A83285">
        <w:rPr>
          <w:spacing w:val="-5"/>
          <w:w w:val="105"/>
        </w:rPr>
        <w:t>7,</w:t>
      </w:r>
    </w:p>
    <w:p w14:paraId="036F1816" w14:textId="77777777" w:rsidR="00797752" w:rsidRPr="00A83285" w:rsidRDefault="00D45FF0">
      <w:pPr>
        <w:pStyle w:val="BodyText"/>
        <w:spacing w:before="2" w:line="254" w:lineRule="auto"/>
        <w:ind w:left="154" w:right="41"/>
        <w:jc w:val="both"/>
      </w:pPr>
      <w:r w:rsidRPr="00A83285">
        <w:rPr>
          <w:w w:val="105"/>
        </w:rPr>
        <w:t>IT10K-843</w:t>
      </w:r>
      <w:r w:rsidRPr="00A83285">
        <w:rPr>
          <w:spacing w:val="80"/>
          <w:w w:val="105"/>
        </w:rPr>
        <w:t xml:space="preserve"> </w:t>
      </w:r>
      <w:r w:rsidRPr="00A83285">
        <w:rPr>
          <w:w w:val="105"/>
        </w:rPr>
        <w:t>and</w:t>
      </w:r>
      <w:r w:rsidRPr="00A83285">
        <w:rPr>
          <w:spacing w:val="80"/>
          <w:w w:val="105"/>
        </w:rPr>
        <w:t xml:space="preserve"> </w:t>
      </w:r>
      <w:r w:rsidRPr="00A83285">
        <w:rPr>
          <w:w w:val="105"/>
        </w:rPr>
        <w:t>IT11K-61-82</w:t>
      </w:r>
      <w:r w:rsidRPr="00A83285">
        <w:rPr>
          <w:spacing w:val="80"/>
          <w:w w:val="105"/>
        </w:rPr>
        <w:t xml:space="preserve"> </w:t>
      </w:r>
      <w:r w:rsidRPr="00A83285">
        <w:rPr>
          <w:w w:val="105"/>
        </w:rPr>
        <w:t>were</w:t>
      </w:r>
      <w:r w:rsidRPr="00A83285">
        <w:rPr>
          <w:spacing w:val="80"/>
          <w:w w:val="105"/>
        </w:rPr>
        <w:t xml:space="preserve"> </w:t>
      </w:r>
      <w:r w:rsidRPr="00A83285">
        <w:rPr>
          <w:w w:val="105"/>
        </w:rPr>
        <w:t>of</w:t>
      </w:r>
      <w:r w:rsidRPr="00A83285">
        <w:rPr>
          <w:spacing w:val="80"/>
          <w:w w:val="105"/>
        </w:rPr>
        <w:t xml:space="preserve"> </w:t>
      </w:r>
      <w:r w:rsidRPr="00A83285">
        <w:rPr>
          <w:w w:val="105"/>
        </w:rPr>
        <w:t>the same severity score of 4. Also, CABMV and CABMV</w:t>
      </w:r>
      <w:r w:rsidRPr="00A83285">
        <w:rPr>
          <w:spacing w:val="80"/>
          <w:w w:val="105"/>
        </w:rPr>
        <w:t xml:space="preserve"> </w:t>
      </w:r>
      <w:r w:rsidRPr="00A83285">
        <w:rPr>
          <w:w w:val="105"/>
        </w:rPr>
        <w:t>+</w:t>
      </w:r>
      <w:r w:rsidRPr="00A83285">
        <w:rPr>
          <w:spacing w:val="80"/>
          <w:w w:val="105"/>
        </w:rPr>
        <w:t xml:space="preserve"> </w:t>
      </w:r>
      <w:r w:rsidRPr="00A83285">
        <w:rPr>
          <w:w w:val="105"/>
        </w:rPr>
        <w:t>SBMV</w:t>
      </w:r>
      <w:r w:rsidRPr="00A83285">
        <w:rPr>
          <w:spacing w:val="80"/>
          <w:w w:val="105"/>
        </w:rPr>
        <w:t xml:space="preserve"> </w:t>
      </w:r>
      <w:r w:rsidRPr="00A83285">
        <w:rPr>
          <w:w w:val="105"/>
        </w:rPr>
        <w:t>induced</w:t>
      </w:r>
      <w:r w:rsidRPr="00A83285">
        <w:rPr>
          <w:spacing w:val="80"/>
          <w:w w:val="105"/>
        </w:rPr>
        <w:t xml:space="preserve"> </w:t>
      </w:r>
      <w:r w:rsidRPr="00A83285">
        <w:rPr>
          <w:w w:val="105"/>
        </w:rPr>
        <w:t>high</w:t>
      </w:r>
      <w:r w:rsidRPr="00A83285">
        <w:rPr>
          <w:spacing w:val="80"/>
          <w:w w:val="105"/>
        </w:rPr>
        <w:t xml:space="preserve"> </w:t>
      </w:r>
      <w:r w:rsidRPr="00A83285">
        <w:rPr>
          <w:w w:val="105"/>
        </w:rPr>
        <w:t>and</w:t>
      </w:r>
      <w:r w:rsidRPr="00A83285">
        <w:rPr>
          <w:spacing w:val="80"/>
          <w:w w:val="105"/>
        </w:rPr>
        <w:t xml:space="preserve"> </w:t>
      </w:r>
      <w:r w:rsidRPr="00A83285">
        <w:rPr>
          <w:w w:val="105"/>
        </w:rPr>
        <w:t xml:space="preserve">the same symptom severity score of 4 in all the </w:t>
      </w:r>
      <w:r w:rsidRPr="00A83285">
        <w:rPr>
          <w:spacing w:val="-2"/>
          <w:w w:val="105"/>
        </w:rPr>
        <w:t>cultivars.</w:t>
      </w:r>
    </w:p>
    <w:p w14:paraId="57FBB9CA" w14:textId="77777777" w:rsidR="00797752" w:rsidRPr="00A83285" w:rsidRDefault="00797752">
      <w:pPr>
        <w:pStyle w:val="BodyText"/>
        <w:spacing w:before="12"/>
      </w:pPr>
    </w:p>
    <w:p w14:paraId="6F136441" w14:textId="77777777" w:rsidR="00797752" w:rsidRPr="00A83285" w:rsidRDefault="00D45FF0">
      <w:pPr>
        <w:pStyle w:val="Heading2"/>
        <w:numPr>
          <w:ilvl w:val="1"/>
          <w:numId w:val="2"/>
        </w:numPr>
        <w:tabs>
          <w:tab w:val="left" w:pos="489"/>
          <w:tab w:val="left" w:pos="492"/>
        </w:tabs>
        <w:spacing w:before="1" w:line="247" w:lineRule="auto"/>
        <w:ind w:left="492" w:right="38" w:hanging="339"/>
      </w:pPr>
      <w:r w:rsidRPr="00A83285">
        <w:rPr>
          <w:w w:val="105"/>
        </w:rPr>
        <w:t>Effect</w:t>
      </w:r>
      <w:r w:rsidRPr="00A83285">
        <w:rPr>
          <w:spacing w:val="33"/>
          <w:w w:val="105"/>
        </w:rPr>
        <w:t xml:space="preserve"> </w:t>
      </w:r>
      <w:r w:rsidRPr="00A83285">
        <w:rPr>
          <w:w w:val="105"/>
        </w:rPr>
        <w:t>of</w:t>
      </w:r>
      <w:r w:rsidRPr="00A83285">
        <w:rPr>
          <w:spacing w:val="33"/>
          <w:w w:val="105"/>
        </w:rPr>
        <w:t xml:space="preserve"> </w:t>
      </w:r>
      <w:r w:rsidRPr="00A83285">
        <w:rPr>
          <w:w w:val="105"/>
        </w:rPr>
        <w:t>Virus</w:t>
      </w:r>
      <w:r w:rsidRPr="00A83285">
        <w:rPr>
          <w:spacing w:val="33"/>
          <w:w w:val="105"/>
        </w:rPr>
        <w:t xml:space="preserve"> </w:t>
      </w:r>
      <w:r w:rsidRPr="00A83285">
        <w:rPr>
          <w:w w:val="105"/>
        </w:rPr>
        <w:t>Infections</w:t>
      </w:r>
      <w:r w:rsidRPr="00A83285">
        <w:rPr>
          <w:spacing w:val="31"/>
          <w:w w:val="105"/>
        </w:rPr>
        <w:t xml:space="preserve"> </w:t>
      </w:r>
      <w:r w:rsidRPr="00A83285">
        <w:rPr>
          <w:w w:val="105"/>
        </w:rPr>
        <w:t>on</w:t>
      </w:r>
      <w:r w:rsidRPr="00A83285">
        <w:rPr>
          <w:spacing w:val="33"/>
          <w:w w:val="105"/>
        </w:rPr>
        <w:t xml:space="preserve"> </w:t>
      </w:r>
      <w:r w:rsidRPr="00A83285">
        <w:rPr>
          <w:w w:val="105"/>
        </w:rPr>
        <w:t xml:space="preserve">Growth </w:t>
      </w:r>
      <w:r w:rsidRPr="00A83285">
        <w:rPr>
          <w:spacing w:val="-2"/>
          <w:w w:val="105"/>
        </w:rPr>
        <w:t>Components</w:t>
      </w:r>
    </w:p>
    <w:p w14:paraId="55FA04B4" w14:textId="77777777" w:rsidR="00797752" w:rsidRPr="00A83285" w:rsidRDefault="00D45FF0">
      <w:pPr>
        <w:pStyle w:val="Heading3"/>
        <w:numPr>
          <w:ilvl w:val="2"/>
          <w:numId w:val="2"/>
        </w:numPr>
        <w:tabs>
          <w:tab w:val="left" w:pos="567"/>
        </w:tabs>
        <w:spacing w:before="219"/>
        <w:ind w:left="567" w:hanging="413"/>
        <w:jc w:val="both"/>
        <w:rPr>
          <w:u w:val="thick"/>
        </w:rPr>
      </w:pPr>
      <w:r w:rsidRPr="00A83285">
        <w:rPr>
          <w:spacing w:val="-2"/>
          <w:w w:val="105"/>
          <w:u w:val="single"/>
        </w:rPr>
        <w:t xml:space="preserve"> </w:t>
      </w:r>
      <w:r w:rsidRPr="00A83285">
        <w:rPr>
          <w:w w:val="105"/>
          <w:u w:val="single"/>
        </w:rPr>
        <w:t>Plant</w:t>
      </w:r>
      <w:r w:rsidRPr="00A83285">
        <w:rPr>
          <w:spacing w:val="-2"/>
          <w:w w:val="105"/>
          <w:u w:val="single"/>
        </w:rPr>
        <w:t xml:space="preserve"> height</w:t>
      </w:r>
    </w:p>
    <w:p w14:paraId="7393473A" w14:textId="77777777" w:rsidR="00797752" w:rsidRPr="00A83285" w:rsidRDefault="00797752">
      <w:pPr>
        <w:pStyle w:val="BodyText"/>
        <w:spacing w:before="21"/>
        <w:rPr>
          <w:rFonts w:ascii="Arial"/>
          <w:b/>
        </w:rPr>
      </w:pPr>
    </w:p>
    <w:p w14:paraId="7420741A" w14:textId="77777777" w:rsidR="00797752" w:rsidRPr="00A83285" w:rsidRDefault="00D45FF0">
      <w:pPr>
        <w:pStyle w:val="BodyText"/>
        <w:spacing w:line="256" w:lineRule="auto"/>
        <w:ind w:left="154" w:right="41"/>
        <w:jc w:val="both"/>
      </w:pPr>
      <w:r w:rsidRPr="00A83285">
        <w:rPr>
          <w:w w:val="105"/>
        </w:rPr>
        <w:t>Uninoculated plants exhibited heights that varied between</w:t>
      </w:r>
      <w:r w:rsidRPr="00A83285">
        <w:rPr>
          <w:spacing w:val="-3"/>
          <w:w w:val="105"/>
        </w:rPr>
        <w:t xml:space="preserve"> </w:t>
      </w:r>
      <w:r w:rsidRPr="00A83285">
        <w:rPr>
          <w:w w:val="105"/>
        </w:rPr>
        <w:t>37.1</w:t>
      </w:r>
      <w:r w:rsidRPr="00A83285">
        <w:rPr>
          <w:spacing w:val="-5"/>
          <w:w w:val="105"/>
        </w:rPr>
        <w:t xml:space="preserve"> </w:t>
      </w:r>
      <w:r w:rsidRPr="00A83285">
        <w:rPr>
          <w:w w:val="105"/>
        </w:rPr>
        <w:t>(IT09K-231-1)</w:t>
      </w:r>
      <w:r w:rsidRPr="00A83285">
        <w:rPr>
          <w:spacing w:val="-3"/>
          <w:w w:val="105"/>
        </w:rPr>
        <w:t xml:space="preserve"> </w:t>
      </w:r>
      <w:r w:rsidRPr="00A83285">
        <w:rPr>
          <w:w w:val="105"/>
        </w:rPr>
        <w:t>and</w:t>
      </w:r>
      <w:r w:rsidRPr="00A83285">
        <w:rPr>
          <w:spacing w:val="-5"/>
          <w:w w:val="105"/>
        </w:rPr>
        <w:t xml:space="preserve"> </w:t>
      </w:r>
      <w:r w:rsidRPr="00A83285">
        <w:rPr>
          <w:w w:val="105"/>
        </w:rPr>
        <w:t>75.2</w:t>
      </w:r>
      <w:r w:rsidRPr="00A83285">
        <w:rPr>
          <w:spacing w:val="-4"/>
          <w:w w:val="105"/>
        </w:rPr>
        <w:t xml:space="preserve"> </w:t>
      </w:r>
      <w:r w:rsidRPr="00A83285">
        <w:rPr>
          <w:w w:val="105"/>
        </w:rPr>
        <w:t>(IT11K-</w:t>
      </w:r>
      <w:r w:rsidRPr="00A83285">
        <w:rPr>
          <w:spacing w:val="-5"/>
          <w:w w:val="105"/>
        </w:rPr>
        <w:t>61-</w:t>
      </w:r>
    </w:p>
    <w:p w14:paraId="1C13095A" w14:textId="77777777" w:rsidR="00797752" w:rsidRPr="00A83285" w:rsidRDefault="00D45FF0">
      <w:pPr>
        <w:pStyle w:val="BodyText"/>
        <w:spacing w:line="252" w:lineRule="auto"/>
        <w:ind w:left="154" w:right="41"/>
        <w:jc w:val="both"/>
      </w:pPr>
      <w:r w:rsidRPr="00A83285">
        <w:rPr>
          <w:w w:val="105"/>
        </w:rPr>
        <w:t xml:space="preserve">82) </w:t>
      </w:r>
      <w:proofErr w:type="spellStart"/>
      <w:r w:rsidRPr="00A83285">
        <w:rPr>
          <w:w w:val="105"/>
        </w:rPr>
        <w:t>centimetres</w:t>
      </w:r>
      <w:proofErr w:type="spellEnd"/>
      <w:r w:rsidRPr="00A83285">
        <w:rPr>
          <w:w w:val="105"/>
        </w:rPr>
        <w:t xml:space="preserve"> (Fig. 2). At 8 WAI, the heights of the</w:t>
      </w:r>
      <w:r w:rsidRPr="00A83285">
        <w:rPr>
          <w:spacing w:val="-1"/>
          <w:w w:val="105"/>
        </w:rPr>
        <w:t xml:space="preserve"> </w:t>
      </w:r>
      <w:r w:rsidRPr="00A83285">
        <w:rPr>
          <w:w w:val="105"/>
        </w:rPr>
        <w:t>inoculated</w:t>
      </w:r>
      <w:r w:rsidRPr="00A83285">
        <w:rPr>
          <w:spacing w:val="-1"/>
          <w:w w:val="105"/>
        </w:rPr>
        <w:t xml:space="preserve"> </w:t>
      </w:r>
      <w:r w:rsidRPr="00A83285">
        <w:rPr>
          <w:w w:val="105"/>
        </w:rPr>
        <w:t>plants</w:t>
      </w:r>
      <w:r w:rsidRPr="00A83285">
        <w:rPr>
          <w:spacing w:val="-2"/>
          <w:w w:val="105"/>
        </w:rPr>
        <w:t xml:space="preserve"> </w:t>
      </w:r>
      <w:r w:rsidRPr="00A83285">
        <w:rPr>
          <w:w w:val="105"/>
        </w:rPr>
        <w:t>varied</w:t>
      </w:r>
      <w:r w:rsidRPr="00A83285">
        <w:rPr>
          <w:spacing w:val="-3"/>
          <w:w w:val="105"/>
        </w:rPr>
        <w:t xml:space="preserve"> </w:t>
      </w:r>
      <w:r w:rsidRPr="00A83285">
        <w:rPr>
          <w:w w:val="105"/>
        </w:rPr>
        <w:t>significantly</w:t>
      </w:r>
      <w:r w:rsidRPr="00A83285">
        <w:rPr>
          <w:spacing w:val="-6"/>
          <w:w w:val="105"/>
        </w:rPr>
        <w:t xml:space="preserve"> </w:t>
      </w:r>
      <w:r w:rsidRPr="00A83285">
        <w:rPr>
          <w:w w:val="105"/>
        </w:rPr>
        <w:t>(</w:t>
      </w:r>
      <w:r w:rsidRPr="00A83285">
        <w:rPr>
          <w:rFonts w:ascii="Arial"/>
          <w:i/>
          <w:w w:val="105"/>
        </w:rPr>
        <w:t>p&lt;</w:t>
      </w:r>
      <w:r w:rsidRPr="00A83285">
        <w:rPr>
          <w:w w:val="105"/>
        </w:rPr>
        <w:t>0.05) from 27.3 to 36.8 cm for the CABMV infected plants,</w:t>
      </w:r>
      <w:r w:rsidRPr="00A83285">
        <w:rPr>
          <w:spacing w:val="-1"/>
          <w:w w:val="105"/>
        </w:rPr>
        <w:t xml:space="preserve"> </w:t>
      </w:r>
      <w:r w:rsidRPr="00A83285">
        <w:rPr>
          <w:w w:val="105"/>
        </w:rPr>
        <w:t>25.5</w:t>
      </w:r>
      <w:r w:rsidRPr="00A83285">
        <w:rPr>
          <w:spacing w:val="-3"/>
          <w:w w:val="105"/>
        </w:rPr>
        <w:t xml:space="preserve"> </w:t>
      </w:r>
      <w:r w:rsidRPr="00A83285">
        <w:rPr>
          <w:w w:val="105"/>
        </w:rPr>
        <w:t>to 68.3</w:t>
      </w:r>
      <w:r w:rsidRPr="00A83285">
        <w:rPr>
          <w:spacing w:val="2"/>
          <w:w w:val="105"/>
        </w:rPr>
        <w:t xml:space="preserve"> </w:t>
      </w:r>
      <w:r w:rsidRPr="00A83285">
        <w:rPr>
          <w:w w:val="105"/>
        </w:rPr>
        <w:t>cm</w:t>
      </w:r>
      <w:r w:rsidRPr="00A83285">
        <w:rPr>
          <w:spacing w:val="-2"/>
          <w:w w:val="105"/>
        </w:rPr>
        <w:t xml:space="preserve"> </w:t>
      </w:r>
      <w:r w:rsidRPr="00A83285">
        <w:rPr>
          <w:w w:val="105"/>
        </w:rPr>
        <w:t>for SBMV</w:t>
      </w:r>
      <w:r w:rsidRPr="00A83285">
        <w:rPr>
          <w:spacing w:val="2"/>
          <w:w w:val="105"/>
        </w:rPr>
        <w:t xml:space="preserve"> </w:t>
      </w:r>
      <w:r w:rsidRPr="00A83285">
        <w:rPr>
          <w:w w:val="105"/>
        </w:rPr>
        <w:t xml:space="preserve">infected </w:t>
      </w:r>
      <w:r w:rsidRPr="00A83285">
        <w:rPr>
          <w:spacing w:val="-2"/>
          <w:w w:val="105"/>
        </w:rPr>
        <w:t>plants,</w:t>
      </w:r>
    </w:p>
    <w:p w14:paraId="215A7792" w14:textId="77777777" w:rsidR="00797752" w:rsidRPr="00A83285" w:rsidRDefault="00D45FF0">
      <w:pPr>
        <w:pStyle w:val="BodyText"/>
        <w:spacing w:before="6" w:line="254" w:lineRule="auto"/>
        <w:ind w:left="154" w:right="41"/>
        <w:jc w:val="both"/>
      </w:pPr>
      <w:r w:rsidRPr="00A83285">
        <w:rPr>
          <w:w w:val="105"/>
        </w:rPr>
        <w:t>20.0 to 65.2 cm for CABMV + SBMV infected plants and 25.2 to 54.2 cm for SBMV + CABMV. In the plants inoculated with CABMV, cultivar IT11K-61-82</w:t>
      </w:r>
      <w:r w:rsidRPr="00A83285">
        <w:rPr>
          <w:spacing w:val="-3"/>
          <w:w w:val="105"/>
        </w:rPr>
        <w:t xml:space="preserve"> </w:t>
      </w:r>
      <w:r w:rsidRPr="00A83285">
        <w:rPr>
          <w:w w:val="105"/>
        </w:rPr>
        <w:t>produced</w:t>
      </w:r>
      <w:r w:rsidRPr="00A83285">
        <w:rPr>
          <w:spacing w:val="-6"/>
          <w:w w:val="105"/>
        </w:rPr>
        <w:t xml:space="preserve"> </w:t>
      </w:r>
      <w:r w:rsidRPr="00A83285">
        <w:rPr>
          <w:w w:val="105"/>
        </w:rPr>
        <w:t>the</w:t>
      </w:r>
      <w:r w:rsidRPr="00A83285">
        <w:rPr>
          <w:spacing w:val="-6"/>
          <w:w w:val="105"/>
        </w:rPr>
        <w:t xml:space="preserve"> </w:t>
      </w:r>
      <w:r w:rsidRPr="00A83285">
        <w:rPr>
          <w:w w:val="105"/>
        </w:rPr>
        <w:t>tallest</w:t>
      </w:r>
      <w:r w:rsidRPr="00A83285">
        <w:rPr>
          <w:spacing w:val="-5"/>
          <w:w w:val="105"/>
        </w:rPr>
        <w:t xml:space="preserve"> </w:t>
      </w:r>
      <w:r w:rsidRPr="00A83285">
        <w:rPr>
          <w:w w:val="105"/>
        </w:rPr>
        <w:t>plants</w:t>
      </w:r>
      <w:r w:rsidRPr="00A83285">
        <w:rPr>
          <w:spacing w:val="-7"/>
          <w:w w:val="105"/>
        </w:rPr>
        <w:t xml:space="preserve"> </w:t>
      </w:r>
      <w:r w:rsidRPr="00A83285">
        <w:rPr>
          <w:w w:val="105"/>
        </w:rPr>
        <w:t>with</w:t>
      </w:r>
      <w:r w:rsidRPr="00A83285">
        <w:rPr>
          <w:spacing w:val="-6"/>
          <w:w w:val="105"/>
        </w:rPr>
        <w:t xml:space="preserve"> </w:t>
      </w:r>
      <w:r w:rsidRPr="00A83285">
        <w:rPr>
          <w:w w:val="105"/>
        </w:rPr>
        <w:t>36.8 cm height, while height differences of the remaining cultivars were not significant (</w:t>
      </w:r>
      <w:r w:rsidRPr="00A83285">
        <w:rPr>
          <w:rFonts w:ascii="Arial"/>
          <w:i/>
          <w:w w:val="105"/>
        </w:rPr>
        <w:t>p&gt;</w:t>
      </w:r>
      <w:r w:rsidRPr="00A83285">
        <w:rPr>
          <w:w w:val="105"/>
        </w:rPr>
        <w:t>0.05) (Fig. 2).</w:t>
      </w:r>
    </w:p>
    <w:p w14:paraId="26A9E685" w14:textId="77777777" w:rsidR="00797752" w:rsidRPr="00A83285" w:rsidRDefault="00D45FF0">
      <w:pPr>
        <w:pStyle w:val="BodyText"/>
        <w:spacing w:before="104" w:line="254" w:lineRule="auto"/>
        <w:ind w:left="154" w:right="140"/>
        <w:jc w:val="both"/>
      </w:pPr>
      <w:r w:rsidRPr="00A83285">
        <w:br w:type="column"/>
      </w:r>
      <w:r w:rsidRPr="00A83285">
        <w:rPr>
          <w:w w:val="105"/>
        </w:rPr>
        <w:t>In the plants inoculated with</w:t>
      </w:r>
      <w:r w:rsidRPr="00A83285">
        <w:rPr>
          <w:spacing w:val="-1"/>
          <w:w w:val="105"/>
        </w:rPr>
        <w:t xml:space="preserve"> </w:t>
      </w:r>
      <w:r w:rsidRPr="00A83285">
        <w:rPr>
          <w:w w:val="105"/>
        </w:rPr>
        <w:t>SBMV, IT11K-61-82 produced the tallest plants with 68.3 cm height, followed</w:t>
      </w:r>
      <w:r w:rsidRPr="00A83285">
        <w:rPr>
          <w:spacing w:val="-3"/>
          <w:w w:val="105"/>
        </w:rPr>
        <w:t xml:space="preserve"> </w:t>
      </w:r>
      <w:r w:rsidRPr="00A83285">
        <w:rPr>
          <w:w w:val="105"/>
        </w:rPr>
        <w:t>by</w:t>
      </w:r>
      <w:r w:rsidRPr="00A83285">
        <w:rPr>
          <w:spacing w:val="-6"/>
          <w:w w:val="105"/>
        </w:rPr>
        <w:t xml:space="preserve"> </w:t>
      </w:r>
      <w:r w:rsidRPr="00A83285">
        <w:rPr>
          <w:w w:val="105"/>
        </w:rPr>
        <w:t>cultivar</w:t>
      </w:r>
      <w:r w:rsidRPr="00A83285">
        <w:rPr>
          <w:spacing w:val="-3"/>
          <w:w w:val="105"/>
        </w:rPr>
        <w:t xml:space="preserve"> </w:t>
      </w:r>
      <w:r w:rsidRPr="00A83285">
        <w:rPr>
          <w:w w:val="105"/>
        </w:rPr>
        <w:t>IT07K-299-6</w:t>
      </w:r>
      <w:r w:rsidRPr="00A83285">
        <w:rPr>
          <w:spacing w:val="-3"/>
          <w:w w:val="105"/>
        </w:rPr>
        <w:t xml:space="preserve"> </w:t>
      </w:r>
      <w:r w:rsidRPr="00A83285">
        <w:rPr>
          <w:w w:val="105"/>
        </w:rPr>
        <w:t>with</w:t>
      </w:r>
      <w:r w:rsidRPr="00A83285">
        <w:rPr>
          <w:spacing w:val="-3"/>
          <w:w w:val="105"/>
        </w:rPr>
        <w:t xml:space="preserve"> </w:t>
      </w:r>
      <w:r w:rsidRPr="00A83285">
        <w:rPr>
          <w:w w:val="105"/>
        </w:rPr>
        <w:t>35.8</w:t>
      </w:r>
      <w:r w:rsidRPr="00A83285">
        <w:rPr>
          <w:spacing w:val="-3"/>
          <w:w w:val="105"/>
        </w:rPr>
        <w:t xml:space="preserve"> </w:t>
      </w:r>
      <w:r w:rsidRPr="00A83285">
        <w:rPr>
          <w:w w:val="105"/>
        </w:rPr>
        <w:t>cm</w:t>
      </w:r>
      <w:r w:rsidRPr="00A83285">
        <w:rPr>
          <w:spacing w:val="-3"/>
          <w:w w:val="105"/>
        </w:rPr>
        <w:t xml:space="preserve"> </w:t>
      </w:r>
      <w:r w:rsidRPr="00A83285">
        <w:rPr>
          <w:w w:val="105"/>
        </w:rPr>
        <w:t>tall plants. Cultivar IT10K-817-7 produced the shortest plants measuring 25.5 cm, while the height difference between cultivars IT09K-231-1 and IT10K-973-1 was not significant (</w:t>
      </w:r>
      <w:r w:rsidRPr="00A83285">
        <w:rPr>
          <w:rFonts w:ascii="Arial"/>
          <w:i/>
          <w:w w:val="105"/>
        </w:rPr>
        <w:t>p&gt;</w:t>
      </w:r>
      <w:r w:rsidRPr="00A83285">
        <w:rPr>
          <w:w w:val="105"/>
        </w:rPr>
        <w:t>0.05).</w:t>
      </w:r>
    </w:p>
    <w:p w14:paraId="5EFD44EC" w14:textId="77777777" w:rsidR="00797752" w:rsidRPr="00A83285" w:rsidRDefault="00797752">
      <w:pPr>
        <w:pStyle w:val="BodyText"/>
        <w:spacing w:before="35"/>
      </w:pPr>
    </w:p>
    <w:p w14:paraId="3549EBF3" w14:textId="77777777" w:rsidR="00797752" w:rsidRPr="00A83285" w:rsidRDefault="00D45FF0">
      <w:pPr>
        <w:pStyle w:val="BodyText"/>
        <w:spacing w:before="1" w:line="254" w:lineRule="auto"/>
        <w:ind w:left="154" w:right="139"/>
        <w:jc w:val="both"/>
      </w:pPr>
      <w:r w:rsidRPr="00A83285">
        <w:rPr>
          <w:w w:val="105"/>
        </w:rPr>
        <w:t>In the plants inoculated with CABMV + SBMV, cultivar IT11K-61-82 produced the tallest plants measuring 65.2 cm, followed by cultivar IT07K- 298-9 with 39.2 cm tall plants, followed by</w:t>
      </w:r>
      <w:r w:rsidRPr="00A83285">
        <w:rPr>
          <w:spacing w:val="40"/>
          <w:w w:val="105"/>
        </w:rPr>
        <w:t xml:space="preserve"> </w:t>
      </w:r>
      <w:r w:rsidRPr="00A83285">
        <w:rPr>
          <w:w w:val="105"/>
        </w:rPr>
        <w:t>cultivar IT10K-843 with 33.2 cm tall plants. The difference</w:t>
      </w:r>
      <w:r w:rsidRPr="00A83285">
        <w:rPr>
          <w:spacing w:val="-4"/>
          <w:w w:val="105"/>
        </w:rPr>
        <w:t xml:space="preserve"> </w:t>
      </w:r>
      <w:r w:rsidRPr="00A83285">
        <w:rPr>
          <w:w w:val="105"/>
        </w:rPr>
        <w:t>in</w:t>
      </w:r>
      <w:r w:rsidRPr="00A83285">
        <w:rPr>
          <w:spacing w:val="-6"/>
          <w:w w:val="105"/>
        </w:rPr>
        <w:t xml:space="preserve"> </w:t>
      </w:r>
      <w:r w:rsidRPr="00A83285">
        <w:rPr>
          <w:w w:val="105"/>
        </w:rPr>
        <w:t>height</w:t>
      </w:r>
      <w:r w:rsidRPr="00A83285">
        <w:rPr>
          <w:spacing w:val="-3"/>
          <w:w w:val="105"/>
        </w:rPr>
        <w:t xml:space="preserve"> </w:t>
      </w:r>
      <w:r w:rsidRPr="00A83285">
        <w:rPr>
          <w:w w:val="105"/>
        </w:rPr>
        <w:t>between</w:t>
      </w:r>
      <w:r w:rsidRPr="00A83285">
        <w:rPr>
          <w:spacing w:val="-5"/>
          <w:w w:val="105"/>
        </w:rPr>
        <w:t xml:space="preserve"> </w:t>
      </w:r>
      <w:r w:rsidRPr="00A83285">
        <w:rPr>
          <w:w w:val="105"/>
        </w:rPr>
        <w:t>cultivars</w:t>
      </w:r>
      <w:r w:rsidRPr="00A83285">
        <w:rPr>
          <w:spacing w:val="-6"/>
          <w:w w:val="105"/>
        </w:rPr>
        <w:t xml:space="preserve"> </w:t>
      </w:r>
      <w:r w:rsidRPr="00A83285">
        <w:rPr>
          <w:w w:val="105"/>
        </w:rPr>
        <w:t>IT07K-</w:t>
      </w:r>
      <w:r w:rsidRPr="00A83285">
        <w:rPr>
          <w:spacing w:val="-4"/>
          <w:w w:val="105"/>
        </w:rPr>
        <w:t>299-</w:t>
      </w:r>
    </w:p>
    <w:p w14:paraId="6FED976D" w14:textId="77777777" w:rsidR="00797752" w:rsidRPr="00A83285" w:rsidRDefault="00D45FF0">
      <w:pPr>
        <w:pStyle w:val="BodyText"/>
        <w:spacing w:before="2" w:line="254" w:lineRule="auto"/>
        <w:ind w:left="154" w:right="140"/>
        <w:jc w:val="both"/>
      </w:pPr>
      <w:r w:rsidRPr="00A83285">
        <w:rPr>
          <w:w w:val="105"/>
        </w:rPr>
        <w:t>6</w:t>
      </w:r>
      <w:r w:rsidRPr="00A83285">
        <w:rPr>
          <w:spacing w:val="40"/>
          <w:w w:val="105"/>
        </w:rPr>
        <w:t xml:space="preserve"> </w:t>
      </w:r>
      <w:r w:rsidRPr="00A83285">
        <w:rPr>
          <w:w w:val="105"/>
        </w:rPr>
        <w:t>of 28.5 cm and IT10K-973-1 with 27.5 cm tall plants was not significant (</w:t>
      </w:r>
      <w:r w:rsidRPr="00A83285">
        <w:rPr>
          <w:rFonts w:ascii="Arial"/>
          <w:i/>
          <w:w w:val="105"/>
        </w:rPr>
        <w:t>p</w:t>
      </w:r>
      <w:r w:rsidRPr="00A83285">
        <w:rPr>
          <w:w w:val="105"/>
        </w:rPr>
        <w:t>&gt;0.05). Cultivars IT07K-210-1-</w:t>
      </w:r>
      <w:proofErr w:type="gramStart"/>
      <w:r w:rsidRPr="00A83285">
        <w:rPr>
          <w:w w:val="105"/>
        </w:rPr>
        <w:t>1</w:t>
      </w:r>
      <w:r w:rsidRPr="00A83285">
        <w:rPr>
          <w:spacing w:val="53"/>
          <w:w w:val="105"/>
        </w:rPr>
        <w:t xml:space="preserve">  </w:t>
      </w:r>
      <w:r w:rsidRPr="00A83285">
        <w:rPr>
          <w:w w:val="105"/>
        </w:rPr>
        <w:t>and</w:t>
      </w:r>
      <w:proofErr w:type="gramEnd"/>
      <w:r w:rsidRPr="00A83285">
        <w:rPr>
          <w:spacing w:val="53"/>
          <w:w w:val="105"/>
        </w:rPr>
        <w:t xml:space="preserve">  </w:t>
      </w:r>
      <w:r w:rsidRPr="00A83285">
        <w:rPr>
          <w:w w:val="105"/>
        </w:rPr>
        <w:t>IT09K-231-1</w:t>
      </w:r>
      <w:r w:rsidRPr="00A83285">
        <w:rPr>
          <w:spacing w:val="53"/>
          <w:w w:val="105"/>
        </w:rPr>
        <w:t xml:space="preserve">  </w:t>
      </w:r>
      <w:r w:rsidRPr="00A83285">
        <w:rPr>
          <w:w w:val="105"/>
        </w:rPr>
        <w:t>were</w:t>
      </w:r>
      <w:r w:rsidRPr="00A83285">
        <w:rPr>
          <w:spacing w:val="52"/>
          <w:w w:val="105"/>
        </w:rPr>
        <w:t xml:space="preserve">  </w:t>
      </w:r>
      <w:r w:rsidRPr="00A83285">
        <w:rPr>
          <w:spacing w:val="-5"/>
          <w:w w:val="105"/>
        </w:rPr>
        <w:t>the</w:t>
      </w:r>
    </w:p>
    <w:p w14:paraId="08D71BC0" w14:textId="77777777" w:rsidR="00797752" w:rsidRPr="00A83285" w:rsidRDefault="00D45FF0">
      <w:pPr>
        <w:pStyle w:val="BodyText"/>
        <w:spacing w:line="256" w:lineRule="auto"/>
        <w:ind w:left="154" w:right="141"/>
        <w:jc w:val="both"/>
      </w:pPr>
      <w:r w:rsidRPr="00A83285">
        <w:rPr>
          <w:w w:val="105"/>
        </w:rPr>
        <w:t>shortest</w:t>
      </w:r>
      <w:r w:rsidRPr="00A83285">
        <w:rPr>
          <w:spacing w:val="40"/>
          <w:w w:val="105"/>
        </w:rPr>
        <w:t xml:space="preserve"> </w:t>
      </w:r>
      <w:r w:rsidRPr="00A83285">
        <w:rPr>
          <w:w w:val="105"/>
        </w:rPr>
        <w:t>and</w:t>
      </w:r>
      <w:r w:rsidRPr="00A83285">
        <w:rPr>
          <w:spacing w:val="40"/>
          <w:w w:val="105"/>
        </w:rPr>
        <w:t xml:space="preserve"> </w:t>
      </w:r>
      <w:r w:rsidRPr="00A83285">
        <w:rPr>
          <w:w w:val="105"/>
        </w:rPr>
        <w:t>of</w:t>
      </w:r>
      <w:r w:rsidRPr="00A83285">
        <w:rPr>
          <w:spacing w:val="40"/>
          <w:w w:val="105"/>
        </w:rPr>
        <w:t xml:space="preserve"> </w:t>
      </w:r>
      <w:r w:rsidRPr="00A83285">
        <w:rPr>
          <w:w w:val="105"/>
        </w:rPr>
        <w:t>the</w:t>
      </w:r>
      <w:r w:rsidRPr="00A83285">
        <w:rPr>
          <w:spacing w:val="40"/>
          <w:w w:val="105"/>
        </w:rPr>
        <w:t xml:space="preserve"> </w:t>
      </w:r>
      <w:r w:rsidRPr="00A83285">
        <w:rPr>
          <w:w w:val="105"/>
        </w:rPr>
        <w:t>same</w:t>
      </w:r>
      <w:r w:rsidRPr="00A83285">
        <w:rPr>
          <w:spacing w:val="40"/>
          <w:w w:val="105"/>
        </w:rPr>
        <w:t xml:space="preserve"> </w:t>
      </w:r>
      <w:r w:rsidRPr="00A83285">
        <w:rPr>
          <w:w w:val="105"/>
        </w:rPr>
        <w:t>height</w:t>
      </w:r>
      <w:r w:rsidRPr="00A83285">
        <w:rPr>
          <w:spacing w:val="40"/>
          <w:w w:val="105"/>
        </w:rPr>
        <w:t xml:space="preserve"> </w:t>
      </w:r>
      <w:r w:rsidRPr="00A83285">
        <w:rPr>
          <w:w w:val="105"/>
        </w:rPr>
        <w:t>of</w:t>
      </w:r>
      <w:r w:rsidRPr="00A83285">
        <w:rPr>
          <w:spacing w:val="40"/>
          <w:w w:val="105"/>
        </w:rPr>
        <w:t xml:space="preserve"> </w:t>
      </w:r>
      <w:r w:rsidRPr="00A83285">
        <w:rPr>
          <w:w w:val="105"/>
        </w:rPr>
        <w:t>23.3</w:t>
      </w:r>
      <w:r w:rsidRPr="00A83285">
        <w:rPr>
          <w:spacing w:val="40"/>
          <w:w w:val="105"/>
        </w:rPr>
        <w:t xml:space="preserve"> </w:t>
      </w:r>
      <w:r w:rsidRPr="00A83285">
        <w:rPr>
          <w:w w:val="105"/>
        </w:rPr>
        <w:t>cm (Fig. 2).</w:t>
      </w:r>
    </w:p>
    <w:p w14:paraId="3F503EA3" w14:textId="77777777" w:rsidR="00797752" w:rsidRPr="00A83285" w:rsidRDefault="00797752">
      <w:pPr>
        <w:pStyle w:val="BodyText"/>
        <w:spacing w:before="31"/>
      </w:pPr>
    </w:p>
    <w:p w14:paraId="047FBB4D" w14:textId="77777777" w:rsidR="00797752" w:rsidRPr="00A83285" w:rsidRDefault="00D45FF0">
      <w:pPr>
        <w:pStyle w:val="BodyText"/>
        <w:spacing w:before="1" w:line="254" w:lineRule="auto"/>
        <w:ind w:left="154" w:right="142"/>
        <w:jc w:val="both"/>
      </w:pPr>
      <w:r w:rsidRPr="00A83285">
        <w:rPr>
          <w:w w:val="105"/>
        </w:rPr>
        <w:t>In the plants inoculated with SBMV + CABMV, cultivar IT11K-61-82 produced the tallest plants measuring 54.2 cm, followed by cultivar IT07K- 298-9 with 39.2 cm tall plants. The height differences</w:t>
      </w:r>
      <w:r w:rsidRPr="00A83285">
        <w:rPr>
          <w:spacing w:val="48"/>
          <w:w w:val="105"/>
        </w:rPr>
        <w:t xml:space="preserve"> </w:t>
      </w:r>
      <w:r w:rsidRPr="00A83285">
        <w:rPr>
          <w:w w:val="105"/>
        </w:rPr>
        <w:t>among</w:t>
      </w:r>
      <w:r w:rsidRPr="00A83285">
        <w:rPr>
          <w:spacing w:val="50"/>
          <w:w w:val="105"/>
        </w:rPr>
        <w:t xml:space="preserve"> </w:t>
      </w:r>
      <w:r w:rsidRPr="00A83285">
        <w:rPr>
          <w:w w:val="105"/>
        </w:rPr>
        <w:t>cultivars</w:t>
      </w:r>
      <w:r w:rsidRPr="00A83285">
        <w:rPr>
          <w:spacing w:val="48"/>
          <w:w w:val="105"/>
        </w:rPr>
        <w:t xml:space="preserve"> </w:t>
      </w:r>
      <w:r w:rsidRPr="00A83285">
        <w:rPr>
          <w:w w:val="105"/>
        </w:rPr>
        <w:t>IT07K-210-1-</w:t>
      </w:r>
      <w:proofErr w:type="gramStart"/>
      <w:r w:rsidRPr="00A83285">
        <w:rPr>
          <w:w w:val="105"/>
        </w:rPr>
        <w:t>1</w:t>
      </w:r>
      <w:r w:rsidRPr="00A83285">
        <w:rPr>
          <w:spacing w:val="51"/>
          <w:w w:val="105"/>
        </w:rPr>
        <w:t xml:space="preserve">  </w:t>
      </w:r>
      <w:r w:rsidRPr="00A83285">
        <w:rPr>
          <w:spacing w:val="-5"/>
          <w:w w:val="105"/>
        </w:rPr>
        <w:t>of</w:t>
      </w:r>
      <w:proofErr w:type="gramEnd"/>
    </w:p>
    <w:p w14:paraId="33412269" w14:textId="77777777" w:rsidR="00797752" w:rsidRPr="00A83285" w:rsidRDefault="00D45FF0">
      <w:pPr>
        <w:pStyle w:val="BodyText"/>
        <w:spacing w:before="2"/>
        <w:ind w:left="154"/>
        <w:jc w:val="both"/>
      </w:pPr>
      <w:r w:rsidRPr="00A83285">
        <w:rPr>
          <w:w w:val="105"/>
        </w:rPr>
        <w:t>28.3</w:t>
      </w:r>
      <w:r w:rsidRPr="00A83285">
        <w:rPr>
          <w:spacing w:val="-2"/>
          <w:w w:val="105"/>
        </w:rPr>
        <w:t xml:space="preserve"> </w:t>
      </w:r>
      <w:r w:rsidRPr="00A83285">
        <w:rPr>
          <w:w w:val="105"/>
        </w:rPr>
        <w:t>cm,</w:t>
      </w:r>
      <w:r w:rsidRPr="00A83285">
        <w:rPr>
          <w:spacing w:val="-1"/>
          <w:w w:val="105"/>
        </w:rPr>
        <w:t xml:space="preserve"> </w:t>
      </w:r>
      <w:r w:rsidRPr="00A83285">
        <w:rPr>
          <w:w w:val="105"/>
        </w:rPr>
        <w:t>IT07K-299-6</w:t>
      </w:r>
      <w:r w:rsidRPr="00A83285">
        <w:rPr>
          <w:spacing w:val="-3"/>
          <w:w w:val="105"/>
        </w:rPr>
        <w:t xml:space="preserve"> </w:t>
      </w:r>
      <w:r w:rsidRPr="00A83285">
        <w:rPr>
          <w:w w:val="105"/>
        </w:rPr>
        <w:t>with</w:t>
      </w:r>
      <w:r w:rsidRPr="00A83285">
        <w:rPr>
          <w:spacing w:val="-2"/>
          <w:w w:val="105"/>
        </w:rPr>
        <w:t xml:space="preserve"> </w:t>
      </w:r>
      <w:r w:rsidRPr="00A83285">
        <w:rPr>
          <w:w w:val="105"/>
        </w:rPr>
        <w:t>30.0</w:t>
      </w:r>
      <w:r w:rsidRPr="00A83285">
        <w:rPr>
          <w:spacing w:val="-3"/>
          <w:w w:val="105"/>
        </w:rPr>
        <w:t xml:space="preserve"> </w:t>
      </w:r>
      <w:r w:rsidRPr="00A83285">
        <w:rPr>
          <w:w w:val="105"/>
        </w:rPr>
        <w:t>cm, IT09K-231-</w:t>
      </w:r>
      <w:r w:rsidRPr="00A83285">
        <w:rPr>
          <w:spacing w:val="-10"/>
          <w:w w:val="105"/>
        </w:rPr>
        <w:t>1</w:t>
      </w:r>
    </w:p>
    <w:p w14:paraId="64D1DAC7" w14:textId="77777777" w:rsidR="00797752" w:rsidRPr="00A83285" w:rsidRDefault="00D45FF0">
      <w:pPr>
        <w:pStyle w:val="BodyText"/>
        <w:spacing w:before="15" w:line="254" w:lineRule="auto"/>
        <w:ind w:left="154" w:right="141"/>
        <w:jc w:val="both"/>
      </w:pPr>
      <w:r w:rsidRPr="00A83285">
        <w:rPr>
          <w:w w:val="105"/>
        </w:rPr>
        <w:t>with 28.8 cm, IT10K-843 with 28.3 cm and</w:t>
      </w:r>
      <w:r w:rsidRPr="00A83285">
        <w:rPr>
          <w:spacing w:val="40"/>
          <w:w w:val="105"/>
        </w:rPr>
        <w:t xml:space="preserve"> </w:t>
      </w:r>
      <w:r w:rsidRPr="00A83285">
        <w:rPr>
          <w:w w:val="105"/>
        </w:rPr>
        <w:t>IT10K-973-1 with 29.3 cm tall plants were not significant (</w:t>
      </w:r>
      <w:r w:rsidRPr="00A83285">
        <w:rPr>
          <w:rFonts w:ascii="Arial"/>
          <w:i/>
          <w:w w:val="105"/>
        </w:rPr>
        <w:t>p</w:t>
      </w:r>
      <w:r w:rsidRPr="00A83285">
        <w:rPr>
          <w:w w:val="105"/>
        </w:rPr>
        <w:t>&gt;0.05). However, cultivar IT10K- 817-7 produced the shortest plants of 25.2 cm height</w:t>
      </w:r>
      <w:r w:rsidRPr="00A83285">
        <w:rPr>
          <w:spacing w:val="-5"/>
          <w:w w:val="105"/>
        </w:rPr>
        <w:t xml:space="preserve"> </w:t>
      </w:r>
      <w:r w:rsidRPr="00A83285">
        <w:rPr>
          <w:w w:val="105"/>
        </w:rPr>
        <w:t>(Fig.</w:t>
      </w:r>
      <w:r w:rsidRPr="00A83285">
        <w:rPr>
          <w:spacing w:val="-3"/>
          <w:w w:val="105"/>
        </w:rPr>
        <w:t xml:space="preserve"> </w:t>
      </w:r>
      <w:r w:rsidRPr="00A83285">
        <w:rPr>
          <w:w w:val="105"/>
        </w:rPr>
        <w:t>2).</w:t>
      </w:r>
      <w:r w:rsidRPr="00A83285">
        <w:rPr>
          <w:spacing w:val="-1"/>
          <w:w w:val="105"/>
        </w:rPr>
        <w:t xml:space="preserve"> </w:t>
      </w:r>
      <w:r w:rsidRPr="00A83285">
        <w:rPr>
          <w:w w:val="105"/>
        </w:rPr>
        <w:t>Through</w:t>
      </w:r>
      <w:r w:rsidRPr="00A83285">
        <w:rPr>
          <w:spacing w:val="-3"/>
          <w:w w:val="105"/>
        </w:rPr>
        <w:t xml:space="preserve"> </w:t>
      </w:r>
      <w:r w:rsidRPr="00A83285">
        <w:rPr>
          <w:w w:val="105"/>
        </w:rPr>
        <w:t>the</w:t>
      </w:r>
      <w:r w:rsidRPr="00A83285">
        <w:rPr>
          <w:spacing w:val="-2"/>
          <w:w w:val="105"/>
        </w:rPr>
        <w:t xml:space="preserve"> </w:t>
      </w:r>
      <w:r w:rsidRPr="00A83285">
        <w:rPr>
          <w:w w:val="105"/>
        </w:rPr>
        <w:t>four</w:t>
      </w:r>
      <w:r w:rsidRPr="00A83285">
        <w:rPr>
          <w:spacing w:val="-1"/>
          <w:w w:val="105"/>
        </w:rPr>
        <w:t xml:space="preserve"> </w:t>
      </w:r>
      <w:r w:rsidRPr="00A83285">
        <w:rPr>
          <w:w w:val="105"/>
        </w:rPr>
        <w:t>virus</w:t>
      </w:r>
      <w:r w:rsidRPr="00A83285">
        <w:rPr>
          <w:spacing w:val="-4"/>
          <w:w w:val="105"/>
        </w:rPr>
        <w:t xml:space="preserve"> </w:t>
      </w:r>
      <w:r w:rsidRPr="00A83285">
        <w:rPr>
          <w:spacing w:val="-2"/>
          <w:w w:val="105"/>
        </w:rPr>
        <w:t>treatments,</w:t>
      </w:r>
    </w:p>
    <w:p w14:paraId="61C2ECD1" w14:textId="77777777" w:rsidR="00797752" w:rsidRPr="00A83285" w:rsidRDefault="00797752">
      <w:pPr>
        <w:spacing w:line="254" w:lineRule="auto"/>
        <w:jc w:val="both"/>
        <w:sectPr w:rsidR="00797752" w:rsidRPr="00A83285">
          <w:type w:val="continuous"/>
          <w:pgSz w:w="12240" w:h="15840"/>
          <w:pgMar w:top="1800" w:right="1720" w:bottom="280" w:left="1720" w:header="44" w:footer="985" w:gutter="0"/>
          <w:cols w:num="2" w:space="720" w:equalWidth="0">
            <w:col w:w="4314" w:space="74"/>
            <w:col w:w="4412"/>
          </w:cols>
        </w:sectPr>
      </w:pPr>
    </w:p>
    <w:p w14:paraId="0E03F6AE" w14:textId="77777777" w:rsidR="00797752" w:rsidRPr="00A83285" w:rsidRDefault="00D45FF0">
      <w:pPr>
        <w:pStyle w:val="BodyText"/>
        <w:spacing w:before="94" w:line="256" w:lineRule="auto"/>
        <w:ind w:left="154" w:right="40"/>
        <w:jc w:val="both"/>
      </w:pPr>
      <w:r w:rsidRPr="00A83285">
        <w:rPr>
          <w:w w:val="105"/>
        </w:rPr>
        <w:lastRenderedPageBreak/>
        <w:t>cultivar IT11K-61-82 plants were observed to be the tallest.</w:t>
      </w:r>
    </w:p>
    <w:p w14:paraId="491B2224" w14:textId="77777777" w:rsidR="00797752" w:rsidRPr="00A83285" w:rsidRDefault="00797752">
      <w:pPr>
        <w:pStyle w:val="BodyText"/>
        <w:spacing w:before="7"/>
      </w:pPr>
    </w:p>
    <w:p w14:paraId="30F98A02" w14:textId="77777777" w:rsidR="00797752" w:rsidRPr="00A83285" w:rsidRDefault="00D45FF0">
      <w:pPr>
        <w:pStyle w:val="Heading3"/>
        <w:numPr>
          <w:ilvl w:val="2"/>
          <w:numId w:val="2"/>
        </w:numPr>
        <w:tabs>
          <w:tab w:val="left" w:pos="567"/>
        </w:tabs>
        <w:ind w:left="567" w:hanging="413"/>
        <w:rPr>
          <w:u w:val="thick"/>
        </w:rPr>
      </w:pPr>
      <w:r w:rsidRPr="00A83285">
        <w:rPr>
          <w:spacing w:val="-3"/>
          <w:w w:val="105"/>
          <w:u w:val="thick"/>
        </w:rPr>
        <w:t xml:space="preserve"> </w:t>
      </w:r>
      <w:r w:rsidRPr="00A83285">
        <w:rPr>
          <w:w w:val="105"/>
          <w:u w:val="thick"/>
        </w:rPr>
        <w:t>Number</w:t>
      </w:r>
      <w:r w:rsidRPr="00A83285">
        <w:rPr>
          <w:spacing w:val="-5"/>
          <w:w w:val="105"/>
          <w:u w:val="thick"/>
        </w:rPr>
        <w:t xml:space="preserve"> </w:t>
      </w:r>
      <w:r w:rsidRPr="00A83285">
        <w:rPr>
          <w:w w:val="105"/>
          <w:u w:val="thick"/>
        </w:rPr>
        <w:t>of</w:t>
      </w:r>
      <w:r w:rsidRPr="00A83285">
        <w:rPr>
          <w:spacing w:val="-6"/>
          <w:w w:val="105"/>
          <w:u w:val="thick"/>
        </w:rPr>
        <w:t xml:space="preserve"> </w:t>
      </w:r>
      <w:r w:rsidRPr="00A83285">
        <w:rPr>
          <w:w w:val="105"/>
          <w:u w:val="thick"/>
        </w:rPr>
        <w:t>leaves</w:t>
      </w:r>
      <w:r w:rsidRPr="00A83285">
        <w:rPr>
          <w:spacing w:val="-7"/>
          <w:w w:val="105"/>
          <w:u w:val="thick"/>
        </w:rPr>
        <w:t xml:space="preserve"> </w:t>
      </w:r>
      <w:r w:rsidRPr="00A83285">
        <w:rPr>
          <w:w w:val="105"/>
          <w:u w:val="thick"/>
        </w:rPr>
        <w:t>per</w:t>
      </w:r>
      <w:r w:rsidRPr="00A83285">
        <w:rPr>
          <w:spacing w:val="-6"/>
          <w:w w:val="105"/>
          <w:u w:val="thick"/>
        </w:rPr>
        <w:t xml:space="preserve"> </w:t>
      </w:r>
      <w:r w:rsidRPr="00A83285">
        <w:rPr>
          <w:spacing w:val="-2"/>
          <w:w w:val="105"/>
          <w:u w:val="thick"/>
        </w:rPr>
        <w:t>plant</w:t>
      </w:r>
    </w:p>
    <w:p w14:paraId="70303AC7" w14:textId="77777777" w:rsidR="00797752" w:rsidRPr="00A83285" w:rsidRDefault="00797752">
      <w:pPr>
        <w:pStyle w:val="BodyText"/>
        <w:spacing w:before="23"/>
        <w:rPr>
          <w:rFonts w:ascii="Arial"/>
          <w:b/>
        </w:rPr>
      </w:pPr>
    </w:p>
    <w:p w14:paraId="054BCC26" w14:textId="77777777" w:rsidR="00797752" w:rsidRPr="00A83285" w:rsidRDefault="00D45FF0">
      <w:pPr>
        <w:pStyle w:val="BodyText"/>
        <w:spacing w:before="1" w:line="254" w:lineRule="auto"/>
        <w:ind w:left="154" w:right="38"/>
        <w:jc w:val="both"/>
      </w:pPr>
      <w:r w:rsidRPr="00A83285">
        <w:rPr>
          <w:w w:val="105"/>
        </w:rPr>
        <w:t>The healthy (control) plants of each cultivar produced higher number of leaves than virus- infected plants.</w:t>
      </w:r>
      <w:r w:rsidRPr="00A83285">
        <w:rPr>
          <w:spacing w:val="40"/>
          <w:w w:val="105"/>
        </w:rPr>
        <w:t xml:space="preserve"> </w:t>
      </w:r>
      <w:r w:rsidRPr="00A83285">
        <w:rPr>
          <w:w w:val="105"/>
        </w:rPr>
        <w:t>Leaf number varied significantly (</w:t>
      </w:r>
      <w:r w:rsidRPr="00A83285">
        <w:rPr>
          <w:rFonts w:ascii="Arial"/>
          <w:i/>
          <w:w w:val="105"/>
        </w:rPr>
        <w:t>p</w:t>
      </w:r>
      <w:r w:rsidRPr="00A83285">
        <w:rPr>
          <w:w w:val="105"/>
        </w:rPr>
        <w:t>&lt;0.05) between 39 (IT07K-299-6) and 60 (IT10K-817-7 and IT11K-61-82) per plant (Fig.</w:t>
      </w:r>
      <w:r w:rsidRPr="00A83285">
        <w:rPr>
          <w:spacing w:val="40"/>
          <w:w w:val="105"/>
        </w:rPr>
        <w:t xml:space="preserve"> </w:t>
      </w:r>
      <w:r w:rsidRPr="00A83285">
        <w:rPr>
          <w:w w:val="105"/>
        </w:rPr>
        <w:t>3). The number of leaves per plant ranged from 31 to 38 for the CABMV infected plants, 30 to 53 for SBMV infected plants, 32 to 53 for CABMV + SBMV infected plants and 30 to 50 for SBMV + CABMV infected plants (Fig. 3). In CABMV infected plants, cultivar IT10K-843 produced the highest number of leaves per plant of 38 which was not significantly (</w:t>
      </w:r>
      <w:r w:rsidRPr="00A83285">
        <w:rPr>
          <w:rFonts w:ascii="Arial"/>
          <w:i/>
          <w:w w:val="105"/>
        </w:rPr>
        <w:t>p&gt;</w:t>
      </w:r>
      <w:r w:rsidRPr="00A83285">
        <w:rPr>
          <w:w w:val="105"/>
        </w:rPr>
        <w:t>0.05) different from cultivar IT07K-298-9</w:t>
      </w:r>
      <w:r w:rsidRPr="00A83285">
        <w:rPr>
          <w:spacing w:val="-3"/>
          <w:w w:val="105"/>
        </w:rPr>
        <w:t xml:space="preserve"> </w:t>
      </w:r>
      <w:r w:rsidRPr="00A83285">
        <w:rPr>
          <w:w w:val="105"/>
        </w:rPr>
        <w:t>that</w:t>
      </w:r>
      <w:r w:rsidRPr="00A83285">
        <w:rPr>
          <w:spacing w:val="-1"/>
          <w:w w:val="105"/>
        </w:rPr>
        <w:t xml:space="preserve"> </w:t>
      </w:r>
      <w:r w:rsidRPr="00A83285">
        <w:rPr>
          <w:w w:val="105"/>
        </w:rPr>
        <w:t>produced</w:t>
      </w:r>
      <w:r w:rsidRPr="00A83285">
        <w:rPr>
          <w:spacing w:val="-2"/>
          <w:w w:val="105"/>
        </w:rPr>
        <w:t xml:space="preserve"> </w:t>
      </w:r>
      <w:r w:rsidRPr="00A83285">
        <w:rPr>
          <w:w w:val="105"/>
        </w:rPr>
        <w:t>37</w:t>
      </w:r>
      <w:r w:rsidRPr="00A83285">
        <w:rPr>
          <w:spacing w:val="-3"/>
          <w:w w:val="105"/>
        </w:rPr>
        <w:t xml:space="preserve"> </w:t>
      </w:r>
      <w:r w:rsidRPr="00A83285">
        <w:rPr>
          <w:w w:val="105"/>
        </w:rPr>
        <w:t>leaves</w:t>
      </w:r>
      <w:r w:rsidRPr="00A83285">
        <w:rPr>
          <w:spacing w:val="-2"/>
          <w:w w:val="105"/>
        </w:rPr>
        <w:t xml:space="preserve"> </w:t>
      </w:r>
      <w:r w:rsidRPr="00A83285">
        <w:rPr>
          <w:w w:val="105"/>
        </w:rPr>
        <w:t>per plant. The next</w:t>
      </w:r>
      <w:r w:rsidRPr="00A83285">
        <w:rPr>
          <w:spacing w:val="-1"/>
          <w:w w:val="105"/>
        </w:rPr>
        <w:t xml:space="preserve"> </w:t>
      </w:r>
      <w:r w:rsidRPr="00A83285">
        <w:rPr>
          <w:w w:val="105"/>
        </w:rPr>
        <w:t>ones</w:t>
      </w:r>
      <w:r w:rsidRPr="00A83285">
        <w:rPr>
          <w:spacing w:val="-1"/>
          <w:w w:val="105"/>
        </w:rPr>
        <w:t xml:space="preserve"> </w:t>
      </w:r>
      <w:r w:rsidRPr="00A83285">
        <w:rPr>
          <w:w w:val="105"/>
        </w:rPr>
        <w:t>were cultivars IT07K-210-1- 1 and IT07K-299-6 which had the same number of leaves per plant of 36, followed by varieties IT09K-231-1</w:t>
      </w:r>
      <w:r w:rsidRPr="00A83285">
        <w:rPr>
          <w:spacing w:val="-7"/>
          <w:w w:val="105"/>
        </w:rPr>
        <w:t xml:space="preserve"> </w:t>
      </w:r>
      <w:r w:rsidRPr="00A83285">
        <w:rPr>
          <w:w w:val="105"/>
        </w:rPr>
        <w:t>and</w:t>
      </w:r>
      <w:r w:rsidRPr="00A83285">
        <w:rPr>
          <w:spacing w:val="-8"/>
          <w:w w:val="105"/>
        </w:rPr>
        <w:t xml:space="preserve"> </w:t>
      </w:r>
      <w:r w:rsidRPr="00A83285">
        <w:rPr>
          <w:w w:val="105"/>
        </w:rPr>
        <w:t>IT10K-817-7</w:t>
      </w:r>
      <w:r w:rsidRPr="00A83285">
        <w:rPr>
          <w:spacing w:val="-9"/>
          <w:w w:val="105"/>
        </w:rPr>
        <w:t xml:space="preserve"> </w:t>
      </w:r>
      <w:r w:rsidRPr="00A83285">
        <w:rPr>
          <w:w w:val="105"/>
        </w:rPr>
        <w:t>that</w:t>
      </w:r>
      <w:r w:rsidRPr="00A83285">
        <w:rPr>
          <w:spacing w:val="-9"/>
          <w:w w:val="105"/>
        </w:rPr>
        <w:t xml:space="preserve"> </w:t>
      </w:r>
      <w:r w:rsidRPr="00A83285">
        <w:rPr>
          <w:w w:val="105"/>
        </w:rPr>
        <w:t>also</w:t>
      </w:r>
      <w:r w:rsidRPr="00A83285">
        <w:rPr>
          <w:spacing w:val="-9"/>
          <w:w w:val="105"/>
        </w:rPr>
        <w:t xml:space="preserve"> </w:t>
      </w:r>
      <w:r w:rsidRPr="00A83285">
        <w:rPr>
          <w:w w:val="105"/>
        </w:rPr>
        <w:t>produced the same number of leaves per plant of 32. Cultivars IT10K-973-1 and IT11K-61-82</w:t>
      </w:r>
      <w:r w:rsidRPr="00A83285">
        <w:rPr>
          <w:spacing w:val="40"/>
          <w:w w:val="105"/>
        </w:rPr>
        <w:t xml:space="preserve"> </w:t>
      </w:r>
      <w:r w:rsidRPr="00A83285">
        <w:rPr>
          <w:w w:val="105"/>
        </w:rPr>
        <w:t>produced</w:t>
      </w:r>
      <w:r w:rsidRPr="00A83285">
        <w:rPr>
          <w:spacing w:val="40"/>
          <w:w w:val="105"/>
        </w:rPr>
        <w:t xml:space="preserve"> </w:t>
      </w:r>
      <w:r w:rsidRPr="00A83285">
        <w:rPr>
          <w:w w:val="105"/>
        </w:rPr>
        <w:t>the lowest number</w:t>
      </w:r>
      <w:r w:rsidRPr="00A83285">
        <w:rPr>
          <w:spacing w:val="40"/>
          <w:w w:val="105"/>
        </w:rPr>
        <w:t xml:space="preserve"> </w:t>
      </w:r>
      <w:r w:rsidRPr="00A83285">
        <w:rPr>
          <w:w w:val="105"/>
        </w:rPr>
        <w:t>of leaves of 31 (Fig. 3).</w:t>
      </w:r>
    </w:p>
    <w:p w14:paraId="47E377FD" w14:textId="77777777" w:rsidR="00797752" w:rsidRPr="00A83285" w:rsidRDefault="00797752">
      <w:pPr>
        <w:pStyle w:val="BodyText"/>
        <w:spacing w:before="18"/>
      </w:pPr>
    </w:p>
    <w:p w14:paraId="7C7F08DC" w14:textId="77777777" w:rsidR="00797752" w:rsidRPr="00A83285" w:rsidRDefault="00D45FF0">
      <w:pPr>
        <w:pStyle w:val="BodyText"/>
        <w:spacing w:line="254" w:lineRule="auto"/>
        <w:ind w:left="154" w:right="38"/>
        <w:jc w:val="both"/>
      </w:pPr>
      <w:r w:rsidRPr="00A83285">
        <w:rPr>
          <w:w w:val="105"/>
        </w:rPr>
        <w:t>In SBMV infected plants, cultivar IT11K-61-82 produced significantly (</w:t>
      </w:r>
      <w:r w:rsidRPr="00A83285">
        <w:rPr>
          <w:rFonts w:ascii="Arial"/>
          <w:i/>
          <w:w w:val="105"/>
        </w:rPr>
        <w:t>p&lt;</w:t>
      </w:r>
      <w:r w:rsidRPr="00A83285">
        <w:rPr>
          <w:w w:val="105"/>
        </w:rPr>
        <w:t>0.05) the highest number</w:t>
      </w:r>
      <w:r w:rsidRPr="00A83285">
        <w:rPr>
          <w:spacing w:val="40"/>
          <w:w w:val="105"/>
        </w:rPr>
        <w:t xml:space="preserve"> </w:t>
      </w:r>
      <w:r w:rsidRPr="00A83285">
        <w:rPr>
          <w:w w:val="105"/>
        </w:rPr>
        <w:t>of</w:t>
      </w:r>
      <w:r w:rsidRPr="00A83285">
        <w:rPr>
          <w:spacing w:val="43"/>
          <w:w w:val="105"/>
        </w:rPr>
        <w:t xml:space="preserve"> </w:t>
      </w:r>
      <w:r w:rsidRPr="00A83285">
        <w:rPr>
          <w:w w:val="105"/>
        </w:rPr>
        <w:t>leaves</w:t>
      </w:r>
      <w:r w:rsidRPr="00A83285">
        <w:rPr>
          <w:spacing w:val="41"/>
          <w:w w:val="105"/>
        </w:rPr>
        <w:t xml:space="preserve"> </w:t>
      </w:r>
      <w:r w:rsidRPr="00A83285">
        <w:rPr>
          <w:w w:val="105"/>
        </w:rPr>
        <w:t>per</w:t>
      </w:r>
      <w:r w:rsidRPr="00A83285">
        <w:rPr>
          <w:spacing w:val="43"/>
          <w:w w:val="105"/>
        </w:rPr>
        <w:t xml:space="preserve"> </w:t>
      </w:r>
      <w:r w:rsidRPr="00A83285">
        <w:rPr>
          <w:w w:val="105"/>
        </w:rPr>
        <w:t>plant</w:t>
      </w:r>
      <w:r w:rsidRPr="00A83285">
        <w:rPr>
          <w:spacing w:val="39"/>
          <w:w w:val="105"/>
        </w:rPr>
        <w:t xml:space="preserve"> </w:t>
      </w:r>
      <w:r w:rsidRPr="00A83285">
        <w:rPr>
          <w:w w:val="105"/>
        </w:rPr>
        <w:t>of</w:t>
      </w:r>
      <w:r w:rsidRPr="00A83285">
        <w:rPr>
          <w:spacing w:val="43"/>
          <w:w w:val="105"/>
        </w:rPr>
        <w:t xml:space="preserve"> </w:t>
      </w:r>
      <w:r w:rsidRPr="00A83285">
        <w:rPr>
          <w:w w:val="105"/>
        </w:rPr>
        <w:t>53,</w:t>
      </w:r>
      <w:r w:rsidRPr="00A83285">
        <w:rPr>
          <w:spacing w:val="40"/>
          <w:w w:val="105"/>
        </w:rPr>
        <w:t xml:space="preserve"> </w:t>
      </w:r>
      <w:r w:rsidRPr="00A83285">
        <w:rPr>
          <w:w w:val="105"/>
        </w:rPr>
        <w:t>followed</w:t>
      </w:r>
      <w:r w:rsidRPr="00A83285">
        <w:rPr>
          <w:spacing w:val="41"/>
          <w:w w:val="105"/>
        </w:rPr>
        <w:t xml:space="preserve"> </w:t>
      </w:r>
      <w:r w:rsidRPr="00A83285">
        <w:rPr>
          <w:spacing w:val="-5"/>
          <w:w w:val="105"/>
        </w:rPr>
        <w:t>by</w:t>
      </w:r>
    </w:p>
    <w:p w14:paraId="3083EBF7" w14:textId="77777777" w:rsidR="00797752" w:rsidRPr="00A83285" w:rsidRDefault="00D45FF0">
      <w:pPr>
        <w:pStyle w:val="BodyText"/>
        <w:spacing w:before="94" w:line="256" w:lineRule="auto"/>
        <w:ind w:left="154" w:right="142"/>
        <w:jc w:val="both"/>
      </w:pPr>
      <w:r w:rsidRPr="00A83285">
        <w:br w:type="column"/>
      </w:r>
      <w:r w:rsidRPr="00A83285">
        <w:rPr>
          <w:w w:val="105"/>
        </w:rPr>
        <w:t>cultivar IT07K-298-9 with 42 then cultivar IT10K- 843 with 35 leaves. The differences in the number of leaves per plant among cultivars IT07K-210-1-1 with 35, IT07K-299-6 with 33, IT09K-231-1</w:t>
      </w:r>
      <w:r w:rsidRPr="00A83285">
        <w:rPr>
          <w:spacing w:val="43"/>
          <w:w w:val="105"/>
        </w:rPr>
        <w:t xml:space="preserve"> </w:t>
      </w:r>
      <w:r w:rsidRPr="00A83285">
        <w:rPr>
          <w:w w:val="105"/>
        </w:rPr>
        <w:t>with</w:t>
      </w:r>
      <w:r w:rsidRPr="00A83285">
        <w:rPr>
          <w:spacing w:val="45"/>
          <w:w w:val="105"/>
        </w:rPr>
        <w:t xml:space="preserve"> </w:t>
      </w:r>
      <w:r w:rsidRPr="00A83285">
        <w:rPr>
          <w:w w:val="105"/>
        </w:rPr>
        <w:t>32</w:t>
      </w:r>
      <w:r w:rsidRPr="00A83285">
        <w:rPr>
          <w:spacing w:val="45"/>
          <w:w w:val="105"/>
        </w:rPr>
        <w:t xml:space="preserve"> </w:t>
      </w:r>
      <w:r w:rsidRPr="00A83285">
        <w:rPr>
          <w:w w:val="105"/>
        </w:rPr>
        <w:t>and</w:t>
      </w:r>
      <w:r w:rsidRPr="00A83285">
        <w:rPr>
          <w:spacing w:val="45"/>
          <w:w w:val="105"/>
        </w:rPr>
        <w:t xml:space="preserve"> </w:t>
      </w:r>
      <w:r w:rsidRPr="00A83285">
        <w:rPr>
          <w:w w:val="105"/>
        </w:rPr>
        <w:t>IT10K-973-1</w:t>
      </w:r>
      <w:r w:rsidRPr="00A83285">
        <w:rPr>
          <w:spacing w:val="40"/>
          <w:w w:val="105"/>
        </w:rPr>
        <w:t xml:space="preserve"> </w:t>
      </w:r>
      <w:r w:rsidRPr="00A83285">
        <w:rPr>
          <w:w w:val="105"/>
        </w:rPr>
        <w:t>with</w:t>
      </w:r>
      <w:r w:rsidRPr="00A83285">
        <w:rPr>
          <w:spacing w:val="45"/>
          <w:w w:val="105"/>
        </w:rPr>
        <w:t xml:space="preserve"> </w:t>
      </w:r>
      <w:r w:rsidRPr="00A83285">
        <w:rPr>
          <w:spacing w:val="-5"/>
          <w:w w:val="105"/>
        </w:rPr>
        <w:t>35</w:t>
      </w:r>
    </w:p>
    <w:p w14:paraId="500028F0" w14:textId="77777777" w:rsidR="00797752" w:rsidRPr="00A83285" w:rsidRDefault="00D45FF0">
      <w:pPr>
        <w:pStyle w:val="BodyText"/>
        <w:spacing w:line="254" w:lineRule="auto"/>
        <w:ind w:left="154" w:right="142"/>
        <w:jc w:val="both"/>
      </w:pPr>
      <w:r w:rsidRPr="00A83285">
        <w:rPr>
          <w:w w:val="105"/>
        </w:rPr>
        <w:t>leaves were not significant (</w:t>
      </w:r>
      <w:r w:rsidRPr="00A83285">
        <w:rPr>
          <w:rFonts w:ascii="Arial"/>
          <w:i/>
          <w:w w:val="105"/>
        </w:rPr>
        <w:t>p&gt;</w:t>
      </w:r>
      <w:r w:rsidRPr="00A83285">
        <w:rPr>
          <w:w w:val="105"/>
        </w:rPr>
        <w:t>0.05). On the</w:t>
      </w:r>
      <w:r w:rsidRPr="00A83285">
        <w:rPr>
          <w:spacing w:val="40"/>
          <w:w w:val="105"/>
        </w:rPr>
        <w:t xml:space="preserve"> </w:t>
      </w:r>
      <w:r w:rsidRPr="00A83285">
        <w:rPr>
          <w:w w:val="105"/>
        </w:rPr>
        <w:t>other hand, cultivar IT10K-817-7 produced the lowest number of leaves per plant of 31 (Fig. 3).</w:t>
      </w:r>
    </w:p>
    <w:p w14:paraId="312F6098" w14:textId="77777777" w:rsidR="00797752" w:rsidRPr="00A83285" w:rsidRDefault="00797752">
      <w:pPr>
        <w:pStyle w:val="BodyText"/>
        <w:spacing w:before="5"/>
      </w:pPr>
    </w:p>
    <w:p w14:paraId="01998628" w14:textId="77777777" w:rsidR="00797752" w:rsidRPr="00A83285" w:rsidRDefault="00D45FF0">
      <w:pPr>
        <w:pStyle w:val="BodyText"/>
        <w:spacing w:before="1" w:line="254" w:lineRule="auto"/>
        <w:ind w:left="154" w:right="142"/>
        <w:jc w:val="both"/>
      </w:pPr>
      <w:r w:rsidRPr="00A83285">
        <w:rPr>
          <w:w w:val="105"/>
        </w:rPr>
        <w:t>In CABMV + SBMV infected plants, IT11K-61-82 produced the highest number of leaves per</w:t>
      </w:r>
      <w:r w:rsidRPr="00A83285">
        <w:rPr>
          <w:spacing w:val="40"/>
          <w:w w:val="105"/>
        </w:rPr>
        <w:t xml:space="preserve"> </w:t>
      </w:r>
      <w:r w:rsidRPr="00A83285">
        <w:rPr>
          <w:w w:val="105"/>
        </w:rPr>
        <w:t>plants of 53, followed by cultivars IT07K-298-9 with 45 and IT10K-817-7 with 43 leaves which were not significantly</w:t>
      </w:r>
      <w:r w:rsidRPr="00A83285">
        <w:rPr>
          <w:spacing w:val="40"/>
          <w:w w:val="105"/>
        </w:rPr>
        <w:t xml:space="preserve"> </w:t>
      </w:r>
      <w:r w:rsidRPr="00A83285">
        <w:rPr>
          <w:w w:val="105"/>
        </w:rPr>
        <w:t>(</w:t>
      </w:r>
      <w:r w:rsidRPr="00A83285">
        <w:rPr>
          <w:rFonts w:ascii="Arial"/>
          <w:i/>
          <w:w w:val="105"/>
        </w:rPr>
        <w:t>p&gt;</w:t>
      </w:r>
      <w:r w:rsidRPr="00A83285">
        <w:rPr>
          <w:w w:val="105"/>
        </w:rPr>
        <w:t>0.05) different. The differences in the number of leaves per plant of cultivars IT10K-843 with 39, IT10K-973-1 with</w:t>
      </w:r>
      <w:r w:rsidRPr="00A83285">
        <w:rPr>
          <w:spacing w:val="40"/>
          <w:w w:val="105"/>
        </w:rPr>
        <w:t xml:space="preserve"> </w:t>
      </w:r>
      <w:r w:rsidRPr="00A83285">
        <w:rPr>
          <w:w w:val="105"/>
        </w:rPr>
        <w:t>39,</w:t>
      </w:r>
      <w:r w:rsidRPr="00A83285">
        <w:rPr>
          <w:spacing w:val="6"/>
          <w:w w:val="105"/>
        </w:rPr>
        <w:t xml:space="preserve"> </w:t>
      </w:r>
      <w:r w:rsidRPr="00A83285">
        <w:rPr>
          <w:w w:val="105"/>
        </w:rPr>
        <w:t>IT07K-210-1-1</w:t>
      </w:r>
      <w:r w:rsidRPr="00A83285">
        <w:rPr>
          <w:spacing w:val="5"/>
          <w:w w:val="105"/>
        </w:rPr>
        <w:t xml:space="preserve"> </w:t>
      </w:r>
      <w:r w:rsidRPr="00A83285">
        <w:rPr>
          <w:w w:val="105"/>
        </w:rPr>
        <w:t>with</w:t>
      </w:r>
      <w:r w:rsidRPr="00A83285">
        <w:rPr>
          <w:spacing w:val="10"/>
          <w:w w:val="105"/>
        </w:rPr>
        <w:t xml:space="preserve"> </w:t>
      </w:r>
      <w:r w:rsidRPr="00A83285">
        <w:rPr>
          <w:w w:val="105"/>
        </w:rPr>
        <w:t>37</w:t>
      </w:r>
      <w:r w:rsidRPr="00A83285">
        <w:rPr>
          <w:spacing w:val="11"/>
          <w:w w:val="105"/>
        </w:rPr>
        <w:t xml:space="preserve"> </w:t>
      </w:r>
      <w:r w:rsidRPr="00A83285">
        <w:rPr>
          <w:w w:val="105"/>
        </w:rPr>
        <w:t>and</w:t>
      </w:r>
      <w:r w:rsidRPr="00A83285">
        <w:rPr>
          <w:spacing w:val="10"/>
          <w:w w:val="105"/>
        </w:rPr>
        <w:t xml:space="preserve"> </w:t>
      </w:r>
      <w:r w:rsidRPr="00A83285">
        <w:rPr>
          <w:w w:val="105"/>
        </w:rPr>
        <w:t>IT07K-299-6</w:t>
      </w:r>
      <w:r w:rsidRPr="00A83285">
        <w:rPr>
          <w:spacing w:val="5"/>
          <w:w w:val="105"/>
        </w:rPr>
        <w:t xml:space="preserve"> </w:t>
      </w:r>
      <w:r w:rsidRPr="00A83285">
        <w:rPr>
          <w:spacing w:val="-4"/>
          <w:w w:val="105"/>
        </w:rPr>
        <w:t>with</w:t>
      </w:r>
    </w:p>
    <w:p w14:paraId="79BC6553" w14:textId="77777777" w:rsidR="00797752" w:rsidRPr="00A83285" w:rsidRDefault="00D45FF0">
      <w:pPr>
        <w:pStyle w:val="BodyText"/>
        <w:spacing w:line="254" w:lineRule="auto"/>
        <w:ind w:left="154" w:right="143"/>
        <w:jc w:val="both"/>
      </w:pPr>
      <w:r w:rsidRPr="00A83285">
        <w:rPr>
          <w:w w:val="105"/>
        </w:rPr>
        <w:t>37 leaves were not significant (</w:t>
      </w:r>
      <w:r w:rsidRPr="00A83285">
        <w:rPr>
          <w:rFonts w:ascii="Arial"/>
          <w:i/>
          <w:w w:val="105"/>
        </w:rPr>
        <w:t>p&gt;</w:t>
      </w:r>
      <w:r w:rsidRPr="00A83285">
        <w:rPr>
          <w:w w:val="105"/>
        </w:rPr>
        <w:t>0.05), while cultivar IT09K-231-1 produced the lowest</w:t>
      </w:r>
      <w:r w:rsidRPr="00A83285">
        <w:rPr>
          <w:spacing w:val="40"/>
          <w:w w:val="105"/>
        </w:rPr>
        <w:t xml:space="preserve"> </w:t>
      </w:r>
      <w:r w:rsidRPr="00A83285">
        <w:rPr>
          <w:w w:val="105"/>
        </w:rPr>
        <w:t>number of leaves per plant of 32.</w:t>
      </w:r>
    </w:p>
    <w:p w14:paraId="4B881538" w14:textId="77777777" w:rsidR="00797752" w:rsidRPr="00A83285" w:rsidRDefault="00797752">
      <w:pPr>
        <w:pStyle w:val="BodyText"/>
        <w:spacing w:before="13"/>
      </w:pPr>
    </w:p>
    <w:p w14:paraId="3EA2D24C" w14:textId="77777777" w:rsidR="00797752" w:rsidRPr="00A83285" w:rsidRDefault="00D45FF0">
      <w:pPr>
        <w:pStyle w:val="BodyText"/>
        <w:spacing w:line="254" w:lineRule="auto"/>
        <w:ind w:left="154" w:right="139"/>
        <w:jc w:val="both"/>
      </w:pPr>
      <w:r w:rsidRPr="00A83285">
        <w:rPr>
          <w:w w:val="105"/>
        </w:rPr>
        <w:t>In SBMV + CABMV infected plants, cultivar IT11K-61-82 also produced the highest number</w:t>
      </w:r>
      <w:r w:rsidRPr="00A83285">
        <w:rPr>
          <w:spacing w:val="40"/>
          <w:w w:val="105"/>
        </w:rPr>
        <w:t xml:space="preserve"> </w:t>
      </w:r>
      <w:r w:rsidRPr="00A83285">
        <w:rPr>
          <w:w w:val="105"/>
        </w:rPr>
        <w:t>of leaves per plant of 50, followed by cultivar IT10K-843</w:t>
      </w:r>
      <w:r w:rsidRPr="00A83285">
        <w:rPr>
          <w:spacing w:val="-6"/>
          <w:w w:val="105"/>
        </w:rPr>
        <w:t xml:space="preserve"> </w:t>
      </w:r>
      <w:r w:rsidRPr="00A83285">
        <w:rPr>
          <w:w w:val="105"/>
        </w:rPr>
        <w:t>with</w:t>
      </w:r>
      <w:r w:rsidRPr="00A83285">
        <w:rPr>
          <w:spacing w:val="-4"/>
          <w:w w:val="105"/>
        </w:rPr>
        <w:t xml:space="preserve"> </w:t>
      </w:r>
      <w:r w:rsidRPr="00A83285">
        <w:rPr>
          <w:w w:val="105"/>
        </w:rPr>
        <w:t>35</w:t>
      </w:r>
      <w:r w:rsidRPr="00A83285">
        <w:rPr>
          <w:spacing w:val="-6"/>
          <w:w w:val="105"/>
        </w:rPr>
        <w:t xml:space="preserve"> </w:t>
      </w:r>
      <w:r w:rsidRPr="00A83285">
        <w:rPr>
          <w:w w:val="105"/>
        </w:rPr>
        <w:t>and</w:t>
      </w:r>
      <w:r w:rsidRPr="00A83285">
        <w:rPr>
          <w:spacing w:val="-4"/>
          <w:w w:val="105"/>
        </w:rPr>
        <w:t xml:space="preserve"> </w:t>
      </w:r>
      <w:r w:rsidRPr="00A83285">
        <w:rPr>
          <w:w w:val="105"/>
        </w:rPr>
        <w:t>cultivars</w:t>
      </w:r>
      <w:r w:rsidRPr="00A83285">
        <w:rPr>
          <w:spacing w:val="-5"/>
          <w:w w:val="105"/>
        </w:rPr>
        <w:t xml:space="preserve"> </w:t>
      </w:r>
      <w:r w:rsidRPr="00A83285">
        <w:rPr>
          <w:w w:val="105"/>
        </w:rPr>
        <w:t>IT07K-298-9</w:t>
      </w:r>
      <w:r w:rsidRPr="00A83285">
        <w:rPr>
          <w:spacing w:val="-6"/>
          <w:w w:val="105"/>
        </w:rPr>
        <w:t xml:space="preserve"> </w:t>
      </w:r>
      <w:r w:rsidRPr="00A83285">
        <w:rPr>
          <w:w w:val="105"/>
        </w:rPr>
        <w:t>and IT09K-231-1 produced 33 leaves per plants. However, cultivar IT10K-817-7 produced 32 leaves per pant and it was not significantly (</w:t>
      </w:r>
      <w:r w:rsidRPr="00A83285">
        <w:rPr>
          <w:rFonts w:ascii="Arial"/>
          <w:i/>
          <w:w w:val="105"/>
        </w:rPr>
        <w:t>p&gt;</w:t>
      </w:r>
      <w:r w:rsidRPr="00A83285">
        <w:rPr>
          <w:w w:val="105"/>
        </w:rPr>
        <w:t>0.05) different from those of cultivars IT07K- 210-1-1 and IT10K-973-1 which had the lowest number of leaves of 30.</w:t>
      </w:r>
    </w:p>
    <w:p w14:paraId="076A75FE" w14:textId="77777777" w:rsidR="00797752" w:rsidRPr="00A83285" w:rsidRDefault="00797752">
      <w:pPr>
        <w:spacing w:line="254" w:lineRule="auto"/>
        <w:jc w:val="both"/>
        <w:sectPr w:rsidR="00797752" w:rsidRPr="00A83285">
          <w:pgSz w:w="12240" w:h="15840"/>
          <w:pgMar w:top="1800" w:right="1720" w:bottom="1180" w:left="1720" w:header="44" w:footer="985" w:gutter="0"/>
          <w:cols w:num="2" w:space="720" w:equalWidth="0">
            <w:col w:w="4312" w:space="75"/>
            <w:col w:w="4413"/>
          </w:cols>
        </w:sectPr>
      </w:pPr>
    </w:p>
    <w:p w14:paraId="1A3D5696" w14:textId="77777777" w:rsidR="00797752" w:rsidRPr="00A83285" w:rsidRDefault="00797752">
      <w:pPr>
        <w:pStyle w:val="BodyText"/>
        <w:spacing w:before="4"/>
      </w:pPr>
    </w:p>
    <w:p w14:paraId="3E2F6CA5" w14:textId="77777777" w:rsidR="00797752" w:rsidRPr="00A83285" w:rsidRDefault="00D45FF0">
      <w:pPr>
        <w:pStyle w:val="BodyText"/>
        <w:ind w:left="1280"/>
        <w:rPr>
          <w:sz w:val="20"/>
        </w:rPr>
      </w:pPr>
      <w:r w:rsidRPr="00A83285">
        <w:rPr>
          <w:noProof/>
          <w:sz w:val="20"/>
        </w:rPr>
        <w:drawing>
          <wp:inline distT="0" distB="0" distL="0" distR="0" wp14:anchorId="274E7611" wp14:editId="0814431F">
            <wp:extent cx="3982816" cy="248097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3982816" cy="2480976"/>
                    </a:xfrm>
                    <a:prstGeom prst="rect">
                      <a:avLst/>
                    </a:prstGeom>
                  </pic:spPr>
                </pic:pic>
              </a:graphicData>
            </a:graphic>
          </wp:inline>
        </w:drawing>
      </w:r>
    </w:p>
    <w:p w14:paraId="3C67B99A" w14:textId="77777777" w:rsidR="00797752" w:rsidRPr="00A83285" w:rsidRDefault="00797752">
      <w:pPr>
        <w:pStyle w:val="BodyText"/>
        <w:spacing w:before="29"/>
      </w:pPr>
    </w:p>
    <w:p w14:paraId="7248239B" w14:textId="77777777" w:rsidR="00797752" w:rsidRPr="00A83285" w:rsidRDefault="00D45FF0">
      <w:pPr>
        <w:spacing w:before="1" w:line="249" w:lineRule="auto"/>
        <w:ind w:left="156" w:right="143"/>
        <w:jc w:val="center"/>
        <w:rPr>
          <w:rFonts w:ascii="Arial"/>
          <w:b/>
          <w:sz w:val="18"/>
        </w:rPr>
      </w:pPr>
      <w:r w:rsidRPr="00A83285">
        <w:rPr>
          <w:rFonts w:ascii="Arial"/>
          <w:b/>
          <w:w w:val="105"/>
          <w:sz w:val="18"/>
        </w:rPr>
        <w:t>Fig.</w:t>
      </w:r>
      <w:r w:rsidRPr="00A83285">
        <w:rPr>
          <w:rFonts w:ascii="Arial"/>
          <w:b/>
          <w:spacing w:val="-2"/>
          <w:w w:val="105"/>
          <w:sz w:val="18"/>
        </w:rPr>
        <w:t xml:space="preserve"> </w:t>
      </w:r>
      <w:r w:rsidRPr="00A83285">
        <w:rPr>
          <w:rFonts w:ascii="Arial"/>
          <w:b/>
          <w:w w:val="105"/>
          <w:sz w:val="18"/>
        </w:rPr>
        <w:t>2. Plant</w:t>
      </w:r>
      <w:r w:rsidRPr="00A83285">
        <w:rPr>
          <w:rFonts w:ascii="Arial"/>
          <w:b/>
          <w:spacing w:val="-1"/>
          <w:w w:val="105"/>
          <w:sz w:val="18"/>
        </w:rPr>
        <w:t xml:space="preserve"> </w:t>
      </w:r>
      <w:r w:rsidRPr="00A83285">
        <w:rPr>
          <w:rFonts w:ascii="Arial"/>
          <w:b/>
          <w:w w:val="105"/>
          <w:sz w:val="18"/>
        </w:rPr>
        <w:t>height of cowpea [</w:t>
      </w:r>
      <w:r w:rsidRPr="00A83285">
        <w:rPr>
          <w:rFonts w:ascii="Arial"/>
          <w:b/>
          <w:i/>
          <w:w w:val="105"/>
          <w:sz w:val="18"/>
        </w:rPr>
        <w:t>Vigna unguiculata</w:t>
      </w:r>
      <w:r w:rsidRPr="00A83285">
        <w:rPr>
          <w:rFonts w:ascii="Arial"/>
          <w:b/>
          <w:i/>
          <w:spacing w:val="-1"/>
          <w:w w:val="105"/>
          <w:sz w:val="18"/>
        </w:rPr>
        <w:t xml:space="preserve"> </w:t>
      </w:r>
      <w:r w:rsidRPr="00A83285">
        <w:rPr>
          <w:rFonts w:ascii="Arial"/>
          <w:b/>
          <w:w w:val="105"/>
          <w:sz w:val="18"/>
        </w:rPr>
        <w:t>(L.)</w:t>
      </w:r>
      <w:r w:rsidRPr="00A83285">
        <w:rPr>
          <w:rFonts w:ascii="Arial"/>
          <w:b/>
          <w:spacing w:val="40"/>
          <w:w w:val="105"/>
          <w:sz w:val="18"/>
        </w:rPr>
        <w:t xml:space="preserve"> </w:t>
      </w:r>
      <w:r w:rsidRPr="00A83285">
        <w:rPr>
          <w:rFonts w:ascii="Arial"/>
          <w:b/>
          <w:w w:val="105"/>
          <w:sz w:val="18"/>
        </w:rPr>
        <w:t>Walp.] cultivars</w:t>
      </w:r>
      <w:r w:rsidRPr="00A83285">
        <w:rPr>
          <w:rFonts w:ascii="Arial"/>
          <w:b/>
          <w:spacing w:val="-2"/>
          <w:w w:val="105"/>
          <w:sz w:val="18"/>
        </w:rPr>
        <w:t xml:space="preserve"> </w:t>
      </w:r>
      <w:r w:rsidRPr="00A83285">
        <w:rPr>
          <w:rFonts w:ascii="Arial"/>
          <w:b/>
          <w:w w:val="105"/>
          <w:sz w:val="18"/>
        </w:rPr>
        <w:t>inoculated</w:t>
      </w:r>
      <w:r w:rsidRPr="00A83285">
        <w:rPr>
          <w:rFonts w:ascii="Arial"/>
          <w:b/>
          <w:spacing w:val="-4"/>
          <w:w w:val="105"/>
          <w:sz w:val="18"/>
        </w:rPr>
        <w:t xml:space="preserve"> </w:t>
      </w:r>
      <w:r w:rsidRPr="00A83285">
        <w:rPr>
          <w:rFonts w:ascii="Arial"/>
          <w:b/>
          <w:w w:val="105"/>
          <w:sz w:val="18"/>
        </w:rPr>
        <w:t xml:space="preserve">with </w:t>
      </w:r>
      <w:r w:rsidRPr="00A83285">
        <w:rPr>
          <w:rFonts w:ascii="Arial"/>
          <w:b/>
          <w:i/>
          <w:w w:val="105"/>
          <w:sz w:val="18"/>
        </w:rPr>
        <w:t xml:space="preserve">Cowpea aphid-borne mosaic virus </w:t>
      </w:r>
      <w:r w:rsidRPr="00A83285">
        <w:rPr>
          <w:rFonts w:ascii="Arial"/>
          <w:b/>
          <w:w w:val="105"/>
          <w:sz w:val="18"/>
        </w:rPr>
        <w:t xml:space="preserve">(CABMV), </w:t>
      </w:r>
      <w:r w:rsidRPr="00A83285">
        <w:rPr>
          <w:rFonts w:ascii="Arial"/>
          <w:b/>
          <w:i/>
          <w:w w:val="105"/>
          <w:sz w:val="18"/>
        </w:rPr>
        <w:t xml:space="preserve">Southern bean mosaic virus </w:t>
      </w:r>
      <w:r w:rsidRPr="00A83285">
        <w:rPr>
          <w:rFonts w:ascii="Arial"/>
          <w:b/>
          <w:w w:val="105"/>
          <w:sz w:val="18"/>
        </w:rPr>
        <w:t>(SBMV), CABMV+SBMV and SBMV+CABMV at 8 weeks after inoculation at Department of Crop Production, Federal University</w:t>
      </w:r>
      <w:r w:rsidRPr="00A83285">
        <w:rPr>
          <w:rFonts w:ascii="Arial"/>
          <w:b/>
          <w:spacing w:val="-9"/>
          <w:w w:val="105"/>
          <w:sz w:val="18"/>
        </w:rPr>
        <w:t xml:space="preserve"> </w:t>
      </w:r>
      <w:r w:rsidRPr="00A83285">
        <w:rPr>
          <w:rFonts w:ascii="Arial"/>
          <w:b/>
          <w:w w:val="105"/>
          <w:sz w:val="18"/>
        </w:rPr>
        <w:t>of</w:t>
      </w:r>
      <w:r w:rsidRPr="00A83285">
        <w:rPr>
          <w:rFonts w:ascii="Arial"/>
          <w:b/>
          <w:spacing w:val="-4"/>
          <w:w w:val="105"/>
          <w:sz w:val="18"/>
        </w:rPr>
        <w:t xml:space="preserve"> </w:t>
      </w:r>
      <w:r w:rsidRPr="00A83285">
        <w:rPr>
          <w:rFonts w:ascii="Arial"/>
          <w:b/>
          <w:w w:val="105"/>
          <w:sz w:val="18"/>
        </w:rPr>
        <w:t>Technology,</w:t>
      </w:r>
      <w:r w:rsidRPr="00A83285">
        <w:rPr>
          <w:rFonts w:ascii="Arial"/>
          <w:b/>
          <w:spacing w:val="-5"/>
          <w:w w:val="105"/>
          <w:sz w:val="18"/>
        </w:rPr>
        <w:t xml:space="preserve"> </w:t>
      </w:r>
      <w:r w:rsidRPr="00A83285">
        <w:rPr>
          <w:rFonts w:ascii="Arial"/>
          <w:b/>
          <w:w w:val="105"/>
          <w:sz w:val="18"/>
        </w:rPr>
        <w:t>Minna,</w:t>
      </w:r>
      <w:r w:rsidRPr="00A83285">
        <w:rPr>
          <w:rFonts w:ascii="Arial"/>
          <w:b/>
          <w:spacing w:val="-6"/>
          <w:w w:val="105"/>
          <w:sz w:val="18"/>
        </w:rPr>
        <w:t xml:space="preserve"> </w:t>
      </w:r>
      <w:r w:rsidRPr="00A83285">
        <w:rPr>
          <w:rFonts w:ascii="Arial"/>
          <w:b/>
          <w:w w:val="105"/>
          <w:sz w:val="18"/>
        </w:rPr>
        <w:t>Niger</w:t>
      </w:r>
      <w:r w:rsidRPr="00A83285">
        <w:rPr>
          <w:rFonts w:ascii="Arial"/>
          <w:b/>
          <w:spacing w:val="-6"/>
          <w:w w:val="105"/>
          <w:sz w:val="18"/>
        </w:rPr>
        <w:t xml:space="preserve"> </w:t>
      </w:r>
      <w:r w:rsidRPr="00A83285">
        <w:rPr>
          <w:rFonts w:ascii="Arial"/>
          <w:b/>
          <w:w w:val="105"/>
          <w:sz w:val="18"/>
        </w:rPr>
        <w:t>State</w:t>
      </w:r>
      <w:r w:rsidRPr="00A83285">
        <w:rPr>
          <w:rFonts w:ascii="Arial"/>
          <w:b/>
          <w:spacing w:val="-9"/>
          <w:w w:val="105"/>
          <w:sz w:val="18"/>
        </w:rPr>
        <w:t xml:space="preserve"> </w:t>
      </w:r>
      <w:r w:rsidRPr="00A83285">
        <w:rPr>
          <w:rFonts w:ascii="Arial"/>
          <w:b/>
          <w:w w:val="105"/>
          <w:sz w:val="18"/>
        </w:rPr>
        <w:t>in</w:t>
      </w:r>
      <w:r w:rsidRPr="00A83285">
        <w:rPr>
          <w:rFonts w:ascii="Arial"/>
          <w:b/>
          <w:spacing w:val="-3"/>
          <w:w w:val="105"/>
          <w:sz w:val="18"/>
        </w:rPr>
        <w:t xml:space="preserve"> </w:t>
      </w:r>
      <w:r w:rsidRPr="00A83285">
        <w:rPr>
          <w:rFonts w:ascii="Arial"/>
          <w:b/>
          <w:w w:val="105"/>
          <w:sz w:val="18"/>
        </w:rPr>
        <w:t>the</w:t>
      </w:r>
      <w:r w:rsidRPr="00A83285">
        <w:rPr>
          <w:rFonts w:ascii="Arial"/>
          <w:b/>
          <w:spacing w:val="-4"/>
          <w:w w:val="105"/>
          <w:sz w:val="18"/>
        </w:rPr>
        <w:t xml:space="preserve"> </w:t>
      </w:r>
      <w:r w:rsidRPr="00A83285">
        <w:rPr>
          <w:rFonts w:ascii="Arial"/>
          <w:b/>
          <w:w w:val="105"/>
          <w:sz w:val="18"/>
        </w:rPr>
        <w:t>Southern</w:t>
      </w:r>
      <w:r w:rsidRPr="00A83285">
        <w:rPr>
          <w:rFonts w:ascii="Arial"/>
          <w:b/>
          <w:spacing w:val="-7"/>
          <w:w w:val="105"/>
          <w:sz w:val="18"/>
        </w:rPr>
        <w:t xml:space="preserve"> </w:t>
      </w:r>
      <w:r w:rsidRPr="00A83285">
        <w:rPr>
          <w:rFonts w:ascii="Arial"/>
          <w:b/>
          <w:w w:val="105"/>
          <w:sz w:val="18"/>
        </w:rPr>
        <w:t>Guinea</w:t>
      </w:r>
      <w:r w:rsidRPr="00A83285">
        <w:rPr>
          <w:rFonts w:ascii="Arial"/>
          <w:b/>
          <w:spacing w:val="-5"/>
          <w:w w:val="105"/>
          <w:sz w:val="18"/>
        </w:rPr>
        <w:t xml:space="preserve"> </w:t>
      </w:r>
      <w:r w:rsidRPr="00A83285">
        <w:rPr>
          <w:rFonts w:ascii="Arial"/>
          <w:b/>
          <w:w w:val="105"/>
          <w:sz w:val="18"/>
        </w:rPr>
        <w:t>Savanna</w:t>
      </w:r>
      <w:r w:rsidRPr="00A83285">
        <w:rPr>
          <w:rFonts w:ascii="Arial"/>
          <w:b/>
          <w:spacing w:val="-6"/>
          <w:w w:val="105"/>
          <w:sz w:val="18"/>
        </w:rPr>
        <w:t xml:space="preserve"> </w:t>
      </w:r>
      <w:r w:rsidRPr="00A83285">
        <w:rPr>
          <w:rFonts w:ascii="Arial"/>
          <w:b/>
          <w:w w:val="105"/>
          <w:sz w:val="18"/>
        </w:rPr>
        <w:t>region</w:t>
      </w:r>
      <w:r w:rsidRPr="00A83285">
        <w:rPr>
          <w:rFonts w:ascii="Arial"/>
          <w:b/>
          <w:spacing w:val="-6"/>
          <w:w w:val="105"/>
          <w:sz w:val="18"/>
        </w:rPr>
        <w:t xml:space="preserve"> </w:t>
      </w:r>
      <w:r w:rsidRPr="00A83285">
        <w:rPr>
          <w:rFonts w:ascii="Arial"/>
          <w:b/>
          <w:w w:val="105"/>
          <w:sz w:val="18"/>
        </w:rPr>
        <w:t>of</w:t>
      </w:r>
      <w:r w:rsidRPr="00A83285">
        <w:rPr>
          <w:rFonts w:ascii="Arial"/>
          <w:b/>
          <w:spacing w:val="-4"/>
          <w:w w:val="105"/>
          <w:sz w:val="18"/>
        </w:rPr>
        <w:t xml:space="preserve"> </w:t>
      </w:r>
      <w:r w:rsidRPr="00A83285">
        <w:rPr>
          <w:rFonts w:ascii="Arial"/>
          <w:b/>
          <w:w w:val="105"/>
          <w:sz w:val="18"/>
        </w:rPr>
        <w:t>Nigeria in 2016</w:t>
      </w:r>
    </w:p>
    <w:p w14:paraId="548AE945" w14:textId="77777777" w:rsidR="00797752" w:rsidRPr="00A83285" w:rsidRDefault="00D45FF0">
      <w:pPr>
        <w:spacing w:line="194" w:lineRule="exact"/>
        <w:ind w:left="9"/>
        <w:jc w:val="center"/>
        <w:rPr>
          <w:rFonts w:ascii="Arial" w:hAnsi="Arial"/>
          <w:i/>
          <w:sz w:val="17"/>
        </w:rPr>
      </w:pPr>
      <w:r w:rsidRPr="00A83285">
        <w:rPr>
          <w:rFonts w:ascii="Arial" w:hAnsi="Arial"/>
          <w:i/>
          <w:sz w:val="17"/>
        </w:rPr>
        <w:t>Note:</w:t>
      </w:r>
      <w:r w:rsidRPr="00A83285">
        <w:rPr>
          <w:rFonts w:ascii="Arial" w:hAnsi="Arial"/>
          <w:i/>
          <w:spacing w:val="-8"/>
          <w:sz w:val="17"/>
        </w:rPr>
        <w:t xml:space="preserve"> </w:t>
      </w:r>
      <w:r w:rsidRPr="00A83285">
        <w:rPr>
          <w:rFonts w:ascii="Arial" w:hAnsi="Arial"/>
          <w:i/>
          <w:sz w:val="17"/>
        </w:rPr>
        <w:t>Bars</w:t>
      </w:r>
      <w:r w:rsidRPr="00A83285">
        <w:rPr>
          <w:rFonts w:ascii="Arial" w:hAnsi="Arial"/>
          <w:i/>
          <w:spacing w:val="-7"/>
          <w:sz w:val="17"/>
        </w:rPr>
        <w:t xml:space="preserve"> </w:t>
      </w:r>
      <w:r w:rsidRPr="00A83285">
        <w:rPr>
          <w:rFonts w:ascii="Arial" w:hAnsi="Arial"/>
          <w:i/>
          <w:sz w:val="17"/>
        </w:rPr>
        <w:t>with</w:t>
      </w:r>
      <w:r w:rsidRPr="00A83285">
        <w:rPr>
          <w:rFonts w:ascii="Arial" w:hAnsi="Arial"/>
          <w:i/>
          <w:spacing w:val="-8"/>
          <w:sz w:val="17"/>
        </w:rPr>
        <w:t xml:space="preserve"> </w:t>
      </w:r>
      <w:r w:rsidRPr="00A83285">
        <w:rPr>
          <w:rFonts w:ascii="Arial" w:hAnsi="Arial"/>
          <w:i/>
          <w:sz w:val="17"/>
        </w:rPr>
        <w:t>dissimilar</w:t>
      </w:r>
      <w:r w:rsidRPr="00A83285">
        <w:rPr>
          <w:rFonts w:ascii="Arial" w:hAnsi="Arial"/>
          <w:i/>
          <w:spacing w:val="-11"/>
          <w:sz w:val="17"/>
        </w:rPr>
        <w:t xml:space="preserve"> </w:t>
      </w:r>
      <w:r w:rsidRPr="00A83285">
        <w:rPr>
          <w:rFonts w:ascii="Arial" w:hAnsi="Arial"/>
          <w:i/>
          <w:sz w:val="17"/>
        </w:rPr>
        <w:t>letter</w:t>
      </w:r>
      <w:r w:rsidRPr="00A83285">
        <w:rPr>
          <w:rFonts w:ascii="Arial" w:hAnsi="Arial"/>
          <w:i/>
          <w:spacing w:val="-10"/>
          <w:sz w:val="17"/>
        </w:rPr>
        <w:t xml:space="preserve"> </w:t>
      </w:r>
      <w:r w:rsidRPr="00A83285">
        <w:rPr>
          <w:rFonts w:ascii="Arial" w:hAnsi="Arial"/>
          <w:i/>
          <w:sz w:val="17"/>
        </w:rPr>
        <w:t>(s)</w:t>
      </w:r>
      <w:r w:rsidRPr="00A83285">
        <w:rPr>
          <w:rFonts w:ascii="Arial" w:hAnsi="Arial"/>
          <w:i/>
          <w:spacing w:val="-8"/>
          <w:sz w:val="17"/>
        </w:rPr>
        <w:t xml:space="preserve"> </w:t>
      </w:r>
      <w:r w:rsidRPr="00A83285">
        <w:rPr>
          <w:rFonts w:ascii="Arial" w:hAnsi="Arial"/>
          <w:i/>
          <w:sz w:val="17"/>
        </w:rPr>
        <w:t>differ</w:t>
      </w:r>
      <w:r w:rsidRPr="00A83285">
        <w:rPr>
          <w:rFonts w:ascii="Arial" w:hAnsi="Arial"/>
          <w:i/>
          <w:spacing w:val="-10"/>
          <w:sz w:val="17"/>
        </w:rPr>
        <w:t xml:space="preserve"> </w:t>
      </w:r>
      <w:r w:rsidRPr="00A83285">
        <w:rPr>
          <w:rFonts w:ascii="Arial" w:hAnsi="Arial"/>
          <w:i/>
          <w:sz w:val="17"/>
        </w:rPr>
        <w:t>significantly</w:t>
      </w:r>
      <w:r w:rsidRPr="00A83285">
        <w:rPr>
          <w:rFonts w:ascii="Arial" w:hAnsi="Arial"/>
          <w:i/>
          <w:spacing w:val="-7"/>
          <w:sz w:val="17"/>
        </w:rPr>
        <w:t xml:space="preserve"> </w:t>
      </w:r>
      <w:r w:rsidRPr="00A83285">
        <w:rPr>
          <w:rFonts w:ascii="Arial" w:hAnsi="Arial"/>
          <w:i/>
          <w:sz w:val="17"/>
        </w:rPr>
        <w:t>by</w:t>
      </w:r>
      <w:r w:rsidRPr="00A83285">
        <w:rPr>
          <w:rFonts w:ascii="Arial" w:hAnsi="Arial"/>
          <w:i/>
          <w:spacing w:val="-8"/>
          <w:sz w:val="17"/>
        </w:rPr>
        <w:t xml:space="preserve"> </w:t>
      </w:r>
      <w:r w:rsidRPr="00A83285">
        <w:rPr>
          <w:rFonts w:ascii="Arial" w:hAnsi="Arial"/>
          <w:i/>
          <w:sz w:val="17"/>
        </w:rPr>
        <w:t>Duncan’s</w:t>
      </w:r>
      <w:r w:rsidRPr="00A83285">
        <w:rPr>
          <w:rFonts w:ascii="Arial" w:hAnsi="Arial"/>
          <w:i/>
          <w:spacing w:val="-7"/>
          <w:sz w:val="17"/>
        </w:rPr>
        <w:t xml:space="preserve"> </w:t>
      </w:r>
      <w:r w:rsidRPr="00A83285">
        <w:rPr>
          <w:rFonts w:ascii="Arial" w:hAnsi="Arial"/>
          <w:i/>
          <w:sz w:val="17"/>
        </w:rPr>
        <w:t>Multiple</w:t>
      </w:r>
      <w:r w:rsidRPr="00A83285">
        <w:rPr>
          <w:rFonts w:ascii="Arial" w:hAnsi="Arial"/>
          <w:i/>
          <w:spacing w:val="-10"/>
          <w:sz w:val="17"/>
        </w:rPr>
        <w:t xml:space="preserve"> </w:t>
      </w:r>
      <w:r w:rsidRPr="00A83285">
        <w:rPr>
          <w:rFonts w:ascii="Arial" w:hAnsi="Arial"/>
          <w:i/>
          <w:sz w:val="17"/>
        </w:rPr>
        <w:t>Range</w:t>
      </w:r>
      <w:r w:rsidRPr="00A83285">
        <w:rPr>
          <w:rFonts w:ascii="Arial" w:hAnsi="Arial"/>
          <w:i/>
          <w:spacing w:val="-11"/>
          <w:sz w:val="17"/>
        </w:rPr>
        <w:t xml:space="preserve"> </w:t>
      </w:r>
      <w:r w:rsidRPr="00A83285">
        <w:rPr>
          <w:rFonts w:ascii="Arial" w:hAnsi="Arial"/>
          <w:i/>
          <w:sz w:val="17"/>
        </w:rPr>
        <w:t>Test</w:t>
      </w:r>
      <w:r w:rsidRPr="00A83285">
        <w:rPr>
          <w:rFonts w:ascii="Arial" w:hAnsi="Arial"/>
          <w:i/>
          <w:spacing w:val="-7"/>
          <w:sz w:val="17"/>
        </w:rPr>
        <w:t xml:space="preserve"> </w:t>
      </w:r>
      <w:r w:rsidRPr="00A83285">
        <w:rPr>
          <w:rFonts w:ascii="Arial" w:hAnsi="Arial"/>
          <w:i/>
          <w:sz w:val="17"/>
        </w:rPr>
        <w:t>at</w:t>
      </w:r>
      <w:r w:rsidRPr="00A83285">
        <w:rPr>
          <w:rFonts w:ascii="Arial" w:hAnsi="Arial"/>
          <w:i/>
          <w:spacing w:val="-8"/>
          <w:sz w:val="17"/>
        </w:rPr>
        <w:t xml:space="preserve"> </w:t>
      </w:r>
      <w:r w:rsidRPr="00A83285">
        <w:rPr>
          <w:rFonts w:ascii="Arial" w:hAnsi="Arial"/>
          <w:i/>
          <w:spacing w:val="-2"/>
          <w:sz w:val="17"/>
        </w:rPr>
        <w:t>p=0.05</w:t>
      </w:r>
    </w:p>
    <w:p w14:paraId="7023CE8F" w14:textId="77777777" w:rsidR="00797752" w:rsidRPr="00A83285" w:rsidRDefault="00797752">
      <w:pPr>
        <w:spacing w:line="194" w:lineRule="exact"/>
        <w:jc w:val="center"/>
        <w:rPr>
          <w:rFonts w:ascii="Arial" w:hAnsi="Arial"/>
          <w:sz w:val="17"/>
        </w:rPr>
        <w:sectPr w:rsidR="00797752" w:rsidRPr="00A83285">
          <w:type w:val="continuous"/>
          <w:pgSz w:w="12240" w:h="15840"/>
          <w:pgMar w:top="1800" w:right="1720" w:bottom="280" w:left="1720" w:header="44" w:footer="985" w:gutter="0"/>
          <w:cols w:space="720"/>
        </w:sectPr>
      </w:pPr>
    </w:p>
    <w:p w14:paraId="28B843A1" w14:textId="77777777" w:rsidR="00797752" w:rsidRPr="00A83285" w:rsidRDefault="00797752">
      <w:pPr>
        <w:pStyle w:val="BodyText"/>
        <w:spacing w:before="8" w:after="1"/>
        <w:rPr>
          <w:rFonts w:ascii="Arial"/>
          <w:i/>
          <w:sz w:val="7"/>
        </w:rPr>
      </w:pPr>
    </w:p>
    <w:p w14:paraId="40073EBF" w14:textId="77777777" w:rsidR="00797752" w:rsidRPr="00A83285" w:rsidRDefault="00D45FF0">
      <w:pPr>
        <w:pStyle w:val="BodyText"/>
        <w:ind w:left="1270"/>
        <w:rPr>
          <w:rFonts w:ascii="Arial"/>
          <w:sz w:val="20"/>
        </w:rPr>
      </w:pPr>
      <w:r w:rsidRPr="00A83285">
        <w:rPr>
          <w:rFonts w:ascii="Arial"/>
          <w:noProof/>
          <w:sz w:val="20"/>
        </w:rPr>
        <w:drawing>
          <wp:inline distT="0" distB="0" distL="0" distR="0" wp14:anchorId="0C5FA0AE" wp14:editId="4BA3F153">
            <wp:extent cx="4008533" cy="242316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4008533" cy="2423160"/>
                    </a:xfrm>
                    <a:prstGeom prst="rect">
                      <a:avLst/>
                    </a:prstGeom>
                  </pic:spPr>
                </pic:pic>
              </a:graphicData>
            </a:graphic>
          </wp:inline>
        </w:drawing>
      </w:r>
    </w:p>
    <w:p w14:paraId="70FEF542" w14:textId="77777777" w:rsidR="00797752" w:rsidRPr="00A83285" w:rsidRDefault="00D45FF0">
      <w:pPr>
        <w:spacing w:before="164" w:line="252" w:lineRule="auto"/>
        <w:ind w:left="180" w:right="164" w:hanging="4"/>
        <w:jc w:val="center"/>
        <w:rPr>
          <w:rFonts w:ascii="Arial"/>
          <w:b/>
          <w:sz w:val="18"/>
        </w:rPr>
      </w:pPr>
      <w:r w:rsidRPr="00A83285">
        <w:rPr>
          <w:rFonts w:ascii="Arial"/>
          <w:b/>
          <w:w w:val="105"/>
          <w:sz w:val="18"/>
        </w:rPr>
        <w:t>Fig. 3. Number of leaves per plant of cowpea [</w:t>
      </w:r>
      <w:r w:rsidRPr="00A83285">
        <w:rPr>
          <w:rFonts w:ascii="Arial"/>
          <w:b/>
          <w:i/>
          <w:w w:val="105"/>
          <w:sz w:val="18"/>
        </w:rPr>
        <w:t xml:space="preserve">Vigna unguiculata </w:t>
      </w:r>
      <w:r w:rsidRPr="00A83285">
        <w:rPr>
          <w:rFonts w:ascii="Arial"/>
          <w:b/>
          <w:w w:val="105"/>
          <w:sz w:val="18"/>
        </w:rPr>
        <w:t>(L.)</w:t>
      </w:r>
      <w:r w:rsidRPr="00A83285">
        <w:rPr>
          <w:rFonts w:ascii="Arial"/>
          <w:b/>
          <w:spacing w:val="40"/>
          <w:w w:val="105"/>
          <w:sz w:val="18"/>
        </w:rPr>
        <w:t xml:space="preserve"> </w:t>
      </w:r>
      <w:r w:rsidRPr="00A83285">
        <w:rPr>
          <w:rFonts w:ascii="Arial"/>
          <w:b/>
          <w:w w:val="105"/>
          <w:sz w:val="18"/>
        </w:rPr>
        <w:t xml:space="preserve">Walp.] cultivars inoculated with </w:t>
      </w:r>
      <w:r w:rsidRPr="00A83285">
        <w:rPr>
          <w:rFonts w:ascii="Arial"/>
          <w:b/>
          <w:i/>
          <w:w w:val="105"/>
          <w:sz w:val="18"/>
        </w:rPr>
        <w:t xml:space="preserve">Cowpea aphid-borne mosaic virus </w:t>
      </w:r>
      <w:r w:rsidRPr="00A83285">
        <w:rPr>
          <w:rFonts w:ascii="Arial"/>
          <w:b/>
          <w:w w:val="105"/>
          <w:sz w:val="18"/>
        </w:rPr>
        <w:t xml:space="preserve">(CABMV), </w:t>
      </w:r>
      <w:r w:rsidRPr="00A83285">
        <w:rPr>
          <w:rFonts w:ascii="Arial"/>
          <w:b/>
          <w:i/>
          <w:w w:val="105"/>
          <w:sz w:val="18"/>
        </w:rPr>
        <w:t xml:space="preserve">Southern bean mosaic virus </w:t>
      </w:r>
      <w:r w:rsidRPr="00A83285">
        <w:rPr>
          <w:rFonts w:ascii="Arial"/>
          <w:b/>
          <w:w w:val="105"/>
          <w:sz w:val="18"/>
        </w:rPr>
        <w:t>(SBMV),</w:t>
      </w:r>
      <w:r w:rsidRPr="00A83285">
        <w:rPr>
          <w:rFonts w:ascii="Arial"/>
          <w:b/>
          <w:spacing w:val="-6"/>
          <w:w w:val="105"/>
          <w:sz w:val="18"/>
        </w:rPr>
        <w:t xml:space="preserve"> </w:t>
      </w:r>
      <w:r w:rsidRPr="00A83285">
        <w:rPr>
          <w:rFonts w:ascii="Arial"/>
          <w:b/>
          <w:w w:val="105"/>
          <w:sz w:val="18"/>
        </w:rPr>
        <w:t>CABMV+SBMV</w:t>
      </w:r>
      <w:r w:rsidRPr="00A83285">
        <w:rPr>
          <w:rFonts w:ascii="Arial"/>
          <w:b/>
          <w:spacing w:val="-7"/>
          <w:w w:val="105"/>
          <w:sz w:val="18"/>
        </w:rPr>
        <w:t xml:space="preserve"> </w:t>
      </w:r>
      <w:r w:rsidRPr="00A83285">
        <w:rPr>
          <w:rFonts w:ascii="Arial"/>
          <w:b/>
          <w:w w:val="105"/>
          <w:sz w:val="18"/>
        </w:rPr>
        <w:t>and</w:t>
      </w:r>
      <w:r w:rsidRPr="00A83285">
        <w:rPr>
          <w:rFonts w:ascii="Arial"/>
          <w:b/>
          <w:spacing w:val="-6"/>
          <w:w w:val="105"/>
          <w:sz w:val="18"/>
        </w:rPr>
        <w:t xml:space="preserve"> </w:t>
      </w:r>
      <w:r w:rsidRPr="00A83285">
        <w:rPr>
          <w:rFonts w:ascii="Arial"/>
          <w:b/>
          <w:w w:val="105"/>
          <w:sz w:val="18"/>
        </w:rPr>
        <w:t>SBMV+CABMV</w:t>
      </w:r>
      <w:r w:rsidRPr="00A83285">
        <w:rPr>
          <w:rFonts w:ascii="Arial"/>
          <w:b/>
          <w:spacing w:val="-9"/>
          <w:w w:val="105"/>
          <w:sz w:val="18"/>
        </w:rPr>
        <w:t xml:space="preserve"> </w:t>
      </w:r>
      <w:r w:rsidRPr="00A83285">
        <w:rPr>
          <w:rFonts w:ascii="Arial"/>
          <w:b/>
          <w:w w:val="105"/>
          <w:sz w:val="18"/>
        </w:rPr>
        <w:t>at</w:t>
      </w:r>
      <w:r w:rsidRPr="00A83285">
        <w:rPr>
          <w:rFonts w:ascii="Arial"/>
          <w:b/>
          <w:spacing w:val="-4"/>
          <w:w w:val="105"/>
          <w:sz w:val="18"/>
        </w:rPr>
        <w:t xml:space="preserve"> </w:t>
      </w:r>
      <w:r w:rsidRPr="00A83285">
        <w:rPr>
          <w:rFonts w:ascii="Arial"/>
          <w:b/>
          <w:w w:val="105"/>
          <w:sz w:val="18"/>
        </w:rPr>
        <w:t>8</w:t>
      </w:r>
      <w:r w:rsidRPr="00A83285">
        <w:rPr>
          <w:rFonts w:ascii="Arial"/>
          <w:b/>
          <w:spacing w:val="-10"/>
          <w:w w:val="105"/>
          <w:sz w:val="18"/>
        </w:rPr>
        <w:t xml:space="preserve"> </w:t>
      </w:r>
      <w:r w:rsidRPr="00A83285">
        <w:rPr>
          <w:rFonts w:ascii="Arial"/>
          <w:b/>
          <w:w w:val="105"/>
          <w:sz w:val="18"/>
        </w:rPr>
        <w:t>weeks</w:t>
      </w:r>
      <w:r w:rsidRPr="00A83285">
        <w:rPr>
          <w:rFonts w:ascii="Arial"/>
          <w:b/>
          <w:spacing w:val="-6"/>
          <w:w w:val="105"/>
          <w:sz w:val="18"/>
        </w:rPr>
        <w:t xml:space="preserve"> </w:t>
      </w:r>
      <w:r w:rsidRPr="00A83285">
        <w:rPr>
          <w:rFonts w:ascii="Arial"/>
          <w:b/>
          <w:w w:val="105"/>
          <w:sz w:val="18"/>
        </w:rPr>
        <w:t>after</w:t>
      </w:r>
      <w:r w:rsidRPr="00A83285">
        <w:rPr>
          <w:rFonts w:ascii="Arial"/>
          <w:b/>
          <w:spacing w:val="-7"/>
          <w:w w:val="105"/>
          <w:sz w:val="18"/>
        </w:rPr>
        <w:t xml:space="preserve"> </w:t>
      </w:r>
      <w:r w:rsidRPr="00A83285">
        <w:rPr>
          <w:rFonts w:ascii="Arial"/>
          <w:b/>
          <w:w w:val="105"/>
          <w:sz w:val="18"/>
        </w:rPr>
        <w:t>inoculation</w:t>
      </w:r>
      <w:r w:rsidRPr="00A83285">
        <w:rPr>
          <w:rFonts w:ascii="Arial"/>
          <w:b/>
          <w:spacing w:val="-6"/>
          <w:w w:val="105"/>
          <w:sz w:val="18"/>
        </w:rPr>
        <w:t xml:space="preserve"> </w:t>
      </w:r>
      <w:r w:rsidRPr="00A83285">
        <w:rPr>
          <w:rFonts w:ascii="Arial"/>
          <w:b/>
          <w:w w:val="105"/>
          <w:sz w:val="18"/>
        </w:rPr>
        <w:t>at</w:t>
      </w:r>
      <w:r w:rsidRPr="00A83285">
        <w:rPr>
          <w:rFonts w:ascii="Arial"/>
          <w:b/>
          <w:spacing w:val="-5"/>
          <w:w w:val="105"/>
          <w:sz w:val="18"/>
        </w:rPr>
        <w:t xml:space="preserve"> </w:t>
      </w:r>
      <w:r w:rsidRPr="00A83285">
        <w:rPr>
          <w:rFonts w:ascii="Arial"/>
          <w:b/>
          <w:w w:val="105"/>
          <w:sz w:val="18"/>
        </w:rPr>
        <w:t>Department</w:t>
      </w:r>
      <w:r w:rsidRPr="00A83285">
        <w:rPr>
          <w:rFonts w:ascii="Arial"/>
          <w:b/>
          <w:spacing w:val="-7"/>
          <w:w w:val="105"/>
          <w:sz w:val="18"/>
        </w:rPr>
        <w:t xml:space="preserve"> </w:t>
      </w:r>
      <w:r w:rsidRPr="00A83285">
        <w:rPr>
          <w:rFonts w:ascii="Arial"/>
          <w:b/>
          <w:w w:val="105"/>
          <w:sz w:val="18"/>
        </w:rPr>
        <w:t>of</w:t>
      </w:r>
      <w:r w:rsidRPr="00A83285">
        <w:rPr>
          <w:rFonts w:ascii="Arial"/>
          <w:b/>
          <w:spacing w:val="-4"/>
          <w:w w:val="105"/>
          <w:sz w:val="18"/>
        </w:rPr>
        <w:t xml:space="preserve"> </w:t>
      </w:r>
      <w:r w:rsidRPr="00A83285">
        <w:rPr>
          <w:rFonts w:ascii="Arial"/>
          <w:b/>
          <w:w w:val="105"/>
          <w:sz w:val="18"/>
        </w:rPr>
        <w:t>Crop Production, Federal University of Technology, Minna, Niger State in the Southern Guinea Savanna region of Nigeria in 2016</w:t>
      </w:r>
    </w:p>
    <w:p w14:paraId="0013D6F2" w14:textId="77777777" w:rsidR="00797752" w:rsidRPr="00A83285" w:rsidRDefault="00D45FF0">
      <w:pPr>
        <w:spacing w:line="186" w:lineRule="exact"/>
        <w:ind w:left="12"/>
        <w:jc w:val="center"/>
        <w:rPr>
          <w:rFonts w:ascii="Arial" w:hAnsi="Arial"/>
          <w:i/>
          <w:sz w:val="17"/>
        </w:rPr>
      </w:pPr>
      <w:r w:rsidRPr="00A83285">
        <w:rPr>
          <w:rFonts w:ascii="Arial" w:hAnsi="Arial"/>
          <w:i/>
          <w:sz w:val="17"/>
        </w:rPr>
        <w:t>Note:</w:t>
      </w:r>
      <w:r w:rsidRPr="00A83285">
        <w:rPr>
          <w:rFonts w:ascii="Arial" w:hAnsi="Arial"/>
          <w:i/>
          <w:spacing w:val="-7"/>
          <w:sz w:val="17"/>
        </w:rPr>
        <w:t xml:space="preserve"> </w:t>
      </w:r>
      <w:r w:rsidRPr="00A83285">
        <w:rPr>
          <w:rFonts w:ascii="Arial" w:hAnsi="Arial"/>
          <w:i/>
          <w:sz w:val="17"/>
        </w:rPr>
        <w:t>Bars</w:t>
      </w:r>
      <w:r w:rsidRPr="00A83285">
        <w:rPr>
          <w:rFonts w:ascii="Arial" w:hAnsi="Arial"/>
          <w:i/>
          <w:spacing w:val="-3"/>
          <w:sz w:val="17"/>
        </w:rPr>
        <w:t xml:space="preserve"> </w:t>
      </w:r>
      <w:r w:rsidRPr="00A83285">
        <w:rPr>
          <w:rFonts w:ascii="Arial" w:hAnsi="Arial"/>
          <w:i/>
          <w:sz w:val="17"/>
        </w:rPr>
        <w:t>with</w:t>
      </w:r>
      <w:r w:rsidRPr="00A83285">
        <w:rPr>
          <w:rFonts w:ascii="Arial" w:hAnsi="Arial"/>
          <w:i/>
          <w:spacing w:val="-5"/>
          <w:sz w:val="17"/>
        </w:rPr>
        <w:t xml:space="preserve"> </w:t>
      </w:r>
      <w:r w:rsidRPr="00A83285">
        <w:rPr>
          <w:rFonts w:ascii="Arial" w:hAnsi="Arial"/>
          <w:i/>
          <w:sz w:val="17"/>
        </w:rPr>
        <w:t>dissimilar</w:t>
      </w:r>
      <w:r w:rsidRPr="00A83285">
        <w:rPr>
          <w:rFonts w:ascii="Arial" w:hAnsi="Arial"/>
          <w:i/>
          <w:spacing w:val="-7"/>
          <w:sz w:val="17"/>
        </w:rPr>
        <w:t xml:space="preserve"> </w:t>
      </w:r>
      <w:r w:rsidRPr="00A83285">
        <w:rPr>
          <w:rFonts w:ascii="Arial" w:hAnsi="Arial"/>
          <w:i/>
          <w:sz w:val="17"/>
        </w:rPr>
        <w:t>letter</w:t>
      </w:r>
      <w:r w:rsidRPr="00A83285">
        <w:rPr>
          <w:rFonts w:ascii="Arial" w:hAnsi="Arial"/>
          <w:i/>
          <w:spacing w:val="-6"/>
          <w:sz w:val="17"/>
        </w:rPr>
        <w:t xml:space="preserve"> </w:t>
      </w:r>
      <w:r w:rsidRPr="00A83285">
        <w:rPr>
          <w:rFonts w:ascii="Arial" w:hAnsi="Arial"/>
          <w:i/>
          <w:sz w:val="17"/>
        </w:rPr>
        <w:t>(s)</w:t>
      </w:r>
      <w:r w:rsidRPr="00A83285">
        <w:rPr>
          <w:rFonts w:ascii="Arial" w:hAnsi="Arial"/>
          <w:i/>
          <w:spacing w:val="-4"/>
          <w:sz w:val="17"/>
        </w:rPr>
        <w:t xml:space="preserve"> </w:t>
      </w:r>
      <w:r w:rsidRPr="00A83285">
        <w:rPr>
          <w:rFonts w:ascii="Arial" w:hAnsi="Arial"/>
          <w:i/>
          <w:sz w:val="17"/>
        </w:rPr>
        <w:t>differ</w:t>
      </w:r>
      <w:r w:rsidRPr="00A83285">
        <w:rPr>
          <w:rFonts w:ascii="Arial" w:hAnsi="Arial"/>
          <w:i/>
          <w:spacing w:val="-6"/>
          <w:sz w:val="17"/>
        </w:rPr>
        <w:t xml:space="preserve"> </w:t>
      </w:r>
      <w:r w:rsidRPr="00A83285">
        <w:rPr>
          <w:rFonts w:ascii="Arial" w:hAnsi="Arial"/>
          <w:i/>
          <w:sz w:val="17"/>
        </w:rPr>
        <w:t>significantly</w:t>
      </w:r>
      <w:r w:rsidRPr="00A83285">
        <w:rPr>
          <w:rFonts w:ascii="Arial" w:hAnsi="Arial"/>
          <w:i/>
          <w:spacing w:val="-5"/>
          <w:sz w:val="17"/>
        </w:rPr>
        <w:t xml:space="preserve"> </w:t>
      </w:r>
      <w:r w:rsidRPr="00A83285">
        <w:rPr>
          <w:rFonts w:ascii="Arial" w:hAnsi="Arial"/>
          <w:i/>
          <w:sz w:val="17"/>
        </w:rPr>
        <w:t>by</w:t>
      </w:r>
      <w:r w:rsidRPr="00A83285">
        <w:rPr>
          <w:rFonts w:ascii="Arial" w:hAnsi="Arial"/>
          <w:i/>
          <w:spacing w:val="-4"/>
          <w:sz w:val="17"/>
        </w:rPr>
        <w:t xml:space="preserve"> </w:t>
      </w:r>
      <w:r w:rsidRPr="00A83285">
        <w:rPr>
          <w:rFonts w:ascii="Arial" w:hAnsi="Arial"/>
          <w:i/>
          <w:sz w:val="17"/>
        </w:rPr>
        <w:t>Duncan’s</w:t>
      </w:r>
      <w:r w:rsidRPr="00A83285">
        <w:rPr>
          <w:rFonts w:ascii="Arial" w:hAnsi="Arial"/>
          <w:i/>
          <w:spacing w:val="-4"/>
          <w:sz w:val="17"/>
        </w:rPr>
        <w:t xml:space="preserve"> </w:t>
      </w:r>
      <w:r w:rsidRPr="00A83285">
        <w:rPr>
          <w:rFonts w:ascii="Arial" w:hAnsi="Arial"/>
          <w:i/>
          <w:sz w:val="17"/>
        </w:rPr>
        <w:t>Multiple</w:t>
      </w:r>
      <w:r w:rsidRPr="00A83285">
        <w:rPr>
          <w:rFonts w:ascii="Arial" w:hAnsi="Arial"/>
          <w:i/>
          <w:spacing w:val="-5"/>
          <w:sz w:val="17"/>
        </w:rPr>
        <w:t xml:space="preserve"> </w:t>
      </w:r>
      <w:r w:rsidRPr="00A83285">
        <w:rPr>
          <w:rFonts w:ascii="Arial" w:hAnsi="Arial"/>
          <w:i/>
          <w:sz w:val="17"/>
        </w:rPr>
        <w:t>Range</w:t>
      </w:r>
      <w:r w:rsidRPr="00A83285">
        <w:rPr>
          <w:rFonts w:ascii="Arial" w:hAnsi="Arial"/>
          <w:i/>
          <w:spacing w:val="-4"/>
          <w:sz w:val="17"/>
        </w:rPr>
        <w:t xml:space="preserve"> </w:t>
      </w:r>
      <w:r w:rsidRPr="00A83285">
        <w:rPr>
          <w:rFonts w:ascii="Arial" w:hAnsi="Arial"/>
          <w:i/>
          <w:sz w:val="17"/>
        </w:rPr>
        <w:t>Test</w:t>
      </w:r>
      <w:r w:rsidRPr="00A83285">
        <w:rPr>
          <w:rFonts w:ascii="Arial" w:hAnsi="Arial"/>
          <w:i/>
          <w:spacing w:val="-4"/>
          <w:sz w:val="17"/>
        </w:rPr>
        <w:t xml:space="preserve"> </w:t>
      </w:r>
      <w:r w:rsidRPr="00A83285">
        <w:rPr>
          <w:rFonts w:ascii="Arial" w:hAnsi="Arial"/>
          <w:i/>
          <w:sz w:val="17"/>
        </w:rPr>
        <w:t>at</w:t>
      </w:r>
      <w:r w:rsidRPr="00A83285">
        <w:rPr>
          <w:rFonts w:ascii="Arial" w:hAnsi="Arial"/>
          <w:i/>
          <w:spacing w:val="-4"/>
          <w:sz w:val="17"/>
        </w:rPr>
        <w:t xml:space="preserve"> </w:t>
      </w:r>
      <w:r w:rsidRPr="00A83285">
        <w:rPr>
          <w:rFonts w:ascii="Arial" w:hAnsi="Arial"/>
          <w:i/>
          <w:spacing w:val="-2"/>
          <w:sz w:val="17"/>
        </w:rPr>
        <w:t>p=0.05</w:t>
      </w:r>
    </w:p>
    <w:p w14:paraId="1429C008" w14:textId="77777777" w:rsidR="00797752" w:rsidRPr="00A83285" w:rsidRDefault="00797752">
      <w:pPr>
        <w:pStyle w:val="BodyText"/>
        <w:spacing w:before="7"/>
        <w:rPr>
          <w:rFonts w:ascii="Arial"/>
          <w:i/>
          <w:sz w:val="10"/>
        </w:rPr>
      </w:pPr>
    </w:p>
    <w:p w14:paraId="20B8BCA4" w14:textId="77777777" w:rsidR="00797752" w:rsidRPr="00A83285" w:rsidRDefault="00797752">
      <w:pPr>
        <w:rPr>
          <w:rFonts w:ascii="Arial"/>
          <w:sz w:val="10"/>
        </w:rPr>
        <w:sectPr w:rsidR="00797752" w:rsidRPr="00A83285">
          <w:pgSz w:w="12240" w:h="15840"/>
          <w:pgMar w:top="1800" w:right="1720" w:bottom="1180" w:left="1720" w:header="44" w:footer="985" w:gutter="0"/>
          <w:cols w:space="720"/>
        </w:sectPr>
      </w:pPr>
    </w:p>
    <w:p w14:paraId="6A299684" w14:textId="77777777" w:rsidR="00797752" w:rsidRPr="00A83285" w:rsidRDefault="00D45FF0">
      <w:pPr>
        <w:pStyle w:val="Heading2"/>
        <w:numPr>
          <w:ilvl w:val="1"/>
          <w:numId w:val="2"/>
        </w:numPr>
        <w:tabs>
          <w:tab w:val="left" w:pos="492"/>
          <w:tab w:val="left" w:pos="495"/>
        </w:tabs>
        <w:spacing w:before="101" w:line="249" w:lineRule="auto"/>
        <w:ind w:left="495" w:right="39" w:hanging="341"/>
      </w:pPr>
      <w:r w:rsidRPr="00A83285">
        <w:rPr>
          <w:w w:val="105"/>
        </w:rPr>
        <w:t>Effect</w:t>
      </w:r>
      <w:r w:rsidRPr="00A83285">
        <w:rPr>
          <w:spacing w:val="40"/>
          <w:w w:val="105"/>
        </w:rPr>
        <w:t xml:space="preserve"> </w:t>
      </w:r>
      <w:r w:rsidRPr="00A83285">
        <w:rPr>
          <w:w w:val="105"/>
        </w:rPr>
        <w:t>of</w:t>
      </w:r>
      <w:r w:rsidRPr="00A83285">
        <w:rPr>
          <w:spacing w:val="40"/>
          <w:w w:val="105"/>
        </w:rPr>
        <w:t xml:space="preserve"> </w:t>
      </w:r>
      <w:r w:rsidRPr="00A83285">
        <w:rPr>
          <w:w w:val="105"/>
        </w:rPr>
        <w:t>Virus</w:t>
      </w:r>
      <w:r w:rsidRPr="00A83285">
        <w:rPr>
          <w:spacing w:val="40"/>
          <w:w w:val="105"/>
        </w:rPr>
        <w:t xml:space="preserve"> </w:t>
      </w:r>
      <w:r w:rsidRPr="00A83285">
        <w:rPr>
          <w:w w:val="105"/>
        </w:rPr>
        <w:t>Infections</w:t>
      </w:r>
      <w:r w:rsidRPr="00A83285">
        <w:rPr>
          <w:spacing w:val="40"/>
          <w:w w:val="105"/>
        </w:rPr>
        <w:t xml:space="preserve"> </w:t>
      </w:r>
      <w:r w:rsidRPr="00A83285">
        <w:rPr>
          <w:w w:val="105"/>
        </w:rPr>
        <w:t>on</w:t>
      </w:r>
      <w:r w:rsidRPr="00A83285">
        <w:rPr>
          <w:spacing w:val="40"/>
          <w:w w:val="105"/>
        </w:rPr>
        <w:t xml:space="preserve"> </w:t>
      </w:r>
      <w:r w:rsidRPr="00A83285">
        <w:rPr>
          <w:w w:val="105"/>
        </w:rPr>
        <w:t xml:space="preserve">Yield </w:t>
      </w:r>
      <w:r w:rsidRPr="00A83285">
        <w:rPr>
          <w:spacing w:val="-2"/>
          <w:w w:val="105"/>
        </w:rPr>
        <w:t>Character</w:t>
      </w:r>
    </w:p>
    <w:p w14:paraId="588043C2" w14:textId="77777777" w:rsidR="00797752" w:rsidRPr="00A83285" w:rsidRDefault="00D45FF0">
      <w:pPr>
        <w:pStyle w:val="Heading3"/>
        <w:numPr>
          <w:ilvl w:val="2"/>
          <w:numId w:val="2"/>
        </w:numPr>
        <w:tabs>
          <w:tab w:val="left" w:pos="570"/>
        </w:tabs>
        <w:spacing w:before="172"/>
        <w:ind w:left="570" w:hanging="416"/>
        <w:rPr>
          <w:u w:val="thick"/>
        </w:rPr>
      </w:pPr>
      <w:r w:rsidRPr="00A83285">
        <w:rPr>
          <w:spacing w:val="-3"/>
          <w:w w:val="105"/>
          <w:u w:val="thick"/>
        </w:rPr>
        <w:t xml:space="preserve"> </w:t>
      </w:r>
      <w:r w:rsidRPr="00A83285">
        <w:rPr>
          <w:w w:val="105"/>
          <w:u w:val="thick"/>
        </w:rPr>
        <w:t>Seed</w:t>
      </w:r>
      <w:r w:rsidRPr="00A83285">
        <w:rPr>
          <w:spacing w:val="-7"/>
          <w:w w:val="105"/>
          <w:u w:val="thick"/>
        </w:rPr>
        <w:t xml:space="preserve"> </w:t>
      </w:r>
      <w:r w:rsidRPr="00A83285">
        <w:rPr>
          <w:spacing w:val="-2"/>
          <w:w w:val="105"/>
          <w:u w:val="thick"/>
        </w:rPr>
        <w:t>weight</w:t>
      </w:r>
    </w:p>
    <w:p w14:paraId="4BB44257" w14:textId="77777777" w:rsidR="00797752" w:rsidRPr="00A83285" w:rsidRDefault="00D45FF0">
      <w:pPr>
        <w:pStyle w:val="BodyText"/>
        <w:spacing w:before="187"/>
        <w:ind w:left="154"/>
      </w:pPr>
      <w:r w:rsidRPr="00A83285">
        <w:rPr>
          <w:w w:val="105"/>
        </w:rPr>
        <w:t>A</w:t>
      </w:r>
      <w:r w:rsidRPr="00A83285">
        <w:rPr>
          <w:spacing w:val="12"/>
          <w:w w:val="105"/>
        </w:rPr>
        <w:t xml:space="preserve"> </w:t>
      </w:r>
      <w:r w:rsidRPr="00A83285">
        <w:rPr>
          <w:w w:val="105"/>
        </w:rPr>
        <w:t>range</w:t>
      </w:r>
      <w:r w:rsidRPr="00A83285">
        <w:rPr>
          <w:spacing w:val="13"/>
          <w:w w:val="105"/>
        </w:rPr>
        <w:t xml:space="preserve"> </w:t>
      </w:r>
      <w:r w:rsidRPr="00A83285">
        <w:rPr>
          <w:w w:val="105"/>
        </w:rPr>
        <w:t>of</w:t>
      </w:r>
      <w:r w:rsidRPr="00A83285">
        <w:rPr>
          <w:spacing w:val="14"/>
          <w:w w:val="105"/>
        </w:rPr>
        <w:t xml:space="preserve"> </w:t>
      </w:r>
      <w:r w:rsidRPr="00A83285">
        <w:rPr>
          <w:w w:val="105"/>
        </w:rPr>
        <w:t>3.9</w:t>
      </w:r>
      <w:r w:rsidRPr="00A83285">
        <w:rPr>
          <w:spacing w:val="14"/>
          <w:w w:val="105"/>
        </w:rPr>
        <w:t xml:space="preserve"> </w:t>
      </w:r>
      <w:r w:rsidRPr="00A83285">
        <w:rPr>
          <w:w w:val="105"/>
        </w:rPr>
        <w:t>(IT09K-231-1)</w:t>
      </w:r>
      <w:r w:rsidRPr="00A83285">
        <w:rPr>
          <w:spacing w:val="15"/>
          <w:w w:val="105"/>
        </w:rPr>
        <w:t xml:space="preserve"> </w:t>
      </w:r>
      <w:r w:rsidRPr="00A83285">
        <w:rPr>
          <w:w w:val="105"/>
        </w:rPr>
        <w:t>to</w:t>
      </w:r>
      <w:r w:rsidRPr="00A83285">
        <w:rPr>
          <w:spacing w:val="14"/>
          <w:w w:val="105"/>
        </w:rPr>
        <w:t xml:space="preserve"> </w:t>
      </w:r>
      <w:r w:rsidRPr="00A83285">
        <w:rPr>
          <w:w w:val="105"/>
        </w:rPr>
        <w:t>7.2</w:t>
      </w:r>
      <w:r w:rsidRPr="00A83285">
        <w:rPr>
          <w:spacing w:val="14"/>
          <w:w w:val="105"/>
        </w:rPr>
        <w:t xml:space="preserve"> </w:t>
      </w:r>
      <w:r w:rsidRPr="00A83285">
        <w:rPr>
          <w:w w:val="105"/>
        </w:rPr>
        <w:t>(IT10K-</w:t>
      </w:r>
      <w:r w:rsidRPr="00A83285">
        <w:rPr>
          <w:spacing w:val="-4"/>
          <w:w w:val="105"/>
        </w:rPr>
        <w:t>843)</w:t>
      </w:r>
    </w:p>
    <w:p w14:paraId="5D61EDC7" w14:textId="77777777" w:rsidR="00797752" w:rsidRPr="00A83285" w:rsidRDefault="00D45FF0">
      <w:pPr>
        <w:pStyle w:val="BodyText"/>
        <w:spacing w:before="12"/>
        <w:ind w:left="154"/>
      </w:pPr>
      <w:r w:rsidRPr="00A83285">
        <w:rPr>
          <w:w w:val="105"/>
        </w:rPr>
        <w:t>grams</w:t>
      </w:r>
      <w:r w:rsidRPr="00A83285">
        <w:rPr>
          <w:spacing w:val="19"/>
          <w:w w:val="105"/>
        </w:rPr>
        <w:t xml:space="preserve"> </w:t>
      </w:r>
      <w:r w:rsidRPr="00A83285">
        <w:rPr>
          <w:w w:val="105"/>
        </w:rPr>
        <w:t>of</w:t>
      </w:r>
      <w:r w:rsidRPr="00A83285">
        <w:rPr>
          <w:spacing w:val="19"/>
          <w:w w:val="105"/>
        </w:rPr>
        <w:t xml:space="preserve"> </w:t>
      </w:r>
      <w:r w:rsidRPr="00A83285">
        <w:rPr>
          <w:w w:val="105"/>
        </w:rPr>
        <w:t>seed</w:t>
      </w:r>
      <w:r w:rsidRPr="00A83285">
        <w:rPr>
          <w:spacing w:val="17"/>
          <w:w w:val="105"/>
        </w:rPr>
        <w:t xml:space="preserve"> </w:t>
      </w:r>
      <w:r w:rsidRPr="00A83285">
        <w:rPr>
          <w:w w:val="105"/>
        </w:rPr>
        <w:t>weight</w:t>
      </w:r>
      <w:r w:rsidRPr="00A83285">
        <w:rPr>
          <w:spacing w:val="18"/>
          <w:w w:val="105"/>
        </w:rPr>
        <w:t xml:space="preserve"> </w:t>
      </w:r>
      <w:proofErr w:type="gramStart"/>
      <w:r w:rsidRPr="00A83285">
        <w:rPr>
          <w:w w:val="105"/>
        </w:rPr>
        <w:t>was</w:t>
      </w:r>
      <w:proofErr w:type="gramEnd"/>
      <w:r w:rsidRPr="00A83285">
        <w:rPr>
          <w:spacing w:val="21"/>
          <w:w w:val="105"/>
        </w:rPr>
        <w:t xml:space="preserve"> </w:t>
      </w:r>
      <w:r w:rsidRPr="00A83285">
        <w:rPr>
          <w:w w:val="105"/>
        </w:rPr>
        <w:t>observed</w:t>
      </w:r>
      <w:r w:rsidRPr="00A83285">
        <w:rPr>
          <w:spacing w:val="18"/>
          <w:w w:val="105"/>
        </w:rPr>
        <w:t xml:space="preserve"> </w:t>
      </w:r>
      <w:r w:rsidRPr="00A83285">
        <w:rPr>
          <w:w w:val="105"/>
        </w:rPr>
        <w:t>among</w:t>
      </w:r>
      <w:r w:rsidRPr="00A83285">
        <w:rPr>
          <w:spacing w:val="20"/>
          <w:w w:val="105"/>
        </w:rPr>
        <w:t xml:space="preserve"> </w:t>
      </w:r>
      <w:r w:rsidRPr="00A83285">
        <w:rPr>
          <w:spacing w:val="-5"/>
          <w:w w:val="105"/>
        </w:rPr>
        <w:t>the</w:t>
      </w:r>
    </w:p>
    <w:p w14:paraId="10EBD3E5" w14:textId="77777777" w:rsidR="00797752" w:rsidRPr="00A83285" w:rsidRDefault="00D45FF0">
      <w:pPr>
        <w:pStyle w:val="BodyText"/>
        <w:spacing w:before="106" w:line="254" w:lineRule="auto"/>
        <w:ind w:left="154" w:right="141"/>
        <w:jc w:val="both"/>
      </w:pPr>
      <w:r w:rsidRPr="00A83285">
        <w:br w:type="column"/>
      </w:r>
      <w:r w:rsidRPr="00A83285">
        <w:rPr>
          <w:w w:val="105"/>
        </w:rPr>
        <w:t>healthy (control) plants (Fig. 4). The seed weight observed ranged significantly (</w:t>
      </w:r>
      <w:r w:rsidRPr="00A83285">
        <w:rPr>
          <w:rFonts w:ascii="Arial"/>
          <w:i/>
          <w:w w:val="105"/>
        </w:rPr>
        <w:t>p&lt;</w:t>
      </w:r>
      <w:r w:rsidRPr="00A83285">
        <w:rPr>
          <w:w w:val="105"/>
        </w:rPr>
        <w:t>0.05) from 0.2</w:t>
      </w:r>
      <w:r w:rsidRPr="00A83285">
        <w:rPr>
          <w:spacing w:val="40"/>
          <w:w w:val="105"/>
        </w:rPr>
        <w:t xml:space="preserve"> </w:t>
      </w:r>
      <w:r w:rsidRPr="00A83285">
        <w:rPr>
          <w:w w:val="105"/>
        </w:rPr>
        <w:t>to 3.5 g for CABMV infected plants, 1.3 to 4.9 g for</w:t>
      </w:r>
      <w:r w:rsidRPr="00A83285">
        <w:rPr>
          <w:spacing w:val="-3"/>
          <w:w w:val="105"/>
        </w:rPr>
        <w:t xml:space="preserve"> </w:t>
      </w:r>
      <w:r w:rsidRPr="00A83285">
        <w:rPr>
          <w:w w:val="105"/>
        </w:rPr>
        <w:t>SBMV</w:t>
      </w:r>
      <w:r w:rsidRPr="00A83285">
        <w:rPr>
          <w:spacing w:val="-3"/>
          <w:w w:val="105"/>
        </w:rPr>
        <w:t xml:space="preserve"> </w:t>
      </w:r>
      <w:r w:rsidRPr="00A83285">
        <w:rPr>
          <w:w w:val="105"/>
        </w:rPr>
        <w:t>infected</w:t>
      </w:r>
      <w:r w:rsidRPr="00A83285">
        <w:rPr>
          <w:spacing w:val="-3"/>
          <w:w w:val="105"/>
        </w:rPr>
        <w:t xml:space="preserve"> </w:t>
      </w:r>
      <w:r w:rsidRPr="00A83285">
        <w:rPr>
          <w:w w:val="105"/>
        </w:rPr>
        <w:t>plants,</w:t>
      </w:r>
      <w:r w:rsidRPr="00A83285">
        <w:rPr>
          <w:spacing w:val="-3"/>
          <w:w w:val="105"/>
        </w:rPr>
        <w:t xml:space="preserve"> </w:t>
      </w:r>
      <w:r w:rsidRPr="00A83285">
        <w:rPr>
          <w:w w:val="105"/>
        </w:rPr>
        <w:t>0.9</w:t>
      </w:r>
      <w:r w:rsidRPr="00A83285">
        <w:rPr>
          <w:spacing w:val="-2"/>
          <w:w w:val="105"/>
        </w:rPr>
        <w:t xml:space="preserve"> </w:t>
      </w:r>
      <w:r w:rsidRPr="00A83285">
        <w:rPr>
          <w:w w:val="105"/>
        </w:rPr>
        <w:t>to 4.9</w:t>
      </w:r>
      <w:r w:rsidRPr="00A83285">
        <w:rPr>
          <w:spacing w:val="-2"/>
          <w:w w:val="105"/>
        </w:rPr>
        <w:t xml:space="preserve"> </w:t>
      </w:r>
      <w:r w:rsidRPr="00A83285">
        <w:rPr>
          <w:w w:val="105"/>
        </w:rPr>
        <w:t>g</w:t>
      </w:r>
      <w:r w:rsidRPr="00A83285">
        <w:rPr>
          <w:spacing w:val="-2"/>
          <w:w w:val="105"/>
        </w:rPr>
        <w:t xml:space="preserve"> </w:t>
      </w:r>
      <w:r w:rsidRPr="00A83285">
        <w:rPr>
          <w:w w:val="105"/>
        </w:rPr>
        <w:t>for</w:t>
      </w:r>
      <w:r w:rsidRPr="00A83285">
        <w:rPr>
          <w:spacing w:val="-1"/>
          <w:w w:val="105"/>
        </w:rPr>
        <w:t xml:space="preserve"> </w:t>
      </w:r>
      <w:r w:rsidRPr="00A83285">
        <w:rPr>
          <w:spacing w:val="-4"/>
          <w:w w:val="105"/>
        </w:rPr>
        <w:t>CABMV</w:t>
      </w:r>
    </w:p>
    <w:p w14:paraId="422CC18C" w14:textId="77777777" w:rsidR="00797752" w:rsidRPr="00A83285" w:rsidRDefault="00D45FF0">
      <w:pPr>
        <w:pStyle w:val="BodyText"/>
        <w:spacing w:line="254" w:lineRule="auto"/>
        <w:ind w:left="154" w:right="143"/>
        <w:jc w:val="both"/>
      </w:pPr>
      <w:r w:rsidRPr="00A83285">
        <w:rPr>
          <w:w w:val="105"/>
        </w:rPr>
        <w:t>+ SBMV infected plants and 0.7 to 4.4 g for SBMV + CABMV infected plants (Fig. 4).</w:t>
      </w:r>
    </w:p>
    <w:p w14:paraId="4A09EB08" w14:textId="77777777" w:rsidR="00797752" w:rsidRPr="00A83285" w:rsidRDefault="00797752">
      <w:pPr>
        <w:spacing w:line="254" w:lineRule="auto"/>
        <w:jc w:val="both"/>
        <w:sectPr w:rsidR="00797752" w:rsidRPr="00A83285">
          <w:type w:val="continuous"/>
          <w:pgSz w:w="12240" w:h="15840"/>
          <w:pgMar w:top="1800" w:right="1720" w:bottom="280" w:left="1720" w:header="44" w:footer="985" w:gutter="0"/>
          <w:cols w:num="2" w:space="720" w:equalWidth="0">
            <w:col w:w="4310" w:space="77"/>
            <w:col w:w="4413"/>
          </w:cols>
        </w:sectPr>
      </w:pPr>
    </w:p>
    <w:p w14:paraId="798A5D35" w14:textId="77777777" w:rsidR="00797752" w:rsidRPr="00A83285" w:rsidRDefault="00797752">
      <w:pPr>
        <w:pStyle w:val="BodyText"/>
        <w:spacing w:before="6"/>
        <w:rPr>
          <w:sz w:val="19"/>
        </w:rPr>
      </w:pPr>
    </w:p>
    <w:p w14:paraId="4C26A926" w14:textId="77777777" w:rsidR="00797752" w:rsidRPr="00A83285" w:rsidRDefault="00D45FF0">
      <w:pPr>
        <w:pStyle w:val="BodyText"/>
        <w:ind w:left="917"/>
        <w:rPr>
          <w:sz w:val="20"/>
        </w:rPr>
      </w:pPr>
      <w:r w:rsidRPr="00A83285">
        <w:rPr>
          <w:noProof/>
          <w:sz w:val="20"/>
        </w:rPr>
        <w:drawing>
          <wp:inline distT="0" distB="0" distL="0" distR="0" wp14:anchorId="6B6DED3E" wp14:editId="73335988">
            <wp:extent cx="4458495" cy="255908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cstate="print"/>
                    <a:stretch>
                      <a:fillRect/>
                    </a:stretch>
                  </pic:blipFill>
                  <pic:spPr>
                    <a:xfrm>
                      <a:off x="0" y="0"/>
                      <a:ext cx="4458495" cy="2559081"/>
                    </a:xfrm>
                    <a:prstGeom prst="rect">
                      <a:avLst/>
                    </a:prstGeom>
                  </pic:spPr>
                </pic:pic>
              </a:graphicData>
            </a:graphic>
          </wp:inline>
        </w:drawing>
      </w:r>
    </w:p>
    <w:p w14:paraId="0233EA0E" w14:textId="77777777" w:rsidR="00797752" w:rsidRPr="00A83285" w:rsidRDefault="00D45FF0">
      <w:pPr>
        <w:spacing w:before="156" w:line="249" w:lineRule="auto"/>
        <w:ind w:left="315" w:right="301" w:firstLine="1"/>
        <w:jc w:val="center"/>
        <w:rPr>
          <w:rFonts w:ascii="Arial" w:hAnsi="Arial"/>
          <w:i/>
          <w:sz w:val="17"/>
        </w:rPr>
      </w:pPr>
      <w:r w:rsidRPr="00A83285">
        <w:rPr>
          <w:rFonts w:ascii="Arial" w:hAnsi="Arial"/>
          <w:b/>
          <w:w w:val="105"/>
          <w:sz w:val="18"/>
        </w:rPr>
        <w:t>Fig. 4. Seed</w:t>
      </w:r>
      <w:r w:rsidRPr="00A83285">
        <w:rPr>
          <w:rFonts w:ascii="Arial" w:hAnsi="Arial"/>
          <w:b/>
          <w:spacing w:val="-1"/>
          <w:w w:val="105"/>
          <w:sz w:val="18"/>
        </w:rPr>
        <w:t xml:space="preserve"> </w:t>
      </w:r>
      <w:r w:rsidRPr="00A83285">
        <w:rPr>
          <w:rFonts w:ascii="Arial" w:hAnsi="Arial"/>
          <w:b/>
          <w:w w:val="105"/>
          <w:sz w:val="18"/>
        </w:rPr>
        <w:t>weight per</w:t>
      </w:r>
      <w:r w:rsidRPr="00A83285">
        <w:rPr>
          <w:rFonts w:ascii="Arial" w:hAnsi="Arial"/>
          <w:b/>
          <w:spacing w:val="-1"/>
          <w:w w:val="105"/>
          <w:sz w:val="18"/>
        </w:rPr>
        <w:t xml:space="preserve"> </w:t>
      </w:r>
      <w:r w:rsidRPr="00A83285">
        <w:rPr>
          <w:rFonts w:ascii="Arial" w:hAnsi="Arial"/>
          <w:b/>
          <w:w w:val="105"/>
          <w:sz w:val="18"/>
        </w:rPr>
        <w:t>plant of cowpea</w:t>
      </w:r>
      <w:r w:rsidRPr="00A83285">
        <w:rPr>
          <w:rFonts w:ascii="Arial" w:hAnsi="Arial"/>
          <w:b/>
          <w:spacing w:val="-1"/>
          <w:w w:val="105"/>
          <w:sz w:val="18"/>
        </w:rPr>
        <w:t xml:space="preserve"> </w:t>
      </w:r>
      <w:r w:rsidRPr="00A83285">
        <w:rPr>
          <w:rFonts w:ascii="Arial" w:hAnsi="Arial"/>
          <w:b/>
          <w:w w:val="105"/>
          <w:sz w:val="18"/>
        </w:rPr>
        <w:t>[</w:t>
      </w:r>
      <w:r w:rsidRPr="00A83285">
        <w:rPr>
          <w:rFonts w:ascii="Arial" w:hAnsi="Arial"/>
          <w:b/>
          <w:i/>
          <w:w w:val="105"/>
          <w:sz w:val="18"/>
        </w:rPr>
        <w:t xml:space="preserve">Vigna unguiculata </w:t>
      </w:r>
      <w:r w:rsidRPr="00A83285">
        <w:rPr>
          <w:rFonts w:ascii="Arial" w:hAnsi="Arial"/>
          <w:b/>
          <w:w w:val="105"/>
          <w:sz w:val="18"/>
        </w:rPr>
        <w:t>(L.)</w:t>
      </w:r>
      <w:r w:rsidRPr="00A83285">
        <w:rPr>
          <w:rFonts w:ascii="Arial" w:hAnsi="Arial"/>
          <w:b/>
          <w:spacing w:val="40"/>
          <w:w w:val="105"/>
          <w:sz w:val="18"/>
        </w:rPr>
        <w:t xml:space="preserve"> </w:t>
      </w:r>
      <w:r w:rsidRPr="00A83285">
        <w:rPr>
          <w:rFonts w:ascii="Arial" w:hAnsi="Arial"/>
          <w:b/>
          <w:w w:val="105"/>
          <w:sz w:val="18"/>
        </w:rPr>
        <w:t>Walp.] cultivars</w:t>
      </w:r>
      <w:r w:rsidRPr="00A83285">
        <w:rPr>
          <w:rFonts w:ascii="Arial" w:hAnsi="Arial"/>
          <w:b/>
          <w:spacing w:val="-2"/>
          <w:w w:val="105"/>
          <w:sz w:val="18"/>
        </w:rPr>
        <w:t xml:space="preserve"> </w:t>
      </w:r>
      <w:r w:rsidRPr="00A83285">
        <w:rPr>
          <w:rFonts w:ascii="Arial" w:hAnsi="Arial"/>
          <w:b/>
          <w:w w:val="105"/>
          <w:sz w:val="18"/>
        </w:rPr>
        <w:t xml:space="preserve">inoculated with </w:t>
      </w:r>
      <w:r w:rsidRPr="00A83285">
        <w:rPr>
          <w:rFonts w:ascii="Arial" w:hAnsi="Arial"/>
          <w:b/>
          <w:i/>
          <w:w w:val="105"/>
          <w:sz w:val="18"/>
        </w:rPr>
        <w:t xml:space="preserve">Cowpea aphid-borne mosaic virus </w:t>
      </w:r>
      <w:r w:rsidRPr="00A83285">
        <w:rPr>
          <w:rFonts w:ascii="Arial" w:hAnsi="Arial"/>
          <w:b/>
          <w:w w:val="105"/>
          <w:sz w:val="18"/>
        </w:rPr>
        <w:t xml:space="preserve">(CABMV), </w:t>
      </w:r>
      <w:r w:rsidRPr="00A83285">
        <w:rPr>
          <w:rFonts w:ascii="Arial" w:hAnsi="Arial"/>
          <w:b/>
          <w:i/>
          <w:w w:val="105"/>
          <w:sz w:val="18"/>
        </w:rPr>
        <w:t xml:space="preserve">Southern bean mosaic virus </w:t>
      </w:r>
      <w:r w:rsidRPr="00A83285">
        <w:rPr>
          <w:rFonts w:ascii="Arial" w:hAnsi="Arial"/>
          <w:b/>
          <w:w w:val="105"/>
          <w:sz w:val="18"/>
        </w:rPr>
        <w:t>(SBMV), CABMV+SBMV</w:t>
      </w:r>
      <w:r w:rsidRPr="00A83285">
        <w:rPr>
          <w:rFonts w:ascii="Arial" w:hAnsi="Arial"/>
          <w:b/>
          <w:spacing w:val="-7"/>
          <w:w w:val="105"/>
          <w:sz w:val="18"/>
        </w:rPr>
        <w:t xml:space="preserve"> </w:t>
      </w:r>
      <w:r w:rsidRPr="00A83285">
        <w:rPr>
          <w:rFonts w:ascii="Arial" w:hAnsi="Arial"/>
          <w:b/>
          <w:w w:val="105"/>
          <w:sz w:val="18"/>
        </w:rPr>
        <w:t>and</w:t>
      </w:r>
      <w:r w:rsidRPr="00A83285">
        <w:rPr>
          <w:rFonts w:ascii="Arial" w:hAnsi="Arial"/>
          <w:b/>
          <w:spacing w:val="-7"/>
          <w:w w:val="105"/>
          <w:sz w:val="18"/>
        </w:rPr>
        <w:t xml:space="preserve"> </w:t>
      </w:r>
      <w:r w:rsidRPr="00A83285">
        <w:rPr>
          <w:rFonts w:ascii="Arial" w:hAnsi="Arial"/>
          <w:b/>
          <w:w w:val="105"/>
          <w:sz w:val="18"/>
        </w:rPr>
        <w:t>SBMV+CABMV</w:t>
      </w:r>
      <w:r w:rsidRPr="00A83285">
        <w:rPr>
          <w:rFonts w:ascii="Arial" w:hAnsi="Arial"/>
          <w:b/>
          <w:spacing w:val="-7"/>
          <w:w w:val="105"/>
          <w:sz w:val="18"/>
        </w:rPr>
        <w:t xml:space="preserve"> </w:t>
      </w:r>
      <w:r w:rsidRPr="00A83285">
        <w:rPr>
          <w:rFonts w:ascii="Arial" w:hAnsi="Arial"/>
          <w:b/>
          <w:w w:val="105"/>
          <w:sz w:val="18"/>
        </w:rPr>
        <w:t>at</w:t>
      </w:r>
      <w:r w:rsidRPr="00A83285">
        <w:rPr>
          <w:rFonts w:ascii="Arial" w:hAnsi="Arial"/>
          <w:b/>
          <w:spacing w:val="-6"/>
          <w:w w:val="105"/>
          <w:sz w:val="18"/>
        </w:rPr>
        <w:t xml:space="preserve"> </w:t>
      </w:r>
      <w:r w:rsidRPr="00A83285">
        <w:rPr>
          <w:rFonts w:ascii="Arial" w:hAnsi="Arial"/>
          <w:b/>
          <w:w w:val="105"/>
          <w:sz w:val="18"/>
        </w:rPr>
        <w:t>Department</w:t>
      </w:r>
      <w:r w:rsidRPr="00A83285">
        <w:rPr>
          <w:rFonts w:ascii="Arial" w:hAnsi="Arial"/>
          <w:b/>
          <w:spacing w:val="-7"/>
          <w:w w:val="105"/>
          <w:sz w:val="18"/>
        </w:rPr>
        <w:t xml:space="preserve"> </w:t>
      </w:r>
      <w:r w:rsidRPr="00A83285">
        <w:rPr>
          <w:rFonts w:ascii="Arial" w:hAnsi="Arial"/>
          <w:b/>
          <w:w w:val="105"/>
          <w:sz w:val="18"/>
        </w:rPr>
        <w:t>of</w:t>
      </w:r>
      <w:r w:rsidRPr="00A83285">
        <w:rPr>
          <w:rFonts w:ascii="Arial" w:hAnsi="Arial"/>
          <w:b/>
          <w:spacing w:val="-7"/>
          <w:w w:val="105"/>
          <w:sz w:val="18"/>
        </w:rPr>
        <w:t xml:space="preserve"> </w:t>
      </w:r>
      <w:r w:rsidRPr="00A83285">
        <w:rPr>
          <w:rFonts w:ascii="Arial" w:hAnsi="Arial"/>
          <w:b/>
          <w:w w:val="105"/>
          <w:sz w:val="18"/>
        </w:rPr>
        <w:t>Crop</w:t>
      </w:r>
      <w:r w:rsidRPr="00A83285">
        <w:rPr>
          <w:rFonts w:ascii="Arial" w:hAnsi="Arial"/>
          <w:b/>
          <w:spacing w:val="-7"/>
          <w:w w:val="105"/>
          <w:sz w:val="18"/>
        </w:rPr>
        <w:t xml:space="preserve"> </w:t>
      </w:r>
      <w:r w:rsidRPr="00A83285">
        <w:rPr>
          <w:rFonts w:ascii="Arial" w:hAnsi="Arial"/>
          <w:b/>
          <w:w w:val="105"/>
          <w:sz w:val="18"/>
        </w:rPr>
        <w:t>Production,</w:t>
      </w:r>
      <w:r w:rsidRPr="00A83285">
        <w:rPr>
          <w:rFonts w:ascii="Arial" w:hAnsi="Arial"/>
          <w:b/>
          <w:spacing w:val="-6"/>
          <w:w w:val="105"/>
          <w:sz w:val="18"/>
        </w:rPr>
        <w:t xml:space="preserve"> </w:t>
      </w:r>
      <w:r w:rsidRPr="00A83285">
        <w:rPr>
          <w:rFonts w:ascii="Arial" w:hAnsi="Arial"/>
          <w:b/>
          <w:w w:val="105"/>
          <w:sz w:val="18"/>
        </w:rPr>
        <w:t>Federal</w:t>
      </w:r>
      <w:r w:rsidRPr="00A83285">
        <w:rPr>
          <w:rFonts w:ascii="Arial" w:hAnsi="Arial"/>
          <w:b/>
          <w:spacing w:val="-7"/>
          <w:w w:val="105"/>
          <w:sz w:val="18"/>
        </w:rPr>
        <w:t xml:space="preserve"> </w:t>
      </w:r>
      <w:r w:rsidRPr="00A83285">
        <w:rPr>
          <w:rFonts w:ascii="Arial" w:hAnsi="Arial"/>
          <w:b/>
          <w:w w:val="105"/>
          <w:sz w:val="18"/>
        </w:rPr>
        <w:t>University</w:t>
      </w:r>
      <w:r w:rsidRPr="00A83285">
        <w:rPr>
          <w:rFonts w:ascii="Arial" w:hAnsi="Arial"/>
          <w:b/>
          <w:spacing w:val="-11"/>
          <w:w w:val="105"/>
          <w:sz w:val="18"/>
        </w:rPr>
        <w:t xml:space="preserve"> </w:t>
      </w:r>
      <w:r w:rsidRPr="00A83285">
        <w:rPr>
          <w:rFonts w:ascii="Arial" w:hAnsi="Arial"/>
          <w:b/>
          <w:w w:val="105"/>
          <w:sz w:val="18"/>
        </w:rPr>
        <w:t xml:space="preserve">of Technology, Minna, Niger State in the Southern Guinea Savanna region of Nigeria in 2016 </w:t>
      </w:r>
      <w:r w:rsidRPr="00A83285">
        <w:rPr>
          <w:rFonts w:ascii="Arial" w:hAnsi="Arial"/>
          <w:i/>
          <w:sz w:val="17"/>
        </w:rPr>
        <w:t>Note: Bars with dissimilar letter differ significantly by Duncan’s Multiple Range Test at p=0.05</w:t>
      </w:r>
    </w:p>
    <w:p w14:paraId="1CA6C6FF" w14:textId="77777777" w:rsidR="00797752" w:rsidRPr="00A83285" w:rsidRDefault="00797752">
      <w:pPr>
        <w:spacing w:line="249" w:lineRule="auto"/>
        <w:jc w:val="center"/>
        <w:rPr>
          <w:rFonts w:ascii="Arial" w:hAnsi="Arial"/>
          <w:sz w:val="17"/>
        </w:rPr>
        <w:sectPr w:rsidR="00797752" w:rsidRPr="00A83285">
          <w:type w:val="continuous"/>
          <w:pgSz w:w="12240" w:h="15840"/>
          <w:pgMar w:top="1800" w:right="1720" w:bottom="280" w:left="1720" w:header="44" w:footer="985" w:gutter="0"/>
          <w:cols w:space="720"/>
        </w:sectPr>
      </w:pPr>
    </w:p>
    <w:p w14:paraId="452CE90C" w14:textId="77777777" w:rsidR="00797752" w:rsidRPr="00A83285" w:rsidRDefault="00D45FF0">
      <w:pPr>
        <w:pStyle w:val="BodyText"/>
        <w:spacing w:before="94" w:line="254" w:lineRule="auto"/>
        <w:ind w:left="154" w:right="38"/>
        <w:jc w:val="both"/>
      </w:pPr>
      <w:r w:rsidRPr="00A83285">
        <w:rPr>
          <w:w w:val="105"/>
        </w:rPr>
        <w:lastRenderedPageBreak/>
        <w:t>In CABMV infected plants, cultivar IT10K-843</w:t>
      </w:r>
      <w:r w:rsidRPr="00A83285">
        <w:rPr>
          <w:spacing w:val="40"/>
          <w:w w:val="105"/>
        </w:rPr>
        <w:t xml:space="preserve"> </w:t>
      </w:r>
      <w:r w:rsidRPr="00A83285">
        <w:rPr>
          <w:w w:val="105"/>
        </w:rPr>
        <w:t>had the highest seed weight per plant of 3.5g, followed by cultivars IT11K-61-82 with 1.4 g</w:t>
      </w:r>
      <w:r w:rsidRPr="00A83285">
        <w:rPr>
          <w:spacing w:val="40"/>
          <w:w w:val="105"/>
        </w:rPr>
        <w:t xml:space="preserve"> </w:t>
      </w:r>
      <w:r w:rsidRPr="00A83285">
        <w:rPr>
          <w:w w:val="105"/>
        </w:rPr>
        <w:t>and IT07K-210-1-1 with 1.0 g. However, cultivars IT09K-231-1 and IT10K-973-1 exhibited the</w:t>
      </w:r>
      <w:r w:rsidRPr="00A83285">
        <w:rPr>
          <w:spacing w:val="40"/>
          <w:w w:val="105"/>
        </w:rPr>
        <w:t xml:space="preserve"> </w:t>
      </w:r>
      <w:r w:rsidRPr="00A83285">
        <w:rPr>
          <w:w w:val="105"/>
        </w:rPr>
        <w:t>same seed weight of 0.9 g. The next ones were the</w:t>
      </w:r>
      <w:r w:rsidRPr="00A83285">
        <w:rPr>
          <w:spacing w:val="38"/>
          <w:w w:val="105"/>
        </w:rPr>
        <w:t xml:space="preserve"> </w:t>
      </w:r>
      <w:r w:rsidRPr="00A83285">
        <w:rPr>
          <w:w w:val="105"/>
        </w:rPr>
        <w:t>seed</w:t>
      </w:r>
      <w:r w:rsidRPr="00A83285">
        <w:rPr>
          <w:spacing w:val="38"/>
          <w:w w:val="105"/>
        </w:rPr>
        <w:t xml:space="preserve"> </w:t>
      </w:r>
      <w:r w:rsidRPr="00A83285">
        <w:rPr>
          <w:w w:val="105"/>
        </w:rPr>
        <w:t>weights</w:t>
      </w:r>
      <w:r w:rsidRPr="00A83285">
        <w:rPr>
          <w:spacing w:val="36"/>
          <w:w w:val="105"/>
        </w:rPr>
        <w:t xml:space="preserve"> </w:t>
      </w:r>
      <w:r w:rsidRPr="00A83285">
        <w:rPr>
          <w:w w:val="105"/>
        </w:rPr>
        <w:t>of</w:t>
      </w:r>
      <w:r w:rsidRPr="00A83285">
        <w:rPr>
          <w:spacing w:val="38"/>
          <w:w w:val="105"/>
        </w:rPr>
        <w:t xml:space="preserve"> </w:t>
      </w:r>
      <w:r w:rsidRPr="00A83285">
        <w:rPr>
          <w:w w:val="105"/>
        </w:rPr>
        <w:t>cultivars</w:t>
      </w:r>
      <w:r w:rsidRPr="00A83285">
        <w:rPr>
          <w:spacing w:val="35"/>
          <w:w w:val="105"/>
        </w:rPr>
        <w:t xml:space="preserve"> </w:t>
      </w:r>
      <w:r w:rsidRPr="00A83285">
        <w:rPr>
          <w:w w:val="105"/>
        </w:rPr>
        <w:t>IT07K-299-6</w:t>
      </w:r>
      <w:r w:rsidRPr="00A83285">
        <w:rPr>
          <w:spacing w:val="36"/>
          <w:w w:val="105"/>
        </w:rPr>
        <w:t xml:space="preserve"> </w:t>
      </w:r>
      <w:r w:rsidRPr="00A83285">
        <w:rPr>
          <w:spacing w:val="-4"/>
          <w:w w:val="105"/>
        </w:rPr>
        <w:t>with</w:t>
      </w:r>
    </w:p>
    <w:p w14:paraId="66F55BFB" w14:textId="77777777" w:rsidR="00797752" w:rsidRPr="00A83285" w:rsidRDefault="00D45FF0">
      <w:pPr>
        <w:pStyle w:val="BodyText"/>
        <w:spacing w:before="5" w:line="254" w:lineRule="auto"/>
        <w:ind w:left="154" w:right="38"/>
        <w:jc w:val="both"/>
      </w:pPr>
      <w:r w:rsidRPr="00A83285">
        <w:rPr>
          <w:w w:val="105"/>
        </w:rPr>
        <w:t>0.5 g, IT07K-298-9 with 0.3 g, while cultivars IT10K-817-7 had the lowest seed weight per</w:t>
      </w:r>
      <w:r w:rsidRPr="00A83285">
        <w:rPr>
          <w:spacing w:val="40"/>
          <w:w w:val="105"/>
        </w:rPr>
        <w:t xml:space="preserve"> </w:t>
      </w:r>
      <w:r w:rsidRPr="00A83285">
        <w:rPr>
          <w:w w:val="105"/>
        </w:rPr>
        <w:t>plant of 0.2 g (Fig. 4). In SBMV infected plants, cultivar</w:t>
      </w:r>
      <w:r w:rsidRPr="00A83285">
        <w:rPr>
          <w:spacing w:val="-3"/>
          <w:w w:val="105"/>
        </w:rPr>
        <w:t xml:space="preserve"> </w:t>
      </w:r>
      <w:r w:rsidRPr="00A83285">
        <w:rPr>
          <w:w w:val="105"/>
        </w:rPr>
        <w:t>IT07K-299-6</w:t>
      </w:r>
      <w:r w:rsidRPr="00A83285">
        <w:rPr>
          <w:spacing w:val="-4"/>
          <w:w w:val="105"/>
        </w:rPr>
        <w:t xml:space="preserve"> </w:t>
      </w:r>
      <w:r w:rsidRPr="00A83285">
        <w:rPr>
          <w:w w:val="105"/>
        </w:rPr>
        <w:t>had</w:t>
      </w:r>
      <w:r w:rsidRPr="00A83285">
        <w:rPr>
          <w:spacing w:val="-3"/>
          <w:w w:val="105"/>
        </w:rPr>
        <w:t xml:space="preserve"> </w:t>
      </w:r>
      <w:r w:rsidRPr="00A83285">
        <w:rPr>
          <w:w w:val="105"/>
        </w:rPr>
        <w:t>the</w:t>
      </w:r>
      <w:r w:rsidRPr="00A83285">
        <w:rPr>
          <w:spacing w:val="-4"/>
          <w:w w:val="105"/>
        </w:rPr>
        <w:t xml:space="preserve"> </w:t>
      </w:r>
      <w:r w:rsidRPr="00A83285">
        <w:rPr>
          <w:w w:val="105"/>
        </w:rPr>
        <w:t>highest</w:t>
      </w:r>
      <w:r w:rsidRPr="00A83285">
        <w:rPr>
          <w:spacing w:val="-5"/>
          <w:w w:val="105"/>
        </w:rPr>
        <w:t xml:space="preserve"> </w:t>
      </w:r>
      <w:r w:rsidRPr="00A83285">
        <w:rPr>
          <w:w w:val="105"/>
        </w:rPr>
        <w:t>seed</w:t>
      </w:r>
      <w:r w:rsidRPr="00A83285">
        <w:rPr>
          <w:spacing w:val="-5"/>
          <w:w w:val="105"/>
        </w:rPr>
        <w:t xml:space="preserve"> </w:t>
      </w:r>
      <w:r w:rsidRPr="00A83285">
        <w:rPr>
          <w:w w:val="105"/>
        </w:rPr>
        <w:t>weight of</w:t>
      </w:r>
      <w:r w:rsidRPr="00A83285">
        <w:rPr>
          <w:spacing w:val="1"/>
          <w:w w:val="105"/>
        </w:rPr>
        <w:t xml:space="preserve"> </w:t>
      </w:r>
      <w:r w:rsidRPr="00A83285">
        <w:rPr>
          <w:w w:val="105"/>
        </w:rPr>
        <w:t>4.9</w:t>
      </w:r>
      <w:r w:rsidRPr="00A83285">
        <w:rPr>
          <w:spacing w:val="1"/>
          <w:w w:val="105"/>
        </w:rPr>
        <w:t xml:space="preserve"> </w:t>
      </w:r>
      <w:r w:rsidRPr="00A83285">
        <w:rPr>
          <w:w w:val="105"/>
        </w:rPr>
        <w:t>g</w:t>
      </w:r>
      <w:r w:rsidRPr="00A83285">
        <w:rPr>
          <w:spacing w:val="-1"/>
          <w:w w:val="105"/>
        </w:rPr>
        <w:t xml:space="preserve"> </w:t>
      </w:r>
      <w:r w:rsidRPr="00A83285">
        <w:rPr>
          <w:w w:val="105"/>
        </w:rPr>
        <w:t>followed</w:t>
      </w:r>
      <w:r w:rsidRPr="00A83285">
        <w:rPr>
          <w:spacing w:val="2"/>
          <w:w w:val="105"/>
        </w:rPr>
        <w:t xml:space="preserve"> </w:t>
      </w:r>
      <w:r w:rsidRPr="00A83285">
        <w:rPr>
          <w:w w:val="105"/>
        </w:rPr>
        <w:t>by</w:t>
      </w:r>
      <w:r w:rsidRPr="00A83285">
        <w:rPr>
          <w:spacing w:val="-3"/>
          <w:w w:val="105"/>
        </w:rPr>
        <w:t xml:space="preserve"> </w:t>
      </w:r>
      <w:r w:rsidRPr="00A83285">
        <w:rPr>
          <w:w w:val="105"/>
        </w:rPr>
        <w:t>cultivar</w:t>
      </w:r>
      <w:r w:rsidRPr="00A83285">
        <w:rPr>
          <w:spacing w:val="3"/>
          <w:w w:val="105"/>
        </w:rPr>
        <w:t xml:space="preserve"> </w:t>
      </w:r>
      <w:r w:rsidRPr="00A83285">
        <w:rPr>
          <w:w w:val="105"/>
        </w:rPr>
        <w:t>IT07K-298-9</w:t>
      </w:r>
      <w:r w:rsidRPr="00A83285">
        <w:rPr>
          <w:spacing w:val="-1"/>
          <w:w w:val="105"/>
        </w:rPr>
        <w:t xml:space="preserve"> </w:t>
      </w:r>
      <w:r w:rsidRPr="00A83285">
        <w:rPr>
          <w:w w:val="105"/>
        </w:rPr>
        <w:t xml:space="preserve">with </w:t>
      </w:r>
      <w:r w:rsidRPr="00A83285">
        <w:rPr>
          <w:spacing w:val="-5"/>
          <w:w w:val="105"/>
        </w:rPr>
        <w:t>4.5</w:t>
      </w:r>
    </w:p>
    <w:p w14:paraId="6DD6983A" w14:textId="77777777" w:rsidR="00797752" w:rsidRPr="00A83285" w:rsidRDefault="00D45FF0">
      <w:pPr>
        <w:pStyle w:val="BodyText"/>
        <w:spacing w:before="2" w:line="256" w:lineRule="auto"/>
        <w:ind w:left="154" w:right="40"/>
        <w:jc w:val="both"/>
      </w:pPr>
      <w:r w:rsidRPr="00A83285">
        <w:rPr>
          <w:w w:val="105"/>
        </w:rPr>
        <w:t>g.</w:t>
      </w:r>
      <w:r w:rsidRPr="00A83285">
        <w:rPr>
          <w:spacing w:val="40"/>
          <w:w w:val="105"/>
        </w:rPr>
        <w:t xml:space="preserve"> </w:t>
      </w:r>
      <w:r w:rsidRPr="00A83285">
        <w:rPr>
          <w:w w:val="105"/>
        </w:rPr>
        <w:t>The</w:t>
      </w:r>
      <w:r w:rsidRPr="00A83285">
        <w:rPr>
          <w:spacing w:val="40"/>
          <w:w w:val="105"/>
        </w:rPr>
        <w:t xml:space="preserve"> </w:t>
      </w:r>
      <w:r w:rsidRPr="00A83285">
        <w:rPr>
          <w:w w:val="105"/>
        </w:rPr>
        <w:t>next</w:t>
      </w:r>
      <w:r w:rsidRPr="00A83285">
        <w:rPr>
          <w:spacing w:val="40"/>
          <w:w w:val="105"/>
        </w:rPr>
        <w:t xml:space="preserve"> </w:t>
      </w:r>
      <w:r w:rsidRPr="00A83285">
        <w:rPr>
          <w:w w:val="105"/>
        </w:rPr>
        <w:t>ones</w:t>
      </w:r>
      <w:r w:rsidRPr="00A83285">
        <w:rPr>
          <w:spacing w:val="40"/>
          <w:w w:val="105"/>
        </w:rPr>
        <w:t xml:space="preserve"> </w:t>
      </w:r>
      <w:r w:rsidRPr="00A83285">
        <w:rPr>
          <w:w w:val="105"/>
        </w:rPr>
        <w:t>were</w:t>
      </w:r>
      <w:r w:rsidRPr="00A83285">
        <w:rPr>
          <w:spacing w:val="40"/>
          <w:w w:val="105"/>
        </w:rPr>
        <w:t xml:space="preserve"> </w:t>
      </w:r>
      <w:r w:rsidRPr="00A83285">
        <w:rPr>
          <w:w w:val="105"/>
        </w:rPr>
        <w:t>seed</w:t>
      </w:r>
      <w:r w:rsidRPr="00A83285">
        <w:rPr>
          <w:spacing w:val="40"/>
          <w:w w:val="105"/>
        </w:rPr>
        <w:t xml:space="preserve"> </w:t>
      </w:r>
      <w:r w:rsidRPr="00A83285">
        <w:rPr>
          <w:w w:val="105"/>
        </w:rPr>
        <w:t>weights</w:t>
      </w:r>
      <w:r w:rsidRPr="00A83285">
        <w:rPr>
          <w:spacing w:val="40"/>
          <w:w w:val="105"/>
        </w:rPr>
        <w:t xml:space="preserve"> </w:t>
      </w:r>
      <w:r w:rsidRPr="00A83285">
        <w:rPr>
          <w:w w:val="105"/>
        </w:rPr>
        <w:t>of cultivars</w:t>
      </w:r>
      <w:r w:rsidRPr="00A83285">
        <w:rPr>
          <w:spacing w:val="35"/>
          <w:w w:val="105"/>
        </w:rPr>
        <w:t xml:space="preserve"> </w:t>
      </w:r>
      <w:r w:rsidRPr="00A83285">
        <w:rPr>
          <w:w w:val="105"/>
        </w:rPr>
        <w:t>IT07K-210-1-1,</w:t>
      </w:r>
      <w:r w:rsidRPr="00A83285">
        <w:rPr>
          <w:spacing w:val="38"/>
          <w:w w:val="105"/>
        </w:rPr>
        <w:t xml:space="preserve"> </w:t>
      </w:r>
      <w:r w:rsidRPr="00A83285">
        <w:rPr>
          <w:w w:val="105"/>
        </w:rPr>
        <w:t>IT10K-843</w:t>
      </w:r>
      <w:r w:rsidRPr="00A83285">
        <w:rPr>
          <w:spacing w:val="36"/>
          <w:w w:val="105"/>
        </w:rPr>
        <w:t xml:space="preserve"> </w:t>
      </w:r>
      <w:r w:rsidRPr="00A83285">
        <w:rPr>
          <w:w w:val="105"/>
        </w:rPr>
        <w:t>and</w:t>
      </w:r>
      <w:r w:rsidRPr="00A83285">
        <w:rPr>
          <w:spacing w:val="35"/>
          <w:w w:val="105"/>
        </w:rPr>
        <w:t xml:space="preserve"> </w:t>
      </w:r>
      <w:r w:rsidRPr="00A83285">
        <w:rPr>
          <w:spacing w:val="-2"/>
          <w:w w:val="105"/>
        </w:rPr>
        <w:t>IT10K-</w:t>
      </w:r>
    </w:p>
    <w:p w14:paraId="5C9AE66D" w14:textId="77777777" w:rsidR="00797752" w:rsidRPr="00A83285" w:rsidRDefault="00D45FF0">
      <w:pPr>
        <w:pStyle w:val="BodyText"/>
        <w:spacing w:line="256" w:lineRule="auto"/>
        <w:ind w:left="154" w:right="39"/>
        <w:jc w:val="both"/>
      </w:pPr>
      <w:r w:rsidRPr="00A83285">
        <w:rPr>
          <w:w w:val="105"/>
        </w:rPr>
        <w:t>973-1 with 3.9 g which were the same, while cultivar IT10K-817-7 exhibited the lowest seed weight of 1.3 g.</w:t>
      </w:r>
    </w:p>
    <w:p w14:paraId="3D86B917" w14:textId="77777777" w:rsidR="00797752" w:rsidRPr="00A83285" w:rsidRDefault="00797752">
      <w:pPr>
        <w:pStyle w:val="BodyText"/>
        <w:spacing w:before="29"/>
      </w:pPr>
    </w:p>
    <w:p w14:paraId="74778ADB" w14:textId="77777777" w:rsidR="00797752" w:rsidRPr="00A83285" w:rsidRDefault="00D45FF0">
      <w:pPr>
        <w:pStyle w:val="BodyText"/>
        <w:spacing w:line="254" w:lineRule="auto"/>
        <w:ind w:left="154" w:right="39"/>
        <w:jc w:val="both"/>
      </w:pPr>
      <w:r w:rsidRPr="00A83285">
        <w:rPr>
          <w:w w:val="105"/>
        </w:rPr>
        <w:t>In CABMV + SBMV infected plants, cultivar IT10K-973-1 produced the highest seed weight</w:t>
      </w:r>
      <w:r w:rsidRPr="00A83285">
        <w:rPr>
          <w:spacing w:val="40"/>
          <w:w w:val="105"/>
        </w:rPr>
        <w:t xml:space="preserve"> </w:t>
      </w:r>
      <w:r w:rsidRPr="00A83285">
        <w:rPr>
          <w:w w:val="105"/>
        </w:rPr>
        <w:t>of 4.9 g, followed by cultivars IT07K-299-6 (4.6 g), IT10K-843 (4.3 g), IT07K-298-9 (4.2 g), IT10K-817-7</w:t>
      </w:r>
      <w:r w:rsidRPr="00A83285">
        <w:rPr>
          <w:spacing w:val="62"/>
          <w:w w:val="105"/>
        </w:rPr>
        <w:t xml:space="preserve"> </w:t>
      </w:r>
      <w:r w:rsidRPr="00A83285">
        <w:rPr>
          <w:w w:val="105"/>
        </w:rPr>
        <w:t>(1.7</w:t>
      </w:r>
      <w:r w:rsidRPr="00A83285">
        <w:rPr>
          <w:spacing w:val="61"/>
          <w:w w:val="105"/>
        </w:rPr>
        <w:t xml:space="preserve"> </w:t>
      </w:r>
      <w:r w:rsidRPr="00A83285">
        <w:rPr>
          <w:w w:val="105"/>
        </w:rPr>
        <w:t>g),</w:t>
      </w:r>
      <w:r w:rsidRPr="00A83285">
        <w:rPr>
          <w:spacing w:val="62"/>
          <w:w w:val="105"/>
        </w:rPr>
        <w:t xml:space="preserve"> </w:t>
      </w:r>
      <w:r w:rsidRPr="00A83285">
        <w:rPr>
          <w:w w:val="105"/>
        </w:rPr>
        <w:t>IT09K-231-1</w:t>
      </w:r>
      <w:r w:rsidRPr="00A83285">
        <w:rPr>
          <w:spacing w:val="62"/>
          <w:w w:val="105"/>
        </w:rPr>
        <w:t xml:space="preserve"> </w:t>
      </w:r>
      <w:r w:rsidRPr="00A83285">
        <w:rPr>
          <w:w w:val="105"/>
        </w:rPr>
        <w:t>with</w:t>
      </w:r>
      <w:r w:rsidRPr="00A83285">
        <w:rPr>
          <w:spacing w:val="63"/>
          <w:w w:val="105"/>
        </w:rPr>
        <w:t xml:space="preserve"> </w:t>
      </w:r>
      <w:r w:rsidRPr="00A83285">
        <w:rPr>
          <w:w w:val="105"/>
        </w:rPr>
        <w:t>1.2</w:t>
      </w:r>
      <w:r w:rsidRPr="00A83285">
        <w:rPr>
          <w:spacing w:val="59"/>
          <w:w w:val="105"/>
        </w:rPr>
        <w:t xml:space="preserve"> </w:t>
      </w:r>
      <w:r w:rsidRPr="00A83285">
        <w:rPr>
          <w:spacing w:val="-5"/>
          <w:w w:val="105"/>
        </w:rPr>
        <w:t>g,</w:t>
      </w:r>
    </w:p>
    <w:p w14:paraId="2916FC28" w14:textId="77777777" w:rsidR="00797752" w:rsidRPr="00A83285" w:rsidRDefault="00D45FF0">
      <w:pPr>
        <w:pStyle w:val="BodyText"/>
        <w:spacing w:before="3" w:line="256" w:lineRule="auto"/>
        <w:ind w:left="154" w:right="39"/>
        <w:jc w:val="both"/>
      </w:pPr>
      <w:r w:rsidRPr="00A83285">
        <w:rPr>
          <w:w w:val="105"/>
        </w:rPr>
        <w:t>IT07K-210-1-1</w:t>
      </w:r>
      <w:r w:rsidRPr="00A83285">
        <w:rPr>
          <w:spacing w:val="-4"/>
          <w:w w:val="105"/>
        </w:rPr>
        <w:t xml:space="preserve"> </w:t>
      </w:r>
      <w:r w:rsidRPr="00A83285">
        <w:rPr>
          <w:w w:val="105"/>
        </w:rPr>
        <w:t>with</w:t>
      </w:r>
      <w:r w:rsidRPr="00A83285">
        <w:rPr>
          <w:spacing w:val="-4"/>
          <w:w w:val="105"/>
        </w:rPr>
        <w:t xml:space="preserve"> </w:t>
      </w:r>
      <w:r w:rsidRPr="00A83285">
        <w:rPr>
          <w:w w:val="105"/>
        </w:rPr>
        <w:t>1.1</w:t>
      </w:r>
      <w:r w:rsidRPr="00A83285">
        <w:rPr>
          <w:spacing w:val="-4"/>
          <w:w w:val="105"/>
        </w:rPr>
        <w:t xml:space="preserve"> </w:t>
      </w:r>
      <w:r w:rsidRPr="00A83285">
        <w:rPr>
          <w:w w:val="105"/>
        </w:rPr>
        <w:t>g</w:t>
      </w:r>
      <w:r w:rsidRPr="00A83285">
        <w:rPr>
          <w:spacing w:val="-4"/>
          <w:w w:val="105"/>
        </w:rPr>
        <w:t xml:space="preserve"> </w:t>
      </w:r>
      <w:r w:rsidRPr="00A83285">
        <w:rPr>
          <w:w w:val="105"/>
        </w:rPr>
        <w:t>while</w:t>
      </w:r>
      <w:r w:rsidRPr="00A83285">
        <w:rPr>
          <w:spacing w:val="-4"/>
          <w:w w:val="105"/>
        </w:rPr>
        <w:t xml:space="preserve"> </w:t>
      </w:r>
      <w:r w:rsidRPr="00A83285">
        <w:rPr>
          <w:w w:val="105"/>
        </w:rPr>
        <w:t>cultivar</w:t>
      </w:r>
      <w:r w:rsidRPr="00A83285">
        <w:rPr>
          <w:spacing w:val="-4"/>
          <w:w w:val="105"/>
        </w:rPr>
        <w:t xml:space="preserve"> </w:t>
      </w:r>
      <w:r w:rsidRPr="00A83285">
        <w:rPr>
          <w:w w:val="105"/>
        </w:rPr>
        <w:t>IT11K-61- 82</w:t>
      </w:r>
      <w:r w:rsidRPr="00A83285">
        <w:rPr>
          <w:spacing w:val="2"/>
          <w:w w:val="105"/>
        </w:rPr>
        <w:t xml:space="preserve"> </w:t>
      </w:r>
      <w:r w:rsidRPr="00A83285">
        <w:rPr>
          <w:w w:val="105"/>
        </w:rPr>
        <w:t>had</w:t>
      </w:r>
      <w:r w:rsidRPr="00A83285">
        <w:rPr>
          <w:spacing w:val="4"/>
          <w:w w:val="105"/>
        </w:rPr>
        <w:t xml:space="preserve"> </w:t>
      </w:r>
      <w:r w:rsidRPr="00A83285">
        <w:rPr>
          <w:w w:val="105"/>
        </w:rPr>
        <w:t>the</w:t>
      </w:r>
      <w:r w:rsidRPr="00A83285">
        <w:rPr>
          <w:spacing w:val="4"/>
          <w:w w:val="105"/>
        </w:rPr>
        <w:t xml:space="preserve"> </w:t>
      </w:r>
      <w:r w:rsidRPr="00A83285">
        <w:rPr>
          <w:w w:val="105"/>
        </w:rPr>
        <w:t>lowest</w:t>
      </w:r>
      <w:r w:rsidRPr="00A83285">
        <w:rPr>
          <w:spacing w:val="1"/>
          <w:w w:val="105"/>
        </w:rPr>
        <w:t xml:space="preserve"> </w:t>
      </w:r>
      <w:r w:rsidRPr="00A83285">
        <w:rPr>
          <w:w w:val="105"/>
        </w:rPr>
        <w:t>seed</w:t>
      </w:r>
      <w:r w:rsidRPr="00A83285">
        <w:rPr>
          <w:spacing w:val="2"/>
          <w:w w:val="105"/>
        </w:rPr>
        <w:t xml:space="preserve"> </w:t>
      </w:r>
      <w:r w:rsidRPr="00A83285">
        <w:rPr>
          <w:w w:val="105"/>
        </w:rPr>
        <w:t>weight</w:t>
      </w:r>
      <w:r w:rsidRPr="00A83285">
        <w:rPr>
          <w:spacing w:val="3"/>
          <w:w w:val="105"/>
        </w:rPr>
        <w:t xml:space="preserve"> </w:t>
      </w:r>
      <w:r w:rsidRPr="00A83285">
        <w:rPr>
          <w:w w:val="105"/>
        </w:rPr>
        <w:t>of</w:t>
      </w:r>
      <w:r w:rsidRPr="00A83285">
        <w:rPr>
          <w:spacing w:val="4"/>
          <w:w w:val="105"/>
        </w:rPr>
        <w:t xml:space="preserve"> </w:t>
      </w:r>
      <w:r w:rsidRPr="00A83285">
        <w:rPr>
          <w:w w:val="105"/>
        </w:rPr>
        <w:t>1.0</w:t>
      </w:r>
      <w:r w:rsidRPr="00A83285">
        <w:rPr>
          <w:spacing w:val="3"/>
          <w:w w:val="105"/>
        </w:rPr>
        <w:t xml:space="preserve"> </w:t>
      </w:r>
      <w:r w:rsidRPr="00A83285">
        <w:rPr>
          <w:w w:val="105"/>
        </w:rPr>
        <w:t>g.</w:t>
      </w:r>
      <w:r w:rsidRPr="00A83285">
        <w:rPr>
          <w:spacing w:val="3"/>
          <w:w w:val="105"/>
        </w:rPr>
        <w:t xml:space="preserve"> </w:t>
      </w:r>
      <w:r w:rsidRPr="00A83285">
        <w:rPr>
          <w:w w:val="105"/>
        </w:rPr>
        <w:t>In</w:t>
      </w:r>
      <w:r w:rsidRPr="00A83285">
        <w:rPr>
          <w:spacing w:val="4"/>
          <w:w w:val="105"/>
        </w:rPr>
        <w:t xml:space="preserve"> </w:t>
      </w:r>
      <w:r w:rsidRPr="00A83285">
        <w:rPr>
          <w:spacing w:val="-4"/>
          <w:w w:val="105"/>
        </w:rPr>
        <w:t>SBMV</w:t>
      </w:r>
    </w:p>
    <w:p w14:paraId="71D44319" w14:textId="77777777" w:rsidR="00797752" w:rsidRPr="00A83285" w:rsidRDefault="00D45FF0">
      <w:pPr>
        <w:pStyle w:val="BodyText"/>
        <w:spacing w:line="254" w:lineRule="auto"/>
        <w:ind w:left="154" w:right="39"/>
        <w:jc w:val="both"/>
      </w:pPr>
      <w:r w:rsidRPr="00A83285">
        <w:rPr>
          <w:w w:val="105"/>
        </w:rPr>
        <w:t>+ CABMV infected plants, cultivar IT07K-298-9 exhibited the highest seed weight of 4.4 g, followed</w:t>
      </w:r>
      <w:r w:rsidRPr="00A83285">
        <w:rPr>
          <w:spacing w:val="4"/>
          <w:w w:val="105"/>
        </w:rPr>
        <w:t xml:space="preserve"> </w:t>
      </w:r>
      <w:r w:rsidRPr="00A83285">
        <w:rPr>
          <w:w w:val="105"/>
        </w:rPr>
        <w:t>by</w:t>
      </w:r>
      <w:r w:rsidRPr="00A83285">
        <w:rPr>
          <w:spacing w:val="4"/>
          <w:w w:val="105"/>
        </w:rPr>
        <w:t xml:space="preserve"> </w:t>
      </w:r>
      <w:r w:rsidRPr="00A83285">
        <w:rPr>
          <w:w w:val="105"/>
        </w:rPr>
        <w:t>cultivars</w:t>
      </w:r>
      <w:r w:rsidRPr="00A83285">
        <w:rPr>
          <w:spacing w:val="5"/>
          <w:w w:val="105"/>
        </w:rPr>
        <w:t xml:space="preserve"> </w:t>
      </w:r>
      <w:r w:rsidRPr="00A83285">
        <w:rPr>
          <w:w w:val="105"/>
        </w:rPr>
        <w:t>IT09K-231-1</w:t>
      </w:r>
      <w:r w:rsidRPr="00A83285">
        <w:rPr>
          <w:spacing w:val="5"/>
          <w:w w:val="105"/>
        </w:rPr>
        <w:t xml:space="preserve"> </w:t>
      </w:r>
      <w:r w:rsidRPr="00A83285">
        <w:rPr>
          <w:w w:val="105"/>
        </w:rPr>
        <w:t>and</w:t>
      </w:r>
      <w:r w:rsidRPr="00A83285">
        <w:rPr>
          <w:spacing w:val="4"/>
          <w:w w:val="105"/>
        </w:rPr>
        <w:t xml:space="preserve"> </w:t>
      </w:r>
      <w:r w:rsidRPr="00A83285">
        <w:rPr>
          <w:w w:val="105"/>
        </w:rPr>
        <w:t>IT11K-</w:t>
      </w:r>
      <w:r w:rsidRPr="00A83285">
        <w:rPr>
          <w:spacing w:val="-5"/>
          <w:w w:val="105"/>
        </w:rPr>
        <w:t>61-</w:t>
      </w:r>
    </w:p>
    <w:p w14:paraId="771F1B9A" w14:textId="77777777" w:rsidR="00797752" w:rsidRPr="00A83285" w:rsidRDefault="00D45FF0">
      <w:pPr>
        <w:pStyle w:val="BodyText"/>
        <w:ind w:left="154"/>
        <w:jc w:val="both"/>
      </w:pPr>
      <w:r w:rsidRPr="00A83285">
        <w:rPr>
          <w:w w:val="105"/>
        </w:rPr>
        <w:t>82</w:t>
      </w:r>
      <w:r w:rsidRPr="00A83285">
        <w:rPr>
          <w:spacing w:val="40"/>
          <w:w w:val="105"/>
        </w:rPr>
        <w:t xml:space="preserve"> </w:t>
      </w:r>
      <w:r w:rsidRPr="00A83285">
        <w:rPr>
          <w:w w:val="105"/>
        </w:rPr>
        <w:t>with</w:t>
      </w:r>
      <w:r w:rsidRPr="00A83285">
        <w:rPr>
          <w:spacing w:val="43"/>
          <w:w w:val="105"/>
        </w:rPr>
        <w:t xml:space="preserve"> </w:t>
      </w:r>
      <w:r w:rsidRPr="00A83285">
        <w:rPr>
          <w:w w:val="105"/>
        </w:rPr>
        <w:t>3.8</w:t>
      </w:r>
      <w:r w:rsidRPr="00A83285">
        <w:rPr>
          <w:spacing w:val="43"/>
          <w:w w:val="105"/>
        </w:rPr>
        <w:t xml:space="preserve"> </w:t>
      </w:r>
      <w:r w:rsidRPr="00A83285">
        <w:rPr>
          <w:w w:val="105"/>
        </w:rPr>
        <w:t>g,</w:t>
      </w:r>
      <w:r w:rsidRPr="00A83285">
        <w:rPr>
          <w:spacing w:val="41"/>
          <w:w w:val="105"/>
        </w:rPr>
        <w:t xml:space="preserve"> </w:t>
      </w:r>
      <w:r w:rsidRPr="00A83285">
        <w:rPr>
          <w:w w:val="105"/>
        </w:rPr>
        <w:t>IT10K-973-1</w:t>
      </w:r>
      <w:r w:rsidRPr="00A83285">
        <w:rPr>
          <w:spacing w:val="40"/>
          <w:w w:val="105"/>
        </w:rPr>
        <w:t xml:space="preserve"> </w:t>
      </w:r>
      <w:r w:rsidRPr="00A83285">
        <w:rPr>
          <w:w w:val="105"/>
        </w:rPr>
        <w:t>with</w:t>
      </w:r>
      <w:r w:rsidRPr="00A83285">
        <w:rPr>
          <w:spacing w:val="41"/>
          <w:w w:val="105"/>
        </w:rPr>
        <w:t xml:space="preserve"> </w:t>
      </w:r>
      <w:r w:rsidRPr="00A83285">
        <w:rPr>
          <w:w w:val="105"/>
        </w:rPr>
        <w:t>3.6</w:t>
      </w:r>
      <w:r w:rsidRPr="00A83285">
        <w:rPr>
          <w:spacing w:val="42"/>
          <w:w w:val="105"/>
        </w:rPr>
        <w:t xml:space="preserve"> </w:t>
      </w:r>
      <w:r w:rsidRPr="00A83285">
        <w:rPr>
          <w:w w:val="105"/>
        </w:rPr>
        <w:t>g,</w:t>
      </w:r>
      <w:r w:rsidRPr="00A83285">
        <w:rPr>
          <w:spacing w:val="43"/>
          <w:w w:val="105"/>
        </w:rPr>
        <w:t xml:space="preserve"> </w:t>
      </w:r>
      <w:r w:rsidRPr="00A83285">
        <w:rPr>
          <w:spacing w:val="-2"/>
          <w:w w:val="105"/>
        </w:rPr>
        <w:t>IT07K-</w:t>
      </w:r>
    </w:p>
    <w:p w14:paraId="7F72D728" w14:textId="77777777" w:rsidR="00797752" w:rsidRPr="00A83285" w:rsidRDefault="00D45FF0">
      <w:pPr>
        <w:pStyle w:val="BodyText"/>
        <w:spacing w:before="13"/>
        <w:ind w:left="154"/>
        <w:jc w:val="both"/>
      </w:pPr>
      <w:r w:rsidRPr="00A83285">
        <w:rPr>
          <w:w w:val="105"/>
        </w:rPr>
        <w:t>210-1-1</w:t>
      </w:r>
      <w:r w:rsidRPr="00A83285">
        <w:rPr>
          <w:spacing w:val="9"/>
          <w:w w:val="105"/>
        </w:rPr>
        <w:t xml:space="preserve"> </w:t>
      </w:r>
      <w:r w:rsidRPr="00A83285">
        <w:rPr>
          <w:w w:val="105"/>
        </w:rPr>
        <w:t>with</w:t>
      </w:r>
      <w:r w:rsidRPr="00A83285">
        <w:rPr>
          <w:spacing w:val="8"/>
          <w:w w:val="105"/>
        </w:rPr>
        <w:t xml:space="preserve"> </w:t>
      </w:r>
      <w:r w:rsidRPr="00A83285">
        <w:rPr>
          <w:w w:val="105"/>
        </w:rPr>
        <w:t>3.5</w:t>
      </w:r>
      <w:r w:rsidRPr="00A83285">
        <w:rPr>
          <w:spacing w:val="9"/>
          <w:w w:val="105"/>
        </w:rPr>
        <w:t xml:space="preserve"> </w:t>
      </w:r>
      <w:r w:rsidRPr="00A83285">
        <w:rPr>
          <w:w w:val="105"/>
        </w:rPr>
        <w:t>g,</w:t>
      </w:r>
      <w:r w:rsidRPr="00A83285">
        <w:rPr>
          <w:spacing w:val="9"/>
          <w:w w:val="105"/>
        </w:rPr>
        <w:t xml:space="preserve"> </w:t>
      </w:r>
      <w:r w:rsidRPr="00A83285">
        <w:rPr>
          <w:w w:val="105"/>
        </w:rPr>
        <w:t>IT10K-843</w:t>
      </w:r>
      <w:r w:rsidRPr="00A83285">
        <w:rPr>
          <w:spacing w:val="7"/>
          <w:w w:val="105"/>
        </w:rPr>
        <w:t xml:space="preserve"> </w:t>
      </w:r>
      <w:r w:rsidRPr="00A83285">
        <w:rPr>
          <w:w w:val="105"/>
        </w:rPr>
        <w:t>with</w:t>
      </w:r>
      <w:r w:rsidRPr="00A83285">
        <w:rPr>
          <w:spacing w:val="7"/>
          <w:w w:val="105"/>
        </w:rPr>
        <w:t xml:space="preserve"> </w:t>
      </w:r>
      <w:r w:rsidRPr="00A83285">
        <w:rPr>
          <w:w w:val="105"/>
        </w:rPr>
        <w:t>3.2</w:t>
      </w:r>
      <w:r w:rsidRPr="00A83285">
        <w:rPr>
          <w:spacing w:val="7"/>
          <w:w w:val="105"/>
        </w:rPr>
        <w:t xml:space="preserve"> </w:t>
      </w:r>
      <w:r w:rsidRPr="00A83285">
        <w:rPr>
          <w:w w:val="105"/>
        </w:rPr>
        <w:t>g,</w:t>
      </w:r>
      <w:r w:rsidRPr="00A83285">
        <w:rPr>
          <w:spacing w:val="7"/>
          <w:w w:val="105"/>
        </w:rPr>
        <w:t xml:space="preserve"> </w:t>
      </w:r>
      <w:r w:rsidRPr="00A83285">
        <w:rPr>
          <w:spacing w:val="-2"/>
          <w:w w:val="105"/>
        </w:rPr>
        <w:t>IT07K-</w:t>
      </w:r>
    </w:p>
    <w:p w14:paraId="73B50F3E" w14:textId="77777777" w:rsidR="00797752" w:rsidRPr="00A83285" w:rsidRDefault="00D45FF0">
      <w:pPr>
        <w:pStyle w:val="BodyText"/>
        <w:spacing w:before="12" w:line="256" w:lineRule="auto"/>
        <w:ind w:left="154" w:right="39"/>
        <w:jc w:val="both"/>
      </w:pPr>
      <w:r w:rsidRPr="00A83285">
        <w:rPr>
          <w:w w:val="105"/>
        </w:rPr>
        <w:t>299-6 with 1.4 g, while cultivar IT10K-817-7 had the lowest seed weight of 0.7 g.</w:t>
      </w:r>
    </w:p>
    <w:p w14:paraId="0416A527" w14:textId="77777777" w:rsidR="00797752" w:rsidRPr="00A83285" w:rsidRDefault="00797752">
      <w:pPr>
        <w:pStyle w:val="BodyText"/>
        <w:spacing w:before="27"/>
      </w:pPr>
    </w:p>
    <w:p w14:paraId="73CA84BC" w14:textId="77777777" w:rsidR="00797752" w:rsidRPr="00A83285" w:rsidRDefault="00D45FF0">
      <w:pPr>
        <w:pStyle w:val="Heading1"/>
        <w:numPr>
          <w:ilvl w:val="0"/>
          <w:numId w:val="2"/>
        </w:numPr>
        <w:tabs>
          <w:tab w:val="left" w:pos="381"/>
        </w:tabs>
        <w:spacing w:before="1"/>
        <w:ind w:left="381" w:hanging="227"/>
        <w:jc w:val="both"/>
      </w:pPr>
      <w:r w:rsidRPr="00A83285">
        <w:rPr>
          <w:spacing w:val="-2"/>
          <w:w w:val="105"/>
        </w:rPr>
        <w:t>DISCUSSION</w:t>
      </w:r>
    </w:p>
    <w:p w14:paraId="3B5309A6" w14:textId="77777777" w:rsidR="00797752" w:rsidRPr="00A83285" w:rsidRDefault="00797752">
      <w:pPr>
        <w:pStyle w:val="BodyText"/>
        <w:spacing w:before="22"/>
        <w:rPr>
          <w:rFonts w:ascii="Arial"/>
          <w:b/>
          <w:sz w:val="20"/>
        </w:rPr>
      </w:pPr>
    </w:p>
    <w:p w14:paraId="7BA5E7C3" w14:textId="77777777" w:rsidR="00797752" w:rsidRPr="00A83285" w:rsidRDefault="00D45FF0">
      <w:pPr>
        <w:pStyle w:val="BodyText"/>
        <w:spacing w:line="254" w:lineRule="auto"/>
        <w:ind w:left="154" w:right="38"/>
        <w:jc w:val="both"/>
      </w:pPr>
      <w:r w:rsidRPr="00A83285">
        <w:rPr>
          <w:w w:val="105"/>
        </w:rPr>
        <w:t>The</w:t>
      </w:r>
      <w:r w:rsidRPr="00A83285">
        <w:rPr>
          <w:spacing w:val="-5"/>
          <w:w w:val="105"/>
        </w:rPr>
        <w:t xml:space="preserve"> </w:t>
      </w:r>
      <w:r w:rsidRPr="00A83285">
        <w:rPr>
          <w:w w:val="105"/>
        </w:rPr>
        <w:t>single</w:t>
      </w:r>
      <w:r w:rsidRPr="00A83285">
        <w:rPr>
          <w:spacing w:val="-5"/>
          <w:w w:val="105"/>
        </w:rPr>
        <w:t xml:space="preserve"> </w:t>
      </w:r>
      <w:r w:rsidRPr="00A83285">
        <w:rPr>
          <w:w w:val="105"/>
        </w:rPr>
        <w:t>and</w:t>
      </w:r>
      <w:r w:rsidRPr="00A83285">
        <w:rPr>
          <w:spacing w:val="-6"/>
          <w:w w:val="105"/>
        </w:rPr>
        <w:t xml:space="preserve"> </w:t>
      </w:r>
      <w:r w:rsidRPr="00A83285">
        <w:rPr>
          <w:w w:val="105"/>
        </w:rPr>
        <w:t>double</w:t>
      </w:r>
      <w:r w:rsidRPr="00A83285">
        <w:rPr>
          <w:spacing w:val="-4"/>
          <w:w w:val="105"/>
        </w:rPr>
        <w:t xml:space="preserve"> </w:t>
      </w:r>
      <w:r w:rsidRPr="00A83285">
        <w:rPr>
          <w:w w:val="105"/>
        </w:rPr>
        <w:t>virus</w:t>
      </w:r>
      <w:r w:rsidRPr="00A83285">
        <w:rPr>
          <w:spacing w:val="-5"/>
          <w:w w:val="105"/>
        </w:rPr>
        <w:t xml:space="preserve"> </w:t>
      </w:r>
      <w:r w:rsidRPr="00A83285">
        <w:rPr>
          <w:w w:val="105"/>
        </w:rPr>
        <w:t>infections</w:t>
      </w:r>
      <w:r w:rsidRPr="00A83285">
        <w:rPr>
          <w:spacing w:val="-6"/>
          <w:w w:val="105"/>
        </w:rPr>
        <w:t xml:space="preserve"> </w:t>
      </w:r>
      <w:r w:rsidRPr="00A83285">
        <w:rPr>
          <w:w w:val="105"/>
        </w:rPr>
        <w:t>reported</w:t>
      </w:r>
      <w:r w:rsidRPr="00A83285">
        <w:rPr>
          <w:spacing w:val="-3"/>
          <w:w w:val="105"/>
        </w:rPr>
        <w:t xml:space="preserve"> </w:t>
      </w:r>
      <w:r w:rsidRPr="00A83285">
        <w:rPr>
          <w:w w:val="105"/>
        </w:rPr>
        <w:t>in this study had significant and different effects on the eight cowpea cultivars evaluated which can be attributed to the different susceptibility levels of the cultivars to the respective viruses. All the inoculated plants exhibited disease symptoms indicating their</w:t>
      </w:r>
      <w:r w:rsidRPr="00A83285">
        <w:rPr>
          <w:spacing w:val="-1"/>
          <w:w w:val="105"/>
        </w:rPr>
        <w:t xml:space="preserve"> </w:t>
      </w:r>
      <w:r w:rsidRPr="00A83285">
        <w:rPr>
          <w:w w:val="105"/>
        </w:rPr>
        <w:t>susceptibility</w:t>
      </w:r>
      <w:r w:rsidRPr="00A83285">
        <w:rPr>
          <w:spacing w:val="-3"/>
          <w:w w:val="105"/>
        </w:rPr>
        <w:t xml:space="preserve"> </w:t>
      </w:r>
      <w:r w:rsidRPr="00A83285">
        <w:rPr>
          <w:w w:val="105"/>
        </w:rPr>
        <w:t>to</w:t>
      </w:r>
      <w:r w:rsidRPr="00A83285">
        <w:rPr>
          <w:spacing w:val="-1"/>
          <w:w w:val="105"/>
        </w:rPr>
        <w:t xml:space="preserve"> </w:t>
      </w:r>
      <w:r w:rsidRPr="00A83285">
        <w:rPr>
          <w:w w:val="105"/>
        </w:rPr>
        <w:t>single and</w:t>
      </w:r>
      <w:r w:rsidRPr="00A83285">
        <w:rPr>
          <w:spacing w:val="-4"/>
          <w:w w:val="105"/>
        </w:rPr>
        <w:t xml:space="preserve"> </w:t>
      </w:r>
      <w:r w:rsidRPr="00A83285">
        <w:rPr>
          <w:w w:val="105"/>
        </w:rPr>
        <w:t xml:space="preserve">double infections of </w:t>
      </w:r>
      <w:r w:rsidRPr="00A83285">
        <w:rPr>
          <w:rFonts w:ascii="Arial"/>
          <w:i/>
          <w:w w:val="105"/>
        </w:rPr>
        <w:t xml:space="preserve">Cowpea aphid-borne mosaic virus </w:t>
      </w:r>
      <w:r w:rsidRPr="00A83285">
        <w:rPr>
          <w:w w:val="105"/>
        </w:rPr>
        <w:t xml:space="preserve">(CABMV) and </w:t>
      </w:r>
      <w:r w:rsidRPr="00A83285">
        <w:rPr>
          <w:rFonts w:ascii="Arial"/>
          <w:i/>
          <w:w w:val="105"/>
        </w:rPr>
        <w:t xml:space="preserve">Southern bean mosaic virus </w:t>
      </w:r>
      <w:r w:rsidRPr="00A83285">
        <w:rPr>
          <w:w w:val="105"/>
        </w:rPr>
        <w:t xml:space="preserve">(SBMV). This </w:t>
      </w:r>
      <w:proofErr w:type="gramStart"/>
      <w:r w:rsidRPr="00A83285">
        <w:rPr>
          <w:w w:val="105"/>
        </w:rPr>
        <w:t>is in agreement</w:t>
      </w:r>
      <w:proofErr w:type="gramEnd"/>
      <w:r w:rsidRPr="00A83285">
        <w:rPr>
          <w:w w:val="105"/>
        </w:rPr>
        <w:t xml:space="preserve"> with the work of [21], who reported</w:t>
      </w:r>
      <w:r w:rsidRPr="00A83285">
        <w:rPr>
          <w:spacing w:val="-1"/>
          <w:w w:val="105"/>
        </w:rPr>
        <w:t xml:space="preserve"> </w:t>
      </w:r>
      <w:r w:rsidRPr="00A83285">
        <w:rPr>
          <w:w w:val="105"/>
        </w:rPr>
        <w:t>the susceptibility</w:t>
      </w:r>
      <w:r w:rsidRPr="00A83285">
        <w:rPr>
          <w:spacing w:val="-3"/>
          <w:w w:val="105"/>
        </w:rPr>
        <w:t xml:space="preserve"> </w:t>
      </w:r>
      <w:r w:rsidRPr="00A83285">
        <w:rPr>
          <w:w w:val="105"/>
        </w:rPr>
        <w:t xml:space="preserve">of cowpea to single and double infections of CABMV and </w:t>
      </w:r>
      <w:r w:rsidRPr="00A83285">
        <w:rPr>
          <w:spacing w:val="-2"/>
          <w:w w:val="105"/>
        </w:rPr>
        <w:t>SBMV.</w:t>
      </w:r>
    </w:p>
    <w:p w14:paraId="26B92877" w14:textId="77777777" w:rsidR="00797752" w:rsidRPr="00A83285" w:rsidRDefault="00797752">
      <w:pPr>
        <w:pStyle w:val="BodyText"/>
        <w:spacing w:before="35"/>
      </w:pPr>
    </w:p>
    <w:p w14:paraId="28522430" w14:textId="77777777" w:rsidR="00797752" w:rsidRPr="00A83285" w:rsidRDefault="00D45FF0">
      <w:pPr>
        <w:pStyle w:val="BodyText"/>
        <w:spacing w:line="254" w:lineRule="auto"/>
        <w:ind w:left="154" w:right="39"/>
        <w:jc w:val="both"/>
      </w:pPr>
      <w:r w:rsidRPr="00A83285">
        <w:rPr>
          <w:w w:val="105"/>
        </w:rPr>
        <w:t>Disease severity observed in this study was based</w:t>
      </w:r>
      <w:r w:rsidRPr="00A83285">
        <w:rPr>
          <w:spacing w:val="-5"/>
          <w:w w:val="105"/>
        </w:rPr>
        <w:t xml:space="preserve"> </w:t>
      </w:r>
      <w:r w:rsidRPr="00A83285">
        <w:rPr>
          <w:w w:val="105"/>
        </w:rPr>
        <w:t>on</w:t>
      </w:r>
      <w:r w:rsidRPr="00A83285">
        <w:rPr>
          <w:spacing w:val="-3"/>
          <w:w w:val="105"/>
        </w:rPr>
        <w:t xml:space="preserve"> </w:t>
      </w:r>
      <w:r w:rsidRPr="00A83285">
        <w:rPr>
          <w:w w:val="105"/>
        </w:rPr>
        <w:t>the</w:t>
      </w:r>
      <w:r w:rsidRPr="00A83285">
        <w:rPr>
          <w:spacing w:val="-3"/>
          <w:w w:val="105"/>
        </w:rPr>
        <w:t xml:space="preserve"> </w:t>
      </w:r>
      <w:r w:rsidRPr="00A83285">
        <w:rPr>
          <w:w w:val="105"/>
        </w:rPr>
        <w:t>cowpea</w:t>
      </w:r>
      <w:r w:rsidRPr="00A83285">
        <w:rPr>
          <w:spacing w:val="-3"/>
          <w:w w:val="105"/>
        </w:rPr>
        <w:t xml:space="preserve"> </w:t>
      </w:r>
      <w:r w:rsidRPr="00A83285">
        <w:rPr>
          <w:w w:val="105"/>
        </w:rPr>
        <w:t>cultivar,</w:t>
      </w:r>
      <w:r w:rsidRPr="00A83285">
        <w:rPr>
          <w:spacing w:val="-3"/>
          <w:w w:val="105"/>
        </w:rPr>
        <w:t xml:space="preserve"> </w:t>
      </w:r>
      <w:r w:rsidRPr="00A83285">
        <w:rPr>
          <w:w w:val="105"/>
        </w:rPr>
        <w:t>age</w:t>
      </w:r>
      <w:r w:rsidRPr="00A83285">
        <w:rPr>
          <w:spacing w:val="-3"/>
          <w:w w:val="105"/>
        </w:rPr>
        <w:t xml:space="preserve"> </w:t>
      </w:r>
      <w:r w:rsidRPr="00A83285">
        <w:rPr>
          <w:w w:val="105"/>
        </w:rPr>
        <w:t>at</w:t>
      </w:r>
      <w:r w:rsidRPr="00A83285">
        <w:rPr>
          <w:spacing w:val="-4"/>
          <w:w w:val="105"/>
        </w:rPr>
        <w:t xml:space="preserve"> </w:t>
      </w:r>
      <w:r w:rsidRPr="00A83285">
        <w:rPr>
          <w:w w:val="105"/>
        </w:rPr>
        <w:t>the</w:t>
      </w:r>
      <w:r w:rsidRPr="00A83285">
        <w:rPr>
          <w:spacing w:val="-2"/>
          <w:w w:val="105"/>
        </w:rPr>
        <w:t xml:space="preserve"> </w:t>
      </w:r>
      <w:r w:rsidRPr="00A83285">
        <w:rPr>
          <w:w w:val="105"/>
        </w:rPr>
        <w:t>onset</w:t>
      </w:r>
      <w:r w:rsidRPr="00A83285">
        <w:rPr>
          <w:spacing w:val="-2"/>
          <w:w w:val="105"/>
        </w:rPr>
        <w:t xml:space="preserve"> </w:t>
      </w:r>
      <w:r w:rsidRPr="00A83285">
        <w:rPr>
          <w:w w:val="105"/>
        </w:rPr>
        <w:t>of the</w:t>
      </w:r>
      <w:r w:rsidRPr="00A83285">
        <w:rPr>
          <w:spacing w:val="-5"/>
          <w:w w:val="105"/>
        </w:rPr>
        <w:t xml:space="preserve"> </w:t>
      </w:r>
      <w:r w:rsidRPr="00A83285">
        <w:rPr>
          <w:w w:val="105"/>
        </w:rPr>
        <w:t>virus</w:t>
      </w:r>
      <w:r w:rsidRPr="00A83285">
        <w:rPr>
          <w:spacing w:val="-5"/>
          <w:w w:val="105"/>
        </w:rPr>
        <w:t xml:space="preserve"> </w:t>
      </w:r>
      <w:r w:rsidRPr="00A83285">
        <w:rPr>
          <w:w w:val="105"/>
        </w:rPr>
        <w:t>infection</w:t>
      </w:r>
      <w:r w:rsidRPr="00A83285">
        <w:rPr>
          <w:spacing w:val="-6"/>
          <w:w w:val="105"/>
        </w:rPr>
        <w:t xml:space="preserve"> </w:t>
      </w:r>
      <w:r w:rsidRPr="00A83285">
        <w:rPr>
          <w:w w:val="105"/>
        </w:rPr>
        <w:t>and</w:t>
      </w:r>
      <w:r w:rsidRPr="00A83285">
        <w:rPr>
          <w:spacing w:val="-5"/>
          <w:w w:val="105"/>
        </w:rPr>
        <w:t xml:space="preserve"> </w:t>
      </w:r>
      <w:r w:rsidRPr="00A83285">
        <w:rPr>
          <w:w w:val="105"/>
        </w:rPr>
        <w:t>the</w:t>
      </w:r>
      <w:r w:rsidRPr="00A83285">
        <w:rPr>
          <w:spacing w:val="-5"/>
          <w:w w:val="105"/>
        </w:rPr>
        <w:t xml:space="preserve"> </w:t>
      </w:r>
      <w:r w:rsidRPr="00A83285">
        <w:rPr>
          <w:w w:val="105"/>
        </w:rPr>
        <w:t>type</w:t>
      </w:r>
      <w:r w:rsidRPr="00A83285">
        <w:rPr>
          <w:spacing w:val="-4"/>
          <w:w w:val="105"/>
        </w:rPr>
        <w:t xml:space="preserve"> </w:t>
      </w:r>
      <w:r w:rsidRPr="00A83285">
        <w:rPr>
          <w:w w:val="105"/>
        </w:rPr>
        <w:t>of</w:t>
      </w:r>
      <w:r w:rsidRPr="00A83285">
        <w:rPr>
          <w:spacing w:val="-5"/>
          <w:w w:val="105"/>
        </w:rPr>
        <w:t xml:space="preserve"> </w:t>
      </w:r>
      <w:r w:rsidRPr="00A83285">
        <w:rPr>
          <w:w w:val="105"/>
        </w:rPr>
        <w:t>virus</w:t>
      </w:r>
      <w:r w:rsidRPr="00A83285">
        <w:rPr>
          <w:spacing w:val="-5"/>
          <w:w w:val="105"/>
        </w:rPr>
        <w:t xml:space="preserve"> </w:t>
      </w:r>
      <w:r w:rsidRPr="00A83285">
        <w:rPr>
          <w:w w:val="105"/>
        </w:rPr>
        <w:t>treatment. High symptom severity exhibited by all CABMV infected and CABMV + SBMV infected plants implied that CABMV was more aggressive than SBMV.</w:t>
      </w:r>
      <w:r w:rsidRPr="00A83285">
        <w:rPr>
          <w:spacing w:val="74"/>
          <w:w w:val="105"/>
        </w:rPr>
        <w:t xml:space="preserve"> </w:t>
      </w:r>
      <w:r w:rsidRPr="00A83285">
        <w:rPr>
          <w:w w:val="105"/>
        </w:rPr>
        <w:t>This</w:t>
      </w:r>
      <w:r w:rsidRPr="00A83285">
        <w:rPr>
          <w:spacing w:val="68"/>
          <w:w w:val="105"/>
        </w:rPr>
        <w:t xml:space="preserve"> </w:t>
      </w:r>
      <w:r w:rsidRPr="00A83285">
        <w:rPr>
          <w:w w:val="105"/>
        </w:rPr>
        <w:t>observation</w:t>
      </w:r>
      <w:r w:rsidRPr="00A83285">
        <w:rPr>
          <w:spacing w:val="70"/>
          <w:w w:val="105"/>
        </w:rPr>
        <w:t xml:space="preserve"> </w:t>
      </w:r>
      <w:r w:rsidRPr="00A83285">
        <w:rPr>
          <w:w w:val="105"/>
        </w:rPr>
        <w:t>is</w:t>
      </w:r>
      <w:r w:rsidRPr="00A83285">
        <w:rPr>
          <w:spacing w:val="68"/>
          <w:w w:val="105"/>
        </w:rPr>
        <w:t xml:space="preserve"> </w:t>
      </w:r>
      <w:r w:rsidRPr="00A83285">
        <w:rPr>
          <w:w w:val="105"/>
        </w:rPr>
        <w:t>supported</w:t>
      </w:r>
      <w:r w:rsidRPr="00A83285">
        <w:rPr>
          <w:spacing w:val="68"/>
          <w:w w:val="105"/>
        </w:rPr>
        <w:t xml:space="preserve"> </w:t>
      </w:r>
      <w:r w:rsidRPr="00A83285">
        <w:rPr>
          <w:w w:val="105"/>
        </w:rPr>
        <w:t>by</w:t>
      </w:r>
      <w:r w:rsidRPr="00A83285">
        <w:rPr>
          <w:spacing w:val="66"/>
          <w:w w:val="105"/>
        </w:rPr>
        <w:t xml:space="preserve"> </w:t>
      </w:r>
      <w:r w:rsidRPr="00A83285">
        <w:rPr>
          <w:spacing w:val="-5"/>
          <w:w w:val="105"/>
        </w:rPr>
        <w:t>the</w:t>
      </w:r>
    </w:p>
    <w:p w14:paraId="72431FCC" w14:textId="77777777" w:rsidR="00797752" w:rsidRPr="00A83285" w:rsidRDefault="00D45FF0">
      <w:pPr>
        <w:pStyle w:val="BodyText"/>
        <w:spacing w:before="94" w:line="254" w:lineRule="auto"/>
        <w:ind w:left="154" w:right="141"/>
        <w:jc w:val="both"/>
      </w:pPr>
      <w:r w:rsidRPr="00A83285">
        <w:br w:type="column"/>
      </w:r>
      <w:r w:rsidRPr="00A83285">
        <w:rPr>
          <w:w w:val="105"/>
        </w:rPr>
        <w:t xml:space="preserve">report of [22] who affirmed that high severity </w:t>
      </w:r>
      <w:proofErr w:type="gramStart"/>
      <w:r w:rsidRPr="00A83285">
        <w:rPr>
          <w:w w:val="105"/>
        </w:rPr>
        <w:t>can</w:t>
      </w:r>
      <w:proofErr w:type="gramEnd"/>
      <w:r w:rsidRPr="00A83285">
        <w:rPr>
          <w:w w:val="105"/>
        </w:rPr>
        <w:t xml:space="preserve"> occur when one of the infecting viruses is a member of the genus </w:t>
      </w:r>
      <w:r w:rsidRPr="00A83285">
        <w:rPr>
          <w:rFonts w:ascii="Arial"/>
          <w:i/>
          <w:w w:val="105"/>
        </w:rPr>
        <w:t>Potyvirus</w:t>
      </w:r>
      <w:r w:rsidRPr="00A83285">
        <w:rPr>
          <w:w w:val="105"/>
        </w:rPr>
        <w:t>. Another reason that could be responsible for the high symptom severity can be</w:t>
      </w:r>
      <w:r w:rsidRPr="00A83285">
        <w:rPr>
          <w:spacing w:val="-2"/>
          <w:w w:val="105"/>
        </w:rPr>
        <w:t xml:space="preserve"> </w:t>
      </w:r>
      <w:r w:rsidRPr="00A83285">
        <w:rPr>
          <w:w w:val="105"/>
        </w:rPr>
        <w:t>that</w:t>
      </w:r>
      <w:r w:rsidRPr="00A83285">
        <w:rPr>
          <w:spacing w:val="-1"/>
          <w:w w:val="105"/>
        </w:rPr>
        <w:t xml:space="preserve"> </w:t>
      </w:r>
      <w:r w:rsidRPr="00A83285">
        <w:rPr>
          <w:w w:val="105"/>
        </w:rPr>
        <w:t>these</w:t>
      </w:r>
      <w:r w:rsidRPr="00A83285">
        <w:rPr>
          <w:spacing w:val="-1"/>
          <w:w w:val="105"/>
        </w:rPr>
        <w:t xml:space="preserve"> </w:t>
      </w:r>
      <w:r w:rsidRPr="00A83285">
        <w:rPr>
          <w:w w:val="105"/>
        </w:rPr>
        <w:t>plants</w:t>
      </w:r>
      <w:r w:rsidRPr="00A83285">
        <w:rPr>
          <w:spacing w:val="-2"/>
          <w:w w:val="105"/>
        </w:rPr>
        <w:t xml:space="preserve"> </w:t>
      </w:r>
      <w:r w:rsidRPr="00A83285">
        <w:rPr>
          <w:w w:val="105"/>
        </w:rPr>
        <w:t>were</w:t>
      </w:r>
      <w:r w:rsidRPr="00A83285">
        <w:rPr>
          <w:spacing w:val="-1"/>
          <w:w w:val="105"/>
        </w:rPr>
        <w:t xml:space="preserve"> </w:t>
      </w:r>
      <w:r w:rsidRPr="00A83285">
        <w:rPr>
          <w:w w:val="105"/>
        </w:rPr>
        <w:t>infected at an early stage of ten days after sowing by CABMV which agrees with the findings of [21] who recorded higher symptom severity on cowpea infected with CABMV ten days after sowing than at 30 days after sowing.</w:t>
      </w:r>
    </w:p>
    <w:p w14:paraId="1427D790" w14:textId="77777777" w:rsidR="00797752" w:rsidRPr="00A83285" w:rsidRDefault="00797752">
      <w:pPr>
        <w:pStyle w:val="BodyText"/>
        <w:spacing w:before="16"/>
      </w:pPr>
    </w:p>
    <w:p w14:paraId="57856BEE" w14:textId="77777777" w:rsidR="00797752" w:rsidRPr="00A83285" w:rsidRDefault="00D45FF0">
      <w:pPr>
        <w:pStyle w:val="BodyText"/>
        <w:spacing w:line="254" w:lineRule="auto"/>
        <w:ind w:left="154" w:right="142"/>
        <w:jc w:val="both"/>
      </w:pPr>
      <w:r w:rsidRPr="00A83285">
        <w:rPr>
          <w:w w:val="105"/>
        </w:rPr>
        <w:t>The cultivars</w:t>
      </w:r>
      <w:r w:rsidRPr="00A83285">
        <w:rPr>
          <w:spacing w:val="-2"/>
          <w:w w:val="105"/>
        </w:rPr>
        <w:t xml:space="preserve"> </w:t>
      </w:r>
      <w:r w:rsidRPr="00A83285">
        <w:rPr>
          <w:w w:val="105"/>
        </w:rPr>
        <w:t>which</w:t>
      </w:r>
      <w:r w:rsidRPr="00A83285">
        <w:rPr>
          <w:spacing w:val="-1"/>
          <w:w w:val="105"/>
        </w:rPr>
        <w:t xml:space="preserve"> </w:t>
      </w:r>
      <w:r w:rsidRPr="00A83285">
        <w:rPr>
          <w:w w:val="105"/>
        </w:rPr>
        <w:t>exhibited</w:t>
      </w:r>
      <w:r w:rsidRPr="00A83285">
        <w:rPr>
          <w:spacing w:val="-2"/>
          <w:w w:val="105"/>
        </w:rPr>
        <w:t xml:space="preserve"> </w:t>
      </w:r>
      <w:r w:rsidRPr="00A83285">
        <w:rPr>
          <w:w w:val="105"/>
        </w:rPr>
        <w:t>moderate</w:t>
      </w:r>
      <w:r w:rsidRPr="00A83285">
        <w:rPr>
          <w:spacing w:val="-3"/>
          <w:w w:val="105"/>
        </w:rPr>
        <w:t xml:space="preserve"> </w:t>
      </w:r>
      <w:r w:rsidRPr="00A83285">
        <w:rPr>
          <w:w w:val="105"/>
        </w:rPr>
        <w:t>symptom severity probably possess resistant genes to the respective viruses. More so, it</w:t>
      </w:r>
      <w:r w:rsidRPr="00A83285">
        <w:rPr>
          <w:spacing w:val="-1"/>
          <w:w w:val="105"/>
        </w:rPr>
        <w:t xml:space="preserve"> </w:t>
      </w:r>
      <w:r w:rsidRPr="00A83285">
        <w:rPr>
          <w:w w:val="105"/>
        </w:rPr>
        <w:t>was</w:t>
      </w:r>
      <w:r w:rsidRPr="00A83285">
        <w:rPr>
          <w:spacing w:val="-1"/>
          <w:w w:val="105"/>
        </w:rPr>
        <w:t xml:space="preserve"> </w:t>
      </w:r>
      <w:r w:rsidRPr="00A83285">
        <w:rPr>
          <w:w w:val="105"/>
        </w:rPr>
        <w:t>observed that some cultivars infected with CABMV + SBMV exhibited high symptom severity and vice versa when infected with SBMV + CABMV. This suggests that the contrary response of these cultivars to the two types of double infections might be due to the</w:t>
      </w:r>
      <w:r w:rsidRPr="00A83285">
        <w:rPr>
          <w:spacing w:val="-3"/>
          <w:w w:val="105"/>
        </w:rPr>
        <w:t xml:space="preserve"> </w:t>
      </w:r>
      <w:r w:rsidRPr="00A83285">
        <w:rPr>
          <w:w w:val="105"/>
        </w:rPr>
        <w:t>order and</w:t>
      </w:r>
      <w:r w:rsidRPr="00A83285">
        <w:rPr>
          <w:spacing w:val="-3"/>
          <w:w w:val="105"/>
        </w:rPr>
        <w:t xml:space="preserve"> </w:t>
      </w:r>
      <w:r w:rsidRPr="00A83285">
        <w:rPr>
          <w:w w:val="105"/>
        </w:rPr>
        <w:t>time</w:t>
      </w:r>
      <w:r w:rsidRPr="00A83285">
        <w:rPr>
          <w:spacing w:val="-1"/>
          <w:w w:val="105"/>
        </w:rPr>
        <w:t xml:space="preserve"> </w:t>
      </w:r>
      <w:r w:rsidRPr="00A83285">
        <w:rPr>
          <w:w w:val="105"/>
        </w:rPr>
        <w:t>of</w:t>
      </w:r>
      <w:r w:rsidRPr="00A83285">
        <w:rPr>
          <w:spacing w:val="-1"/>
          <w:w w:val="105"/>
        </w:rPr>
        <w:t xml:space="preserve"> </w:t>
      </w:r>
      <w:r w:rsidRPr="00A83285">
        <w:rPr>
          <w:w w:val="105"/>
        </w:rPr>
        <w:t>entry</w:t>
      </w:r>
      <w:r w:rsidRPr="00A83285">
        <w:rPr>
          <w:spacing w:val="-3"/>
          <w:w w:val="105"/>
        </w:rPr>
        <w:t xml:space="preserve"> </w:t>
      </w:r>
      <w:r w:rsidRPr="00A83285">
        <w:rPr>
          <w:w w:val="105"/>
        </w:rPr>
        <w:t>of the viruses involved in the double infections. It can also be due to the synergistic reaction occurring from the other virus within the cultivars as reported by [14].</w:t>
      </w:r>
    </w:p>
    <w:p w14:paraId="348A6147" w14:textId="77777777" w:rsidR="00797752" w:rsidRPr="00A83285" w:rsidRDefault="00797752">
      <w:pPr>
        <w:pStyle w:val="BodyText"/>
        <w:spacing w:before="22"/>
      </w:pPr>
    </w:p>
    <w:p w14:paraId="3BC2B623" w14:textId="77777777" w:rsidR="00797752" w:rsidRPr="00A83285" w:rsidRDefault="00D45FF0">
      <w:pPr>
        <w:pStyle w:val="BodyText"/>
        <w:spacing w:line="254" w:lineRule="auto"/>
        <w:ind w:left="154" w:right="139"/>
        <w:jc w:val="both"/>
      </w:pPr>
      <w:r w:rsidRPr="00A83285">
        <w:rPr>
          <w:w w:val="105"/>
        </w:rPr>
        <w:t>Most of the cultivars produced leaves and pods</w:t>
      </w:r>
      <w:r w:rsidRPr="00A83285">
        <w:rPr>
          <w:spacing w:val="40"/>
          <w:w w:val="105"/>
        </w:rPr>
        <w:t xml:space="preserve"> </w:t>
      </w:r>
      <w:r w:rsidRPr="00A83285">
        <w:rPr>
          <w:w w:val="105"/>
        </w:rPr>
        <w:t>of the appreciable number but hardly gave appreciable</w:t>
      </w:r>
      <w:r w:rsidRPr="00A83285">
        <w:rPr>
          <w:spacing w:val="-6"/>
          <w:w w:val="105"/>
        </w:rPr>
        <w:t xml:space="preserve"> </w:t>
      </w:r>
      <w:r w:rsidRPr="00A83285">
        <w:rPr>
          <w:w w:val="105"/>
        </w:rPr>
        <w:t>seed</w:t>
      </w:r>
      <w:r w:rsidRPr="00A83285">
        <w:rPr>
          <w:spacing w:val="-7"/>
          <w:w w:val="105"/>
        </w:rPr>
        <w:t xml:space="preserve"> </w:t>
      </w:r>
      <w:r w:rsidRPr="00A83285">
        <w:rPr>
          <w:w w:val="105"/>
        </w:rPr>
        <w:t>weights</w:t>
      </w:r>
      <w:r w:rsidRPr="00A83285">
        <w:rPr>
          <w:spacing w:val="-5"/>
          <w:w w:val="105"/>
        </w:rPr>
        <w:t xml:space="preserve"> </w:t>
      </w:r>
      <w:r w:rsidRPr="00A83285">
        <w:rPr>
          <w:w w:val="105"/>
        </w:rPr>
        <w:t>which</w:t>
      </w:r>
      <w:r w:rsidRPr="00A83285">
        <w:rPr>
          <w:spacing w:val="-6"/>
          <w:w w:val="105"/>
        </w:rPr>
        <w:t xml:space="preserve"> </w:t>
      </w:r>
      <w:proofErr w:type="gramStart"/>
      <w:r w:rsidRPr="00A83285">
        <w:rPr>
          <w:w w:val="105"/>
        </w:rPr>
        <w:t>are</w:t>
      </w:r>
      <w:r w:rsidRPr="00A83285">
        <w:rPr>
          <w:spacing w:val="-7"/>
          <w:w w:val="105"/>
        </w:rPr>
        <w:t xml:space="preserve"> </w:t>
      </w:r>
      <w:r w:rsidRPr="00A83285">
        <w:rPr>
          <w:w w:val="105"/>
        </w:rPr>
        <w:t>in</w:t>
      </w:r>
      <w:r w:rsidRPr="00A83285">
        <w:rPr>
          <w:spacing w:val="-6"/>
          <w:w w:val="105"/>
        </w:rPr>
        <w:t xml:space="preserve"> </w:t>
      </w:r>
      <w:r w:rsidRPr="00A83285">
        <w:rPr>
          <w:w w:val="105"/>
        </w:rPr>
        <w:t>contrast</w:t>
      </w:r>
      <w:r w:rsidRPr="00A83285">
        <w:rPr>
          <w:spacing w:val="-4"/>
          <w:w w:val="105"/>
        </w:rPr>
        <w:t xml:space="preserve"> </w:t>
      </w:r>
      <w:r w:rsidRPr="00A83285">
        <w:rPr>
          <w:w w:val="105"/>
        </w:rPr>
        <w:t>to</w:t>
      </w:r>
      <w:proofErr w:type="gramEnd"/>
      <w:r w:rsidRPr="00A83285">
        <w:rPr>
          <w:w w:val="105"/>
        </w:rPr>
        <w:t xml:space="preserve"> their initial satisfactory growth. This is </w:t>
      </w:r>
      <w:proofErr w:type="gramStart"/>
      <w:r w:rsidRPr="00A83285">
        <w:rPr>
          <w:w w:val="105"/>
        </w:rPr>
        <w:t>similar to</w:t>
      </w:r>
      <w:proofErr w:type="gramEnd"/>
      <w:r w:rsidRPr="00A83285">
        <w:rPr>
          <w:w w:val="105"/>
        </w:rPr>
        <w:t xml:space="preserve"> the findings of [21] who reported a cowpea cultivar that produced more leaves than the control</w:t>
      </w:r>
      <w:r w:rsidRPr="00A83285">
        <w:rPr>
          <w:spacing w:val="-3"/>
          <w:w w:val="105"/>
        </w:rPr>
        <w:t xml:space="preserve"> </w:t>
      </w:r>
      <w:r w:rsidRPr="00A83285">
        <w:rPr>
          <w:w w:val="105"/>
        </w:rPr>
        <w:t>plants</w:t>
      </w:r>
      <w:r w:rsidRPr="00A83285">
        <w:rPr>
          <w:spacing w:val="-4"/>
          <w:w w:val="105"/>
        </w:rPr>
        <w:t xml:space="preserve"> </w:t>
      </w:r>
      <w:r w:rsidRPr="00A83285">
        <w:rPr>
          <w:w w:val="105"/>
        </w:rPr>
        <w:t>but</w:t>
      </w:r>
      <w:r w:rsidRPr="00A83285">
        <w:rPr>
          <w:spacing w:val="-3"/>
          <w:w w:val="105"/>
        </w:rPr>
        <w:t xml:space="preserve"> </w:t>
      </w:r>
      <w:commentRangeStart w:id="1"/>
      <w:r w:rsidRPr="00A83285">
        <w:rPr>
          <w:w w:val="105"/>
        </w:rPr>
        <w:t>eventually</w:t>
      </w:r>
      <w:r w:rsidRPr="00A83285">
        <w:rPr>
          <w:spacing w:val="-4"/>
          <w:w w:val="105"/>
        </w:rPr>
        <w:t xml:space="preserve"> </w:t>
      </w:r>
      <w:commentRangeEnd w:id="1"/>
      <w:r w:rsidR="005E3751" w:rsidRPr="00A83285">
        <w:rPr>
          <w:rStyle w:val="CommentReference"/>
        </w:rPr>
        <w:commentReference w:id="1"/>
      </w:r>
      <w:r w:rsidRPr="00A83285">
        <w:rPr>
          <w:w w:val="105"/>
        </w:rPr>
        <w:t>hardly</w:t>
      </w:r>
      <w:r w:rsidRPr="00A83285">
        <w:rPr>
          <w:spacing w:val="-5"/>
          <w:w w:val="105"/>
        </w:rPr>
        <w:t xml:space="preserve"> </w:t>
      </w:r>
      <w:r w:rsidRPr="00A83285">
        <w:rPr>
          <w:w w:val="105"/>
        </w:rPr>
        <w:t>produced</w:t>
      </w:r>
      <w:r w:rsidRPr="00A83285">
        <w:rPr>
          <w:spacing w:val="-5"/>
          <w:w w:val="105"/>
        </w:rPr>
        <w:t xml:space="preserve"> </w:t>
      </w:r>
      <w:r w:rsidRPr="00A83285">
        <w:rPr>
          <w:w w:val="105"/>
        </w:rPr>
        <w:t xml:space="preserve">any yield. The plants infected with CABMV alone were the most affected as they gave the lowest seed weight per plant. This </w:t>
      </w:r>
      <w:proofErr w:type="gramStart"/>
      <w:r w:rsidRPr="00A83285">
        <w:rPr>
          <w:w w:val="105"/>
        </w:rPr>
        <w:t>is in agreement</w:t>
      </w:r>
      <w:proofErr w:type="gramEnd"/>
      <w:r w:rsidRPr="00A83285">
        <w:rPr>
          <w:w w:val="105"/>
        </w:rPr>
        <w:t xml:space="preserve"> with the findings of [21] who reported that there are cases where single virus infections had more devastating effects on the crop than in double </w:t>
      </w:r>
      <w:r w:rsidRPr="00A83285">
        <w:rPr>
          <w:spacing w:val="-2"/>
          <w:w w:val="105"/>
        </w:rPr>
        <w:t>infections.</w:t>
      </w:r>
    </w:p>
    <w:p w14:paraId="37D23249" w14:textId="77777777" w:rsidR="00797752" w:rsidRPr="00A83285" w:rsidRDefault="00797752">
      <w:pPr>
        <w:pStyle w:val="BodyText"/>
        <w:spacing w:before="39"/>
      </w:pPr>
    </w:p>
    <w:p w14:paraId="15DFDEA2" w14:textId="77777777" w:rsidR="00797752" w:rsidRPr="00A83285" w:rsidRDefault="00D45FF0">
      <w:pPr>
        <w:pStyle w:val="Heading1"/>
        <w:numPr>
          <w:ilvl w:val="0"/>
          <w:numId w:val="2"/>
        </w:numPr>
        <w:tabs>
          <w:tab w:val="left" w:pos="407"/>
          <w:tab w:val="left" w:pos="409"/>
          <w:tab w:val="left" w:pos="2014"/>
          <w:tab w:val="left" w:pos="2672"/>
        </w:tabs>
        <w:spacing w:before="1" w:line="247" w:lineRule="auto"/>
        <w:ind w:left="409" w:right="142" w:hanging="255"/>
      </w:pPr>
      <w:r w:rsidRPr="00A83285">
        <w:rPr>
          <w:spacing w:val="-2"/>
          <w:w w:val="105"/>
        </w:rPr>
        <w:t>CONCLUSION</w:t>
      </w:r>
      <w:r w:rsidRPr="00A83285">
        <w:tab/>
      </w:r>
      <w:r w:rsidRPr="00A83285">
        <w:rPr>
          <w:spacing w:val="-4"/>
          <w:w w:val="105"/>
        </w:rPr>
        <w:t>AND</w:t>
      </w:r>
      <w:r w:rsidRPr="00A83285">
        <w:tab/>
      </w:r>
      <w:r w:rsidRPr="00A83285">
        <w:rPr>
          <w:spacing w:val="-4"/>
          <w:w w:val="105"/>
        </w:rPr>
        <w:t xml:space="preserve">RECOMMENDA- </w:t>
      </w:r>
      <w:r w:rsidRPr="00A83285">
        <w:rPr>
          <w:spacing w:val="-2"/>
          <w:w w:val="105"/>
        </w:rPr>
        <w:t>TIONS</w:t>
      </w:r>
    </w:p>
    <w:p w14:paraId="486CA499" w14:textId="77777777" w:rsidR="00797752" w:rsidRPr="00A83285" w:rsidRDefault="00797752">
      <w:pPr>
        <w:pStyle w:val="BodyText"/>
        <w:spacing w:before="13"/>
        <w:rPr>
          <w:rFonts w:ascii="Arial"/>
          <w:b/>
          <w:sz w:val="20"/>
        </w:rPr>
      </w:pPr>
    </w:p>
    <w:p w14:paraId="0AF360D2" w14:textId="77777777" w:rsidR="00797752" w:rsidRPr="00A83285" w:rsidRDefault="00D45FF0">
      <w:pPr>
        <w:pStyle w:val="BodyText"/>
        <w:spacing w:before="1" w:line="254" w:lineRule="auto"/>
        <w:ind w:left="154" w:right="140"/>
        <w:jc w:val="both"/>
      </w:pPr>
      <w:r w:rsidRPr="00A83285">
        <w:rPr>
          <w:w w:val="105"/>
        </w:rPr>
        <w:t>The present study has established that the evaluated cowpea cultivars were susceptible to single and double infections of CABMV + SBMV. Cultivar IT07K-299-6 can be recommended to cowpea farmers as a guarantee against crop failure in case of CABMV and SBMV attack. It can also be used as sources of CABMV and SBMV tolerant genes for breeding purposes. Intensive biotechnological research that will</w:t>
      </w:r>
      <w:r w:rsidRPr="00A83285">
        <w:rPr>
          <w:spacing w:val="40"/>
          <w:w w:val="105"/>
        </w:rPr>
        <w:t xml:space="preserve"> </w:t>
      </w:r>
      <w:r w:rsidRPr="00A83285">
        <w:rPr>
          <w:w w:val="105"/>
        </w:rPr>
        <w:t>result in the development of cowpea cultivars</w:t>
      </w:r>
      <w:r w:rsidRPr="00A83285">
        <w:rPr>
          <w:spacing w:val="40"/>
          <w:w w:val="105"/>
        </w:rPr>
        <w:t xml:space="preserve"> </w:t>
      </w:r>
      <w:r w:rsidRPr="00A83285">
        <w:rPr>
          <w:w w:val="105"/>
        </w:rPr>
        <w:t>with multiple resistance to economically</w:t>
      </w:r>
      <w:r w:rsidRPr="00A83285">
        <w:rPr>
          <w:spacing w:val="40"/>
          <w:w w:val="105"/>
        </w:rPr>
        <w:t xml:space="preserve"> </w:t>
      </w:r>
      <w:r w:rsidRPr="00A83285">
        <w:rPr>
          <w:w w:val="105"/>
        </w:rPr>
        <w:t>important viruses should be explored.</w:t>
      </w:r>
    </w:p>
    <w:p w14:paraId="35D60698" w14:textId="77777777" w:rsidR="00797752" w:rsidRPr="00A83285" w:rsidRDefault="00797752">
      <w:pPr>
        <w:spacing w:line="254" w:lineRule="auto"/>
        <w:jc w:val="both"/>
        <w:sectPr w:rsidR="00797752" w:rsidRPr="00A83285">
          <w:pgSz w:w="12240" w:h="15840"/>
          <w:pgMar w:top="1800" w:right="1720" w:bottom="1180" w:left="1720" w:header="44" w:footer="985" w:gutter="0"/>
          <w:cols w:num="2" w:space="720" w:equalWidth="0">
            <w:col w:w="4311" w:space="76"/>
            <w:col w:w="4413"/>
          </w:cols>
        </w:sectPr>
      </w:pPr>
    </w:p>
    <w:p w14:paraId="6EC7D8CC" w14:textId="77777777" w:rsidR="00797752" w:rsidRPr="00A83285" w:rsidRDefault="00D45FF0">
      <w:pPr>
        <w:pStyle w:val="Heading1"/>
        <w:spacing w:before="91"/>
        <w:ind w:left="154" w:firstLine="0"/>
      </w:pPr>
      <w:r w:rsidRPr="00A83285">
        <w:lastRenderedPageBreak/>
        <w:t>COMPETING</w:t>
      </w:r>
      <w:r w:rsidRPr="00A83285">
        <w:rPr>
          <w:spacing w:val="39"/>
        </w:rPr>
        <w:t xml:space="preserve"> </w:t>
      </w:r>
      <w:r w:rsidRPr="00A83285">
        <w:rPr>
          <w:spacing w:val="-2"/>
        </w:rPr>
        <w:t>INTERESTS</w:t>
      </w:r>
    </w:p>
    <w:p w14:paraId="03D4F350" w14:textId="77777777" w:rsidR="00797752" w:rsidRPr="00A83285" w:rsidRDefault="00797752">
      <w:pPr>
        <w:pStyle w:val="BodyText"/>
        <w:spacing w:before="1"/>
        <w:rPr>
          <w:rFonts w:ascii="Arial"/>
          <w:b/>
          <w:sz w:val="20"/>
        </w:rPr>
      </w:pPr>
    </w:p>
    <w:p w14:paraId="1B86F871" w14:textId="77777777" w:rsidR="00797752" w:rsidRPr="00A83285" w:rsidRDefault="00D45FF0">
      <w:pPr>
        <w:pStyle w:val="BodyText"/>
        <w:spacing w:line="252" w:lineRule="auto"/>
        <w:ind w:left="154"/>
      </w:pPr>
      <w:r w:rsidRPr="00A83285">
        <w:rPr>
          <w:w w:val="105"/>
        </w:rPr>
        <w:t>Authors</w:t>
      </w:r>
      <w:r w:rsidRPr="00A83285">
        <w:rPr>
          <w:spacing w:val="80"/>
          <w:w w:val="105"/>
        </w:rPr>
        <w:t xml:space="preserve"> </w:t>
      </w:r>
      <w:r w:rsidRPr="00A83285">
        <w:rPr>
          <w:w w:val="105"/>
        </w:rPr>
        <w:t>have</w:t>
      </w:r>
      <w:r w:rsidRPr="00A83285">
        <w:rPr>
          <w:spacing w:val="80"/>
          <w:w w:val="105"/>
        </w:rPr>
        <w:t xml:space="preserve"> </w:t>
      </w:r>
      <w:r w:rsidRPr="00A83285">
        <w:rPr>
          <w:w w:val="105"/>
        </w:rPr>
        <w:t>declared</w:t>
      </w:r>
      <w:r w:rsidRPr="00A83285">
        <w:rPr>
          <w:spacing w:val="80"/>
          <w:w w:val="105"/>
        </w:rPr>
        <w:t xml:space="preserve"> </w:t>
      </w:r>
      <w:r w:rsidRPr="00A83285">
        <w:rPr>
          <w:w w:val="105"/>
        </w:rPr>
        <w:t>that</w:t>
      </w:r>
      <w:r w:rsidRPr="00A83285">
        <w:rPr>
          <w:spacing w:val="80"/>
          <w:w w:val="105"/>
        </w:rPr>
        <w:t xml:space="preserve"> </w:t>
      </w:r>
      <w:r w:rsidRPr="00A83285">
        <w:rPr>
          <w:w w:val="105"/>
        </w:rPr>
        <w:t>no</w:t>
      </w:r>
      <w:r w:rsidRPr="00A83285">
        <w:rPr>
          <w:spacing w:val="80"/>
          <w:w w:val="105"/>
        </w:rPr>
        <w:t xml:space="preserve"> </w:t>
      </w:r>
      <w:r w:rsidRPr="00A83285">
        <w:rPr>
          <w:w w:val="105"/>
        </w:rPr>
        <w:t>competing</w:t>
      </w:r>
      <w:r w:rsidRPr="00A83285">
        <w:rPr>
          <w:spacing w:val="80"/>
          <w:w w:val="105"/>
        </w:rPr>
        <w:t xml:space="preserve"> </w:t>
      </w:r>
      <w:r w:rsidRPr="00A83285">
        <w:rPr>
          <w:w w:val="105"/>
        </w:rPr>
        <w:t>interests exist.</w:t>
      </w:r>
    </w:p>
    <w:p w14:paraId="23F5B941" w14:textId="77777777" w:rsidR="00797752" w:rsidRPr="00A83285" w:rsidRDefault="00797752">
      <w:pPr>
        <w:pStyle w:val="BodyText"/>
        <w:spacing w:before="11"/>
      </w:pPr>
      <w:commentRangeStart w:id="2"/>
    </w:p>
    <w:p w14:paraId="24D0C0EA" w14:textId="77777777" w:rsidR="00797752" w:rsidRPr="00A83285" w:rsidRDefault="00D45FF0">
      <w:pPr>
        <w:pStyle w:val="Heading1"/>
        <w:ind w:left="154" w:firstLine="0"/>
      </w:pPr>
      <w:r w:rsidRPr="00A83285">
        <w:rPr>
          <w:spacing w:val="-2"/>
          <w:w w:val="105"/>
        </w:rPr>
        <w:t>REFERENCES</w:t>
      </w:r>
      <w:commentRangeEnd w:id="2"/>
      <w:r w:rsidR="005E3751" w:rsidRPr="00A83285">
        <w:rPr>
          <w:rStyle w:val="CommentReference"/>
          <w:rFonts w:ascii="Microsoft Sans Serif" w:eastAsia="Microsoft Sans Serif" w:hAnsi="Microsoft Sans Serif" w:cs="Microsoft Sans Serif"/>
          <w:b w:val="0"/>
          <w:bCs w:val="0"/>
        </w:rPr>
        <w:commentReference w:id="2"/>
      </w:r>
    </w:p>
    <w:p w14:paraId="7785A3BA" w14:textId="77777777" w:rsidR="00797752" w:rsidRPr="00A83285" w:rsidRDefault="00797752">
      <w:pPr>
        <w:pStyle w:val="BodyText"/>
        <w:spacing w:before="76"/>
        <w:rPr>
          <w:rFonts w:ascii="Arial"/>
          <w:b/>
          <w:sz w:val="20"/>
        </w:rPr>
      </w:pPr>
    </w:p>
    <w:p w14:paraId="5CE704CA" w14:textId="77777777" w:rsidR="00797752" w:rsidRPr="00A83285" w:rsidRDefault="00D45FF0">
      <w:pPr>
        <w:pStyle w:val="ListParagraph"/>
        <w:numPr>
          <w:ilvl w:val="0"/>
          <w:numId w:val="1"/>
        </w:numPr>
        <w:tabs>
          <w:tab w:val="left" w:pos="668"/>
          <w:tab w:val="left" w:pos="670"/>
        </w:tabs>
        <w:spacing w:line="254" w:lineRule="auto"/>
        <w:ind w:right="39"/>
        <w:jc w:val="both"/>
        <w:rPr>
          <w:sz w:val="18"/>
        </w:rPr>
      </w:pPr>
      <w:r w:rsidRPr="00A83285">
        <w:rPr>
          <w:w w:val="105"/>
          <w:sz w:val="18"/>
        </w:rPr>
        <w:t>Francisco TCD, Ana PMS, H.C.D.B. Genetic divergence in cowpea genotypes with</w:t>
      </w:r>
      <w:r w:rsidRPr="00A83285">
        <w:rPr>
          <w:spacing w:val="40"/>
          <w:w w:val="105"/>
          <w:sz w:val="18"/>
        </w:rPr>
        <w:t xml:space="preserve"> </w:t>
      </w:r>
      <w:r w:rsidRPr="00A83285">
        <w:rPr>
          <w:w w:val="105"/>
          <w:sz w:val="18"/>
        </w:rPr>
        <w:t>upright</w:t>
      </w:r>
      <w:r w:rsidRPr="00A83285">
        <w:rPr>
          <w:spacing w:val="40"/>
          <w:w w:val="105"/>
          <w:sz w:val="18"/>
        </w:rPr>
        <w:t xml:space="preserve"> </w:t>
      </w:r>
      <w:r w:rsidRPr="00A83285">
        <w:rPr>
          <w:w w:val="105"/>
          <w:sz w:val="18"/>
        </w:rPr>
        <w:t>growth</w:t>
      </w:r>
      <w:r w:rsidRPr="00A83285">
        <w:rPr>
          <w:spacing w:val="40"/>
          <w:w w:val="105"/>
          <w:sz w:val="18"/>
        </w:rPr>
        <w:t xml:space="preserve"> </w:t>
      </w:r>
      <w:r w:rsidRPr="00A83285">
        <w:rPr>
          <w:w w:val="105"/>
          <w:sz w:val="18"/>
        </w:rPr>
        <w:t>and</w:t>
      </w:r>
      <w:r w:rsidRPr="00A83285">
        <w:rPr>
          <w:spacing w:val="40"/>
          <w:w w:val="105"/>
          <w:sz w:val="18"/>
        </w:rPr>
        <w:t xml:space="preserve"> </w:t>
      </w:r>
      <w:r w:rsidRPr="00A83285">
        <w:rPr>
          <w:w w:val="105"/>
          <w:sz w:val="18"/>
        </w:rPr>
        <w:t>early</w:t>
      </w:r>
      <w:r w:rsidRPr="00A83285">
        <w:rPr>
          <w:spacing w:val="40"/>
          <w:w w:val="105"/>
          <w:sz w:val="18"/>
        </w:rPr>
        <w:t xml:space="preserve"> </w:t>
      </w:r>
      <w:r w:rsidRPr="00A83285">
        <w:rPr>
          <w:w w:val="105"/>
          <w:sz w:val="18"/>
        </w:rPr>
        <w:t>cycle.</w:t>
      </w:r>
      <w:r w:rsidRPr="00A83285">
        <w:rPr>
          <w:spacing w:val="40"/>
          <w:w w:val="105"/>
          <w:sz w:val="18"/>
        </w:rPr>
        <w:t xml:space="preserve"> </w:t>
      </w:r>
      <w:r w:rsidRPr="00A83285">
        <w:rPr>
          <w:w w:val="105"/>
          <w:sz w:val="18"/>
        </w:rPr>
        <w:t xml:space="preserve">Crop Breeding App. Biotech. </w:t>
      </w:r>
      <w:proofErr w:type="gramStart"/>
      <w:r w:rsidRPr="00A83285">
        <w:rPr>
          <w:w w:val="105"/>
          <w:sz w:val="18"/>
        </w:rPr>
        <w:t>2014;9:253</w:t>
      </w:r>
      <w:proofErr w:type="gramEnd"/>
      <w:r w:rsidRPr="00A83285">
        <w:rPr>
          <w:w w:val="105"/>
          <w:sz w:val="18"/>
        </w:rPr>
        <w:t xml:space="preserve">- </w:t>
      </w:r>
      <w:r w:rsidRPr="00A83285">
        <w:rPr>
          <w:spacing w:val="-4"/>
          <w:w w:val="105"/>
          <w:sz w:val="18"/>
        </w:rPr>
        <w:t>259.</w:t>
      </w:r>
    </w:p>
    <w:p w14:paraId="25AF9AB7" w14:textId="77777777" w:rsidR="00797752" w:rsidRPr="00A83285" w:rsidRDefault="00D45FF0">
      <w:pPr>
        <w:pStyle w:val="ListParagraph"/>
        <w:numPr>
          <w:ilvl w:val="0"/>
          <w:numId w:val="1"/>
        </w:numPr>
        <w:tabs>
          <w:tab w:val="left" w:pos="668"/>
        </w:tabs>
        <w:spacing w:before="55"/>
        <w:ind w:left="668" w:hanging="507"/>
        <w:jc w:val="both"/>
        <w:rPr>
          <w:sz w:val="18"/>
        </w:rPr>
      </w:pPr>
      <w:r w:rsidRPr="00A83285">
        <w:rPr>
          <w:w w:val="105"/>
          <w:sz w:val="18"/>
        </w:rPr>
        <w:t>Carvalho</w:t>
      </w:r>
      <w:r w:rsidRPr="00A83285">
        <w:rPr>
          <w:spacing w:val="5"/>
          <w:w w:val="105"/>
          <w:sz w:val="18"/>
        </w:rPr>
        <w:t xml:space="preserve"> </w:t>
      </w:r>
      <w:r w:rsidRPr="00A83285">
        <w:rPr>
          <w:w w:val="105"/>
          <w:sz w:val="18"/>
        </w:rPr>
        <w:t>M,</w:t>
      </w:r>
      <w:r w:rsidRPr="00A83285">
        <w:rPr>
          <w:spacing w:val="5"/>
          <w:w w:val="105"/>
          <w:sz w:val="18"/>
        </w:rPr>
        <w:t xml:space="preserve"> </w:t>
      </w:r>
      <w:r w:rsidRPr="00A83285">
        <w:rPr>
          <w:w w:val="105"/>
          <w:sz w:val="18"/>
        </w:rPr>
        <w:t>Lino</w:t>
      </w:r>
      <w:r w:rsidRPr="00A83285">
        <w:rPr>
          <w:rFonts w:ascii="Cambria Math" w:hAnsi="Cambria Math"/>
          <w:w w:val="105"/>
          <w:sz w:val="18"/>
        </w:rPr>
        <w:t>‐</w:t>
      </w:r>
      <w:r w:rsidRPr="00A83285">
        <w:rPr>
          <w:w w:val="105"/>
          <w:sz w:val="18"/>
        </w:rPr>
        <w:t>Neto</w:t>
      </w:r>
      <w:r w:rsidRPr="00A83285">
        <w:rPr>
          <w:spacing w:val="8"/>
          <w:w w:val="105"/>
          <w:sz w:val="18"/>
        </w:rPr>
        <w:t xml:space="preserve"> </w:t>
      </w:r>
      <w:r w:rsidRPr="00A83285">
        <w:rPr>
          <w:w w:val="105"/>
          <w:sz w:val="18"/>
        </w:rPr>
        <w:t>T,</w:t>
      </w:r>
      <w:r w:rsidRPr="00A83285">
        <w:rPr>
          <w:spacing w:val="6"/>
          <w:w w:val="105"/>
          <w:sz w:val="18"/>
        </w:rPr>
        <w:t xml:space="preserve"> </w:t>
      </w:r>
      <w:r w:rsidRPr="00A83285">
        <w:rPr>
          <w:w w:val="105"/>
          <w:sz w:val="18"/>
        </w:rPr>
        <w:t>Rosa</w:t>
      </w:r>
      <w:r w:rsidRPr="00A83285">
        <w:rPr>
          <w:spacing w:val="5"/>
          <w:w w:val="105"/>
          <w:sz w:val="18"/>
        </w:rPr>
        <w:t xml:space="preserve"> </w:t>
      </w:r>
      <w:r w:rsidRPr="00A83285">
        <w:rPr>
          <w:w w:val="105"/>
          <w:sz w:val="18"/>
        </w:rPr>
        <w:t>E,</w:t>
      </w:r>
      <w:r w:rsidRPr="00A83285">
        <w:rPr>
          <w:spacing w:val="7"/>
          <w:w w:val="105"/>
          <w:sz w:val="18"/>
        </w:rPr>
        <w:t xml:space="preserve"> </w:t>
      </w:r>
      <w:proofErr w:type="spellStart"/>
      <w:r w:rsidRPr="00A83285">
        <w:rPr>
          <w:spacing w:val="-2"/>
          <w:w w:val="105"/>
          <w:sz w:val="18"/>
        </w:rPr>
        <w:t>Carnide</w:t>
      </w:r>
      <w:proofErr w:type="spellEnd"/>
    </w:p>
    <w:p w14:paraId="5CCF3672" w14:textId="77777777" w:rsidR="00797752" w:rsidRPr="00A83285" w:rsidRDefault="00D45FF0">
      <w:pPr>
        <w:pStyle w:val="BodyText"/>
        <w:spacing w:before="8" w:line="256" w:lineRule="auto"/>
        <w:ind w:left="670" w:right="38"/>
        <w:jc w:val="both"/>
      </w:pPr>
      <w:r w:rsidRPr="00A83285">
        <w:rPr>
          <w:w w:val="105"/>
        </w:rPr>
        <w:t xml:space="preserve">V. Cowpea: A legume crop for a challenging environment. J. Sci. Food Agric. </w:t>
      </w:r>
      <w:proofErr w:type="gramStart"/>
      <w:r w:rsidRPr="00A83285">
        <w:rPr>
          <w:w w:val="105"/>
        </w:rPr>
        <w:t>2017;97:4273</w:t>
      </w:r>
      <w:proofErr w:type="gramEnd"/>
      <w:r w:rsidRPr="00A83285">
        <w:rPr>
          <w:w w:val="105"/>
        </w:rPr>
        <w:t>–4284.</w:t>
      </w:r>
    </w:p>
    <w:p w14:paraId="146896B2" w14:textId="77777777" w:rsidR="00797752" w:rsidRPr="00A83285" w:rsidRDefault="00D45FF0">
      <w:pPr>
        <w:pStyle w:val="ListParagraph"/>
        <w:numPr>
          <w:ilvl w:val="0"/>
          <w:numId w:val="1"/>
        </w:numPr>
        <w:tabs>
          <w:tab w:val="left" w:pos="668"/>
          <w:tab w:val="left" w:pos="670"/>
        </w:tabs>
        <w:spacing w:before="51" w:line="254" w:lineRule="auto"/>
        <w:ind w:right="39"/>
        <w:jc w:val="both"/>
        <w:rPr>
          <w:sz w:val="18"/>
        </w:rPr>
      </w:pPr>
      <w:r w:rsidRPr="00A83285">
        <w:rPr>
          <w:w w:val="105"/>
          <w:sz w:val="18"/>
        </w:rPr>
        <w:t>International Institute of Tropical</w:t>
      </w:r>
      <w:r w:rsidRPr="00A83285">
        <w:rPr>
          <w:spacing w:val="40"/>
          <w:w w:val="105"/>
          <w:sz w:val="18"/>
        </w:rPr>
        <w:t xml:space="preserve"> </w:t>
      </w:r>
      <w:r w:rsidRPr="00A83285">
        <w:rPr>
          <w:w w:val="105"/>
          <w:sz w:val="18"/>
        </w:rPr>
        <w:t>Agriculture (IITA). Cowpea; 2015.</w:t>
      </w:r>
    </w:p>
    <w:p w14:paraId="0B69F7FE" w14:textId="77777777" w:rsidR="00797752" w:rsidRPr="00A83285" w:rsidRDefault="00D45FF0">
      <w:pPr>
        <w:pStyle w:val="BodyText"/>
        <w:spacing w:before="55" w:line="252" w:lineRule="auto"/>
        <w:ind w:left="670" w:right="625"/>
        <w:jc w:val="both"/>
      </w:pPr>
      <w:proofErr w:type="spellStart"/>
      <w:r w:rsidRPr="00A83285">
        <w:rPr>
          <w:spacing w:val="-2"/>
          <w:w w:val="105"/>
        </w:rPr>
        <w:t>Available:</w:t>
      </w:r>
      <w:hyperlink r:id="rId19">
        <w:r w:rsidRPr="00A83285">
          <w:rPr>
            <w:spacing w:val="-2"/>
            <w:w w:val="105"/>
            <w:u w:val="single"/>
          </w:rPr>
          <w:t>http</w:t>
        </w:r>
        <w:proofErr w:type="spellEnd"/>
        <w:r w:rsidRPr="00A83285">
          <w:rPr>
            <w:spacing w:val="-2"/>
            <w:w w:val="105"/>
            <w:u w:val="single"/>
          </w:rPr>
          <w:t>://www.iita.org/cowpea</w:t>
        </w:r>
      </w:hyperlink>
      <w:r w:rsidRPr="00A83285">
        <w:rPr>
          <w:spacing w:val="-2"/>
          <w:w w:val="105"/>
        </w:rPr>
        <w:t xml:space="preserve"> </w:t>
      </w:r>
      <w:r w:rsidRPr="00A83285">
        <w:rPr>
          <w:w w:val="105"/>
        </w:rPr>
        <w:t>(Accessed in April 2015)</w:t>
      </w:r>
    </w:p>
    <w:p w14:paraId="7B5B9021" w14:textId="77777777" w:rsidR="00797752" w:rsidRPr="00A83285" w:rsidRDefault="00D45FF0">
      <w:pPr>
        <w:pStyle w:val="ListParagraph"/>
        <w:numPr>
          <w:ilvl w:val="0"/>
          <w:numId w:val="1"/>
        </w:numPr>
        <w:tabs>
          <w:tab w:val="left" w:pos="668"/>
          <w:tab w:val="left" w:pos="670"/>
        </w:tabs>
        <w:spacing w:before="58" w:line="252" w:lineRule="auto"/>
        <w:ind w:right="38"/>
        <w:jc w:val="both"/>
        <w:rPr>
          <w:sz w:val="18"/>
        </w:rPr>
      </w:pPr>
      <w:proofErr w:type="spellStart"/>
      <w:r w:rsidRPr="00A83285">
        <w:rPr>
          <w:w w:val="105"/>
          <w:sz w:val="18"/>
        </w:rPr>
        <w:t>Agbogidi</w:t>
      </w:r>
      <w:proofErr w:type="spellEnd"/>
      <w:r w:rsidRPr="00A83285">
        <w:rPr>
          <w:w w:val="105"/>
          <w:sz w:val="18"/>
        </w:rPr>
        <w:t xml:space="preserve"> OM. Response of six cultivars of cowpea (</w:t>
      </w:r>
      <w:r w:rsidRPr="00A83285">
        <w:rPr>
          <w:rFonts w:ascii="Arial"/>
          <w:i/>
          <w:w w:val="105"/>
          <w:sz w:val="18"/>
        </w:rPr>
        <w:t xml:space="preserve">Vigna unguiculata </w:t>
      </w:r>
      <w:r w:rsidRPr="00A83285">
        <w:rPr>
          <w:w w:val="105"/>
          <w:sz w:val="18"/>
        </w:rPr>
        <w:t xml:space="preserve">(L.) Walp.) to spent engine oil. Afr. J. Food Sci. Tech. </w:t>
      </w:r>
      <w:r w:rsidRPr="00A83285">
        <w:rPr>
          <w:spacing w:val="-2"/>
          <w:w w:val="105"/>
          <w:sz w:val="18"/>
        </w:rPr>
        <w:t>2010;1(6):139-142.</w:t>
      </w:r>
    </w:p>
    <w:p w14:paraId="02B53F6C" w14:textId="77777777" w:rsidR="00797752" w:rsidRPr="00A83285" w:rsidRDefault="00D45FF0">
      <w:pPr>
        <w:pStyle w:val="ListParagraph"/>
        <w:numPr>
          <w:ilvl w:val="0"/>
          <w:numId w:val="1"/>
        </w:numPr>
        <w:tabs>
          <w:tab w:val="left" w:pos="668"/>
          <w:tab w:val="left" w:pos="670"/>
        </w:tabs>
        <w:spacing w:before="57" w:line="254" w:lineRule="auto"/>
        <w:ind w:right="39"/>
        <w:jc w:val="both"/>
        <w:rPr>
          <w:sz w:val="18"/>
        </w:rPr>
      </w:pPr>
      <w:r w:rsidRPr="00A83285">
        <w:rPr>
          <w:w w:val="105"/>
          <w:sz w:val="18"/>
        </w:rPr>
        <w:t>Timko MP, Ehlers JD, Roberts PA. Cowpea. In: Pulses, sugar and tuber</w:t>
      </w:r>
      <w:r w:rsidRPr="00A83285">
        <w:rPr>
          <w:spacing w:val="40"/>
          <w:w w:val="105"/>
          <w:sz w:val="18"/>
        </w:rPr>
        <w:t xml:space="preserve"> </w:t>
      </w:r>
      <w:r w:rsidRPr="00A83285">
        <w:rPr>
          <w:w w:val="105"/>
          <w:sz w:val="18"/>
        </w:rPr>
        <w:t>crops, genome mapping and molecular breeding in plants (Kole C, ed.). (3).</w:t>
      </w:r>
      <w:r w:rsidRPr="00A83285">
        <w:rPr>
          <w:spacing w:val="80"/>
          <w:w w:val="105"/>
          <w:sz w:val="18"/>
        </w:rPr>
        <w:t xml:space="preserve"> </w:t>
      </w:r>
      <w:r w:rsidRPr="00A83285">
        <w:rPr>
          <w:w w:val="105"/>
          <w:sz w:val="18"/>
        </w:rPr>
        <w:t xml:space="preserve">Berlin, Heidelberg Springer-Verlag. 2007; </w:t>
      </w:r>
      <w:r w:rsidRPr="00A83285">
        <w:rPr>
          <w:spacing w:val="-2"/>
          <w:w w:val="105"/>
          <w:sz w:val="18"/>
        </w:rPr>
        <w:t>49-67.</w:t>
      </w:r>
    </w:p>
    <w:p w14:paraId="7E4EC867" w14:textId="77777777" w:rsidR="00797752" w:rsidRPr="00A83285" w:rsidRDefault="00D45FF0">
      <w:pPr>
        <w:pStyle w:val="ListParagraph"/>
        <w:numPr>
          <w:ilvl w:val="0"/>
          <w:numId w:val="1"/>
        </w:numPr>
        <w:tabs>
          <w:tab w:val="left" w:pos="668"/>
          <w:tab w:val="left" w:pos="670"/>
        </w:tabs>
        <w:spacing w:before="58" w:line="254" w:lineRule="auto"/>
        <w:ind w:right="38"/>
        <w:jc w:val="both"/>
        <w:rPr>
          <w:sz w:val="18"/>
        </w:rPr>
      </w:pPr>
      <w:proofErr w:type="spellStart"/>
      <w:r w:rsidRPr="00A83285">
        <w:rPr>
          <w:w w:val="105"/>
          <w:sz w:val="18"/>
        </w:rPr>
        <w:t>Phophi</w:t>
      </w:r>
      <w:proofErr w:type="spellEnd"/>
      <w:r w:rsidRPr="00A83285">
        <w:rPr>
          <w:w w:val="105"/>
          <w:sz w:val="18"/>
        </w:rPr>
        <w:t xml:space="preserve"> MM, </w:t>
      </w:r>
      <w:proofErr w:type="spellStart"/>
      <w:r w:rsidRPr="00A83285">
        <w:rPr>
          <w:w w:val="105"/>
          <w:sz w:val="18"/>
        </w:rPr>
        <w:t>Mafongoya</w:t>
      </w:r>
      <w:proofErr w:type="spellEnd"/>
      <w:r w:rsidRPr="00A83285">
        <w:rPr>
          <w:w w:val="105"/>
          <w:sz w:val="18"/>
        </w:rPr>
        <w:t xml:space="preserve"> PL, </w:t>
      </w:r>
      <w:proofErr w:type="spellStart"/>
      <w:r w:rsidRPr="00A83285">
        <w:rPr>
          <w:w w:val="105"/>
          <w:sz w:val="18"/>
        </w:rPr>
        <w:t>Odindo</w:t>
      </w:r>
      <w:proofErr w:type="spellEnd"/>
      <w:r w:rsidRPr="00A83285">
        <w:rPr>
          <w:w w:val="105"/>
          <w:sz w:val="18"/>
        </w:rPr>
        <w:t xml:space="preserve"> AO, Magwaza LS. Screening cover crops for weed suppression in conservation agriculture. Sust. Agric. Res. </w:t>
      </w:r>
      <w:proofErr w:type="gramStart"/>
      <w:r w:rsidRPr="00A83285">
        <w:rPr>
          <w:w w:val="105"/>
          <w:sz w:val="18"/>
        </w:rPr>
        <w:t>2017;6:124</w:t>
      </w:r>
      <w:proofErr w:type="gramEnd"/>
      <w:r w:rsidRPr="00A83285">
        <w:rPr>
          <w:w w:val="105"/>
          <w:sz w:val="18"/>
        </w:rPr>
        <w:t xml:space="preserve">– </w:t>
      </w:r>
      <w:r w:rsidRPr="00A83285">
        <w:rPr>
          <w:spacing w:val="-4"/>
          <w:w w:val="105"/>
          <w:sz w:val="18"/>
        </w:rPr>
        <w:t>131.</w:t>
      </w:r>
    </w:p>
    <w:p w14:paraId="2F6B2423" w14:textId="77777777" w:rsidR="00797752" w:rsidRPr="00A83285" w:rsidRDefault="00D45FF0">
      <w:pPr>
        <w:pStyle w:val="ListParagraph"/>
        <w:numPr>
          <w:ilvl w:val="0"/>
          <w:numId w:val="1"/>
        </w:numPr>
        <w:tabs>
          <w:tab w:val="left" w:pos="668"/>
          <w:tab w:val="left" w:pos="670"/>
        </w:tabs>
        <w:spacing w:before="55" w:line="254" w:lineRule="auto"/>
        <w:ind w:right="39"/>
        <w:jc w:val="both"/>
        <w:rPr>
          <w:sz w:val="18"/>
        </w:rPr>
      </w:pPr>
      <w:r w:rsidRPr="00A83285">
        <w:rPr>
          <w:w w:val="105"/>
          <w:sz w:val="18"/>
        </w:rPr>
        <w:t>Food and Agriculture Organization (FAO). Cowpea Production; 2015.</w:t>
      </w:r>
    </w:p>
    <w:p w14:paraId="3C5621EA" w14:textId="77777777" w:rsidR="00797752" w:rsidRPr="00A83285" w:rsidRDefault="00D45FF0">
      <w:pPr>
        <w:pStyle w:val="BodyText"/>
        <w:spacing w:before="56" w:line="252" w:lineRule="auto"/>
        <w:ind w:left="670"/>
      </w:pPr>
      <w:proofErr w:type="spellStart"/>
      <w:r w:rsidRPr="00A83285">
        <w:rPr>
          <w:spacing w:val="-2"/>
        </w:rPr>
        <w:t>Available:</w:t>
      </w:r>
      <w:hyperlink r:id="rId20">
        <w:r w:rsidRPr="00A83285">
          <w:rPr>
            <w:spacing w:val="-2"/>
            <w:u w:val="single"/>
          </w:rPr>
          <w:t>http</w:t>
        </w:r>
        <w:proofErr w:type="spellEnd"/>
        <w:r w:rsidRPr="00A83285">
          <w:rPr>
            <w:spacing w:val="-2"/>
            <w:u w:val="single"/>
          </w:rPr>
          <w:t>://faostat.fao.org/site/567/Des</w:t>
        </w:r>
      </w:hyperlink>
      <w:r w:rsidRPr="00A83285">
        <w:rPr>
          <w:spacing w:val="40"/>
          <w:w w:val="105"/>
        </w:rPr>
        <w:t xml:space="preserve"> </w:t>
      </w:r>
      <w:proofErr w:type="spellStart"/>
      <w:r w:rsidRPr="00A83285">
        <w:rPr>
          <w:spacing w:val="-2"/>
          <w:w w:val="105"/>
          <w:u w:val="single"/>
        </w:rPr>
        <w:t>ktopDefault.aspx?PageID</w:t>
      </w:r>
      <w:proofErr w:type="spellEnd"/>
      <w:r w:rsidRPr="00A83285">
        <w:rPr>
          <w:spacing w:val="-2"/>
          <w:w w:val="105"/>
          <w:u w:val="single"/>
        </w:rPr>
        <w:t>=567#ancor</w:t>
      </w:r>
    </w:p>
    <w:p w14:paraId="4F5FE79F" w14:textId="77777777" w:rsidR="00797752" w:rsidRPr="00A83285" w:rsidRDefault="00D45FF0">
      <w:pPr>
        <w:pStyle w:val="ListParagraph"/>
        <w:numPr>
          <w:ilvl w:val="0"/>
          <w:numId w:val="1"/>
        </w:numPr>
        <w:tabs>
          <w:tab w:val="left" w:pos="668"/>
          <w:tab w:val="left" w:pos="670"/>
        </w:tabs>
        <w:spacing w:before="57" w:line="254" w:lineRule="auto"/>
        <w:ind w:right="39"/>
        <w:jc w:val="both"/>
        <w:rPr>
          <w:sz w:val="18"/>
        </w:rPr>
      </w:pPr>
      <w:r w:rsidRPr="00A83285">
        <w:rPr>
          <w:w w:val="105"/>
          <w:sz w:val="18"/>
        </w:rPr>
        <w:t>Yakubu BL, Mbonu OA, N’da AJ. Cowpea (</w:t>
      </w:r>
      <w:r w:rsidRPr="00A83285">
        <w:rPr>
          <w:rFonts w:ascii="Arial" w:hAnsi="Arial"/>
          <w:i/>
          <w:w w:val="105"/>
          <w:sz w:val="18"/>
        </w:rPr>
        <w:t>Vigna unguiculata</w:t>
      </w:r>
      <w:r w:rsidRPr="00A83285">
        <w:rPr>
          <w:w w:val="105"/>
          <w:sz w:val="18"/>
        </w:rPr>
        <w:t>) pest control methods</w:t>
      </w:r>
      <w:r w:rsidRPr="00A83285">
        <w:rPr>
          <w:spacing w:val="40"/>
          <w:w w:val="105"/>
          <w:sz w:val="18"/>
        </w:rPr>
        <w:t xml:space="preserve"> </w:t>
      </w:r>
      <w:r w:rsidRPr="00A83285">
        <w:rPr>
          <w:w w:val="105"/>
          <w:sz w:val="18"/>
        </w:rPr>
        <w:t xml:space="preserve">in storage and recommended practices for efficiency: A review. J, Biol. Agric. Healthcare. </w:t>
      </w:r>
      <w:proofErr w:type="gramStart"/>
      <w:r w:rsidRPr="00A83285">
        <w:rPr>
          <w:w w:val="105"/>
          <w:sz w:val="18"/>
        </w:rPr>
        <w:t>2012;2:27</w:t>
      </w:r>
      <w:proofErr w:type="gramEnd"/>
      <w:r w:rsidRPr="00A83285">
        <w:rPr>
          <w:w w:val="105"/>
          <w:sz w:val="18"/>
        </w:rPr>
        <w:t>-33.</w:t>
      </w:r>
    </w:p>
    <w:p w14:paraId="2D45A1E5" w14:textId="77777777" w:rsidR="00797752" w:rsidRPr="00A83285" w:rsidRDefault="00D45FF0">
      <w:pPr>
        <w:pStyle w:val="ListParagraph"/>
        <w:numPr>
          <w:ilvl w:val="0"/>
          <w:numId w:val="1"/>
        </w:numPr>
        <w:tabs>
          <w:tab w:val="left" w:pos="668"/>
          <w:tab w:val="left" w:pos="670"/>
        </w:tabs>
        <w:spacing w:before="54" w:line="254" w:lineRule="auto"/>
        <w:ind w:right="38"/>
        <w:jc w:val="both"/>
        <w:rPr>
          <w:sz w:val="18"/>
        </w:rPr>
      </w:pPr>
      <w:proofErr w:type="spellStart"/>
      <w:r w:rsidRPr="00A83285">
        <w:rPr>
          <w:w w:val="105"/>
          <w:sz w:val="18"/>
        </w:rPr>
        <w:t>Tarawali</w:t>
      </w:r>
      <w:proofErr w:type="spellEnd"/>
      <w:r w:rsidRPr="00A83285">
        <w:rPr>
          <w:spacing w:val="40"/>
          <w:w w:val="105"/>
          <w:sz w:val="18"/>
        </w:rPr>
        <w:t xml:space="preserve"> </w:t>
      </w:r>
      <w:r w:rsidRPr="00A83285">
        <w:rPr>
          <w:w w:val="105"/>
          <w:sz w:val="18"/>
        </w:rPr>
        <w:t>SA,</w:t>
      </w:r>
      <w:r w:rsidRPr="00A83285">
        <w:rPr>
          <w:spacing w:val="40"/>
          <w:w w:val="105"/>
          <w:sz w:val="18"/>
        </w:rPr>
        <w:t xml:space="preserve"> </w:t>
      </w:r>
      <w:r w:rsidRPr="00A83285">
        <w:rPr>
          <w:w w:val="105"/>
          <w:sz w:val="18"/>
        </w:rPr>
        <w:t>Smith</w:t>
      </w:r>
      <w:r w:rsidRPr="00A83285">
        <w:rPr>
          <w:spacing w:val="40"/>
          <w:w w:val="105"/>
          <w:sz w:val="18"/>
        </w:rPr>
        <w:t xml:space="preserve"> </w:t>
      </w:r>
      <w:r w:rsidRPr="00A83285">
        <w:rPr>
          <w:w w:val="105"/>
          <w:sz w:val="18"/>
        </w:rPr>
        <w:t>JW,</w:t>
      </w:r>
      <w:r w:rsidRPr="00A83285">
        <w:rPr>
          <w:spacing w:val="40"/>
          <w:w w:val="105"/>
          <w:sz w:val="18"/>
        </w:rPr>
        <w:t xml:space="preserve"> </w:t>
      </w:r>
      <w:proofErr w:type="spellStart"/>
      <w:r w:rsidRPr="00A83285">
        <w:rPr>
          <w:w w:val="105"/>
          <w:sz w:val="18"/>
        </w:rPr>
        <w:t>Hiernaux</w:t>
      </w:r>
      <w:proofErr w:type="spellEnd"/>
      <w:r w:rsidRPr="00A83285">
        <w:rPr>
          <w:spacing w:val="40"/>
          <w:w w:val="105"/>
          <w:sz w:val="18"/>
        </w:rPr>
        <w:t xml:space="preserve"> </w:t>
      </w:r>
      <w:r w:rsidRPr="00A83285">
        <w:rPr>
          <w:w w:val="105"/>
          <w:sz w:val="18"/>
        </w:rPr>
        <w:t xml:space="preserve">P, Singh BB, Gupta SC, Tabo R, Harris F, </w:t>
      </w:r>
      <w:proofErr w:type="spellStart"/>
      <w:r w:rsidRPr="00A83285">
        <w:rPr>
          <w:w w:val="105"/>
          <w:sz w:val="18"/>
        </w:rPr>
        <w:t>Nokoe</w:t>
      </w:r>
      <w:proofErr w:type="spellEnd"/>
      <w:r w:rsidRPr="00A83285">
        <w:rPr>
          <w:w w:val="105"/>
          <w:sz w:val="18"/>
        </w:rPr>
        <w:t xml:space="preserve"> S, Fernandez-Rivera S, Bationo A. Integrated natural resource management putting livestock in the picture. Integrated Natural Resource Management Meeting held at Penang, Malaysia; 20-25 August </w:t>
      </w:r>
      <w:r w:rsidRPr="00A83285">
        <w:rPr>
          <w:spacing w:val="-2"/>
          <w:w w:val="105"/>
          <w:sz w:val="18"/>
        </w:rPr>
        <w:t>2000.</w:t>
      </w:r>
    </w:p>
    <w:p w14:paraId="63608D94" w14:textId="77777777" w:rsidR="00797752" w:rsidRPr="00A83285" w:rsidRDefault="00D45FF0">
      <w:pPr>
        <w:pStyle w:val="ListParagraph"/>
        <w:numPr>
          <w:ilvl w:val="0"/>
          <w:numId w:val="1"/>
        </w:numPr>
        <w:tabs>
          <w:tab w:val="left" w:pos="668"/>
          <w:tab w:val="left" w:pos="670"/>
        </w:tabs>
        <w:spacing w:before="96" w:line="254" w:lineRule="auto"/>
        <w:ind w:right="142"/>
        <w:jc w:val="both"/>
        <w:rPr>
          <w:sz w:val="18"/>
        </w:rPr>
      </w:pPr>
      <w:r w:rsidRPr="00A83285">
        <w:br w:type="column"/>
      </w:r>
      <w:proofErr w:type="spellStart"/>
      <w:r w:rsidRPr="00A83285">
        <w:rPr>
          <w:w w:val="105"/>
          <w:sz w:val="18"/>
        </w:rPr>
        <w:t>Alegbejo</w:t>
      </w:r>
      <w:proofErr w:type="spellEnd"/>
      <w:r w:rsidRPr="00A83285">
        <w:rPr>
          <w:spacing w:val="-2"/>
          <w:w w:val="105"/>
          <w:sz w:val="18"/>
        </w:rPr>
        <w:t xml:space="preserve"> </w:t>
      </w:r>
      <w:r w:rsidRPr="00A83285">
        <w:rPr>
          <w:w w:val="105"/>
          <w:sz w:val="18"/>
        </w:rPr>
        <w:t>MD.</w:t>
      </w:r>
      <w:r w:rsidRPr="00A83285">
        <w:rPr>
          <w:spacing w:val="-4"/>
          <w:w w:val="105"/>
          <w:sz w:val="18"/>
        </w:rPr>
        <w:t xml:space="preserve"> </w:t>
      </w:r>
      <w:r w:rsidRPr="00A83285">
        <w:rPr>
          <w:w w:val="105"/>
          <w:sz w:val="18"/>
        </w:rPr>
        <w:t>Virus</w:t>
      </w:r>
      <w:r w:rsidRPr="00A83285">
        <w:rPr>
          <w:spacing w:val="-4"/>
          <w:w w:val="105"/>
          <w:sz w:val="18"/>
        </w:rPr>
        <w:t xml:space="preserve"> </w:t>
      </w:r>
      <w:r w:rsidRPr="00A83285">
        <w:rPr>
          <w:w w:val="105"/>
          <w:sz w:val="18"/>
        </w:rPr>
        <w:t>and</w:t>
      </w:r>
      <w:r w:rsidRPr="00A83285">
        <w:rPr>
          <w:spacing w:val="-4"/>
          <w:w w:val="105"/>
          <w:sz w:val="18"/>
        </w:rPr>
        <w:t xml:space="preserve"> </w:t>
      </w:r>
      <w:r w:rsidRPr="00A83285">
        <w:rPr>
          <w:w w:val="105"/>
          <w:sz w:val="18"/>
        </w:rPr>
        <w:t>virus-like</w:t>
      </w:r>
      <w:r w:rsidRPr="00A83285">
        <w:rPr>
          <w:spacing w:val="-4"/>
          <w:w w:val="105"/>
          <w:sz w:val="18"/>
        </w:rPr>
        <w:t xml:space="preserve"> </w:t>
      </w:r>
      <w:r w:rsidRPr="00A83285">
        <w:rPr>
          <w:w w:val="105"/>
          <w:sz w:val="18"/>
        </w:rPr>
        <w:t>diseases of crops in Nigeria. Ahmadu Bello University Press, Zaria, Nigeria. 2015;</w:t>
      </w:r>
      <w:r w:rsidRPr="00A83285">
        <w:rPr>
          <w:spacing w:val="80"/>
          <w:w w:val="105"/>
          <w:sz w:val="18"/>
        </w:rPr>
        <w:t xml:space="preserve"> </w:t>
      </w:r>
      <w:r w:rsidRPr="00A83285">
        <w:rPr>
          <w:spacing w:val="-4"/>
          <w:w w:val="105"/>
          <w:sz w:val="18"/>
        </w:rPr>
        <w:t>272.</w:t>
      </w:r>
    </w:p>
    <w:p w14:paraId="0A245A3C" w14:textId="77777777" w:rsidR="00797752" w:rsidRPr="00A83285" w:rsidRDefault="00D45FF0">
      <w:pPr>
        <w:pStyle w:val="ListParagraph"/>
        <w:numPr>
          <w:ilvl w:val="0"/>
          <w:numId w:val="1"/>
        </w:numPr>
        <w:tabs>
          <w:tab w:val="left" w:pos="668"/>
          <w:tab w:val="left" w:pos="670"/>
        </w:tabs>
        <w:spacing w:before="58" w:line="254" w:lineRule="auto"/>
        <w:ind w:right="142"/>
        <w:jc w:val="both"/>
        <w:rPr>
          <w:sz w:val="18"/>
        </w:rPr>
      </w:pPr>
      <w:r w:rsidRPr="00A83285">
        <w:rPr>
          <w:w w:val="105"/>
          <w:sz w:val="18"/>
        </w:rPr>
        <w:t xml:space="preserve">Taiwo MA, Kareem KT, </w:t>
      </w:r>
      <w:proofErr w:type="spellStart"/>
      <w:r w:rsidRPr="00A83285">
        <w:rPr>
          <w:w w:val="105"/>
          <w:sz w:val="18"/>
        </w:rPr>
        <w:t>Nsa</w:t>
      </w:r>
      <w:proofErr w:type="spellEnd"/>
      <w:r w:rsidRPr="00A83285">
        <w:rPr>
          <w:w w:val="105"/>
          <w:sz w:val="18"/>
        </w:rPr>
        <w:t xml:space="preserve"> IY, Hughes J. D’A. Cowpea viruses: effect of single and mixed infections on symptomatology and virus concentration. </w:t>
      </w:r>
      <w:proofErr w:type="spellStart"/>
      <w:r w:rsidRPr="00A83285">
        <w:rPr>
          <w:w w:val="105"/>
          <w:sz w:val="18"/>
        </w:rPr>
        <w:t>Virol</w:t>
      </w:r>
      <w:proofErr w:type="spellEnd"/>
      <w:r w:rsidRPr="00A83285">
        <w:rPr>
          <w:w w:val="105"/>
          <w:sz w:val="18"/>
        </w:rPr>
        <w:t xml:space="preserve">. J. </w:t>
      </w:r>
      <w:proofErr w:type="gramStart"/>
      <w:r w:rsidRPr="00A83285">
        <w:rPr>
          <w:w w:val="105"/>
          <w:sz w:val="18"/>
        </w:rPr>
        <w:t>2007;4:95</w:t>
      </w:r>
      <w:proofErr w:type="gramEnd"/>
      <w:r w:rsidRPr="00A83285">
        <w:rPr>
          <w:w w:val="105"/>
          <w:sz w:val="18"/>
        </w:rPr>
        <w:t>. DOI: 10.1186/1743-422X-4-95</w:t>
      </w:r>
    </w:p>
    <w:p w14:paraId="2FA65FC1" w14:textId="77777777" w:rsidR="00797752" w:rsidRPr="00A83285" w:rsidRDefault="00D45FF0">
      <w:pPr>
        <w:pStyle w:val="ListParagraph"/>
        <w:numPr>
          <w:ilvl w:val="0"/>
          <w:numId w:val="1"/>
        </w:numPr>
        <w:tabs>
          <w:tab w:val="left" w:pos="668"/>
          <w:tab w:val="left" w:pos="670"/>
        </w:tabs>
        <w:spacing w:before="53" w:line="254" w:lineRule="auto"/>
        <w:ind w:right="142"/>
        <w:jc w:val="both"/>
        <w:rPr>
          <w:sz w:val="18"/>
        </w:rPr>
      </w:pPr>
      <w:r w:rsidRPr="00A83285">
        <w:rPr>
          <w:w w:val="105"/>
          <w:sz w:val="18"/>
        </w:rPr>
        <w:t>Byoung-</w:t>
      </w:r>
      <w:proofErr w:type="spellStart"/>
      <w:r w:rsidRPr="00A83285">
        <w:rPr>
          <w:w w:val="105"/>
          <w:sz w:val="18"/>
        </w:rPr>
        <w:t>Cheorl</w:t>
      </w:r>
      <w:proofErr w:type="spellEnd"/>
      <w:r w:rsidRPr="00A83285">
        <w:rPr>
          <w:w w:val="105"/>
          <w:sz w:val="18"/>
        </w:rPr>
        <w:t xml:space="preserve"> K, </w:t>
      </w:r>
      <w:proofErr w:type="spellStart"/>
      <w:r w:rsidRPr="00A83285">
        <w:rPr>
          <w:w w:val="105"/>
          <w:sz w:val="18"/>
        </w:rPr>
        <w:t>Inhwa</w:t>
      </w:r>
      <w:proofErr w:type="spellEnd"/>
      <w:r w:rsidRPr="00A83285">
        <w:rPr>
          <w:w w:val="105"/>
          <w:sz w:val="18"/>
        </w:rPr>
        <w:t xml:space="preserve"> Y, Molly MJ. Genetics of plant virus resistance. Annu. Rev. </w:t>
      </w:r>
      <w:proofErr w:type="spellStart"/>
      <w:r w:rsidRPr="00A83285">
        <w:rPr>
          <w:w w:val="105"/>
          <w:sz w:val="18"/>
        </w:rPr>
        <w:t>Phytopathol</w:t>
      </w:r>
      <w:proofErr w:type="spellEnd"/>
      <w:r w:rsidRPr="00A83285">
        <w:rPr>
          <w:w w:val="105"/>
          <w:sz w:val="18"/>
        </w:rPr>
        <w:t xml:space="preserve">. </w:t>
      </w:r>
      <w:proofErr w:type="gramStart"/>
      <w:r w:rsidRPr="00A83285">
        <w:rPr>
          <w:w w:val="105"/>
          <w:sz w:val="18"/>
        </w:rPr>
        <w:t>2005;43:581</w:t>
      </w:r>
      <w:proofErr w:type="gramEnd"/>
      <w:r w:rsidRPr="00A83285">
        <w:rPr>
          <w:w w:val="105"/>
          <w:sz w:val="18"/>
        </w:rPr>
        <w:t>-621.</w:t>
      </w:r>
    </w:p>
    <w:p w14:paraId="1CB42C2F" w14:textId="77777777" w:rsidR="00797752" w:rsidRPr="00A83285" w:rsidRDefault="00D45FF0">
      <w:pPr>
        <w:pStyle w:val="ListParagraph"/>
        <w:numPr>
          <w:ilvl w:val="0"/>
          <w:numId w:val="1"/>
        </w:numPr>
        <w:tabs>
          <w:tab w:val="left" w:pos="668"/>
          <w:tab w:val="left" w:pos="670"/>
        </w:tabs>
        <w:spacing w:before="55" w:line="254" w:lineRule="auto"/>
        <w:ind w:right="142"/>
        <w:jc w:val="both"/>
        <w:rPr>
          <w:sz w:val="18"/>
        </w:rPr>
      </w:pPr>
      <w:r w:rsidRPr="00A83285">
        <w:rPr>
          <w:w w:val="105"/>
          <w:sz w:val="18"/>
        </w:rPr>
        <w:t>Aliyu TH, Balogun OS, Kumar L. Survey of the symptoms and viruses associated with cowpea (</w:t>
      </w:r>
      <w:r w:rsidRPr="00A83285">
        <w:rPr>
          <w:rFonts w:ascii="Arial"/>
          <w:i/>
          <w:w w:val="105"/>
          <w:sz w:val="18"/>
        </w:rPr>
        <w:t xml:space="preserve">Vigna unguiculata </w:t>
      </w:r>
      <w:r w:rsidRPr="00A83285">
        <w:rPr>
          <w:w w:val="105"/>
          <w:sz w:val="18"/>
        </w:rPr>
        <w:t xml:space="preserve">(L).) in the agroecological zones of </w:t>
      </w:r>
      <w:proofErr w:type="spellStart"/>
      <w:r w:rsidRPr="00A83285">
        <w:rPr>
          <w:w w:val="105"/>
          <w:sz w:val="18"/>
        </w:rPr>
        <w:t>Kwara</w:t>
      </w:r>
      <w:proofErr w:type="spellEnd"/>
      <w:r w:rsidRPr="00A83285">
        <w:rPr>
          <w:w w:val="105"/>
          <w:sz w:val="18"/>
        </w:rPr>
        <w:t xml:space="preserve"> State, Nigeria. Ethiopian J. Environ. Studies Manage. 2012;5(4):613-619.</w:t>
      </w:r>
    </w:p>
    <w:p w14:paraId="470FBBF9" w14:textId="77777777" w:rsidR="00797752" w:rsidRPr="00A83285" w:rsidRDefault="00D45FF0">
      <w:pPr>
        <w:pStyle w:val="ListParagraph"/>
        <w:numPr>
          <w:ilvl w:val="0"/>
          <w:numId w:val="1"/>
        </w:numPr>
        <w:tabs>
          <w:tab w:val="left" w:pos="668"/>
          <w:tab w:val="left" w:pos="670"/>
        </w:tabs>
        <w:spacing w:before="52" w:line="254" w:lineRule="auto"/>
        <w:ind w:right="143"/>
        <w:jc w:val="both"/>
        <w:rPr>
          <w:sz w:val="18"/>
        </w:rPr>
      </w:pPr>
      <w:r w:rsidRPr="00A83285">
        <w:rPr>
          <w:w w:val="105"/>
          <w:sz w:val="18"/>
        </w:rPr>
        <w:t>González Jara P, Tenllado F, Martínez García</w:t>
      </w:r>
      <w:r w:rsidRPr="00A83285">
        <w:rPr>
          <w:spacing w:val="40"/>
          <w:w w:val="105"/>
          <w:sz w:val="18"/>
        </w:rPr>
        <w:t xml:space="preserve"> </w:t>
      </w:r>
      <w:r w:rsidRPr="00A83285">
        <w:rPr>
          <w:w w:val="105"/>
          <w:sz w:val="18"/>
        </w:rPr>
        <w:t>B,</w:t>
      </w:r>
      <w:r w:rsidRPr="00A83285">
        <w:rPr>
          <w:spacing w:val="40"/>
          <w:w w:val="105"/>
          <w:sz w:val="18"/>
        </w:rPr>
        <w:t xml:space="preserve"> </w:t>
      </w:r>
      <w:r w:rsidRPr="00A83285">
        <w:rPr>
          <w:w w:val="105"/>
          <w:sz w:val="18"/>
        </w:rPr>
        <w:t>Atencio</w:t>
      </w:r>
      <w:r w:rsidRPr="00A83285">
        <w:rPr>
          <w:spacing w:val="40"/>
          <w:w w:val="105"/>
          <w:sz w:val="18"/>
        </w:rPr>
        <w:t xml:space="preserve"> </w:t>
      </w:r>
      <w:r w:rsidRPr="00A83285">
        <w:rPr>
          <w:w w:val="105"/>
          <w:sz w:val="18"/>
        </w:rPr>
        <w:t>FA,</w:t>
      </w:r>
      <w:r w:rsidRPr="00A83285">
        <w:rPr>
          <w:spacing w:val="40"/>
          <w:w w:val="105"/>
          <w:sz w:val="18"/>
        </w:rPr>
        <w:t xml:space="preserve"> </w:t>
      </w:r>
      <w:r w:rsidRPr="00A83285">
        <w:rPr>
          <w:w w:val="105"/>
          <w:sz w:val="18"/>
        </w:rPr>
        <w:t>Barajas</w:t>
      </w:r>
      <w:r w:rsidRPr="00A83285">
        <w:rPr>
          <w:spacing w:val="40"/>
          <w:w w:val="105"/>
          <w:sz w:val="18"/>
        </w:rPr>
        <w:t xml:space="preserve"> </w:t>
      </w:r>
      <w:r w:rsidRPr="00A83285">
        <w:rPr>
          <w:w w:val="105"/>
          <w:sz w:val="18"/>
        </w:rPr>
        <w:t>D,</w:t>
      </w:r>
      <w:r w:rsidRPr="00A83285">
        <w:rPr>
          <w:spacing w:val="80"/>
          <w:w w:val="105"/>
          <w:sz w:val="18"/>
        </w:rPr>
        <w:t xml:space="preserve"> </w:t>
      </w:r>
      <w:r w:rsidRPr="00A83285">
        <w:rPr>
          <w:w w:val="105"/>
          <w:sz w:val="18"/>
        </w:rPr>
        <w:t>Vargas M, Díaz Ruiz J, Díaz-Ruiz JR.</w:t>
      </w:r>
      <w:r w:rsidRPr="00A83285">
        <w:rPr>
          <w:spacing w:val="40"/>
          <w:w w:val="105"/>
          <w:sz w:val="18"/>
        </w:rPr>
        <w:t xml:space="preserve"> </w:t>
      </w:r>
      <w:r w:rsidRPr="00A83285">
        <w:rPr>
          <w:w w:val="105"/>
          <w:sz w:val="18"/>
        </w:rPr>
        <w:t xml:space="preserve">Host-dependent differences during synergistic infection by Potyviruses with Potato virus X. Mol Plant </w:t>
      </w:r>
      <w:proofErr w:type="spellStart"/>
      <w:r w:rsidRPr="00A83285">
        <w:rPr>
          <w:w w:val="105"/>
          <w:sz w:val="18"/>
        </w:rPr>
        <w:t>Pathol</w:t>
      </w:r>
      <w:proofErr w:type="spellEnd"/>
      <w:r w:rsidRPr="00A83285">
        <w:rPr>
          <w:w w:val="105"/>
          <w:sz w:val="18"/>
        </w:rPr>
        <w:t xml:space="preserve">. 2004;5: </w:t>
      </w:r>
      <w:r w:rsidRPr="00A83285">
        <w:rPr>
          <w:spacing w:val="-2"/>
          <w:w w:val="105"/>
          <w:sz w:val="18"/>
        </w:rPr>
        <w:t>29–35.</w:t>
      </w:r>
    </w:p>
    <w:p w14:paraId="41AB2270" w14:textId="77777777" w:rsidR="00797752" w:rsidRPr="00A83285" w:rsidRDefault="00D45FF0">
      <w:pPr>
        <w:pStyle w:val="ListParagraph"/>
        <w:numPr>
          <w:ilvl w:val="0"/>
          <w:numId w:val="1"/>
        </w:numPr>
        <w:tabs>
          <w:tab w:val="left" w:pos="668"/>
          <w:tab w:val="left" w:pos="670"/>
        </w:tabs>
        <w:spacing w:before="58" w:line="254" w:lineRule="auto"/>
        <w:ind w:right="142"/>
        <w:jc w:val="both"/>
        <w:rPr>
          <w:sz w:val="18"/>
        </w:rPr>
      </w:pPr>
      <w:r w:rsidRPr="00A83285">
        <w:rPr>
          <w:w w:val="105"/>
          <w:sz w:val="18"/>
        </w:rPr>
        <w:t xml:space="preserve">Wangai AW, </w:t>
      </w:r>
      <w:proofErr w:type="spellStart"/>
      <w:r w:rsidRPr="00A83285">
        <w:rPr>
          <w:w w:val="105"/>
          <w:sz w:val="18"/>
        </w:rPr>
        <w:t>Redinbaugh</w:t>
      </w:r>
      <w:proofErr w:type="spellEnd"/>
      <w:r w:rsidRPr="00A83285">
        <w:rPr>
          <w:w w:val="105"/>
          <w:sz w:val="18"/>
        </w:rPr>
        <w:t xml:space="preserve"> MG, Kinyua ZM, Miano DW, </w:t>
      </w:r>
      <w:proofErr w:type="spellStart"/>
      <w:r w:rsidRPr="00A83285">
        <w:rPr>
          <w:w w:val="105"/>
          <w:sz w:val="18"/>
        </w:rPr>
        <w:t>Leley</w:t>
      </w:r>
      <w:proofErr w:type="spellEnd"/>
      <w:r w:rsidRPr="00A83285">
        <w:rPr>
          <w:w w:val="105"/>
          <w:sz w:val="18"/>
        </w:rPr>
        <w:t xml:space="preserve"> PK, Kasina M, Mahuku G, Scheets K, Jeffers D. First Report of maize chlorotic mottle virus and maize lethal necrosis in Kenya. Plant Dis. 2012; </w:t>
      </w:r>
      <w:r w:rsidRPr="00A83285">
        <w:rPr>
          <w:spacing w:val="-2"/>
          <w:w w:val="105"/>
          <w:sz w:val="18"/>
        </w:rPr>
        <w:t>79:1-6.</w:t>
      </w:r>
    </w:p>
    <w:p w14:paraId="5D54FA81" w14:textId="77777777" w:rsidR="00797752" w:rsidRPr="00A83285" w:rsidRDefault="00D45FF0">
      <w:pPr>
        <w:pStyle w:val="ListParagraph"/>
        <w:numPr>
          <w:ilvl w:val="0"/>
          <w:numId w:val="1"/>
        </w:numPr>
        <w:tabs>
          <w:tab w:val="left" w:pos="668"/>
          <w:tab w:val="left" w:pos="670"/>
        </w:tabs>
        <w:spacing w:before="58" w:line="254" w:lineRule="auto"/>
        <w:ind w:right="143"/>
        <w:jc w:val="both"/>
        <w:rPr>
          <w:sz w:val="18"/>
        </w:rPr>
      </w:pPr>
      <w:proofErr w:type="spellStart"/>
      <w:r w:rsidRPr="00A83285">
        <w:rPr>
          <w:w w:val="105"/>
          <w:sz w:val="18"/>
        </w:rPr>
        <w:t>Vanitharani</w:t>
      </w:r>
      <w:proofErr w:type="spellEnd"/>
      <w:r w:rsidRPr="00A83285">
        <w:rPr>
          <w:w w:val="105"/>
          <w:sz w:val="18"/>
        </w:rPr>
        <w:t xml:space="preserve"> R, Chellappan P, Pita JS, Fauquet CM. Differential roles of AC2 and AC4</w:t>
      </w:r>
      <w:r w:rsidRPr="00A83285">
        <w:rPr>
          <w:spacing w:val="-9"/>
          <w:w w:val="105"/>
          <w:sz w:val="18"/>
        </w:rPr>
        <w:t xml:space="preserve"> </w:t>
      </w:r>
      <w:r w:rsidRPr="00A83285">
        <w:rPr>
          <w:w w:val="105"/>
          <w:sz w:val="18"/>
        </w:rPr>
        <w:t>of</w:t>
      </w:r>
      <w:r w:rsidRPr="00A83285">
        <w:rPr>
          <w:spacing w:val="-8"/>
          <w:w w:val="105"/>
          <w:sz w:val="18"/>
        </w:rPr>
        <w:t xml:space="preserve"> </w:t>
      </w:r>
      <w:r w:rsidRPr="00A83285">
        <w:rPr>
          <w:w w:val="105"/>
          <w:sz w:val="18"/>
        </w:rPr>
        <w:t>cassava</w:t>
      </w:r>
      <w:r w:rsidRPr="00A83285">
        <w:rPr>
          <w:spacing w:val="-6"/>
          <w:w w:val="105"/>
          <w:sz w:val="18"/>
        </w:rPr>
        <w:t xml:space="preserve"> </w:t>
      </w:r>
      <w:proofErr w:type="spellStart"/>
      <w:r w:rsidRPr="00A83285">
        <w:rPr>
          <w:w w:val="105"/>
          <w:sz w:val="18"/>
        </w:rPr>
        <w:t>geminiviruses</w:t>
      </w:r>
      <w:proofErr w:type="spellEnd"/>
      <w:r w:rsidRPr="00A83285">
        <w:rPr>
          <w:spacing w:val="-10"/>
          <w:w w:val="105"/>
          <w:sz w:val="18"/>
        </w:rPr>
        <w:t xml:space="preserve"> </w:t>
      </w:r>
      <w:r w:rsidRPr="00A83285">
        <w:rPr>
          <w:w w:val="105"/>
          <w:sz w:val="18"/>
        </w:rPr>
        <w:t>in</w:t>
      </w:r>
      <w:r w:rsidRPr="00A83285">
        <w:rPr>
          <w:spacing w:val="-9"/>
          <w:w w:val="105"/>
          <w:sz w:val="18"/>
        </w:rPr>
        <w:t xml:space="preserve"> </w:t>
      </w:r>
      <w:r w:rsidRPr="00A83285">
        <w:rPr>
          <w:w w:val="105"/>
          <w:sz w:val="18"/>
        </w:rPr>
        <w:t xml:space="preserve">mediating synergism and suppression of post- transcriptional gene silencing. J. </w:t>
      </w:r>
      <w:proofErr w:type="spellStart"/>
      <w:r w:rsidRPr="00A83285">
        <w:rPr>
          <w:w w:val="105"/>
          <w:sz w:val="18"/>
        </w:rPr>
        <w:t>Virol</w:t>
      </w:r>
      <w:proofErr w:type="spellEnd"/>
      <w:r w:rsidRPr="00A83285">
        <w:rPr>
          <w:w w:val="105"/>
          <w:sz w:val="18"/>
        </w:rPr>
        <w:t xml:space="preserve">. </w:t>
      </w:r>
      <w:proofErr w:type="gramStart"/>
      <w:r w:rsidRPr="00A83285">
        <w:rPr>
          <w:spacing w:val="-2"/>
          <w:w w:val="105"/>
          <w:sz w:val="18"/>
        </w:rPr>
        <w:t>2004;78:9487</w:t>
      </w:r>
      <w:proofErr w:type="gramEnd"/>
      <w:r w:rsidRPr="00A83285">
        <w:rPr>
          <w:spacing w:val="-2"/>
          <w:w w:val="105"/>
          <w:sz w:val="18"/>
        </w:rPr>
        <w:t>-9498.</w:t>
      </w:r>
    </w:p>
    <w:p w14:paraId="201AFC35" w14:textId="77777777" w:rsidR="00797752" w:rsidRPr="00A83285" w:rsidRDefault="00D45FF0">
      <w:pPr>
        <w:pStyle w:val="ListParagraph"/>
        <w:numPr>
          <w:ilvl w:val="0"/>
          <w:numId w:val="1"/>
        </w:numPr>
        <w:tabs>
          <w:tab w:val="left" w:pos="668"/>
          <w:tab w:val="left" w:pos="670"/>
        </w:tabs>
        <w:spacing w:before="55" w:line="254" w:lineRule="auto"/>
        <w:ind w:right="142"/>
        <w:jc w:val="both"/>
        <w:rPr>
          <w:sz w:val="18"/>
        </w:rPr>
      </w:pPr>
      <w:r w:rsidRPr="00A83285">
        <w:rPr>
          <w:w w:val="105"/>
          <w:sz w:val="18"/>
        </w:rPr>
        <w:t>Lawrence</w:t>
      </w:r>
      <w:r w:rsidRPr="00A83285">
        <w:rPr>
          <w:spacing w:val="-5"/>
          <w:w w:val="105"/>
          <w:sz w:val="18"/>
        </w:rPr>
        <w:t xml:space="preserve"> </w:t>
      </w:r>
      <w:r w:rsidRPr="00A83285">
        <w:rPr>
          <w:w w:val="105"/>
          <w:sz w:val="18"/>
        </w:rPr>
        <w:t>WJC.</w:t>
      </w:r>
      <w:r w:rsidRPr="00A83285">
        <w:rPr>
          <w:spacing w:val="-2"/>
          <w:w w:val="105"/>
          <w:sz w:val="18"/>
        </w:rPr>
        <w:t xml:space="preserve"> </w:t>
      </w:r>
      <w:r w:rsidRPr="00A83285">
        <w:rPr>
          <w:w w:val="105"/>
          <w:sz w:val="18"/>
        </w:rPr>
        <w:t>Ed.</w:t>
      </w:r>
      <w:r w:rsidRPr="00A83285">
        <w:rPr>
          <w:spacing w:val="-3"/>
          <w:w w:val="105"/>
          <w:sz w:val="18"/>
        </w:rPr>
        <w:t xml:space="preserve"> </w:t>
      </w:r>
      <w:r w:rsidRPr="00A83285">
        <w:rPr>
          <w:w w:val="105"/>
          <w:sz w:val="18"/>
        </w:rPr>
        <w:t>Soil</w:t>
      </w:r>
      <w:r w:rsidRPr="00A83285">
        <w:rPr>
          <w:spacing w:val="-5"/>
          <w:w w:val="105"/>
          <w:sz w:val="18"/>
        </w:rPr>
        <w:t xml:space="preserve"> </w:t>
      </w:r>
      <w:r w:rsidRPr="00A83285">
        <w:rPr>
          <w:w w:val="105"/>
          <w:sz w:val="18"/>
        </w:rPr>
        <w:t>Sterilization.</w:t>
      </w:r>
      <w:r w:rsidRPr="00A83285">
        <w:rPr>
          <w:spacing w:val="-3"/>
          <w:w w:val="105"/>
          <w:sz w:val="18"/>
        </w:rPr>
        <w:t xml:space="preserve"> </w:t>
      </w:r>
      <w:r w:rsidRPr="00A83285">
        <w:rPr>
          <w:w w:val="105"/>
          <w:sz w:val="18"/>
        </w:rPr>
        <w:t xml:space="preserve">John Innes Horticultural Institution, Hertford. George Allen and Unwin Ltd. Ruskin House, Museum Street. London. 1995;47- </w:t>
      </w:r>
      <w:r w:rsidRPr="00A83285">
        <w:rPr>
          <w:spacing w:val="-4"/>
          <w:w w:val="105"/>
          <w:sz w:val="18"/>
        </w:rPr>
        <w:t>49.</w:t>
      </w:r>
    </w:p>
    <w:p w14:paraId="464A52D2" w14:textId="77777777" w:rsidR="00797752" w:rsidRPr="00A83285" w:rsidRDefault="00D45FF0">
      <w:pPr>
        <w:pStyle w:val="ListParagraph"/>
        <w:numPr>
          <w:ilvl w:val="0"/>
          <w:numId w:val="1"/>
        </w:numPr>
        <w:tabs>
          <w:tab w:val="left" w:pos="668"/>
          <w:tab w:val="left" w:pos="670"/>
        </w:tabs>
        <w:spacing w:before="56" w:line="254" w:lineRule="auto"/>
        <w:ind w:right="144"/>
        <w:jc w:val="both"/>
        <w:rPr>
          <w:sz w:val="18"/>
        </w:rPr>
      </w:pPr>
      <w:r w:rsidRPr="00A83285">
        <w:rPr>
          <w:w w:val="105"/>
          <w:sz w:val="18"/>
        </w:rPr>
        <w:t>Owolabi AT. A textbook of plant virology. University of Calabar Press, Calabar, Nigeria. 2012;33-34.</w:t>
      </w:r>
    </w:p>
    <w:p w14:paraId="2C582CC4" w14:textId="77777777" w:rsidR="00797752" w:rsidRPr="00A83285" w:rsidRDefault="00D45FF0">
      <w:pPr>
        <w:pStyle w:val="ListParagraph"/>
        <w:numPr>
          <w:ilvl w:val="0"/>
          <w:numId w:val="1"/>
        </w:numPr>
        <w:tabs>
          <w:tab w:val="left" w:pos="667"/>
          <w:tab w:val="left" w:pos="670"/>
        </w:tabs>
        <w:spacing w:line="252" w:lineRule="auto"/>
        <w:ind w:right="142" w:hanging="517"/>
        <w:jc w:val="both"/>
        <w:rPr>
          <w:sz w:val="18"/>
        </w:rPr>
      </w:pPr>
      <w:r w:rsidRPr="00A83285">
        <w:rPr>
          <w:w w:val="105"/>
          <w:sz w:val="18"/>
        </w:rPr>
        <w:t>Arif M, Hassan S. Evaluation of resistance in soybean germplasm</w:t>
      </w:r>
      <w:r w:rsidRPr="00A83285">
        <w:rPr>
          <w:spacing w:val="-1"/>
          <w:w w:val="105"/>
          <w:sz w:val="18"/>
        </w:rPr>
        <w:t xml:space="preserve"> </w:t>
      </w:r>
      <w:r w:rsidRPr="00A83285">
        <w:rPr>
          <w:w w:val="105"/>
          <w:sz w:val="18"/>
        </w:rPr>
        <w:t xml:space="preserve">to </w:t>
      </w:r>
      <w:r w:rsidRPr="00A83285">
        <w:rPr>
          <w:rFonts w:ascii="Arial" w:hAnsi="Arial"/>
          <w:i/>
          <w:w w:val="105"/>
          <w:sz w:val="18"/>
        </w:rPr>
        <w:t xml:space="preserve">Soybean mosaic Potyvirus </w:t>
      </w:r>
      <w:r w:rsidRPr="00A83285">
        <w:rPr>
          <w:w w:val="105"/>
          <w:sz w:val="18"/>
        </w:rPr>
        <w:t xml:space="preserve">under field conditions. J. Biol. Sci. </w:t>
      </w:r>
      <w:proofErr w:type="gramStart"/>
      <w:r w:rsidRPr="00A83285">
        <w:rPr>
          <w:w w:val="105"/>
          <w:sz w:val="18"/>
        </w:rPr>
        <w:t>2002;2:601</w:t>
      </w:r>
      <w:proofErr w:type="gramEnd"/>
      <w:r w:rsidRPr="00A83285">
        <w:rPr>
          <w:w w:val="105"/>
          <w:sz w:val="18"/>
        </w:rPr>
        <w:t>–604.</w:t>
      </w:r>
    </w:p>
    <w:p w14:paraId="4DBA12F3" w14:textId="77777777" w:rsidR="00797752" w:rsidRPr="00A83285" w:rsidRDefault="00D45FF0">
      <w:pPr>
        <w:pStyle w:val="ListParagraph"/>
        <w:numPr>
          <w:ilvl w:val="0"/>
          <w:numId w:val="1"/>
        </w:numPr>
        <w:tabs>
          <w:tab w:val="left" w:pos="667"/>
          <w:tab w:val="left" w:pos="670"/>
        </w:tabs>
        <w:spacing w:before="4" w:line="254" w:lineRule="auto"/>
        <w:ind w:right="140" w:hanging="517"/>
        <w:jc w:val="both"/>
        <w:rPr>
          <w:sz w:val="18"/>
        </w:rPr>
      </w:pPr>
      <w:r w:rsidRPr="00A83285">
        <w:rPr>
          <w:w w:val="105"/>
          <w:sz w:val="18"/>
        </w:rPr>
        <w:t>Statistical Analysis System (SAS). Statistical analysis system SAS/STAT User’s guide. Ver. 9.2. Cary: N.C SAS Institute Inc.; 2008.</w:t>
      </w:r>
    </w:p>
    <w:p w14:paraId="7675D382" w14:textId="77777777" w:rsidR="00797752" w:rsidRPr="00A83285" w:rsidRDefault="00797752">
      <w:pPr>
        <w:spacing w:line="254" w:lineRule="auto"/>
        <w:jc w:val="both"/>
        <w:rPr>
          <w:sz w:val="18"/>
        </w:rPr>
        <w:sectPr w:rsidR="00797752" w:rsidRPr="00A83285">
          <w:pgSz w:w="12240" w:h="15840"/>
          <w:pgMar w:top="1800" w:right="1720" w:bottom="1180" w:left="1720" w:header="44" w:footer="985" w:gutter="0"/>
          <w:cols w:num="2" w:space="720" w:equalWidth="0">
            <w:col w:w="4311" w:space="77"/>
            <w:col w:w="4412"/>
          </w:cols>
        </w:sectPr>
      </w:pPr>
    </w:p>
    <w:p w14:paraId="21401D43" w14:textId="77777777" w:rsidR="00797752" w:rsidRPr="00A83285" w:rsidRDefault="00D45FF0">
      <w:pPr>
        <w:pStyle w:val="ListParagraph"/>
        <w:numPr>
          <w:ilvl w:val="0"/>
          <w:numId w:val="1"/>
        </w:numPr>
        <w:tabs>
          <w:tab w:val="left" w:pos="668"/>
          <w:tab w:val="left" w:pos="670"/>
        </w:tabs>
        <w:spacing w:before="96" w:line="254" w:lineRule="auto"/>
        <w:ind w:right="38"/>
        <w:jc w:val="both"/>
        <w:rPr>
          <w:sz w:val="18"/>
        </w:rPr>
      </w:pPr>
      <w:proofErr w:type="spellStart"/>
      <w:r w:rsidRPr="00A83285">
        <w:rPr>
          <w:w w:val="105"/>
          <w:sz w:val="18"/>
        </w:rPr>
        <w:lastRenderedPageBreak/>
        <w:t>Nsa</w:t>
      </w:r>
      <w:proofErr w:type="spellEnd"/>
      <w:r w:rsidRPr="00A83285">
        <w:rPr>
          <w:w w:val="105"/>
          <w:sz w:val="18"/>
        </w:rPr>
        <w:t xml:space="preserve"> IY, Kareem KT. Additive interactions</w:t>
      </w:r>
      <w:r w:rsidRPr="00A83285">
        <w:rPr>
          <w:spacing w:val="40"/>
          <w:w w:val="105"/>
          <w:sz w:val="18"/>
        </w:rPr>
        <w:t xml:space="preserve"> </w:t>
      </w:r>
      <w:r w:rsidRPr="00A83285">
        <w:rPr>
          <w:w w:val="105"/>
          <w:sz w:val="18"/>
        </w:rPr>
        <w:t>of</w:t>
      </w:r>
      <w:r w:rsidRPr="00A83285">
        <w:rPr>
          <w:spacing w:val="80"/>
          <w:w w:val="105"/>
          <w:sz w:val="18"/>
        </w:rPr>
        <w:t xml:space="preserve"> </w:t>
      </w:r>
      <w:r w:rsidRPr="00A83285">
        <w:rPr>
          <w:w w:val="105"/>
          <w:sz w:val="18"/>
        </w:rPr>
        <w:t>unrelated</w:t>
      </w:r>
      <w:r w:rsidRPr="00A83285">
        <w:rPr>
          <w:spacing w:val="80"/>
          <w:w w:val="105"/>
          <w:sz w:val="18"/>
        </w:rPr>
        <w:t xml:space="preserve"> </w:t>
      </w:r>
      <w:r w:rsidRPr="00A83285">
        <w:rPr>
          <w:w w:val="105"/>
          <w:sz w:val="18"/>
        </w:rPr>
        <w:t>viruses</w:t>
      </w:r>
      <w:r w:rsidRPr="00A83285">
        <w:rPr>
          <w:spacing w:val="80"/>
          <w:w w:val="105"/>
          <w:sz w:val="18"/>
        </w:rPr>
        <w:t xml:space="preserve"> </w:t>
      </w:r>
      <w:r w:rsidRPr="00A83285">
        <w:rPr>
          <w:w w:val="105"/>
          <w:sz w:val="18"/>
        </w:rPr>
        <w:t>in</w:t>
      </w:r>
      <w:r w:rsidRPr="00A83285">
        <w:rPr>
          <w:spacing w:val="80"/>
          <w:w w:val="105"/>
          <w:sz w:val="18"/>
        </w:rPr>
        <w:t xml:space="preserve"> </w:t>
      </w:r>
      <w:r w:rsidRPr="00A83285">
        <w:rPr>
          <w:w w:val="105"/>
          <w:sz w:val="18"/>
        </w:rPr>
        <w:t>mixed</w:t>
      </w:r>
      <w:r w:rsidRPr="00A83285">
        <w:rPr>
          <w:spacing w:val="80"/>
          <w:w w:val="105"/>
          <w:sz w:val="18"/>
        </w:rPr>
        <w:t xml:space="preserve"> </w:t>
      </w:r>
      <w:r w:rsidRPr="00A83285">
        <w:rPr>
          <w:w w:val="105"/>
          <w:sz w:val="18"/>
        </w:rPr>
        <w:t>infections</w:t>
      </w:r>
      <w:r w:rsidRPr="00A83285">
        <w:rPr>
          <w:spacing w:val="40"/>
          <w:w w:val="105"/>
          <w:sz w:val="18"/>
        </w:rPr>
        <w:t xml:space="preserve"> </w:t>
      </w:r>
      <w:r w:rsidRPr="00A83285">
        <w:rPr>
          <w:w w:val="105"/>
          <w:sz w:val="18"/>
        </w:rPr>
        <w:t>of</w:t>
      </w:r>
      <w:r w:rsidRPr="00A83285">
        <w:rPr>
          <w:spacing w:val="40"/>
          <w:w w:val="105"/>
          <w:sz w:val="18"/>
        </w:rPr>
        <w:t xml:space="preserve"> </w:t>
      </w:r>
      <w:r w:rsidRPr="00A83285">
        <w:rPr>
          <w:w w:val="105"/>
          <w:sz w:val="18"/>
        </w:rPr>
        <w:t>cowpea</w:t>
      </w:r>
      <w:r w:rsidRPr="00A83285">
        <w:rPr>
          <w:spacing w:val="40"/>
          <w:w w:val="105"/>
          <w:sz w:val="18"/>
        </w:rPr>
        <w:t xml:space="preserve"> </w:t>
      </w:r>
      <w:r w:rsidRPr="00A83285">
        <w:rPr>
          <w:w w:val="105"/>
          <w:sz w:val="18"/>
        </w:rPr>
        <w:t>(</w:t>
      </w:r>
      <w:r w:rsidRPr="00A83285">
        <w:rPr>
          <w:rFonts w:ascii="Arial"/>
          <w:i/>
          <w:w w:val="105"/>
          <w:sz w:val="18"/>
        </w:rPr>
        <w:t>Vigna</w:t>
      </w:r>
      <w:r w:rsidRPr="00A83285">
        <w:rPr>
          <w:rFonts w:ascii="Arial"/>
          <w:i/>
          <w:spacing w:val="40"/>
          <w:w w:val="105"/>
          <w:sz w:val="18"/>
        </w:rPr>
        <w:t xml:space="preserve"> </w:t>
      </w:r>
      <w:r w:rsidRPr="00A83285">
        <w:rPr>
          <w:rFonts w:ascii="Arial"/>
          <w:i/>
          <w:w w:val="105"/>
          <w:sz w:val="18"/>
        </w:rPr>
        <w:t xml:space="preserve">unguiculata </w:t>
      </w:r>
      <w:r w:rsidRPr="00A83285">
        <w:rPr>
          <w:w w:val="105"/>
          <w:sz w:val="18"/>
        </w:rPr>
        <w:t>L.</w:t>
      </w:r>
      <w:r w:rsidRPr="00A83285">
        <w:rPr>
          <w:spacing w:val="80"/>
          <w:w w:val="105"/>
          <w:sz w:val="18"/>
        </w:rPr>
        <w:t xml:space="preserve"> </w:t>
      </w:r>
      <w:r w:rsidRPr="00A83285">
        <w:rPr>
          <w:w w:val="105"/>
          <w:sz w:val="18"/>
        </w:rPr>
        <w:t>Walp).</w:t>
      </w:r>
      <w:r w:rsidRPr="00A83285">
        <w:rPr>
          <w:spacing w:val="80"/>
          <w:w w:val="105"/>
          <w:sz w:val="18"/>
        </w:rPr>
        <w:t xml:space="preserve"> </w:t>
      </w:r>
      <w:r w:rsidRPr="00A83285">
        <w:rPr>
          <w:w w:val="105"/>
          <w:sz w:val="18"/>
        </w:rPr>
        <w:t>Frontiers</w:t>
      </w:r>
      <w:r w:rsidRPr="00A83285">
        <w:rPr>
          <w:spacing w:val="80"/>
          <w:w w:val="105"/>
          <w:sz w:val="18"/>
        </w:rPr>
        <w:t xml:space="preserve"> </w:t>
      </w:r>
      <w:r w:rsidRPr="00A83285">
        <w:rPr>
          <w:w w:val="105"/>
          <w:sz w:val="18"/>
        </w:rPr>
        <w:t>Plant</w:t>
      </w:r>
      <w:r w:rsidRPr="00A83285">
        <w:rPr>
          <w:spacing w:val="80"/>
          <w:w w:val="105"/>
          <w:sz w:val="18"/>
        </w:rPr>
        <w:t xml:space="preserve"> </w:t>
      </w:r>
      <w:r w:rsidRPr="00A83285">
        <w:rPr>
          <w:w w:val="105"/>
          <w:sz w:val="18"/>
        </w:rPr>
        <w:t>Sci.</w:t>
      </w:r>
      <w:r w:rsidRPr="00A83285">
        <w:rPr>
          <w:spacing w:val="80"/>
          <w:w w:val="105"/>
          <w:sz w:val="18"/>
        </w:rPr>
        <w:t xml:space="preserve"> </w:t>
      </w:r>
      <w:r w:rsidRPr="00A83285">
        <w:rPr>
          <w:w w:val="105"/>
          <w:sz w:val="18"/>
        </w:rPr>
        <w:t xml:space="preserve">2015;6: </w:t>
      </w:r>
      <w:r w:rsidRPr="00A83285">
        <w:rPr>
          <w:spacing w:val="-4"/>
          <w:w w:val="105"/>
          <w:sz w:val="18"/>
        </w:rPr>
        <w:t>8-12.</w:t>
      </w:r>
    </w:p>
    <w:p w14:paraId="33AF50B5" w14:textId="77777777" w:rsidR="00797752" w:rsidRPr="00A83285" w:rsidRDefault="00D45FF0">
      <w:pPr>
        <w:pStyle w:val="ListParagraph"/>
        <w:numPr>
          <w:ilvl w:val="0"/>
          <w:numId w:val="1"/>
        </w:numPr>
        <w:tabs>
          <w:tab w:val="left" w:pos="668"/>
          <w:tab w:val="left" w:pos="670"/>
        </w:tabs>
        <w:spacing w:before="96" w:line="252" w:lineRule="auto"/>
        <w:ind w:right="139"/>
        <w:jc w:val="both"/>
        <w:rPr>
          <w:sz w:val="18"/>
        </w:rPr>
      </w:pPr>
      <w:r w:rsidRPr="00A83285">
        <w:br w:type="column"/>
      </w:r>
      <w:r w:rsidRPr="00A83285">
        <w:rPr>
          <w:w w:val="105"/>
          <w:sz w:val="18"/>
        </w:rPr>
        <w:t xml:space="preserve">Anjos JR, Jarlfors U, </w:t>
      </w:r>
      <w:proofErr w:type="spellStart"/>
      <w:r w:rsidRPr="00A83285">
        <w:rPr>
          <w:w w:val="105"/>
          <w:sz w:val="18"/>
        </w:rPr>
        <w:t>Ghabrial</w:t>
      </w:r>
      <w:proofErr w:type="spellEnd"/>
      <w:r w:rsidRPr="00A83285">
        <w:rPr>
          <w:w w:val="105"/>
          <w:sz w:val="18"/>
        </w:rPr>
        <w:t xml:space="preserve"> SA.</w:t>
      </w:r>
      <w:r w:rsidRPr="00A83285">
        <w:rPr>
          <w:spacing w:val="40"/>
          <w:w w:val="105"/>
          <w:sz w:val="18"/>
        </w:rPr>
        <w:t xml:space="preserve"> </w:t>
      </w:r>
      <w:r w:rsidRPr="00A83285">
        <w:rPr>
          <w:rFonts w:ascii="Arial"/>
          <w:i/>
          <w:w w:val="105"/>
          <w:sz w:val="18"/>
        </w:rPr>
        <w:t xml:space="preserve">Soybean mosaic virus Potyvirus </w:t>
      </w:r>
      <w:r w:rsidRPr="00A83285">
        <w:rPr>
          <w:w w:val="105"/>
          <w:sz w:val="18"/>
        </w:rPr>
        <w:t xml:space="preserve">enhances the titer of two </w:t>
      </w:r>
      <w:proofErr w:type="spellStart"/>
      <w:r w:rsidRPr="00A83285">
        <w:rPr>
          <w:rFonts w:ascii="Arial"/>
          <w:i/>
          <w:w w:val="105"/>
          <w:sz w:val="18"/>
        </w:rPr>
        <w:t>Comoviruses</w:t>
      </w:r>
      <w:proofErr w:type="spellEnd"/>
      <w:r w:rsidRPr="00A83285">
        <w:rPr>
          <w:rFonts w:ascii="Arial"/>
          <w:i/>
          <w:w w:val="105"/>
          <w:sz w:val="18"/>
        </w:rPr>
        <w:t xml:space="preserve"> </w:t>
      </w:r>
      <w:r w:rsidRPr="00A83285">
        <w:rPr>
          <w:w w:val="105"/>
          <w:sz w:val="18"/>
        </w:rPr>
        <w:t xml:space="preserve">in dually infected soyabean plants. </w:t>
      </w:r>
      <w:proofErr w:type="spellStart"/>
      <w:r w:rsidRPr="00A83285">
        <w:rPr>
          <w:w w:val="105"/>
          <w:sz w:val="18"/>
        </w:rPr>
        <w:t>Phytopathol</w:t>
      </w:r>
      <w:proofErr w:type="spellEnd"/>
      <w:r w:rsidRPr="00A83285">
        <w:rPr>
          <w:w w:val="105"/>
          <w:sz w:val="18"/>
        </w:rPr>
        <w:t xml:space="preserve">. </w:t>
      </w:r>
      <w:proofErr w:type="gramStart"/>
      <w:r w:rsidRPr="00A83285">
        <w:rPr>
          <w:spacing w:val="-2"/>
          <w:w w:val="105"/>
          <w:sz w:val="18"/>
        </w:rPr>
        <w:t>1992;82:1022</w:t>
      </w:r>
      <w:proofErr w:type="gramEnd"/>
      <w:r w:rsidRPr="00A83285">
        <w:rPr>
          <w:spacing w:val="-2"/>
          <w:w w:val="105"/>
          <w:sz w:val="18"/>
        </w:rPr>
        <w:t>-1027.</w:t>
      </w:r>
    </w:p>
    <w:p w14:paraId="67B80086" w14:textId="77777777" w:rsidR="00797752" w:rsidRPr="00A83285" w:rsidRDefault="00797752">
      <w:pPr>
        <w:spacing w:line="252" w:lineRule="auto"/>
        <w:jc w:val="both"/>
        <w:rPr>
          <w:sz w:val="18"/>
        </w:rPr>
        <w:sectPr w:rsidR="00797752" w:rsidRPr="00A83285">
          <w:pgSz w:w="12240" w:h="15840"/>
          <w:pgMar w:top="1800" w:right="1720" w:bottom="1180" w:left="1720" w:header="44" w:footer="985" w:gutter="0"/>
          <w:cols w:num="2" w:space="720" w:equalWidth="0">
            <w:col w:w="4310" w:space="78"/>
            <w:col w:w="4412"/>
          </w:cols>
        </w:sectPr>
      </w:pPr>
    </w:p>
    <w:p w14:paraId="18F90D8B" w14:textId="77777777" w:rsidR="00797752" w:rsidRPr="00A83285" w:rsidRDefault="00797752">
      <w:pPr>
        <w:pStyle w:val="BodyText"/>
        <w:spacing w:before="9" w:after="1"/>
        <w:rPr>
          <w:sz w:val="14"/>
        </w:rPr>
      </w:pPr>
    </w:p>
    <w:p w14:paraId="25894073" w14:textId="77777777" w:rsidR="00797752" w:rsidRPr="00A83285" w:rsidRDefault="00D45FF0">
      <w:pPr>
        <w:pStyle w:val="BodyText"/>
        <w:spacing w:line="20" w:lineRule="exact"/>
        <w:ind w:left="2161"/>
        <w:rPr>
          <w:sz w:val="2"/>
        </w:rPr>
      </w:pPr>
      <w:r w:rsidRPr="00A83285">
        <w:rPr>
          <w:noProof/>
          <w:sz w:val="2"/>
        </w:rPr>
        <mc:AlternateContent>
          <mc:Choice Requires="wpg">
            <w:drawing>
              <wp:inline distT="0" distB="0" distL="0" distR="0" wp14:anchorId="13FEB9E9" wp14:editId="2E2ECABB">
                <wp:extent cx="4126229" cy="6350"/>
                <wp:effectExtent l="9525"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6229" cy="6350"/>
                          <a:chOff x="0" y="0"/>
                          <a:chExt cx="4126229" cy="6350"/>
                        </a:xfrm>
                      </wpg:grpSpPr>
                      <wps:wsp>
                        <wps:cNvPr id="13" name="Graphic 13"/>
                        <wps:cNvSpPr/>
                        <wps:spPr>
                          <a:xfrm>
                            <a:off x="0" y="2881"/>
                            <a:ext cx="4126229" cy="1270"/>
                          </a:xfrm>
                          <a:custGeom>
                            <a:avLst/>
                            <a:gdLst/>
                            <a:ahLst/>
                            <a:cxnLst/>
                            <a:rect l="l" t="t" r="r" b="b"/>
                            <a:pathLst>
                              <a:path w="4126229">
                                <a:moveTo>
                                  <a:pt x="0" y="0"/>
                                </a:moveTo>
                                <a:lnTo>
                                  <a:pt x="4125798" y="0"/>
                                </a:lnTo>
                              </a:path>
                            </a:pathLst>
                          </a:custGeom>
                          <a:ln w="57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91FB31" id="Group 12" o:spid="_x0000_s1026" style="width:324.9pt;height:.5pt;mso-position-horizontal-relative:char;mso-position-vertical-relative:line" coordsize="412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">
                <v:shape id="Graphic 13" o:spid="_x0000_s1027" style="position:absolute;top:28;width:41262;height:13;visibility:visible;mso-wrap-style:square;v-text-anchor:top" coordsize="41262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" path="m,l4125798,e" filled="f" strokeweight=".16006mm">
                  <v:path arrowok="t"/>
                </v:shape>
                <w10:anchorlock/>
              </v:group>
            </w:pict>
          </mc:Fallback>
        </mc:AlternateContent>
      </w:r>
    </w:p>
    <w:sectPr w:rsidR="00797752" w:rsidRPr="00A83285">
      <w:type w:val="continuous"/>
      <w:pgSz w:w="12240" w:h="15840"/>
      <w:pgMar w:top="1800" w:right="1720" w:bottom="280" w:left="1720" w:header="44" w:footer="98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otanysystem" w:date="2024-10-08T15:46:00Z" w:initials="B">
    <w:p w14:paraId="7997DF2F" w14:textId="77777777" w:rsidR="009A4331" w:rsidRDefault="009A4331" w:rsidP="009A4331">
      <w:pPr>
        <w:pStyle w:val="CommentText"/>
      </w:pPr>
      <w:r>
        <w:rPr>
          <w:rStyle w:val="CommentReference"/>
        </w:rPr>
        <w:annotationRef/>
      </w:r>
      <w:r>
        <w:t>Incomplete sentence</w:t>
      </w:r>
    </w:p>
  </w:comment>
  <w:comment w:id="1" w:author="Botanysystem" w:date="2024-10-09T10:32:00Z" w:initials="B">
    <w:p w14:paraId="5E8DFB92" w14:textId="77777777" w:rsidR="005E3751" w:rsidRDefault="005E3751" w:rsidP="005E3751">
      <w:pPr>
        <w:pStyle w:val="CommentText"/>
      </w:pPr>
      <w:r>
        <w:rPr>
          <w:rStyle w:val="CommentReference"/>
        </w:rPr>
        <w:annotationRef/>
      </w:r>
      <w:r>
        <w:t>Remove eventually</w:t>
      </w:r>
    </w:p>
  </w:comment>
  <w:comment w:id="2" w:author="Botanysystem" w:date="2024-10-09T10:36:00Z" w:initials="B">
    <w:p w14:paraId="02924DE5" w14:textId="77777777" w:rsidR="005E3751" w:rsidRDefault="005E3751" w:rsidP="005E3751">
      <w:pPr>
        <w:pStyle w:val="CommentText"/>
      </w:pPr>
      <w:r>
        <w:rPr>
          <w:rStyle w:val="CommentReference"/>
        </w:rPr>
        <w:annotationRef/>
      </w:r>
      <w:r>
        <w:t>Include more recent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97DF2F" w15:done="0"/>
  <w15:commentEx w15:paraId="5E8DFB92" w15:done="0"/>
  <w15:commentEx w15:paraId="02924D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E9B3D3" w16cex:dateUtc="2024-10-08T10:16:00Z"/>
  <w16cex:commentExtensible w16cex:durableId="0E2D73C7" w16cex:dateUtc="2024-10-09T05:02:00Z"/>
  <w16cex:commentExtensible w16cex:durableId="1E4666E4" w16cex:dateUtc="2024-10-09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97DF2F" w16cid:durableId="73E9B3D3"/>
  <w16cid:commentId w16cid:paraId="5E8DFB92" w16cid:durableId="0E2D73C7"/>
  <w16cid:commentId w16cid:paraId="02924DE5" w16cid:durableId="1E4666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5C4F9" w14:textId="77777777" w:rsidR="00D45FF0" w:rsidRDefault="00D45FF0">
      <w:r>
        <w:separator/>
      </w:r>
    </w:p>
  </w:endnote>
  <w:endnote w:type="continuationSeparator" w:id="0">
    <w:p w14:paraId="79C2298F" w14:textId="77777777" w:rsidR="00D45FF0" w:rsidRDefault="00D4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96D8" w14:textId="77777777" w:rsidR="00797752" w:rsidRDefault="00D45FF0">
    <w:pPr>
      <w:pStyle w:val="BodyText"/>
      <w:spacing w:line="14" w:lineRule="auto"/>
      <w:rPr>
        <w:sz w:val="20"/>
      </w:rPr>
    </w:pPr>
    <w:r>
      <w:rPr>
        <w:noProof/>
      </w:rPr>
      <mc:AlternateContent>
        <mc:Choice Requires="wps">
          <w:drawing>
            <wp:anchor distT="0" distB="0" distL="0" distR="0" simplePos="0" relativeHeight="487423488" behindDoc="1" locked="0" layoutInCell="1" allowOverlap="1" wp14:anchorId="1F97FE15" wp14:editId="24FB22A1">
              <wp:simplePos x="0" y="0"/>
              <wp:positionH relativeFrom="page">
                <wp:posOffset>3784211</wp:posOffset>
              </wp:positionH>
              <wp:positionV relativeFrom="page">
                <wp:posOffset>9291680</wp:posOffset>
              </wp:positionV>
              <wp:extent cx="220979" cy="1587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79" cy="158750"/>
                      </a:xfrm>
                      <a:prstGeom prst="rect">
                        <a:avLst/>
                      </a:prstGeom>
                    </wps:spPr>
                    <wps:txbx>
                      <w:txbxContent>
                        <w:p w14:paraId="5D9F0533" w14:textId="77777777" w:rsidR="00797752" w:rsidRDefault="00D45FF0">
                          <w:pPr>
                            <w:pStyle w:val="BodyText"/>
                            <w:spacing w:before="24"/>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w14:anchorId="1F97FE15" id="_x0000_t202" coordsize="21600,21600" o:spt="202" path="m,l,21600r21600,l21600,xe">
              <v:stroke joinstyle="miter"/>
              <v:path gradientshapeok="t" o:connecttype="rect"/>
            </v:shapetype>
            <v:shape id="Textbox 5" o:spid="_x0000_s1030" type="#_x0000_t202" style="position:absolute;margin-left:297.95pt;margin-top:731.65pt;width:17.4pt;height:12.5pt;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" filled="f" stroked="f">
              <v:textbox inset="0,0,0,0">
                <w:txbxContent>
                  <w:p w14:paraId="5D9F0533" w14:textId="77777777" w:rsidR="00797752" w:rsidRDefault="00D45FF0">
                    <w:pPr>
                      <w:pStyle w:val="BodyText"/>
                      <w:spacing w:before="24"/>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8DF77" w14:textId="77777777" w:rsidR="00D45FF0" w:rsidRDefault="00D45FF0">
      <w:r>
        <w:separator/>
      </w:r>
    </w:p>
  </w:footnote>
  <w:footnote w:type="continuationSeparator" w:id="0">
    <w:p w14:paraId="2081EAAE" w14:textId="77777777" w:rsidR="00D45FF0" w:rsidRDefault="00D4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F5F04" w14:textId="77777777" w:rsidR="00797752" w:rsidRDefault="00D45FF0">
    <w:pPr>
      <w:pStyle w:val="BodyText"/>
      <w:spacing w:line="14" w:lineRule="auto"/>
      <w:rPr>
        <w:sz w:val="20"/>
      </w:rPr>
    </w:pPr>
    <w:r>
      <w:rPr>
        <w:noProof/>
      </w:rPr>
      <mc:AlternateContent>
        <mc:Choice Requires="wps">
          <w:drawing>
            <wp:anchor distT="0" distB="0" distL="0" distR="0" simplePos="0" relativeHeight="487422464" behindDoc="1" locked="0" layoutInCell="1" allowOverlap="1" wp14:anchorId="0E2E8197" wp14:editId="292E389A">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17754925" w14:textId="77777777" w:rsidR="00797752" w:rsidRDefault="00D45FF0">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0E2E8197" id="_x0000_t202" coordsize="21600,21600" o:spt="202" path="m,l,21600r21600,l21600,xe">
              <v:stroke joinstyle="miter"/>
              <v:path gradientshapeok="t" o:connecttype="rect"/>
            </v:shapetype>
            <v:shape id="Textbox 1" o:spid="_x0000_s1028" type="#_x0000_t202" style="position:absolute;margin-left:-1pt;margin-top:1.2pt;width:124.45pt;height:15.6pt;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14:paraId="17754925" w14:textId="77777777" w:rsidR="00797752" w:rsidRDefault="00D45FF0">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BB354" w14:textId="77777777" w:rsidR="00797752" w:rsidRDefault="00D45FF0">
    <w:pPr>
      <w:pStyle w:val="BodyText"/>
      <w:spacing w:line="14" w:lineRule="auto"/>
      <w:rPr>
        <w:sz w:val="20"/>
      </w:rPr>
    </w:pPr>
    <w:r>
      <w:rPr>
        <w:noProof/>
      </w:rPr>
      <mc:AlternateContent>
        <mc:Choice Requires="wps">
          <w:drawing>
            <wp:anchor distT="0" distB="0" distL="0" distR="0" simplePos="0" relativeHeight="487422976" behindDoc="1" locked="0" layoutInCell="1" allowOverlap="1" wp14:anchorId="6D3E2F01" wp14:editId="059E2903">
              <wp:simplePos x="0" y="0"/>
              <wp:positionH relativeFrom="page">
                <wp:posOffset>-12700</wp:posOffset>
              </wp:positionH>
              <wp:positionV relativeFrom="page">
                <wp:posOffset>14957</wp:posOffset>
              </wp:positionV>
              <wp:extent cx="1580515" cy="1981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20A94CE8" w14:textId="77777777" w:rsidR="00797752" w:rsidRDefault="00D45FF0">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6D3E2F01" id="_x0000_t202" coordsize="21600,21600" o:spt="202" path="m,l,21600r21600,l21600,xe">
              <v:stroke joinstyle="miter"/>
              <v:path gradientshapeok="t" o:connecttype="rect"/>
            </v:shapetype>
            <v:shape id="Textbox 4" o:spid="_x0000_s1029" type="#_x0000_t202" style="position:absolute;margin-left:-1pt;margin-top:1.2pt;width:124.45pt;height:15.6pt;z-index:-1589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" filled="f" stroked="f">
              <v:textbox inset="0,0,0,0">
                <w:txbxContent>
                  <w:p w14:paraId="20A94CE8" w14:textId="77777777" w:rsidR="00797752" w:rsidRDefault="00D45FF0">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2F21"/>
    <w:multiLevelType w:val="hybridMultilevel"/>
    <w:tmpl w:val="A544A88C"/>
    <w:lvl w:ilvl="0" w:tplc="B22EFC60">
      <w:start w:val="1"/>
      <w:numFmt w:val="decimal"/>
      <w:lvlText w:val="%1."/>
      <w:lvlJc w:val="left"/>
      <w:pPr>
        <w:ind w:left="670" w:hanging="509"/>
        <w:jc w:val="left"/>
      </w:pPr>
      <w:rPr>
        <w:rFonts w:ascii="Microsoft Sans Serif" w:eastAsia="Microsoft Sans Serif" w:hAnsi="Microsoft Sans Serif" w:cs="Microsoft Sans Serif" w:hint="default"/>
        <w:b w:val="0"/>
        <w:bCs w:val="0"/>
        <w:i w:val="0"/>
        <w:iCs w:val="0"/>
        <w:spacing w:val="-2"/>
        <w:w w:val="104"/>
        <w:sz w:val="18"/>
        <w:szCs w:val="18"/>
        <w:lang w:val="en-US" w:eastAsia="en-US" w:bidi="ar-SA"/>
      </w:rPr>
    </w:lvl>
    <w:lvl w:ilvl="1" w:tplc="93CC5C90">
      <w:numFmt w:val="bullet"/>
      <w:lvlText w:val="•"/>
      <w:lvlJc w:val="left"/>
      <w:pPr>
        <w:ind w:left="1043" w:hanging="509"/>
      </w:pPr>
      <w:rPr>
        <w:rFonts w:hint="default"/>
        <w:lang w:val="en-US" w:eastAsia="en-US" w:bidi="ar-SA"/>
      </w:rPr>
    </w:lvl>
    <w:lvl w:ilvl="2" w:tplc="6DF6CFCA">
      <w:numFmt w:val="bullet"/>
      <w:lvlText w:val="•"/>
      <w:lvlJc w:val="left"/>
      <w:pPr>
        <w:ind w:left="1406" w:hanging="509"/>
      </w:pPr>
      <w:rPr>
        <w:rFonts w:hint="default"/>
        <w:lang w:val="en-US" w:eastAsia="en-US" w:bidi="ar-SA"/>
      </w:rPr>
    </w:lvl>
    <w:lvl w:ilvl="3" w:tplc="042445BC">
      <w:numFmt w:val="bullet"/>
      <w:lvlText w:val="•"/>
      <w:lvlJc w:val="left"/>
      <w:pPr>
        <w:ind w:left="1769" w:hanging="509"/>
      </w:pPr>
      <w:rPr>
        <w:rFonts w:hint="default"/>
        <w:lang w:val="en-US" w:eastAsia="en-US" w:bidi="ar-SA"/>
      </w:rPr>
    </w:lvl>
    <w:lvl w:ilvl="4" w:tplc="95C2C6C0">
      <w:numFmt w:val="bullet"/>
      <w:lvlText w:val="•"/>
      <w:lvlJc w:val="left"/>
      <w:pPr>
        <w:ind w:left="2132" w:hanging="509"/>
      </w:pPr>
      <w:rPr>
        <w:rFonts w:hint="default"/>
        <w:lang w:val="en-US" w:eastAsia="en-US" w:bidi="ar-SA"/>
      </w:rPr>
    </w:lvl>
    <w:lvl w:ilvl="5" w:tplc="4DEA67C0">
      <w:numFmt w:val="bullet"/>
      <w:lvlText w:val="•"/>
      <w:lvlJc w:val="left"/>
      <w:pPr>
        <w:ind w:left="2495" w:hanging="509"/>
      </w:pPr>
      <w:rPr>
        <w:rFonts w:hint="default"/>
        <w:lang w:val="en-US" w:eastAsia="en-US" w:bidi="ar-SA"/>
      </w:rPr>
    </w:lvl>
    <w:lvl w:ilvl="6" w:tplc="9A7C005C">
      <w:numFmt w:val="bullet"/>
      <w:lvlText w:val="•"/>
      <w:lvlJc w:val="left"/>
      <w:pPr>
        <w:ind w:left="2858" w:hanging="509"/>
      </w:pPr>
      <w:rPr>
        <w:rFonts w:hint="default"/>
        <w:lang w:val="en-US" w:eastAsia="en-US" w:bidi="ar-SA"/>
      </w:rPr>
    </w:lvl>
    <w:lvl w:ilvl="7" w:tplc="128A86F6">
      <w:numFmt w:val="bullet"/>
      <w:lvlText w:val="•"/>
      <w:lvlJc w:val="left"/>
      <w:pPr>
        <w:ind w:left="3221" w:hanging="509"/>
      </w:pPr>
      <w:rPr>
        <w:rFonts w:hint="default"/>
        <w:lang w:val="en-US" w:eastAsia="en-US" w:bidi="ar-SA"/>
      </w:rPr>
    </w:lvl>
    <w:lvl w:ilvl="8" w:tplc="0CF461B4">
      <w:numFmt w:val="bullet"/>
      <w:lvlText w:val="•"/>
      <w:lvlJc w:val="left"/>
      <w:pPr>
        <w:ind w:left="3584" w:hanging="509"/>
      </w:pPr>
      <w:rPr>
        <w:rFonts w:hint="default"/>
        <w:lang w:val="en-US" w:eastAsia="en-US" w:bidi="ar-SA"/>
      </w:rPr>
    </w:lvl>
  </w:abstractNum>
  <w:abstractNum w:abstractNumId="1" w15:restartNumberingAfterBreak="0">
    <w:nsid w:val="477A5CF4"/>
    <w:multiLevelType w:val="multilevel"/>
    <w:tmpl w:val="CEF42054"/>
    <w:lvl w:ilvl="0">
      <w:start w:val="1"/>
      <w:numFmt w:val="decimal"/>
      <w:lvlText w:val="%1."/>
      <w:lvlJc w:val="left"/>
      <w:pPr>
        <w:ind w:left="382" w:hanging="229"/>
        <w:jc w:val="left"/>
      </w:pPr>
      <w:rPr>
        <w:rFonts w:ascii="Arial" w:eastAsia="Arial" w:hAnsi="Arial" w:cs="Arial" w:hint="default"/>
        <w:b/>
        <w:bCs/>
        <w:i w:val="0"/>
        <w:iCs w:val="0"/>
        <w:spacing w:val="0"/>
        <w:w w:val="104"/>
        <w:sz w:val="20"/>
        <w:szCs w:val="20"/>
        <w:lang w:val="en-US" w:eastAsia="en-US" w:bidi="ar-SA"/>
      </w:rPr>
    </w:lvl>
    <w:lvl w:ilvl="1">
      <w:start w:val="1"/>
      <w:numFmt w:val="decimal"/>
      <w:lvlText w:val="%1.%2"/>
      <w:lvlJc w:val="left"/>
      <w:pPr>
        <w:ind w:left="497" w:hanging="344"/>
        <w:jc w:val="left"/>
      </w:pPr>
      <w:rPr>
        <w:rFonts w:ascii="Arial" w:eastAsia="Arial" w:hAnsi="Arial" w:cs="Arial" w:hint="default"/>
        <w:b/>
        <w:bCs/>
        <w:i w:val="0"/>
        <w:iCs w:val="0"/>
        <w:spacing w:val="-1"/>
        <w:w w:val="104"/>
        <w:sz w:val="20"/>
        <w:szCs w:val="20"/>
        <w:lang w:val="en-US" w:eastAsia="en-US" w:bidi="ar-SA"/>
      </w:rPr>
    </w:lvl>
    <w:lvl w:ilvl="2">
      <w:start w:val="1"/>
      <w:numFmt w:val="decimal"/>
      <w:lvlText w:val="%1.%2.%3"/>
      <w:lvlJc w:val="left"/>
      <w:pPr>
        <w:ind w:left="624" w:hanging="471"/>
        <w:jc w:val="left"/>
      </w:pPr>
      <w:rPr>
        <w:rFonts w:hint="default"/>
        <w:spacing w:val="-2"/>
        <w:w w:val="101"/>
        <w:u w:val="thick" w:color="000000"/>
        <w:lang w:val="en-US" w:eastAsia="en-US" w:bidi="ar-SA"/>
      </w:rPr>
    </w:lvl>
    <w:lvl w:ilvl="3">
      <w:numFmt w:val="bullet"/>
      <w:lvlText w:val="•"/>
      <w:lvlJc w:val="left"/>
      <w:pPr>
        <w:ind w:left="1081" w:hanging="471"/>
      </w:pPr>
      <w:rPr>
        <w:rFonts w:hint="default"/>
        <w:lang w:val="en-US" w:eastAsia="en-US" w:bidi="ar-SA"/>
      </w:rPr>
    </w:lvl>
    <w:lvl w:ilvl="4">
      <w:numFmt w:val="bullet"/>
      <w:lvlText w:val="•"/>
      <w:lvlJc w:val="left"/>
      <w:pPr>
        <w:ind w:left="1542" w:hanging="471"/>
      </w:pPr>
      <w:rPr>
        <w:rFonts w:hint="default"/>
        <w:lang w:val="en-US" w:eastAsia="en-US" w:bidi="ar-SA"/>
      </w:rPr>
    </w:lvl>
    <w:lvl w:ilvl="5">
      <w:numFmt w:val="bullet"/>
      <w:lvlText w:val="•"/>
      <w:lvlJc w:val="left"/>
      <w:pPr>
        <w:ind w:left="2003" w:hanging="471"/>
      </w:pPr>
      <w:rPr>
        <w:rFonts w:hint="default"/>
        <w:lang w:val="en-US" w:eastAsia="en-US" w:bidi="ar-SA"/>
      </w:rPr>
    </w:lvl>
    <w:lvl w:ilvl="6">
      <w:numFmt w:val="bullet"/>
      <w:lvlText w:val="•"/>
      <w:lvlJc w:val="left"/>
      <w:pPr>
        <w:ind w:left="2464" w:hanging="471"/>
      </w:pPr>
      <w:rPr>
        <w:rFonts w:hint="default"/>
        <w:lang w:val="en-US" w:eastAsia="en-US" w:bidi="ar-SA"/>
      </w:rPr>
    </w:lvl>
    <w:lvl w:ilvl="7">
      <w:numFmt w:val="bullet"/>
      <w:lvlText w:val="•"/>
      <w:lvlJc w:val="left"/>
      <w:pPr>
        <w:ind w:left="2925" w:hanging="471"/>
      </w:pPr>
      <w:rPr>
        <w:rFonts w:hint="default"/>
        <w:lang w:val="en-US" w:eastAsia="en-US" w:bidi="ar-SA"/>
      </w:rPr>
    </w:lvl>
    <w:lvl w:ilvl="8">
      <w:numFmt w:val="bullet"/>
      <w:lvlText w:val="•"/>
      <w:lvlJc w:val="left"/>
      <w:pPr>
        <w:ind w:left="3386" w:hanging="471"/>
      </w:pPr>
      <w:rPr>
        <w:rFonts w:hint="default"/>
        <w:lang w:val="en-US" w:eastAsia="en-US" w:bidi="ar-SA"/>
      </w:rPr>
    </w:lvl>
  </w:abstractNum>
  <w:num w:numId="1" w16cid:durableId="1608073711">
    <w:abstractNumId w:val="0"/>
  </w:num>
  <w:num w:numId="2" w16cid:durableId="5365073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tanysystem">
    <w15:presenceInfo w15:providerId="AD" w15:userId="S::botanysystem@suranacollege.edu.in::6be282a6-36ee-49dd-be15-1fa876346b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52"/>
    <w:rsid w:val="000E6A82"/>
    <w:rsid w:val="00155199"/>
    <w:rsid w:val="001B7C84"/>
    <w:rsid w:val="00516462"/>
    <w:rsid w:val="005E3751"/>
    <w:rsid w:val="006859EA"/>
    <w:rsid w:val="00797752"/>
    <w:rsid w:val="009A4331"/>
    <w:rsid w:val="00A83285"/>
    <w:rsid w:val="00CD4CD4"/>
    <w:rsid w:val="00CF4C28"/>
    <w:rsid w:val="00D45FF0"/>
    <w:rsid w:val="00FB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BD4D"/>
  <w15:docId w15:val="{00B1C493-7553-432F-9536-2D1B189E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381" w:hanging="227"/>
      <w:outlineLvl w:val="0"/>
    </w:pPr>
    <w:rPr>
      <w:rFonts w:ascii="Arial" w:eastAsia="Arial" w:hAnsi="Arial" w:cs="Arial"/>
      <w:b/>
      <w:bCs/>
      <w:sz w:val="20"/>
      <w:szCs w:val="20"/>
    </w:rPr>
  </w:style>
  <w:style w:type="paragraph" w:styleId="Heading2">
    <w:name w:val="heading 2"/>
    <w:basedOn w:val="Normal"/>
    <w:uiPriority w:val="9"/>
    <w:unhideWhenUsed/>
    <w:qFormat/>
    <w:pPr>
      <w:ind w:left="494" w:hanging="340"/>
      <w:outlineLvl w:val="1"/>
    </w:pPr>
    <w:rPr>
      <w:rFonts w:ascii="Arial" w:eastAsia="Arial" w:hAnsi="Arial" w:cs="Arial"/>
      <w:b/>
      <w:bCs/>
      <w:sz w:val="20"/>
      <w:szCs w:val="20"/>
    </w:rPr>
  </w:style>
  <w:style w:type="paragraph" w:styleId="Heading3">
    <w:name w:val="heading 3"/>
    <w:basedOn w:val="Normal"/>
    <w:uiPriority w:val="9"/>
    <w:unhideWhenUsed/>
    <w:qFormat/>
    <w:pPr>
      <w:ind w:left="567" w:hanging="413"/>
      <w:outlineLvl w:val="2"/>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1553" w:right="136" w:hanging="267"/>
      <w:jc w:val="right"/>
    </w:pPr>
    <w:rPr>
      <w:rFonts w:ascii="Arial" w:eastAsia="Arial" w:hAnsi="Arial" w:cs="Arial"/>
      <w:b/>
      <w:bCs/>
      <w:sz w:val="34"/>
      <w:szCs w:val="34"/>
    </w:rPr>
  </w:style>
  <w:style w:type="paragraph" w:styleId="ListParagraph">
    <w:name w:val="List Paragraph"/>
    <w:basedOn w:val="Normal"/>
    <w:uiPriority w:val="1"/>
    <w:qFormat/>
    <w:pPr>
      <w:ind w:left="670" w:hanging="509"/>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A4331"/>
    <w:rPr>
      <w:sz w:val="16"/>
      <w:szCs w:val="16"/>
    </w:rPr>
  </w:style>
  <w:style w:type="paragraph" w:styleId="CommentText">
    <w:name w:val="annotation text"/>
    <w:basedOn w:val="Normal"/>
    <w:link w:val="CommentTextChar"/>
    <w:uiPriority w:val="99"/>
    <w:unhideWhenUsed/>
    <w:rsid w:val="009A4331"/>
    <w:rPr>
      <w:sz w:val="20"/>
      <w:szCs w:val="20"/>
    </w:rPr>
  </w:style>
  <w:style w:type="character" w:customStyle="1" w:styleId="CommentTextChar">
    <w:name w:val="Comment Text Char"/>
    <w:basedOn w:val="DefaultParagraphFont"/>
    <w:link w:val="CommentText"/>
    <w:uiPriority w:val="99"/>
    <w:rsid w:val="009A4331"/>
    <w:rPr>
      <w:rFonts w:ascii="Microsoft Sans Serif" w:eastAsia="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sid w:val="009A4331"/>
    <w:rPr>
      <w:b/>
      <w:bCs/>
    </w:rPr>
  </w:style>
  <w:style w:type="character" w:customStyle="1" w:styleId="CommentSubjectChar">
    <w:name w:val="Comment Subject Char"/>
    <w:basedOn w:val="CommentTextChar"/>
    <w:link w:val="CommentSubject"/>
    <w:uiPriority w:val="99"/>
    <w:semiHidden/>
    <w:rsid w:val="009A4331"/>
    <w:rPr>
      <w:rFonts w:ascii="Microsoft Sans Serif" w:eastAsia="Microsoft Sans Serif" w:hAnsi="Microsoft Sans Serif" w:cs="Microsoft Sans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microsoft.com/office/2016/09/relationships/commentsIds" Target="commentsIds.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faostat.fao.org/site/567/Des"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www.iita.org/cowpe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4093</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Botanysystem</cp:lastModifiedBy>
  <cp:revision>6</cp:revision>
  <dcterms:created xsi:type="dcterms:W3CDTF">2024-10-09T05:25:00Z</dcterms:created>
  <dcterms:modified xsi:type="dcterms:W3CDTF">2024-10-09T05:28:00Z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LastSaved">
    <vt:filetime>2024-10-08T00:00:00Z</vt:filetime>
  </property>
  <property fmtid="{D5CDD505-2E9C-101B-9397-08002B2CF9AE}" pid="4" name="Producer">
    <vt:lpwstr>Foxit Reader PDF Printer Version 7.0.1.831</vt:lpwstr>
  </property>
</Properties>
</file>