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15FA8" w14:paraId="1643A4CA" w14:textId="77777777" w:rsidTr="004847FF">
        <w:trPr>
          <w:trHeight w:val="450"/>
        </w:trPr>
        <w:tc>
          <w:tcPr>
            <w:tcW w:w="5000" w:type="pct"/>
            <w:gridSpan w:val="2"/>
            <w:tcBorders>
              <w:top w:val="nil"/>
              <w:left w:val="nil"/>
              <w:right w:val="nil"/>
            </w:tcBorders>
          </w:tcPr>
          <w:p w14:paraId="4C55E51F" w14:textId="77777777" w:rsidR="00602F7D" w:rsidRPr="00F15FA8" w:rsidRDefault="00602F7D" w:rsidP="00F2643C">
            <w:pPr>
              <w:pStyle w:val="Heading2"/>
              <w:jc w:val="left"/>
              <w:rPr>
                <w:rFonts w:ascii="Arial" w:hAnsi="Arial" w:cs="Arial"/>
                <w:b w:val="0"/>
                <w:bCs w:val="0"/>
                <w:lang w:val="en-US"/>
              </w:rPr>
            </w:pPr>
          </w:p>
        </w:tc>
      </w:tr>
      <w:tr w:rsidR="0000007A" w:rsidRPr="00F15FA8" w14:paraId="127EAD7E" w14:textId="77777777" w:rsidTr="00F33C84">
        <w:trPr>
          <w:trHeight w:val="413"/>
        </w:trPr>
        <w:tc>
          <w:tcPr>
            <w:tcW w:w="1234" w:type="pct"/>
          </w:tcPr>
          <w:p w14:paraId="3C159AA5" w14:textId="77777777" w:rsidR="0000007A" w:rsidRPr="00F15FA8" w:rsidRDefault="00D27A79" w:rsidP="00696CAD">
            <w:pPr>
              <w:pStyle w:val="BodyText"/>
              <w:ind w:left="90"/>
              <w:jc w:val="left"/>
              <w:rPr>
                <w:rFonts w:ascii="Arial" w:hAnsi="Arial" w:cs="Arial"/>
                <w:bCs/>
                <w:sz w:val="20"/>
                <w:szCs w:val="20"/>
                <w:lang w:val="en-GB"/>
              </w:rPr>
            </w:pPr>
            <w:r w:rsidRPr="00F15FA8">
              <w:rPr>
                <w:rFonts w:ascii="Arial" w:hAnsi="Arial" w:cs="Arial"/>
                <w:bCs/>
                <w:sz w:val="20"/>
                <w:szCs w:val="20"/>
                <w:lang w:val="en-GB"/>
              </w:rPr>
              <w:t xml:space="preserve">Book </w:t>
            </w:r>
            <w:r w:rsidR="0000007A" w:rsidRPr="00F15FA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A88031D" w:rsidR="0000007A" w:rsidRPr="00F15FA8" w:rsidRDefault="009516A6" w:rsidP="00054BC4">
            <w:pPr>
              <w:pStyle w:val="NormalWeb"/>
              <w:rPr>
                <w:rFonts w:ascii="Arial" w:hAnsi="Arial" w:cs="Arial"/>
                <w:b/>
                <w:bCs/>
                <w:sz w:val="20"/>
                <w:szCs w:val="20"/>
                <w:u w:val="single"/>
              </w:rPr>
            </w:pPr>
            <w:r w:rsidRPr="00F15FA8">
              <w:rPr>
                <w:rFonts w:ascii="Arial" w:hAnsi="Arial" w:cs="Arial"/>
                <w:b/>
                <w:bCs/>
                <w:sz w:val="20"/>
                <w:szCs w:val="20"/>
                <w:u w:val="single"/>
              </w:rPr>
              <w:t>Contemporary Issues in Business and Management</w:t>
            </w:r>
          </w:p>
        </w:tc>
      </w:tr>
      <w:tr w:rsidR="0000007A" w:rsidRPr="00F15FA8" w14:paraId="73C90375" w14:textId="77777777" w:rsidTr="002E7787">
        <w:trPr>
          <w:trHeight w:val="290"/>
        </w:trPr>
        <w:tc>
          <w:tcPr>
            <w:tcW w:w="1234" w:type="pct"/>
          </w:tcPr>
          <w:p w14:paraId="20D28135" w14:textId="77777777" w:rsidR="0000007A" w:rsidRPr="00F15FA8" w:rsidRDefault="0000007A" w:rsidP="00696CAD">
            <w:pPr>
              <w:pStyle w:val="BodyText"/>
              <w:ind w:left="90"/>
              <w:jc w:val="left"/>
              <w:rPr>
                <w:rFonts w:ascii="Arial" w:hAnsi="Arial" w:cs="Arial"/>
                <w:bCs/>
                <w:sz w:val="20"/>
                <w:szCs w:val="20"/>
                <w:lang w:val="en-GB"/>
              </w:rPr>
            </w:pPr>
            <w:r w:rsidRPr="00F15FA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1E1C19D" w:rsidR="0000007A" w:rsidRPr="00F15FA8" w:rsidRDefault="00E72A8E" w:rsidP="00F3669D">
            <w:pPr>
              <w:pStyle w:val="NormalWeb"/>
              <w:spacing w:before="0" w:beforeAutospacing="0" w:after="0" w:afterAutospacing="0"/>
              <w:rPr>
                <w:rFonts w:ascii="Arial" w:hAnsi="Arial" w:cs="Arial"/>
                <w:b/>
                <w:bCs/>
                <w:sz w:val="20"/>
                <w:szCs w:val="20"/>
                <w:highlight w:val="yellow"/>
                <w:lang w:val="en-GB"/>
              </w:rPr>
            </w:pPr>
            <w:r w:rsidRPr="00F15FA8">
              <w:rPr>
                <w:rFonts w:ascii="Arial" w:hAnsi="Arial" w:cs="Arial"/>
                <w:b/>
                <w:bCs/>
                <w:sz w:val="20"/>
                <w:szCs w:val="20"/>
                <w:lang w:val="en-GB"/>
              </w:rPr>
              <w:t>Ms_BP</w:t>
            </w:r>
            <w:r w:rsidR="00FC432A" w:rsidRPr="00F15FA8">
              <w:rPr>
                <w:rFonts w:ascii="Arial" w:hAnsi="Arial" w:cs="Arial"/>
                <w:b/>
                <w:bCs/>
                <w:sz w:val="20"/>
                <w:szCs w:val="20"/>
                <w:lang w:val="en-GB"/>
              </w:rPr>
              <w:t>R</w:t>
            </w:r>
            <w:r w:rsidRPr="00F15FA8">
              <w:rPr>
                <w:rFonts w:ascii="Arial" w:hAnsi="Arial" w:cs="Arial"/>
                <w:b/>
                <w:bCs/>
                <w:sz w:val="20"/>
                <w:szCs w:val="20"/>
                <w:lang w:val="en-GB"/>
              </w:rPr>
              <w:t>_</w:t>
            </w:r>
            <w:r w:rsidR="003F1F04" w:rsidRPr="00F15FA8">
              <w:rPr>
                <w:rFonts w:ascii="Arial" w:hAnsi="Arial" w:cs="Arial"/>
                <w:b/>
                <w:bCs/>
                <w:sz w:val="20"/>
                <w:szCs w:val="20"/>
                <w:lang w:val="en-GB"/>
              </w:rPr>
              <w:t>3337.10</w:t>
            </w:r>
          </w:p>
        </w:tc>
      </w:tr>
      <w:tr w:rsidR="0000007A" w:rsidRPr="00F15FA8" w14:paraId="05B60576" w14:textId="77777777" w:rsidTr="002109D6">
        <w:trPr>
          <w:trHeight w:val="331"/>
        </w:trPr>
        <w:tc>
          <w:tcPr>
            <w:tcW w:w="1234" w:type="pct"/>
          </w:tcPr>
          <w:p w14:paraId="0196A627" w14:textId="77777777" w:rsidR="0000007A" w:rsidRPr="00F15FA8" w:rsidRDefault="0000007A" w:rsidP="00696CAD">
            <w:pPr>
              <w:pStyle w:val="BodyText"/>
              <w:ind w:left="90"/>
              <w:jc w:val="left"/>
              <w:rPr>
                <w:rFonts w:ascii="Arial" w:hAnsi="Arial" w:cs="Arial"/>
                <w:bCs/>
                <w:sz w:val="20"/>
                <w:szCs w:val="20"/>
                <w:lang w:val="en-GB"/>
              </w:rPr>
            </w:pPr>
            <w:r w:rsidRPr="00F15FA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00A0F3C" w:rsidR="0000007A" w:rsidRPr="00F15FA8" w:rsidRDefault="00471264" w:rsidP="000450FC">
            <w:pPr>
              <w:pStyle w:val="NormalWeb"/>
              <w:spacing w:before="0" w:beforeAutospacing="0" w:after="0" w:afterAutospacing="0"/>
              <w:rPr>
                <w:rFonts w:ascii="Arial" w:hAnsi="Arial" w:cs="Arial"/>
                <w:b/>
                <w:sz w:val="20"/>
                <w:szCs w:val="20"/>
                <w:highlight w:val="yellow"/>
                <w:lang w:val="en-GB"/>
              </w:rPr>
            </w:pPr>
            <w:r w:rsidRPr="00F15FA8">
              <w:rPr>
                <w:rFonts w:ascii="Arial" w:hAnsi="Arial" w:cs="Arial"/>
                <w:b/>
                <w:sz w:val="20"/>
                <w:szCs w:val="20"/>
                <w:lang w:val="en-GB"/>
              </w:rPr>
              <w:t>The Effectiveness of Line of Sight to Achieve Strategic Alignment at the University of KwaZulu-Natal</w:t>
            </w:r>
          </w:p>
        </w:tc>
      </w:tr>
      <w:tr w:rsidR="00CF0BBB" w:rsidRPr="00F15FA8" w14:paraId="6D508B1C" w14:textId="77777777" w:rsidTr="002E7787">
        <w:trPr>
          <w:trHeight w:val="332"/>
        </w:trPr>
        <w:tc>
          <w:tcPr>
            <w:tcW w:w="1234" w:type="pct"/>
          </w:tcPr>
          <w:p w14:paraId="32FC28F7" w14:textId="77777777" w:rsidR="00CF0BBB" w:rsidRPr="00F15FA8" w:rsidRDefault="00CF0BBB" w:rsidP="00696CAD">
            <w:pPr>
              <w:pStyle w:val="BodyText"/>
              <w:ind w:left="90"/>
              <w:jc w:val="left"/>
              <w:rPr>
                <w:rFonts w:ascii="Arial" w:hAnsi="Arial" w:cs="Arial"/>
                <w:bCs/>
                <w:sz w:val="20"/>
                <w:szCs w:val="20"/>
                <w:lang w:val="en-GB"/>
              </w:rPr>
            </w:pPr>
            <w:r w:rsidRPr="00F15FA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1F044C0" w:rsidR="00CF0BBB" w:rsidRPr="00F15FA8" w:rsidRDefault="00815795" w:rsidP="000450FC">
            <w:pPr>
              <w:pStyle w:val="NormalWeb"/>
              <w:spacing w:before="0" w:beforeAutospacing="0" w:after="0" w:afterAutospacing="0"/>
              <w:rPr>
                <w:rFonts w:ascii="Arial" w:hAnsi="Arial" w:cs="Arial"/>
                <w:b/>
                <w:sz w:val="20"/>
                <w:szCs w:val="20"/>
                <w:lang w:val="en-GB"/>
              </w:rPr>
            </w:pPr>
            <w:r w:rsidRPr="00F15FA8">
              <w:rPr>
                <w:rFonts w:ascii="Arial" w:hAnsi="Arial" w:cs="Arial"/>
                <w:b/>
                <w:sz w:val="20"/>
                <w:szCs w:val="20"/>
                <w:lang w:val="en-GB"/>
              </w:rPr>
              <w:t>Book Ch</w:t>
            </w:r>
            <w:r w:rsidR="003F1F04" w:rsidRPr="00F15FA8">
              <w:rPr>
                <w:rFonts w:ascii="Arial" w:hAnsi="Arial" w:cs="Arial"/>
                <w:b/>
                <w:sz w:val="20"/>
                <w:szCs w:val="20"/>
                <w:lang w:val="en-GB"/>
              </w:rPr>
              <w:t>apter</w:t>
            </w:r>
          </w:p>
        </w:tc>
      </w:tr>
    </w:tbl>
    <w:p w14:paraId="5A743ECE" w14:textId="77777777" w:rsidR="00D27A79" w:rsidRPr="00F15FA8" w:rsidRDefault="00D27A79" w:rsidP="00027ED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351"/>
        <w:gridCol w:w="5448"/>
      </w:tblGrid>
      <w:tr w:rsidR="00F1171E" w:rsidRPr="00F15FA8" w14:paraId="71A94C1F" w14:textId="77777777" w:rsidTr="007222C8">
        <w:tc>
          <w:tcPr>
            <w:tcW w:w="5000" w:type="pct"/>
            <w:gridSpan w:val="3"/>
            <w:tcBorders>
              <w:top w:val="nil"/>
              <w:left w:val="nil"/>
              <w:right w:val="nil"/>
            </w:tcBorders>
            <w:noWrap/>
          </w:tcPr>
          <w:p w14:paraId="0BC15285" w14:textId="77777777" w:rsidR="00F1171E" w:rsidRPr="00F15FA8" w:rsidRDefault="00F1171E" w:rsidP="007222C8">
            <w:pPr>
              <w:pStyle w:val="Heading2"/>
              <w:jc w:val="left"/>
              <w:rPr>
                <w:rFonts w:ascii="Arial" w:hAnsi="Arial" w:cs="Arial"/>
                <w:lang w:val="en-GB"/>
              </w:rPr>
            </w:pPr>
            <w:r w:rsidRPr="00F15FA8">
              <w:rPr>
                <w:rFonts w:ascii="Arial" w:hAnsi="Arial" w:cs="Arial"/>
                <w:highlight w:val="yellow"/>
                <w:lang w:val="en-GB"/>
              </w:rPr>
              <w:t>PART  1:</w:t>
            </w:r>
            <w:r w:rsidRPr="00F15FA8">
              <w:rPr>
                <w:rFonts w:ascii="Arial" w:hAnsi="Arial" w:cs="Arial"/>
                <w:lang w:val="en-GB"/>
              </w:rPr>
              <w:t xml:space="preserve"> Review Comments</w:t>
            </w:r>
          </w:p>
          <w:p w14:paraId="1287753C" w14:textId="77777777" w:rsidR="00F1171E" w:rsidRPr="00F15FA8" w:rsidRDefault="00F1171E" w:rsidP="007222C8">
            <w:pPr>
              <w:rPr>
                <w:rFonts w:ascii="Arial" w:hAnsi="Arial" w:cs="Arial"/>
                <w:sz w:val="20"/>
                <w:szCs w:val="20"/>
                <w:lang w:val="en-GB"/>
              </w:rPr>
            </w:pPr>
          </w:p>
        </w:tc>
      </w:tr>
      <w:tr w:rsidR="00F1171E" w:rsidRPr="00F15FA8" w14:paraId="5EA12279" w14:textId="77777777" w:rsidTr="00027ED9">
        <w:tc>
          <w:tcPr>
            <w:tcW w:w="1265" w:type="pct"/>
            <w:noWrap/>
          </w:tcPr>
          <w:p w14:paraId="06DA2C7D" w14:textId="77777777" w:rsidR="00F1171E" w:rsidRPr="00F15FA8" w:rsidRDefault="00F1171E" w:rsidP="007222C8">
            <w:pPr>
              <w:pStyle w:val="Heading2"/>
              <w:jc w:val="left"/>
              <w:rPr>
                <w:rFonts w:ascii="Arial" w:hAnsi="Arial" w:cs="Arial"/>
                <w:b w:val="0"/>
                <w:bCs w:val="0"/>
                <w:lang w:val="en-GB"/>
              </w:rPr>
            </w:pPr>
            <w:r w:rsidRPr="00F15FA8">
              <w:rPr>
                <w:rFonts w:ascii="Arial" w:hAnsi="Arial" w:cs="Arial"/>
                <w:bCs w:val="0"/>
                <w:u w:val="single"/>
                <w:lang w:val="en-GB"/>
              </w:rPr>
              <w:t xml:space="preserve">Compulsory </w:t>
            </w:r>
            <w:r w:rsidRPr="00F15FA8">
              <w:rPr>
                <w:rFonts w:ascii="Arial" w:hAnsi="Arial" w:cs="Arial"/>
                <w:b w:val="0"/>
                <w:bCs w:val="0"/>
                <w:lang w:val="en-GB"/>
              </w:rPr>
              <w:t>REVISION comments</w:t>
            </w:r>
          </w:p>
          <w:p w14:paraId="7AE9682F" w14:textId="77777777" w:rsidR="00F1171E" w:rsidRPr="00F15FA8" w:rsidRDefault="00F1171E" w:rsidP="007222C8">
            <w:pPr>
              <w:pStyle w:val="Heading2"/>
              <w:jc w:val="left"/>
              <w:rPr>
                <w:rFonts w:ascii="Arial" w:hAnsi="Arial" w:cs="Arial"/>
                <w:lang w:val="en-GB"/>
              </w:rPr>
            </w:pPr>
          </w:p>
        </w:tc>
        <w:tc>
          <w:tcPr>
            <w:tcW w:w="2447" w:type="pct"/>
          </w:tcPr>
          <w:p w14:paraId="674EDCCA" w14:textId="77777777" w:rsidR="00F1171E" w:rsidRPr="00F15FA8" w:rsidRDefault="00F1171E" w:rsidP="007222C8">
            <w:pPr>
              <w:pStyle w:val="Heading2"/>
              <w:jc w:val="left"/>
              <w:rPr>
                <w:rFonts w:ascii="Arial" w:hAnsi="Arial" w:cs="Arial"/>
                <w:lang w:val="en-GB"/>
              </w:rPr>
            </w:pPr>
            <w:r w:rsidRPr="00F15FA8">
              <w:rPr>
                <w:rFonts w:ascii="Arial" w:hAnsi="Arial" w:cs="Arial"/>
                <w:lang w:val="en-GB"/>
              </w:rPr>
              <w:t>Reviewer’s comment</w:t>
            </w:r>
          </w:p>
        </w:tc>
        <w:tc>
          <w:tcPr>
            <w:tcW w:w="1288" w:type="pct"/>
          </w:tcPr>
          <w:p w14:paraId="57792C30" w14:textId="77777777" w:rsidR="00F1171E" w:rsidRPr="00F15FA8" w:rsidRDefault="00F1171E" w:rsidP="007222C8">
            <w:pPr>
              <w:pStyle w:val="Heading2"/>
              <w:jc w:val="left"/>
              <w:rPr>
                <w:rFonts w:ascii="Arial" w:hAnsi="Arial" w:cs="Arial"/>
                <w:b w:val="0"/>
                <w:lang w:val="en-GB"/>
              </w:rPr>
            </w:pPr>
            <w:r w:rsidRPr="00F15FA8">
              <w:rPr>
                <w:rFonts w:ascii="Arial" w:hAnsi="Arial" w:cs="Arial"/>
                <w:lang w:val="en-GB"/>
              </w:rPr>
              <w:t>Author’s Feedback</w:t>
            </w:r>
            <w:r w:rsidRPr="00F15FA8">
              <w:rPr>
                <w:rFonts w:ascii="Arial" w:hAnsi="Arial" w:cs="Arial"/>
                <w:b w:val="0"/>
                <w:lang w:val="en-GB"/>
              </w:rPr>
              <w:t xml:space="preserve"> </w:t>
            </w:r>
            <w:r w:rsidRPr="00F15FA8">
              <w:rPr>
                <w:rFonts w:ascii="Arial" w:hAnsi="Arial" w:cs="Arial"/>
                <w:b w:val="0"/>
                <w:i/>
                <w:lang w:val="en-GB"/>
              </w:rPr>
              <w:t>(Please correct the manuscript and highlight that part in the manuscript. It is mandatory that authors should write his/her feedback here)</w:t>
            </w:r>
          </w:p>
        </w:tc>
      </w:tr>
      <w:tr w:rsidR="00F1171E" w:rsidRPr="00F15FA8" w14:paraId="5C0AB4EC" w14:textId="77777777" w:rsidTr="00027ED9">
        <w:trPr>
          <w:trHeight w:val="1264"/>
        </w:trPr>
        <w:tc>
          <w:tcPr>
            <w:tcW w:w="1265" w:type="pct"/>
            <w:noWrap/>
          </w:tcPr>
          <w:p w14:paraId="66B47184" w14:textId="77777777" w:rsidR="00F1171E" w:rsidRPr="00F15FA8" w:rsidRDefault="00F1171E" w:rsidP="007222C8">
            <w:pPr>
              <w:ind w:left="360"/>
              <w:rPr>
                <w:rFonts w:ascii="Arial" w:hAnsi="Arial" w:cs="Arial"/>
                <w:b/>
                <w:bCs/>
                <w:sz w:val="20"/>
                <w:szCs w:val="20"/>
                <w:lang w:val="en-GB"/>
              </w:rPr>
            </w:pPr>
            <w:r w:rsidRPr="00F15FA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15FA8" w:rsidRDefault="00F1171E" w:rsidP="007222C8">
            <w:pPr>
              <w:ind w:left="360"/>
              <w:rPr>
                <w:rFonts w:ascii="Arial" w:eastAsia="MS Mincho" w:hAnsi="Arial" w:cs="Arial"/>
                <w:b/>
                <w:bCs/>
                <w:sz w:val="20"/>
                <w:szCs w:val="20"/>
                <w:lang w:val="en-GB"/>
              </w:rPr>
            </w:pPr>
          </w:p>
        </w:tc>
        <w:tc>
          <w:tcPr>
            <w:tcW w:w="2447" w:type="pct"/>
          </w:tcPr>
          <w:p w14:paraId="7DBC9196" w14:textId="6753A8C7" w:rsidR="00F1171E" w:rsidRPr="00F15FA8" w:rsidRDefault="003C1DB1" w:rsidP="007222C8">
            <w:pPr>
              <w:pStyle w:val="ListParagraph"/>
              <w:ind w:left="0"/>
              <w:rPr>
                <w:rFonts w:ascii="Arial" w:hAnsi="Arial" w:cs="Arial"/>
                <w:b/>
                <w:bCs/>
                <w:sz w:val="20"/>
                <w:szCs w:val="20"/>
                <w:lang w:val="en-GB"/>
              </w:rPr>
            </w:pPr>
            <w:r w:rsidRPr="00F15FA8">
              <w:rPr>
                <w:rFonts w:ascii="Arial" w:hAnsi="Arial" w:cs="Arial"/>
                <w:b/>
                <w:bCs/>
                <w:sz w:val="20"/>
                <w:szCs w:val="20"/>
              </w:rPr>
              <w:t>The manuscript offers a valuable exploration of the Line of Sight (LOS) concept in enhancing strategic alignment within higher education institutions, with a specific focus on the University of KwaZulu-Natal. The research addresses pressing challenges within higher education, including employee engagement, accountability, and effective strategic management, which are globally relevant issues. The integration of quantitative analysis provides empirical support for the study's assertions, enhancing the robustness and clarity of its findings. While the manuscript offers significant insights, there is potential to delve deeper into the practical applications of LOS in diverse educational contexts, as well as to provide more concrete recommendations for strengthening engagement practices across hierarchical levels.</w:t>
            </w:r>
          </w:p>
        </w:tc>
        <w:tc>
          <w:tcPr>
            <w:tcW w:w="1288" w:type="pct"/>
          </w:tcPr>
          <w:p w14:paraId="462A339C" w14:textId="77777777" w:rsidR="00F1171E" w:rsidRPr="00F15FA8" w:rsidRDefault="00F1171E" w:rsidP="007222C8">
            <w:pPr>
              <w:pStyle w:val="Heading2"/>
              <w:jc w:val="left"/>
              <w:rPr>
                <w:rFonts w:ascii="Arial" w:hAnsi="Arial" w:cs="Arial"/>
                <w:b w:val="0"/>
                <w:lang w:val="en-GB"/>
              </w:rPr>
            </w:pPr>
          </w:p>
        </w:tc>
      </w:tr>
      <w:tr w:rsidR="00F1171E" w:rsidRPr="00F15FA8" w14:paraId="0D8B5B2C" w14:textId="77777777" w:rsidTr="00027ED9">
        <w:trPr>
          <w:trHeight w:val="1262"/>
        </w:trPr>
        <w:tc>
          <w:tcPr>
            <w:tcW w:w="1265" w:type="pct"/>
            <w:noWrap/>
          </w:tcPr>
          <w:p w14:paraId="21CBA5FE" w14:textId="77777777" w:rsidR="00F1171E" w:rsidRPr="00F15FA8" w:rsidRDefault="00F1171E" w:rsidP="007222C8">
            <w:pPr>
              <w:ind w:left="360"/>
              <w:rPr>
                <w:rFonts w:ascii="Arial" w:hAnsi="Arial" w:cs="Arial"/>
                <w:b/>
                <w:bCs/>
                <w:sz w:val="20"/>
                <w:szCs w:val="20"/>
                <w:lang w:val="en-GB"/>
              </w:rPr>
            </w:pPr>
            <w:r w:rsidRPr="00F15FA8">
              <w:rPr>
                <w:rFonts w:ascii="Arial" w:hAnsi="Arial" w:cs="Arial"/>
                <w:b/>
                <w:bCs/>
                <w:sz w:val="20"/>
                <w:szCs w:val="20"/>
                <w:lang w:val="en-GB"/>
              </w:rPr>
              <w:t>Is the title of the article suitable?</w:t>
            </w:r>
          </w:p>
          <w:p w14:paraId="1CABB61A" w14:textId="77777777" w:rsidR="00F1171E" w:rsidRPr="00F15FA8" w:rsidRDefault="00F1171E" w:rsidP="007222C8">
            <w:pPr>
              <w:ind w:left="360"/>
              <w:rPr>
                <w:rFonts w:ascii="Arial" w:hAnsi="Arial" w:cs="Arial"/>
                <w:b/>
                <w:bCs/>
                <w:sz w:val="20"/>
                <w:szCs w:val="20"/>
                <w:lang w:val="en-GB"/>
              </w:rPr>
            </w:pPr>
            <w:r w:rsidRPr="00F15FA8">
              <w:rPr>
                <w:rFonts w:ascii="Arial" w:hAnsi="Arial" w:cs="Arial"/>
                <w:b/>
                <w:bCs/>
                <w:sz w:val="20"/>
                <w:szCs w:val="20"/>
                <w:lang w:val="en-GB"/>
              </w:rPr>
              <w:t>(If not please suggest an alternative title)</w:t>
            </w:r>
          </w:p>
          <w:p w14:paraId="0275B919" w14:textId="77777777" w:rsidR="00F1171E" w:rsidRPr="00F15FA8" w:rsidRDefault="00F1171E" w:rsidP="007222C8">
            <w:pPr>
              <w:pStyle w:val="Heading2"/>
              <w:jc w:val="left"/>
              <w:rPr>
                <w:rFonts w:ascii="Arial" w:hAnsi="Arial" w:cs="Arial"/>
                <w:u w:val="single"/>
                <w:lang w:val="en-GB"/>
              </w:rPr>
            </w:pPr>
          </w:p>
        </w:tc>
        <w:tc>
          <w:tcPr>
            <w:tcW w:w="2447" w:type="pct"/>
          </w:tcPr>
          <w:p w14:paraId="4C1E9B13" w14:textId="77777777" w:rsidR="00F1171E" w:rsidRPr="00F15FA8" w:rsidRDefault="003C1DB1" w:rsidP="003C1DB1">
            <w:pPr>
              <w:jc w:val="both"/>
              <w:rPr>
                <w:rFonts w:ascii="Arial" w:hAnsi="Arial" w:cs="Arial"/>
                <w:b/>
                <w:bCs/>
                <w:sz w:val="20"/>
                <w:szCs w:val="20"/>
                <w:lang w:val="en-GB"/>
              </w:rPr>
            </w:pPr>
            <w:r w:rsidRPr="00F15FA8">
              <w:rPr>
                <w:rFonts w:ascii="Arial" w:hAnsi="Arial" w:cs="Arial"/>
                <w:b/>
                <w:bCs/>
                <w:sz w:val="20"/>
                <w:szCs w:val="20"/>
                <w:lang w:val="en-GB"/>
              </w:rPr>
              <w:t>The current title, "The Effectiveness of Line of Sight to Achieve Strategic Alignment at the University of KwaZulu-Natal," is clear and relevant. It accurately reflects the study's focus on "Line of Sight" (LOS) as a mechanism for achieving strategic alignment within the University of KwaZulu-Natal. However, the title could be improved to more fully capture the study's scope, encompassing key concepts such as "strategic alignment," "higher education institutions," and potentially "performance outcomes."</w:t>
            </w:r>
          </w:p>
          <w:p w14:paraId="44191AB5" w14:textId="77777777" w:rsidR="003C1DB1" w:rsidRPr="00F15FA8" w:rsidRDefault="003C1DB1" w:rsidP="003C1DB1">
            <w:pPr>
              <w:jc w:val="both"/>
              <w:rPr>
                <w:rFonts w:ascii="Arial" w:hAnsi="Arial" w:cs="Arial"/>
                <w:b/>
                <w:bCs/>
                <w:sz w:val="20"/>
                <w:szCs w:val="20"/>
                <w:lang w:val="en-GB"/>
              </w:rPr>
            </w:pPr>
          </w:p>
          <w:p w14:paraId="794AA9A7" w14:textId="5B57E420" w:rsidR="003C1DB1" w:rsidRPr="00F15FA8" w:rsidRDefault="003C1DB1" w:rsidP="003C1DB1">
            <w:pPr>
              <w:jc w:val="both"/>
              <w:rPr>
                <w:rFonts w:ascii="Arial" w:hAnsi="Arial" w:cs="Arial"/>
                <w:b/>
                <w:bCs/>
                <w:sz w:val="20"/>
                <w:szCs w:val="20"/>
                <w:lang w:val="en-GB"/>
              </w:rPr>
            </w:pPr>
            <w:r w:rsidRPr="00F15FA8">
              <w:rPr>
                <w:rFonts w:ascii="Arial" w:hAnsi="Arial" w:cs="Arial"/>
                <w:b/>
                <w:bCs/>
                <w:sz w:val="20"/>
                <w:szCs w:val="20"/>
                <w:lang w:val="en-GB"/>
              </w:rPr>
              <w:t xml:space="preserve">Suggested title: </w:t>
            </w:r>
            <w:r w:rsidRPr="00F15FA8">
              <w:rPr>
                <w:rFonts w:ascii="Arial" w:hAnsi="Arial" w:cs="Arial"/>
                <w:b/>
                <w:bCs/>
                <w:sz w:val="20"/>
                <w:szCs w:val="20"/>
              </w:rPr>
              <w:t>Bridging Gaps in Strategic Alignment: The Impact of Line of Sight on University Performance Outcomes</w:t>
            </w:r>
          </w:p>
        </w:tc>
        <w:tc>
          <w:tcPr>
            <w:tcW w:w="1288" w:type="pct"/>
          </w:tcPr>
          <w:p w14:paraId="405B6701" w14:textId="77777777" w:rsidR="00F1171E" w:rsidRPr="00F15FA8" w:rsidRDefault="00F1171E" w:rsidP="007222C8">
            <w:pPr>
              <w:pStyle w:val="Heading2"/>
              <w:jc w:val="left"/>
              <w:rPr>
                <w:rFonts w:ascii="Arial" w:hAnsi="Arial" w:cs="Arial"/>
                <w:b w:val="0"/>
                <w:lang w:val="en-GB"/>
              </w:rPr>
            </w:pPr>
          </w:p>
        </w:tc>
      </w:tr>
      <w:tr w:rsidR="00F1171E" w:rsidRPr="00F15FA8" w14:paraId="5604762A" w14:textId="77777777" w:rsidTr="00027ED9">
        <w:trPr>
          <w:trHeight w:val="1262"/>
        </w:trPr>
        <w:tc>
          <w:tcPr>
            <w:tcW w:w="1265" w:type="pct"/>
            <w:noWrap/>
          </w:tcPr>
          <w:p w14:paraId="3635573D" w14:textId="77777777" w:rsidR="00F1171E" w:rsidRPr="00F15FA8" w:rsidRDefault="00F1171E" w:rsidP="007222C8">
            <w:pPr>
              <w:pStyle w:val="Heading2"/>
              <w:ind w:left="360"/>
              <w:jc w:val="left"/>
              <w:rPr>
                <w:rFonts w:ascii="Arial" w:hAnsi="Arial" w:cs="Arial"/>
                <w:lang w:val="en-GB"/>
              </w:rPr>
            </w:pPr>
            <w:r w:rsidRPr="00F15FA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15FA8" w:rsidRDefault="00F1171E" w:rsidP="007222C8">
            <w:pPr>
              <w:pStyle w:val="Heading2"/>
              <w:jc w:val="left"/>
              <w:rPr>
                <w:rFonts w:ascii="Arial" w:hAnsi="Arial" w:cs="Arial"/>
                <w:u w:val="single"/>
                <w:lang w:val="en-GB"/>
              </w:rPr>
            </w:pPr>
          </w:p>
        </w:tc>
        <w:tc>
          <w:tcPr>
            <w:tcW w:w="2447" w:type="pct"/>
          </w:tcPr>
          <w:p w14:paraId="0FB7E83A" w14:textId="448DD6AA" w:rsidR="00F1171E" w:rsidRPr="00F15FA8" w:rsidRDefault="003C1DB1" w:rsidP="003C1DB1">
            <w:pPr>
              <w:ind w:left="35"/>
              <w:jc w:val="both"/>
              <w:rPr>
                <w:rFonts w:ascii="Arial" w:hAnsi="Arial" w:cs="Arial"/>
                <w:b/>
                <w:bCs/>
                <w:sz w:val="20"/>
                <w:szCs w:val="20"/>
                <w:lang w:val="en-GB"/>
              </w:rPr>
            </w:pPr>
            <w:r w:rsidRPr="00F15FA8">
              <w:rPr>
                <w:rFonts w:ascii="Arial" w:hAnsi="Arial" w:cs="Arial"/>
                <w:b/>
                <w:bCs/>
                <w:sz w:val="20"/>
                <w:szCs w:val="20"/>
                <w:lang w:val="en-GB"/>
              </w:rPr>
              <w:t>The abstract of the manuscript delivers a comprehensive overview of the investigation, focusing on the role of Line of Sight (LOS) in attaining strategic alignment and enhancing organizational performance within a Higher Education Institution (HEI). However, there are areas where clarity and comprehensiveness could be ameliorated. The abstract would benefit from incorporating specifics about the sample size and response rate to provide readers with a clearer picture of the study's breadth and reliability. Additionally, while it addresses the alignment of Key Performance Areas (KPAs) and LOS effectiveness, it could highlight the most critical insights, especially those concerning discrepancies in perceptions of accountability and strategic clarity, which are paramount for understanding the study's impact. From a practical standpoint, the abstract could be bolstered by briefly noting how these findings could be applied in HEIs to improve strategic outcomes, thereby underscoring the study's relevance beyond the particular context. Moreover, reducing the use of technical terms, or briefly explaining them, would make the abstract more comprehensible to a wider audience. These enhancements would provide a more coherent and impactful summary of the study’s goals, findings, and significance.</w:t>
            </w:r>
          </w:p>
        </w:tc>
        <w:tc>
          <w:tcPr>
            <w:tcW w:w="1288" w:type="pct"/>
          </w:tcPr>
          <w:p w14:paraId="1D54B730" w14:textId="77777777" w:rsidR="00F1171E" w:rsidRPr="00F15FA8" w:rsidRDefault="00F1171E" w:rsidP="007222C8">
            <w:pPr>
              <w:pStyle w:val="Heading2"/>
              <w:jc w:val="left"/>
              <w:rPr>
                <w:rFonts w:ascii="Arial" w:hAnsi="Arial" w:cs="Arial"/>
                <w:b w:val="0"/>
                <w:lang w:val="en-GB"/>
              </w:rPr>
            </w:pPr>
          </w:p>
        </w:tc>
      </w:tr>
      <w:tr w:rsidR="00F1171E" w:rsidRPr="00F15FA8" w14:paraId="2F579F54" w14:textId="77777777" w:rsidTr="00027ED9">
        <w:trPr>
          <w:trHeight w:val="859"/>
        </w:trPr>
        <w:tc>
          <w:tcPr>
            <w:tcW w:w="1265" w:type="pct"/>
            <w:noWrap/>
          </w:tcPr>
          <w:p w14:paraId="04361F46" w14:textId="77777777" w:rsidR="00F1171E" w:rsidRPr="00F15FA8" w:rsidRDefault="00F1171E" w:rsidP="007222C8">
            <w:pPr>
              <w:ind w:left="360"/>
              <w:rPr>
                <w:rFonts w:ascii="Arial" w:hAnsi="Arial" w:cs="Arial"/>
                <w:b/>
                <w:bCs/>
                <w:sz w:val="20"/>
                <w:szCs w:val="20"/>
                <w:u w:val="single"/>
                <w:lang w:val="en-GB"/>
              </w:rPr>
            </w:pPr>
            <w:r w:rsidRPr="00F15FA8">
              <w:rPr>
                <w:rFonts w:ascii="Arial" w:hAnsi="Arial" w:cs="Arial"/>
                <w:b/>
                <w:bCs/>
                <w:sz w:val="20"/>
                <w:szCs w:val="20"/>
                <w:lang w:val="en-GB"/>
              </w:rPr>
              <w:t>Are subsections and structure of the manuscript appropriate?</w:t>
            </w:r>
          </w:p>
        </w:tc>
        <w:tc>
          <w:tcPr>
            <w:tcW w:w="2447" w:type="pct"/>
          </w:tcPr>
          <w:p w14:paraId="2B5A7721" w14:textId="6AD6325C" w:rsidR="00F1171E" w:rsidRPr="00F15FA8" w:rsidRDefault="003C1DB1" w:rsidP="007222C8">
            <w:pPr>
              <w:pStyle w:val="ListParagraph"/>
              <w:ind w:left="0"/>
              <w:rPr>
                <w:rFonts w:ascii="Arial" w:hAnsi="Arial" w:cs="Arial"/>
                <w:b/>
                <w:bCs/>
                <w:sz w:val="20"/>
                <w:szCs w:val="20"/>
                <w:lang w:val="en-GB"/>
              </w:rPr>
            </w:pPr>
            <w:r w:rsidRPr="00F15FA8">
              <w:rPr>
                <w:rFonts w:ascii="Arial" w:hAnsi="Arial" w:cs="Arial"/>
                <w:b/>
                <w:bCs/>
                <w:sz w:val="20"/>
                <w:szCs w:val="20"/>
                <w:lang w:val="en-GB"/>
              </w:rPr>
              <w:t xml:space="preserve">The manuscript "The Effectiveness of Line of Sight to Achieve Strategic Alignment at the University of KwaZulu-Natal" exhibits a meticulously organized structure and well-defined subsections. The paper </w:t>
            </w:r>
            <w:proofErr w:type="spellStart"/>
            <w:r w:rsidRPr="00F15FA8">
              <w:rPr>
                <w:rFonts w:ascii="Arial" w:hAnsi="Arial" w:cs="Arial"/>
                <w:b/>
                <w:bCs/>
                <w:sz w:val="20"/>
                <w:szCs w:val="20"/>
                <w:lang w:val="en-GB"/>
              </w:rPr>
              <w:t>skillfully</w:t>
            </w:r>
            <w:proofErr w:type="spellEnd"/>
            <w:r w:rsidRPr="00F15FA8">
              <w:rPr>
                <w:rFonts w:ascii="Arial" w:hAnsi="Arial" w:cs="Arial"/>
                <w:b/>
                <w:bCs/>
                <w:sz w:val="20"/>
                <w:szCs w:val="20"/>
                <w:lang w:val="en-GB"/>
              </w:rPr>
              <w:t xml:space="preserve"> segments its content into an Abstract, Introduction, Research Design, Discussion, Conclusions, and Recommendations, ensuring clear and smooth progression of ideas. Each section is intentionally crafted to bolster the overall narrative, with a logical flow guiding readers through the study's objectives, methodology, findings, and conclusions. Nevertheless, minor structural improvements could enhance readability and comprehension. For instance, certain subsections within the "Research Design" and "Strategic Management in Higher Education Institutions" sections encompass extensive theoretical discussions that, while informative, sometimes obscure the direct connection to the study's findings. Streamlining these elements into a more concise format or relocating some theoretical background to the introduction could refine the structure. On the whole, the manuscript's layout is functional and aids in-depth understanding of the topic. Minor adjustments could further illuminate the manuscript, aligning it more closely with the research objectives and findings.</w:t>
            </w:r>
          </w:p>
        </w:tc>
        <w:tc>
          <w:tcPr>
            <w:tcW w:w="1288" w:type="pct"/>
          </w:tcPr>
          <w:p w14:paraId="4898F764" w14:textId="77777777" w:rsidR="00F1171E" w:rsidRPr="00F15FA8" w:rsidRDefault="00F1171E" w:rsidP="007222C8">
            <w:pPr>
              <w:pStyle w:val="Heading2"/>
              <w:jc w:val="left"/>
              <w:rPr>
                <w:rFonts w:ascii="Arial" w:hAnsi="Arial" w:cs="Arial"/>
                <w:b w:val="0"/>
                <w:lang w:val="en-GB"/>
              </w:rPr>
            </w:pPr>
          </w:p>
        </w:tc>
      </w:tr>
      <w:tr w:rsidR="00F1171E" w:rsidRPr="00F15FA8" w14:paraId="29D9208C" w14:textId="77777777" w:rsidTr="00027ED9">
        <w:trPr>
          <w:trHeight w:val="704"/>
        </w:trPr>
        <w:tc>
          <w:tcPr>
            <w:tcW w:w="1265" w:type="pct"/>
            <w:noWrap/>
          </w:tcPr>
          <w:p w14:paraId="4F8837DA" w14:textId="77777777" w:rsidR="00F1171E" w:rsidRPr="00F15FA8" w:rsidRDefault="00F1171E" w:rsidP="007222C8">
            <w:pPr>
              <w:ind w:left="360"/>
              <w:rPr>
                <w:rFonts w:ascii="Arial" w:hAnsi="Arial" w:cs="Arial"/>
                <w:b/>
                <w:bCs/>
                <w:sz w:val="20"/>
                <w:szCs w:val="20"/>
                <w:u w:val="single"/>
                <w:lang w:val="en-GB"/>
              </w:rPr>
            </w:pPr>
            <w:r w:rsidRPr="00F15FA8">
              <w:rPr>
                <w:rFonts w:ascii="Arial" w:hAnsi="Arial" w:cs="Arial"/>
                <w:b/>
                <w:bCs/>
                <w:sz w:val="20"/>
                <w:szCs w:val="20"/>
                <w:lang w:val="en-GB"/>
              </w:rPr>
              <w:lastRenderedPageBreak/>
              <w:t>Please write a few sentences regarding the scientific correctness of this manuscript. Why do you think that this manuscript is scientifically robust and technically sound? A minimum of 3-4 sentences may be required for this part.</w:t>
            </w:r>
          </w:p>
        </w:tc>
        <w:tc>
          <w:tcPr>
            <w:tcW w:w="2447" w:type="pct"/>
          </w:tcPr>
          <w:p w14:paraId="37D373F9" w14:textId="48947E3B" w:rsidR="00F1171E" w:rsidRPr="00F15FA8" w:rsidRDefault="003C1DB1" w:rsidP="007222C8">
            <w:pPr>
              <w:pStyle w:val="ListParagraph"/>
              <w:ind w:left="0"/>
              <w:rPr>
                <w:rFonts w:ascii="Arial" w:hAnsi="Arial" w:cs="Arial"/>
                <w:b/>
                <w:bCs/>
                <w:sz w:val="20"/>
                <w:szCs w:val="20"/>
                <w:lang w:val="en-GB"/>
              </w:rPr>
            </w:pPr>
            <w:r w:rsidRPr="00F15FA8">
              <w:rPr>
                <w:rFonts w:ascii="Arial" w:hAnsi="Arial" w:cs="Arial"/>
                <w:b/>
                <w:bCs/>
                <w:sz w:val="20"/>
                <w:szCs w:val="20"/>
                <w:lang w:val="en-GB"/>
              </w:rPr>
              <w:t>The manuscript offers a well-structured and scientifically rigorous examination of the "Line of Sight" (LOS) concept as a strategy for achieving strategic alignment within a Higher Education Institution (HEI). By utilizing a conceptual framework rooted in established theories, such as human capital theory, the study enhances its scientific legitimacy. Its quantitative approach is appropriately aligned with its research objectives, ensuring high technical soundness through the use of quantitative data and rigorous statistical analyses. Moreover, the incorporation of a pilot study to refine the survey instrument lends additional credibility to the findings, highlighting the manuscript's scientific rigor and reliability.</w:t>
            </w:r>
          </w:p>
        </w:tc>
        <w:tc>
          <w:tcPr>
            <w:tcW w:w="1288" w:type="pct"/>
          </w:tcPr>
          <w:p w14:paraId="4614DFC3" w14:textId="77777777" w:rsidR="00F1171E" w:rsidRPr="00F15FA8" w:rsidRDefault="00F1171E" w:rsidP="007222C8">
            <w:pPr>
              <w:pStyle w:val="Heading2"/>
              <w:jc w:val="left"/>
              <w:rPr>
                <w:rFonts w:ascii="Arial" w:hAnsi="Arial" w:cs="Arial"/>
                <w:b w:val="0"/>
                <w:lang w:val="en-GB"/>
              </w:rPr>
            </w:pPr>
          </w:p>
        </w:tc>
      </w:tr>
      <w:tr w:rsidR="00F1171E" w:rsidRPr="00F15FA8" w14:paraId="73739464" w14:textId="77777777" w:rsidTr="00027ED9">
        <w:trPr>
          <w:trHeight w:val="703"/>
        </w:trPr>
        <w:tc>
          <w:tcPr>
            <w:tcW w:w="1265" w:type="pct"/>
            <w:noWrap/>
          </w:tcPr>
          <w:p w14:paraId="09C25322" w14:textId="77777777" w:rsidR="00F1171E" w:rsidRPr="00F15FA8" w:rsidRDefault="00F1171E" w:rsidP="007222C8">
            <w:pPr>
              <w:ind w:left="360"/>
              <w:rPr>
                <w:rFonts w:ascii="Arial" w:hAnsi="Arial" w:cs="Arial"/>
                <w:b/>
                <w:bCs/>
                <w:sz w:val="20"/>
                <w:szCs w:val="20"/>
                <w:lang w:val="en-GB"/>
              </w:rPr>
            </w:pPr>
            <w:r w:rsidRPr="00F15FA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15FA8" w:rsidRDefault="00F1171E" w:rsidP="007222C8">
            <w:pPr>
              <w:ind w:left="360"/>
              <w:rPr>
                <w:rFonts w:ascii="Arial" w:hAnsi="Arial" w:cs="Arial"/>
                <w:b/>
                <w:bCs/>
                <w:sz w:val="20"/>
                <w:szCs w:val="20"/>
                <w:u w:val="single"/>
                <w:lang w:val="en-GB"/>
              </w:rPr>
            </w:pPr>
            <w:r w:rsidRPr="00F15FA8">
              <w:rPr>
                <w:rFonts w:ascii="Arial" w:hAnsi="Arial" w:cs="Arial"/>
                <w:b/>
                <w:bCs/>
                <w:sz w:val="20"/>
                <w:szCs w:val="20"/>
                <w:u w:val="single"/>
                <w:lang w:val="en-GB"/>
              </w:rPr>
              <w:t>-</w:t>
            </w:r>
          </w:p>
        </w:tc>
        <w:tc>
          <w:tcPr>
            <w:tcW w:w="2447" w:type="pct"/>
          </w:tcPr>
          <w:p w14:paraId="24FE0567" w14:textId="64620DF6" w:rsidR="00F1171E" w:rsidRPr="00F15FA8" w:rsidRDefault="003C6447" w:rsidP="007222C8">
            <w:pPr>
              <w:pStyle w:val="ListParagraph"/>
              <w:ind w:left="0"/>
              <w:rPr>
                <w:rFonts w:ascii="Arial" w:hAnsi="Arial" w:cs="Arial"/>
                <w:b/>
                <w:bCs/>
                <w:sz w:val="20"/>
                <w:szCs w:val="20"/>
                <w:lang w:val="en-GB"/>
              </w:rPr>
            </w:pPr>
            <w:r w:rsidRPr="00F15FA8">
              <w:rPr>
                <w:rFonts w:ascii="Arial" w:hAnsi="Arial" w:cs="Arial"/>
                <w:b/>
                <w:bCs/>
                <w:sz w:val="20"/>
                <w:szCs w:val="20"/>
                <w:lang w:val="en-GB"/>
              </w:rPr>
              <w:t>The manuscript's reference list is largely sufficient and includes recent studies, demonstrating a solid grounding in contemporary research. Nevertheless, to further enhance the relevance and depth of the literature review, I recommend incorporating additional references that highlight recent advancements in strategic alignment in higher education, especially concerning digital transformation and adaptability. For instance, including works that discuss the integration of data analytics for strategic decision-making in higher education (e.g., recent studies from Higher Education and Journal of Strategic Management) could provide valuable insights. Furthermore, research focused on cross-functional collaboration in HEIs and its impact on achieving strategic objectives could offer a more comprehensive view of the challenges and opportunities. Adding sources such as Mone et al. (2018) on performance management and engagement or Fuertes et al. (2020) on collaborative success factors in HEIs would be beneficial. These additions could enrich the study by connecting the theoretical framework to broader, practical applications in higher education strategic management.</w:t>
            </w:r>
          </w:p>
        </w:tc>
        <w:tc>
          <w:tcPr>
            <w:tcW w:w="1288" w:type="pct"/>
          </w:tcPr>
          <w:p w14:paraId="40220055" w14:textId="77777777" w:rsidR="00F1171E" w:rsidRPr="00F15FA8" w:rsidRDefault="00F1171E" w:rsidP="007222C8">
            <w:pPr>
              <w:pStyle w:val="Heading2"/>
              <w:jc w:val="left"/>
              <w:rPr>
                <w:rFonts w:ascii="Arial" w:hAnsi="Arial" w:cs="Arial"/>
                <w:b w:val="0"/>
                <w:lang w:val="en-GB"/>
              </w:rPr>
            </w:pPr>
          </w:p>
        </w:tc>
      </w:tr>
      <w:tr w:rsidR="00F1171E" w:rsidRPr="00F15FA8" w14:paraId="73CC4A50" w14:textId="77777777" w:rsidTr="00027ED9">
        <w:trPr>
          <w:trHeight w:val="386"/>
        </w:trPr>
        <w:tc>
          <w:tcPr>
            <w:tcW w:w="1265" w:type="pct"/>
            <w:noWrap/>
          </w:tcPr>
          <w:p w14:paraId="3410C687" w14:textId="77777777" w:rsidR="00F1171E" w:rsidRPr="00F15FA8" w:rsidRDefault="00F1171E" w:rsidP="007222C8">
            <w:pPr>
              <w:pStyle w:val="Heading2"/>
              <w:jc w:val="left"/>
              <w:rPr>
                <w:rFonts w:ascii="Arial" w:hAnsi="Arial" w:cs="Arial"/>
                <w:b w:val="0"/>
                <w:lang w:val="en-GB"/>
              </w:rPr>
            </w:pPr>
            <w:r w:rsidRPr="00F15FA8">
              <w:rPr>
                <w:rFonts w:ascii="Arial" w:hAnsi="Arial" w:cs="Arial"/>
                <w:b w:val="0"/>
                <w:u w:val="single"/>
                <w:lang w:val="en-GB"/>
              </w:rPr>
              <w:t>Minor</w:t>
            </w:r>
            <w:r w:rsidRPr="00F15FA8">
              <w:rPr>
                <w:rFonts w:ascii="Arial" w:hAnsi="Arial" w:cs="Arial"/>
                <w:b w:val="0"/>
                <w:lang w:val="en-GB"/>
              </w:rPr>
              <w:t xml:space="preserve"> REVISION comments</w:t>
            </w:r>
          </w:p>
          <w:p w14:paraId="029CE8D0" w14:textId="77777777" w:rsidR="00F1171E" w:rsidRPr="00F15FA8" w:rsidRDefault="00F1171E" w:rsidP="007222C8">
            <w:pPr>
              <w:pStyle w:val="Heading2"/>
              <w:jc w:val="left"/>
              <w:rPr>
                <w:rFonts w:ascii="Arial" w:hAnsi="Arial" w:cs="Arial"/>
                <w:b w:val="0"/>
                <w:lang w:val="en-GB"/>
              </w:rPr>
            </w:pPr>
          </w:p>
          <w:p w14:paraId="589C16C7" w14:textId="77777777" w:rsidR="00F1171E" w:rsidRPr="00F15FA8" w:rsidRDefault="00F1171E" w:rsidP="007222C8">
            <w:pPr>
              <w:pStyle w:val="Heading2"/>
              <w:ind w:left="360"/>
              <w:jc w:val="left"/>
              <w:rPr>
                <w:rFonts w:ascii="Arial" w:hAnsi="Arial" w:cs="Arial"/>
                <w:bCs w:val="0"/>
                <w:lang w:val="en-GB"/>
              </w:rPr>
            </w:pPr>
            <w:r w:rsidRPr="00F15FA8">
              <w:rPr>
                <w:rFonts w:ascii="Arial" w:hAnsi="Arial" w:cs="Arial"/>
                <w:bCs w:val="0"/>
                <w:lang w:val="en-GB"/>
              </w:rPr>
              <w:t>Is the language/English quality of the article suitable for scholarly communications?</w:t>
            </w:r>
          </w:p>
          <w:p w14:paraId="7722B85E" w14:textId="77777777" w:rsidR="00F1171E" w:rsidRPr="00F15FA8" w:rsidRDefault="00F1171E" w:rsidP="007222C8">
            <w:pPr>
              <w:rPr>
                <w:rFonts w:ascii="Arial" w:hAnsi="Arial" w:cs="Arial"/>
                <w:sz w:val="20"/>
                <w:szCs w:val="20"/>
                <w:lang w:val="en-GB"/>
              </w:rPr>
            </w:pPr>
          </w:p>
        </w:tc>
        <w:tc>
          <w:tcPr>
            <w:tcW w:w="2447" w:type="pct"/>
          </w:tcPr>
          <w:p w14:paraId="149A6CEF" w14:textId="3EFE405F" w:rsidR="00F1171E" w:rsidRPr="00027ED9" w:rsidRDefault="003C6447" w:rsidP="007222C8">
            <w:pPr>
              <w:rPr>
                <w:rFonts w:ascii="Arial" w:hAnsi="Arial" w:cs="Arial"/>
                <w:b/>
                <w:bCs/>
                <w:sz w:val="20"/>
                <w:szCs w:val="20"/>
                <w:lang w:val="en-GB"/>
              </w:rPr>
            </w:pPr>
            <w:r w:rsidRPr="00F15FA8">
              <w:rPr>
                <w:rFonts w:ascii="Arial" w:hAnsi="Arial" w:cs="Arial"/>
                <w:b/>
                <w:bCs/>
                <w:sz w:val="20"/>
                <w:szCs w:val="20"/>
                <w:lang w:val="en-GB"/>
              </w:rPr>
              <w:t>The manuscript titled "The Effectiveness of Line of Sight to Achieve Strategic Alignment at the University of KwaZulu-Natal" demonstrates a generally satisfactory level of language quality for scholarly discourse, albeit with room for targeted enhancements. The vocabulary is suitably chosen for an academic audience, reflecting a deep understanding of the subject through the use of specialized terminology relevant to strategic management and higher education. However, certain sections contain intricate sentence structures and dense wording that may impede readability for some readers. Additionally, minor grammatical inconsistencies and awkward phrasing slightly diminish the text’s overall clarity. Improving these areas with simpler syntax and more concise expressions would render the manuscript more accessible and fluid, better aligning it with scholarly writing standards. In summary, while the English language quality is adequate for a research manuscript, refining these elements would augment its effectiveness in academic communication.</w:t>
            </w:r>
          </w:p>
        </w:tc>
        <w:tc>
          <w:tcPr>
            <w:tcW w:w="1288" w:type="pct"/>
          </w:tcPr>
          <w:p w14:paraId="0351CA58" w14:textId="77777777" w:rsidR="00F1171E" w:rsidRPr="00F15FA8" w:rsidRDefault="00F1171E" w:rsidP="007222C8">
            <w:pPr>
              <w:rPr>
                <w:rFonts w:ascii="Arial" w:hAnsi="Arial" w:cs="Arial"/>
                <w:sz w:val="20"/>
                <w:szCs w:val="20"/>
                <w:lang w:val="en-GB"/>
              </w:rPr>
            </w:pPr>
          </w:p>
        </w:tc>
      </w:tr>
      <w:tr w:rsidR="00F1171E" w:rsidRPr="00F15FA8" w14:paraId="20A16C0C" w14:textId="77777777" w:rsidTr="00027ED9">
        <w:trPr>
          <w:trHeight w:val="1178"/>
        </w:trPr>
        <w:tc>
          <w:tcPr>
            <w:tcW w:w="1265" w:type="pct"/>
            <w:noWrap/>
          </w:tcPr>
          <w:p w14:paraId="7F4BCFAE" w14:textId="77777777" w:rsidR="00F1171E" w:rsidRPr="00F15FA8" w:rsidRDefault="00F1171E" w:rsidP="007222C8">
            <w:pPr>
              <w:pStyle w:val="Heading2"/>
              <w:jc w:val="left"/>
              <w:rPr>
                <w:rFonts w:ascii="Arial" w:hAnsi="Arial" w:cs="Arial"/>
                <w:b w:val="0"/>
                <w:bCs w:val="0"/>
                <w:lang w:val="en-GB"/>
              </w:rPr>
            </w:pPr>
            <w:r w:rsidRPr="00F15FA8">
              <w:rPr>
                <w:rFonts w:ascii="Arial" w:hAnsi="Arial" w:cs="Arial"/>
                <w:bCs w:val="0"/>
                <w:u w:val="single"/>
                <w:lang w:val="en-GB"/>
              </w:rPr>
              <w:t>Optional/General</w:t>
            </w:r>
            <w:r w:rsidRPr="00F15FA8">
              <w:rPr>
                <w:rFonts w:ascii="Arial" w:hAnsi="Arial" w:cs="Arial"/>
                <w:bCs w:val="0"/>
                <w:lang w:val="en-GB"/>
              </w:rPr>
              <w:t xml:space="preserve"> </w:t>
            </w:r>
            <w:r w:rsidRPr="00F15FA8">
              <w:rPr>
                <w:rFonts w:ascii="Arial" w:hAnsi="Arial" w:cs="Arial"/>
                <w:b w:val="0"/>
                <w:bCs w:val="0"/>
                <w:lang w:val="en-GB"/>
              </w:rPr>
              <w:t>comments</w:t>
            </w:r>
          </w:p>
          <w:p w14:paraId="1A6B3748" w14:textId="77777777" w:rsidR="00F1171E" w:rsidRPr="00F15FA8" w:rsidRDefault="00F1171E" w:rsidP="007222C8">
            <w:pPr>
              <w:pStyle w:val="Heading2"/>
              <w:jc w:val="left"/>
              <w:rPr>
                <w:rFonts w:ascii="Arial" w:hAnsi="Arial" w:cs="Arial"/>
                <w:b w:val="0"/>
                <w:lang w:val="en-GB"/>
              </w:rPr>
            </w:pPr>
          </w:p>
        </w:tc>
        <w:tc>
          <w:tcPr>
            <w:tcW w:w="2447" w:type="pct"/>
          </w:tcPr>
          <w:p w14:paraId="7EB58C99" w14:textId="51373139" w:rsidR="00F1171E" w:rsidRPr="00F15FA8" w:rsidRDefault="003C6447" w:rsidP="007222C8">
            <w:pPr>
              <w:rPr>
                <w:rFonts w:ascii="Arial" w:hAnsi="Arial" w:cs="Arial"/>
                <w:b/>
                <w:bCs/>
                <w:sz w:val="20"/>
                <w:szCs w:val="20"/>
                <w:lang w:val="en-GB"/>
              </w:rPr>
            </w:pPr>
            <w:r w:rsidRPr="00F15FA8">
              <w:rPr>
                <w:rFonts w:ascii="Arial" w:hAnsi="Arial" w:cs="Arial"/>
                <w:b/>
                <w:bCs/>
                <w:sz w:val="20"/>
                <w:szCs w:val="20"/>
                <w:lang w:val="en-GB"/>
              </w:rPr>
              <w:t>The manuscript offers a substantial contribution to the field of strategic management in higher education, providing a robust conceptual framework and relevant findings. By further elaborating on specific aspects, such as sample diversity and implementation strategies, this study could serve as a foundational reference for enhancing strategic alignment efforts within higher education institutions.</w:t>
            </w:r>
          </w:p>
          <w:p w14:paraId="15DFD0E8" w14:textId="77777777" w:rsidR="00F1171E" w:rsidRPr="00F15FA8" w:rsidRDefault="00F1171E" w:rsidP="007222C8">
            <w:pPr>
              <w:rPr>
                <w:rFonts w:ascii="Arial" w:hAnsi="Arial" w:cs="Arial"/>
                <w:sz w:val="20"/>
                <w:szCs w:val="20"/>
                <w:lang w:val="en-GB"/>
              </w:rPr>
            </w:pPr>
          </w:p>
        </w:tc>
        <w:tc>
          <w:tcPr>
            <w:tcW w:w="1288" w:type="pct"/>
          </w:tcPr>
          <w:p w14:paraId="465E098E" w14:textId="77777777" w:rsidR="00F1171E" w:rsidRPr="00F15FA8" w:rsidRDefault="00F1171E" w:rsidP="007222C8">
            <w:pPr>
              <w:rPr>
                <w:rFonts w:ascii="Arial" w:hAnsi="Arial" w:cs="Arial"/>
                <w:sz w:val="20"/>
                <w:szCs w:val="20"/>
                <w:lang w:val="en-GB"/>
              </w:rPr>
            </w:pPr>
          </w:p>
        </w:tc>
      </w:tr>
    </w:tbl>
    <w:p w14:paraId="4437A01F" w14:textId="77777777" w:rsidR="00F1171E" w:rsidRPr="00F15FA8" w:rsidRDefault="00F1171E" w:rsidP="00F1171E">
      <w:pPr>
        <w:pStyle w:val="BodyText"/>
        <w:rPr>
          <w:rFonts w:ascii="Arial" w:hAnsi="Arial" w:cs="Arial"/>
          <w:b/>
          <w:bCs/>
          <w:sz w:val="20"/>
          <w:szCs w:val="20"/>
          <w:u w:val="single"/>
          <w:lang w:val="en-GB"/>
        </w:rPr>
      </w:pPr>
    </w:p>
    <w:p w14:paraId="25069224" w14:textId="77777777" w:rsidR="00F1171E" w:rsidRPr="00F15FA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3663A3" w:rsidRPr="00F15FA8" w14:paraId="71CC6D76" w14:textId="77777777" w:rsidTr="00027ED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4EE6403" w14:textId="77777777" w:rsidR="003663A3" w:rsidRPr="00F15FA8" w:rsidRDefault="003663A3" w:rsidP="000E3910">
            <w:pPr>
              <w:rPr>
                <w:rFonts w:ascii="Arial" w:eastAsia="Arial Unicode MS" w:hAnsi="Arial" w:cs="Arial"/>
                <w:b/>
                <w:sz w:val="20"/>
                <w:szCs w:val="20"/>
                <w:u w:val="single"/>
                <w:lang w:val="en-GB"/>
              </w:rPr>
            </w:pPr>
            <w:r w:rsidRPr="00F15FA8">
              <w:rPr>
                <w:rFonts w:ascii="Arial" w:eastAsia="Arial Unicode MS" w:hAnsi="Arial" w:cs="Arial"/>
                <w:b/>
                <w:sz w:val="20"/>
                <w:szCs w:val="20"/>
                <w:highlight w:val="yellow"/>
                <w:u w:val="single"/>
                <w:lang w:val="en-GB"/>
              </w:rPr>
              <w:t>PART  2:</w:t>
            </w:r>
            <w:r w:rsidRPr="00F15FA8">
              <w:rPr>
                <w:rFonts w:ascii="Arial" w:eastAsia="Arial Unicode MS" w:hAnsi="Arial" w:cs="Arial"/>
                <w:b/>
                <w:sz w:val="20"/>
                <w:szCs w:val="20"/>
                <w:u w:val="single"/>
                <w:lang w:val="en-GB"/>
              </w:rPr>
              <w:t xml:space="preserve"> </w:t>
            </w:r>
          </w:p>
          <w:p w14:paraId="187F96E4" w14:textId="77777777" w:rsidR="003663A3" w:rsidRPr="00F15FA8" w:rsidRDefault="003663A3" w:rsidP="000E3910">
            <w:pPr>
              <w:rPr>
                <w:rFonts w:ascii="Arial" w:eastAsia="Arial Unicode MS" w:hAnsi="Arial" w:cs="Arial"/>
                <w:b/>
                <w:sz w:val="20"/>
                <w:szCs w:val="20"/>
                <w:u w:val="single"/>
                <w:lang w:val="en-GB"/>
              </w:rPr>
            </w:pPr>
          </w:p>
        </w:tc>
      </w:tr>
      <w:tr w:rsidR="003663A3" w:rsidRPr="00F15FA8" w14:paraId="1E361DC5" w14:textId="77777777" w:rsidTr="00027ED9">
        <w:tc>
          <w:tcPr>
            <w:tcW w:w="1629" w:type="pct"/>
            <w:shd w:val="clear" w:color="auto" w:fill="auto"/>
            <w:noWrap/>
            <w:tcMar>
              <w:top w:w="0" w:type="dxa"/>
              <w:left w:w="108" w:type="dxa"/>
              <w:bottom w:w="0" w:type="dxa"/>
              <w:right w:w="108" w:type="dxa"/>
            </w:tcMar>
            <w:vAlign w:val="center"/>
          </w:tcPr>
          <w:p w14:paraId="4A903064" w14:textId="77777777" w:rsidR="003663A3" w:rsidRPr="00F15FA8" w:rsidRDefault="003663A3" w:rsidP="000E3910">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89D5528" w14:textId="77777777" w:rsidR="003663A3" w:rsidRPr="00F15FA8" w:rsidRDefault="003663A3" w:rsidP="000E3910">
            <w:pPr>
              <w:rPr>
                <w:rFonts w:ascii="Arial" w:eastAsia="MS Mincho" w:hAnsi="Arial" w:cs="Arial"/>
                <w:b/>
                <w:bCs/>
                <w:sz w:val="20"/>
                <w:szCs w:val="20"/>
                <w:lang w:val="en-GB"/>
              </w:rPr>
            </w:pPr>
            <w:r w:rsidRPr="00F15FA8">
              <w:rPr>
                <w:rFonts w:ascii="Arial" w:eastAsia="MS Mincho" w:hAnsi="Arial" w:cs="Arial"/>
                <w:b/>
                <w:bCs/>
                <w:sz w:val="20"/>
                <w:szCs w:val="20"/>
                <w:lang w:val="en-GB"/>
              </w:rPr>
              <w:t>Reviewer’s comment</w:t>
            </w:r>
          </w:p>
        </w:tc>
        <w:tc>
          <w:tcPr>
            <w:tcW w:w="1684" w:type="pct"/>
            <w:shd w:val="clear" w:color="auto" w:fill="auto"/>
          </w:tcPr>
          <w:p w14:paraId="66D8976D" w14:textId="77777777" w:rsidR="003663A3" w:rsidRPr="00F15FA8" w:rsidRDefault="003663A3" w:rsidP="000E3910">
            <w:pPr>
              <w:rPr>
                <w:rFonts w:ascii="Arial" w:eastAsia="MS Mincho" w:hAnsi="Arial" w:cs="Arial"/>
                <w:bCs/>
                <w:sz w:val="20"/>
                <w:szCs w:val="20"/>
                <w:lang w:val="en-GB"/>
              </w:rPr>
            </w:pPr>
            <w:r w:rsidRPr="00F15FA8">
              <w:rPr>
                <w:rFonts w:ascii="Arial" w:eastAsia="MS Mincho" w:hAnsi="Arial" w:cs="Arial"/>
                <w:b/>
                <w:bCs/>
                <w:sz w:val="20"/>
                <w:szCs w:val="20"/>
                <w:lang w:val="en-GB"/>
              </w:rPr>
              <w:t>Author’s comment</w:t>
            </w:r>
            <w:r w:rsidRPr="00F15FA8">
              <w:rPr>
                <w:rFonts w:ascii="Arial" w:eastAsia="MS Mincho" w:hAnsi="Arial" w:cs="Arial"/>
                <w:bCs/>
                <w:sz w:val="20"/>
                <w:szCs w:val="20"/>
                <w:lang w:val="en-GB"/>
              </w:rPr>
              <w:t xml:space="preserve"> </w:t>
            </w:r>
            <w:r w:rsidRPr="00F15FA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663A3" w:rsidRPr="00F15FA8" w14:paraId="5F080005" w14:textId="77777777" w:rsidTr="00027ED9">
        <w:trPr>
          <w:trHeight w:val="890"/>
        </w:trPr>
        <w:tc>
          <w:tcPr>
            <w:tcW w:w="1629" w:type="pct"/>
            <w:shd w:val="clear" w:color="auto" w:fill="auto"/>
            <w:noWrap/>
            <w:tcMar>
              <w:top w:w="0" w:type="dxa"/>
              <w:left w:w="108" w:type="dxa"/>
              <w:bottom w:w="0" w:type="dxa"/>
              <w:right w:w="108" w:type="dxa"/>
            </w:tcMar>
            <w:vAlign w:val="center"/>
          </w:tcPr>
          <w:p w14:paraId="1D20DAFF" w14:textId="77777777" w:rsidR="003663A3" w:rsidRPr="00F15FA8" w:rsidRDefault="003663A3" w:rsidP="000E3910">
            <w:pPr>
              <w:rPr>
                <w:rFonts w:ascii="Arial" w:eastAsia="Arial Unicode MS" w:hAnsi="Arial" w:cs="Arial"/>
                <w:b/>
                <w:sz w:val="20"/>
                <w:szCs w:val="20"/>
                <w:lang w:val="en-GB"/>
              </w:rPr>
            </w:pPr>
            <w:r w:rsidRPr="00F15FA8">
              <w:rPr>
                <w:rFonts w:ascii="Arial" w:eastAsia="Arial Unicode MS" w:hAnsi="Arial" w:cs="Arial"/>
                <w:b/>
                <w:sz w:val="20"/>
                <w:szCs w:val="20"/>
                <w:lang w:val="en-GB"/>
              </w:rPr>
              <w:t xml:space="preserve">Are there ethical issues in this manuscript? </w:t>
            </w:r>
          </w:p>
          <w:p w14:paraId="107E269B" w14:textId="77777777" w:rsidR="003663A3" w:rsidRPr="00F15FA8" w:rsidRDefault="003663A3" w:rsidP="000E3910">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529BC41A" w14:textId="77777777" w:rsidR="003663A3" w:rsidRPr="00F15FA8" w:rsidRDefault="003663A3" w:rsidP="000E3910">
            <w:pPr>
              <w:rPr>
                <w:rFonts w:ascii="Arial" w:eastAsia="Arial Unicode MS" w:hAnsi="Arial" w:cs="Arial"/>
                <w:i/>
                <w:iCs/>
                <w:sz w:val="20"/>
                <w:szCs w:val="20"/>
                <w:u w:val="single"/>
                <w:lang w:val="en-GB"/>
              </w:rPr>
            </w:pPr>
            <w:r w:rsidRPr="00F15FA8">
              <w:rPr>
                <w:rFonts w:ascii="Arial" w:eastAsia="Arial Unicode MS" w:hAnsi="Arial" w:cs="Arial"/>
                <w:i/>
                <w:iCs/>
                <w:sz w:val="20"/>
                <w:szCs w:val="20"/>
                <w:u w:val="single"/>
                <w:lang w:val="en-GB"/>
              </w:rPr>
              <w:t xml:space="preserve">(If yes, </w:t>
            </w:r>
            <w:proofErr w:type="gramStart"/>
            <w:r w:rsidRPr="00F15FA8">
              <w:rPr>
                <w:rFonts w:ascii="Arial" w:eastAsia="Arial Unicode MS" w:hAnsi="Arial" w:cs="Arial"/>
                <w:i/>
                <w:iCs/>
                <w:sz w:val="20"/>
                <w:szCs w:val="20"/>
                <w:u w:val="single"/>
                <w:lang w:val="en-GB"/>
              </w:rPr>
              <w:t>Kindly</w:t>
            </w:r>
            <w:proofErr w:type="gramEnd"/>
            <w:r w:rsidRPr="00F15FA8">
              <w:rPr>
                <w:rFonts w:ascii="Arial" w:eastAsia="Arial Unicode MS" w:hAnsi="Arial" w:cs="Arial"/>
                <w:i/>
                <w:iCs/>
                <w:sz w:val="20"/>
                <w:szCs w:val="20"/>
                <w:u w:val="single"/>
                <w:lang w:val="en-GB"/>
              </w:rPr>
              <w:t xml:space="preserve"> please write down the ethical issues here in details)</w:t>
            </w:r>
          </w:p>
          <w:p w14:paraId="3CBEF156" w14:textId="77777777" w:rsidR="003663A3" w:rsidRPr="00F15FA8" w:rsidRDefault="003663A3" w:rsidP="000E3910">
            <w:pPr>
              <w:rPr>
                <w:rFonts w:ascii="Arial" w:eastAsia="Arial Unicode MS" w:hAnsi="Arial" w:cs="Arial"/>
                <w:sz w:val="20"/>
                <w:szCs w:val="20"/>
                <w:lang w:val="en-GB"/>
              </w:rPr>
            </w:pPr>
          </w:p>
          <w:p w14:paraId="043D4C8F" w14:textId="77777777" w:rsidR="003663A3" w:rsidRPr="00F15FA8" w:rsidRDefault="003663A3" w:rsidP="000E3910">
            <w:pPr>
              <w:rPr>
                <w:rFonts w:ascii="Arial" w:eastAsia="Arial Unicode MS" w:hAnsi="Arial" w:cs="Arial"/>
                <w:sz w:val="20"/>
                <w:szCs w:val="20"/>
                <w:lang w:val="en-GB"/>
              </w:rPr>
            </w:pPr>
          </w:p>
        </w:tc>
        <w:tc>
          <w:tcPr>
            <w:tcW w:w="1684" w:type="pct"/>
            <w:shd w:val="clear" w:color="auto" w:fill="auto"/>
            <w:vAlign w:val="center"/>
          </w:tcPr>
          <w:p w14:paraId="3EAEB509" w14:textId="77777777" w:rsidR="003663A3" w:rsidRPr="00F15FA8" w:rsidRDefault="003663A3" w:rsidP="000E3910">
            <w:pPr>
              <w:rPr>
                <w:rFonts w:ascii="Arial" w:eastAsia="Arial Unicode MS" w:hAnsi="Arial" w:cs="Arial"/>
                <w:sz w:val="20"/>
                <w:szCs w:val="20"/>
                <w:lang w:val="en-GB"/>
              </w:rPr>
            </w:pPr>
          </w:p>
          <w:p w14:paraId="4F63DEC1" w14:textId="77777777" w:rsidR="003663A3" w:rsidRPr="00F15FA8" w:rsidRDefault="003663A3" w:rsidP="000E3910">
            <w:pPr>
              <w:rPr>
                <w:rFonts w:ascii="Arial" w:eastAsia="Arial Unicode MS" w:hAnsi="Arial" w:cs="Arial"/>
                <w:sz w:val="20"/>
                <w:szCs w:val="20"/>
                <w:lang w:val="en-GB"/>
              </w:rPr>
            </w:pPr>
          </w:p>
          <w:p w14:paraId="45656CB4" w14:textId="77777777" w:rsidR="003663A3" w:rsidRPr="00F15FA8" w:rsidRDefault="003663A3" w:rsidP="000E3910">
            <w:pPr>
              <w:rPr>
                <w:rFonts w:ascii="Arial" w:eastAsia="Arial Unicode MS" w:hAnsi="Arial" w:cs="Arial"/>
                <w:sz w:val="20"/>
                <w:szCs w:val="20"/>
                <w:lang w:val="en-GB"/>
              </w:rPr>
            </w:pPr>
          </w:p>
        </w:tc>
      </w:tr>
    </w:tbl>
    <w:p w14:paraId="50F5965C" w14:textId="77777777" w:rsidR="003663A3" w:rsidRPr="00F15FA8" w:rsidRDefault="003663A3" w:rsidP="003663A3">
      <w:pPr>
        <w:rPr>
          <w:rFonts w:ascii="Arial" w:hAnsi="Arial" w:cs="Arial"/>
          <w:sz w:val="20"/>
          <w:szCs w:val="20"/>
        </w:rPr>
      </w:pPr>
      <w:bookmarkStart w:id="0" w:name="_Hlk190943043"/>
      <w:bookmarkStart w:id="1"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663A3" w:rsidRPr="00F15FA8" w14:paraId="246FBEF1" w14:textId="77777777" w:rsidTr="00027ED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2757F8B" w14:textId="77777777" w:rsidR="003663A3" w:rsidRPr="00027ED9" w:rsidRDefault="003663A3" w:rsidP="000E3910">
            <w:pPr>
              <w:rPr>
                <w:rFonts w:ascii="Arial" w:hAnsi="Arial" w:cs="Arial"/>
                <w:b/>
                <w:bCs/>
                <w:sz w:val="20"/>
                <w:szCs w:val="20"/>
                <w:u w:val="single"/>
                <w:lang w:val="en-GB"/>
              </w:rPr>
            </w:pPr>
            <w:r w:rsidRPr="00027ED9">
              <w:rPr>
                <w:rFonts w:ascii="Arial" w:hAnsi="Arial" w:cs="Arial"/>
                <w:b/>
                <w:bCs/>
                <w:sz w:val="20"/>
                <w:szCs w:val="20"/>
                <w:u w:val="single"/>
                <w:lang w:val="en-GB"/>
              </w:rPr>
              <w:t>Reviewer Details:</w:t>
            </w:r>
          </w:p>
          <w:p w14:paraId="30AAD30F" w14:textId="77777777" w:rsidR="003663A3" w:rsidRPr="00F15FA8" w:rsidRDefault="003663A3" w:rsidP="000E3910">
            <w:pPr>
              <w:rPr>
                <w:rFonts w:ascii="Arial" w:hAnsi="Arial" w:cs="Arial"/>
                <w:bCs/>
                <w:sz w:val="20"/>
                <w:szCs w:val="20"/>
                <w:u w:val="single"/>
                <w:lang w:val="en-GB"/>
              </w:rPr>
            </w:pPr>
          </w:p>
        </w:tc>
      </w:tr>
      <w:tr w:rsidR="003663A3" w:rsidRPr="00F15FA8" w14:paraId="14362979" w14:textId="77777777" w:rsidTr="00027ED9">
        <w:trPr>
          <w:trHeight w:val="77"/>
        </w:trPr>
        <w:tc>
          <w:tcPr>
            <w:tcW w:w="1409" w:type="pct"/>
            <w:shd w:val="clear" w:color="auto" w:fill="auto"/>
            <w:noWrap/>
            <w:tcMar>
              <w:top w:w="0" w:type="dxa"/>
              <w:left w:w="108" w:type="dxa"/>
              <w:bottom w:w="0" w:type="dxa"/>
              <w:right w:w="108" w:type="dxa"/>
            </w:tcMar>
            <w:vAlign w:val="center"/>
          </w:tcPr>
          <w:p w14:paraId="6DFCEAE1" w14:textId="77777777" w:rsidR="003663A3" w:rsidRPr="00F15FA8" w:rsidRDefault="003663A3" w:rsidP="000E3910">
            <w:pPr>
              <w:rPr>
                <w:rFonts w:ascii="Arial" w:hAnsi="Arial" w:cs="Arial"/>
                <w:sz w:val="20"/>
                <w:szCs w:val="20"/>
                <w:lang w:val="en-GB"/>
              </w:rPr>
            </w:pPr>
            <w:r w:rsidRPr="00F15FA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ACBB6F2" w14:textId="2CF5F3E7" w:rsidR="003663A3" w:rsidRPr="00F15FA8" w:rsidRDefault="00027ED9" w:rsidP="000E3910">
            <w:pPr>
              <w:rPr>
                <w:rFonts w:ascii="Arial" w:hAnsi="Arial" w:cs="Arial"/>
                <w:b/>
                <w:bCs/>
                <w:sz w:val="20"/>
                <w:szCs w:val="20"/>
              </w:rPr>
            </w:pPr>
            <w:r w:rsidRPr="00027ED9">
              <w:rPr>
                <w:rFonts w:ascii="Arial" w:hAnsi="Arial" w:cs="Arial"/>
                <w:b/>
                <w:bCs/>
                <w:sz w:val="20"/>
                <w:szCs w:val="20"/>
              </w:rPr>
              <w:t>Josephine Diana S. Campos</w:t>
            </w:r>
          </w:p>
        </w:tc>
      </w:tr>
      <w:tr w:rsidR="003663A3" w:rsidRPr="00F15FA8" w14:paraId="4141BCF8" w14:textId="77777777" w:rsidTr="00027ED9">
        <w:trPr>
          <w:trHeight w:val="77"/>
        </w:trPr>
        <w:tc>
          <w:tcPr>
            <w:tcW w:w="1409" w:type="pct"/>
            <w:shd w:val="clear" w:color="auto" w:fill="auto"/>
            <w:noWrap/>
            <w:tcMar>
              <w:top w:w="0" w:type="dxa"/>
              <w:left w:w="108" w:type="dxa"/>
              <w:bottom w:w="0" w:type="dxa"/>
              <w:right w:w="108" w:type="dxa"/>
            </w:tcMar>
            <w:vAlign w:val="center"/>
          </w:tcPr>
          <w:p w14:paraId="7CE1CC56" w14:textId="77777777" w:rsidR="003663A3" w:rsidRPr="00F15FA8" w:rsidRDefault="003663A3" w:rsidP="000E3910">
            <w:pPr>
              <w:rPr>
                <w:rFonts w:ascii="Arial" w:hAnsi="Arial" w:cs="Arial"/>
                <w:sz w:val="20"/>
                <w:szCs w:val="20"/>
                <w:lang w:val="en-GB"/>
              </w:rPr>
            </w:pPr>
            <w:r w:rsidRPr="00F15FA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D690715" w14:textId="19071005" w:rsidR="003663A3" w:rsidRPr="00F15FA8" w:rsidRDefault="00027ED9" w:rsidP="00027ED9">
            <w:pPr>
              <w:rPr>
                <w:rFonts w:ascii="Arial" w:hAnsi="Arial" w:cs="Arial"/>
                <w:b/>
                <w:bCs/>
                <w:sz w:val="20"/>
                <w:szCs w:val="20"/>
                <w:lang w:val="en-GB"/>
              </w:rPr>
            </w:pPr>
            <w:r w:rsidRPr="00027ED9">
              <w:rPr>
                <w:rFonts w:ascii="Arial" w:hAnsi="Arial" w:cs="Arial"/>
                <w:b/>
                <w:bCs/>
                <w:sz w:val="20"/>
                <w:szCs w:val="20"/>
                <w:lang w:val="en-GB"/>
              </w:rPr>
              <w:t>Bulacan State University</w:t>
            </w:r>
            <w:r>
              <w:rPr>
                <w:rFonts w:ascii="Arial" w:hAnsi="Arial" w:cs="Arial"/>
                <w:b/>
                <w:bCs/>
                <w:sz w:val="20"/>
                <w:szCs w:val="20"/>
                <w:lang w:val="en-GB"/>
              </w:rPr>
              <w:t xml:space="preserve">, </w:t>
            </w:r>
            <w:r w:rsidRPr="00027ED9">
              <w:rPr>
                <w:rFonts w:ascii="Arial" w:hAnsi="Arial" w:cs="Arial"/>
                <w:b/>
                <w:bCs/>
                <w:sz w:val="20"/>
                <w:szCs w:val="20"/>
                <w:lang w:val="en-GB"/>
              </w:rPr>
              <w:t>Philippines</w:t>
            </w:r>
          </w:p>
        </w:tc>
      </w:tr>
    </w:tbl>
    <w:p w14:paraId="11FB582E" w14:textId="77777777" w:rsidR="003663A3" w:rsidRPr="00F15FA8" w:rsidRDefault="003663A3" w:rsidP="003663A3">
      <w:pPr>
        <w:rPr>
          <w:rFonts w:ascii="Arial" w:hAnsi="Arial" w:cs="Arial"/>
          <w:sz w:val="20"/>
          <w:szCs w:val="20"/>
        </w:rPr>
      </w:pPr>
    </w:p>
    <w:bookmarkEnd w:id="0"/>
    <w:bookmarkEnd w:id="1"/>
    <w:p w14:paraId="72728744" w14:textId="77777777" w:rsidR="003663A3" w:rsidRPr="00F15FA8" w:rsidRDefault="003663A3" w:rsidP="003663A3">
      <w:pPr>
        <w:rPr>
          <w:rFonts w:ascii="Arial" w:hAnsi="Arial" w:cs="Arial"/>
          <w:sz w:val="20"/>
          <w:szCs w:val="20"/>
        </w:rPr>
      </w:pPr>
    </w:p>
    <w:p w14:paraId="2EBC4280" w14:textId="77777777" w:rsidR="003663A3" w:rsidRPr="00F15FA8" w:rsidRDefault="003663A3" w:rsidP="003663A3">
      <w:pPr>
        <w:rPr>
          <w:rFonts w:ascii="Arial" w:hAnsi="Arial" w:cs="Arial"/>
          <w:sz w:val="20"/>
          <w:szCs w:val="20"/>
        </w:rPr>
      </w:pPr>
    </w:p>
    <w:p w14:paraId="0821307F" w14:textId="77777777" w:rsidR="00F1171E" w:rsidRPr="00F15FA8" w:rsidRDefault="00F1171E" w:rsidP="00F1171E">
      <w:pPr>
        <w:pStyle w:val="BodyText"/>
        <w:rPr>
          <w:rFonts w:ascii="Arial" w:hAnsi="Arial" w:cs="Arial"/>
          <w:b/>
          <w:bCs/>
          <w:sz w:val="20"/>
          <w:szCs w:val="20"/>
          <w:u w:val="single"/>
          <w:lang w:val="en-GB"/>
        </w:rPr>
      </w:pPr>
    </w:p>
    <w:p w14:paraId="322F0B8D" w14:textId="77777777" w:rsidR="00027ED9" w:rsidRPr="00F15FA8" w:rsidRDefault="00027ED9">
      <w:pPr>
        <w:pStyle w:val="BodyText"/>
        <w:rPr>
          <w:rFonts w:ascii="Arial" w:hAnsi="Arial" w:cs="Arial"/>
          <w:b/>
          <w:bCs/>
          <w:sz w:val="20"/>
          <w:szCs w:val="20"/>
          <w:u w:val="single"/>
          <w:lang w:val="en-GB"/>
        </w:rPr>
      </w:pPr>
    </w:p>
    <w:sectPr w:rsidR="00027ED9" w:rsidRPr="00F15FA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FA35" w14:textId="77777777" w:rsidR="009927CD" w:rsidRPr="0000007A" w:rsidRDefault="009927CD" w:rsidP="0099583E">
      <w:r>
        <w:separator/>
      </w:r>
    </w:p>
  </w:endnote>
  <w:endnote w:type="continuationSeparator" w:id="0">
    <w:p w14:paraId="6A96C9B1" w14:textId="77777777" w:rsidR="009927CD" w:rsidRPr="0000007A" w:rsidRDefault="009927C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4DBC5" w14:textId="77777777" w:rsidR="009927CD" w:rsidRPr="0000007A" w:rsidRDefault="009927CD" w:rsidP="0099583E">
      <w:r>
        <w:separator/>
      </w:r>
    </w:p>
  </w:footnote>
  <w:footnote w:type="continuationSeparator" w:id="0">
    <w:p w14:paraId="1426367D" w14:textId="77777777" w:rsidR="009927CD" w:rsidRPr="0000007A" w:rsidRDefault="009927C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099"/>
    <w:rsid w:val="0002598E"/>
    <w:rsid w:val="00027ED9"/>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2869"/>
    <w:rsid w:val="00101322"/>
    <w:rsid w:val="00121FFA"/>
    <w:rsid w:val="0012616A"/>
    <w:rsid w:val="00136984"/>
    <w:rsid w:val="00142A9C"/>
    <w:rsid w:val="001443F1"/>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2AD7"/>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0B66"/>
    <w:rsid w:val="0034405A"/>
    <w:rsid w:val="00353718"/>
    <w:rsid w:val="003663A3"/>
    <w:rsid w:val="00374F93"/>
    <w:rsid w:val="00377F1D"/>
    <w:rsid w:val="00394901"/>
    <w:rsid w:val="003A04E7"/>
    <w:rsid w:val="003A1C45"/>
    <w:rsid w:val="003A4991"/>
    <w:rsid w:val="003A6E1A"/>
    <w:rsid w:val="003B1D0B"/>
    <w:rsid w:val="003B2172"/>
    <w:rsid w:val="003C1DB1"/>
    <w:rsid w:val="003C6447"/>
    <w:rsid w:val="003D1BDE"/>
    <w:rsid w:val="003E746A"/>
    <w:rsid w:val="003F1F04"/>
    <w:rsid w:val="00401C12"/>
    <w:rsid w:val="0042465A"/>
    <w:rsid w:val="00435B36"/>
    <w:rsid w:val="00442B24"/>
    <w:rsid w:val="004430CD"/>
    <w:rsid w:val="0044519B"/>
    <w:rsid w:val="00452F40"/>
    <w:rsid w:val="00457AB1"/>
    <w:rsid w:val="00457BC0"/>
    <w:rsid w:val="00461309"/>
    <w:rsid w:val="00462996"/>
    <w:rsid w:val="00471264"/>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115B"/>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7F6C"/>
    <w:rsid w:val="007B1099"/>
    <w:rsid w:val="007B54A4"/>
    <w:rsid w:val="007C6CDF"/>
    <w:rsid w:val="007D0246"/>
    <w:rsid w:val="007F5873"/>
    <w:rsid w:val="008126B7"/>
    <w:rsid w:val="00815795"/>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16A6"/>
    <w:rsid w:val="009553EC"/>
    <w:rsid w:val="00955E45"/>
    <w:rsid w:val="00962B70"/>
    <w:rsid w:val="00967C62"/>
    <w:rsid w:val="00982766"/>
    <w:rsid w:val="009852C4"/>
    <w:rsid w:val="009927CD"/>
    <w:rsid w:val="0099583E"/>
    <w:rsid w:val="009A0242"/>
    <w:rsid w:val="009A59ED"/>
    <w:rsid w:val="009B101F"/>
    <w:rsid w:val="009B239B"/>
    <w:rsid w:val="009C2D1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0ED"/>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82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FA8"/>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26ED"/>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4995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2024-10-27T06:40:00Z</dcterms:created>
  <dcterms:modified xsi:type="dcterms:W3CDTF">2025-02-20T05:53:00Z</dcterms:modified>
</cp:coreProperties>
</file>