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F3CC6" w14:paraId="1643A4CA" w14:textId="77777777" w:rsidTr="004847FF">
        <w:trPr>
          <w:trHeight w:val="450"/>
        </w:trPr>
        <w:tc>
          <w:tcPr>
            <w:tcW w:w="5000" w:type="pct"/>
            <w:gridSpan w:val="2"/>
            <w:tcBorders>
              <w:top w:val="nil"/>
              <w:left w:val="nil"/>
              <w:right w:val="nil"/>
            </w:tcBorders>
          </w:tcPr>
          <w:p w14:paraId="4C55E51F" w14:textId="77777777" w:rsidR="00602F7D" w:rsidRPr="00FF3CC6" w:rsidRDefault="00602F7D" w:rsidP="00F2643C">
            <w:pPr>
              <w:pStyle w:val="Heading2"/>
              <w:jc w:val="left"/>
              <w:rPr>
                <w:rFonts w:ascii="Arial" w:hAnsi="Arial" w:cs="Arial"/>
                <w:b w:val="0"/>
                <w:bCs w:val="0"/>
                <w:lang w:val="en-US"/>
              </w:rPr>
            </w:pPr>
          </w:p>
        </w:tc>
      </w:tr>
      <w:tr w:rsidR="0000007A" w:rsidRPr="00FF3CC6" w14:paraId="127EAD7E" w14:textId="77777777" w:rsidTr="00F33C84">
        <w:trPr>
          <w:trHeight w:val="413"/>
        </w:trPr>
        <w:tc>
          <w:tcPr>
            <w:tcW w:w="1234" w:type="pct"/>
          </w:tcPr>
          <w:p w14:paraId="3C159AA5" w14:textId="77777777" w:rsidR="0000007A" w:rsidRPr="00FF3CC6" w:rsidRDefault="00D27A79" w:rsidP="00696CAD">
            <w:pPr>
              <w:pStyle w:val="BodyText"/>
              <w:ind w:left="90"/>
              <w:jc w:val="left"/>
              <w:rPr>
                <w:rFonts w:ascii="Arial" w:hAnsi="Arial" w:cs="Arial"/>
                <w:bCs/>
                <w:sz w:val="20"/>
                <w:szCs w:val="20"/>
                <w:lang w:val="en-GB"/>
              </w:rPr>
            </w:pPr>
            <w:r w:rsidRPr="00FF3CC6">
              <w:rPr>
                <w:rFonts w:ascii="Arial" w:hAnsi="Arial" w:cs="Arial"/>
                <w:bCs/>
                <w:sz w:val="20"/>
                <w:szCs w:val="20"/>
                <w:lang w:val="en-GB"/>
              </w:rPr>
              <w:t xml:space="preserve">Book </w:t>
            </w:r>
            <w:r w:rsidR="0000007A" w:rsidRPr="00FF3CC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A9BDAF" w:rsidR="0000007A" w:rsidRPr="00FF3CC6" w:rsidRDefault="00277D1B" w:rsidP="00054BC4">
            <w:pPr>
              <w:pStyle w:val="NormalWeb"/>
              <w:rPr>
                <w:rFonts w:ascii="Arial" w:hAnsi="Arial" w:cs="Arial"/>
                <w:b/>
                <w:bCs/>
                <w:sz w:val="20"/>
                <w:szCs w:val="20"/>
                <w:u w:val="single"/>
              </w:rPr>
            </w:pPr>
            <w:r w:rsidRPr="00FF3CC6">
              <w:rPr>
                <w:rFonts w:ascii="Arial" w:hAnsi="Arial" w:cs="Arial"/>
                <w:b/>
                <w:bCs/>
                <w:sz w:val="20"/>
                <w:szCs w:val="20"/>
                <w:u w:val="single"/>
              </w:rPr>
              <w:t>Contemporary Issues in Business and Management</w:t>
            </w:r>
          </w:p>
        </w:tc>
      </w:tr>
      <w:tr w:rsidR="0000007A" w:rsidRPr="00FF3CC6" w14:paraId="73C90375" w14:textId="77777777" w:rsidTr="002E7787">
        <w:trPr>
          <w:trHeight w:val="290"/>
        </w:trPr>
        <w:tc>
          <w:tcPr>
            <w:tcW w:w="1234" w:type="pct"/>
          </w:tcPr>
          <w:p w14:paraId="20D28135" w14:textId="77777777" w:rsidR="0000007A" w:rsidRPr="00FF3CC6" w:rsidRDefault="0000007A" w:rsidP="00696CAD">
            <w:pPr>
              <w:pStyle w:val="BodyText"/>
              <w:ind w:left="90"/>
              <w:jc w:val="left"/>
              <w:rPr>
                <w:rFonts w:ascii="Arial" w:hAnsi="Arial" w:cs="Arial"/>
                <w:bCs/>
                <w:sz w:val="20"/>
                <w:szCs w:val="20"/>
                <w:lang w:val="en-GB"/>
              </w:rPr>
            </w:pPr>
            <w:r w:rsidRPr="00FF3CC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E2B56E3" w:rsidR="0000007A" w:rsidRPr="00FF3CC6" w:rsidRDefault="00E72A8E" w:rsidP="00F3669D">
            <w:pPr>
              <w:pStyle w:val="NormalWeb"/>
              <w:spacing w:before="0" w:beforeAutospacing="0" w:after="0" w:afterAutospacing="0"/>
              <w:rPr>
                <w:rFonts w:ascii="Arial" w:hAnsi="Arial" w:cs="Arial"/>
                <w:b/>
                <w:bCs/>
                <w:sz w:val="20"/>
                <w:szCs w:val="20"/>
                <w:highlight w:val="yellow"/>
                <w:lang w:val="en-GB"/>
              </w:rPr>
            </w:pPr>
            <w:r w:rsidRPr="00FF3CC6">
              <w:rPr>
                <w:rFonts w:ascii="Arial" w:hAnsi="Arial" w:cs="Arial"/>
                <w:b/>
                <w:bCs/>
                <w:sz w:val="20"/>
                <w:szCs w:val="20"/>
                <w:lang w:val="en-GB"/>
              </w:rPr>
              <w:t>Ms_BP</w:t>
            </w:r>
            <w:r w:rsidR="00FC432A" w:rsidRPr="00FF3CC6">
              <w:rPr>
                <w:rFonts w:ascii="Arial" w:hAnsi="Arial" w:cs="Arial"/>
                <w:b/>
                <w:bCs/>
                <w:sz w:val="20"/>
                <w:szCs w:val="20"/>
                <w:lang w:val="en-GB"/>
              </w:rPr>
              <w:t>R</w:t>
            </w:r>
            <w:r w:rsidRPr="00FF3CC6">
              <w:rPr>
                <w:rFonts w:ascii="Arial" w:hAnsi="Arial" w:cs="Arial"/>
                <w:b/>
                <w:bCs/>
                <w:sz w:val="20"/>
                <w:szCs w:val="20"/>
                <w:lang w:val="en-GB"/>
              </w:rPr>
              <w:t>_</w:t>
            </w:r>
            <w:r w:rsidR="00FD68C0" w:rsidRPr="00FF3CC6">
              <w:rPr>
                <w:rFonts w:ascii="Arial" w:hAnsi="Arial" w:cs="Arial"/>
                <w:b/>
                <w:bCs/>
                <w:sz w:val="20"/>
                <w:szCs w:val="20"/>
                <w:lang w:val="en-GB"/>
              </w:rPr>
              <w:t>3337.12</w:t>
            </w:r>
          </w:p>
        </w:tc>
      </w:tr>
      <w:tr w:rsidR="0000007A" w:rsidRPr="00FF3CC6" w14:paraId="05B60576" w14:textId="77777777" w:rsidTr="002109D6">
        <w:trPr>
          <w:trHeight w:val="331"/>
        </w:trPr>
        <w:tc>
          <w:tcPr>
            <w:tcW w:w="1234" w:type="pct"/>
          </w:tcPr>
          <w:p w14:paraId="0196A627" w14:textId="77777777" w:rsidR="0000007A" w:rsidRPr="00FF3CC6" w:rsidRDefault="0000007A" w:rsidP="00696CAD">
            <w:pPr>
              <w:pStyle w:val="BodyText"/>
              <w:ind w:left="90"/>
              <w:jc w:val="left"/>
              <w:rPr>
                <w:rFonts w:ascii="Arial" w:hAnsi="Arial" w:cs="Arial"/>
                <w:bCs/>
                <w:sz w:val="20"/>
                <w:szCs w:val="20"/>
                <w:lang w:val="en-GB"/>
              </w:rPr>
            </w:pPr>
            <w:r w:rsidRPr="00FF3CC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A93218D" w:rsidR="0000007A" w:rsidRPr="00FF3CC6" w:rsidRDefault="00EA1B67" w:rsidP="000450FC">
            <w:pPr>
              <w:pStyle w:val="NormalWeb"/>
              <w:spacing w:before="0" w:beforeAutospacing="0" w:after="0" w:afterAutospacing="0"/>
              <w:rPr>
                <w:rFonts w:ascii="Arial" w:hAnsi="Arial" w:cs="Arial"/>
                <w:b/>
                <w:sz w:val="20"/>
                <w:szCs w:val="20"/>
                <w:highlight w:val="yellow"/>
                <w:lang w:val="en-GB"/>
              </w:rPr>
            </w:pPr>
            <w:r w:rsidRPr="00FF3CC6">
              <w:rPr>
                <w:rFonts w:ascii="Arial" w:hAnsi="Arial" w:cs="Arial"/>
                <w:b/>
                <w:sz w:val="20"/>
                <w:szCs w:val="20"/>
                <w:lang w:val="en-GB"/>
              </w:rPr>
              <w:t>AN INVESTIGATION OF THE EFFECTIVENESS OF GOVERNMENT SUPPORT STRUCTURES ESTABLISHED TO SUPPORT SMMES DURING COVID-19 PANDEMIC IN ETHEKWINI MUNICIPALITY</w:t>
            </w:r>
          </w:p>
        </w:tc>
      </w:tr>
      <w:tr w:rsidR="00CF0BBB" w:rsidRPr="00FF3CC6" w14:paraId="6D508B1C" w14:textId="77777777" w:rsidTr="002E7787">
        <w:trPr>
          <w:trHeight w:val="332"/>
        </w:trPr>
        <w:tc>
          <w:tcPr>
            <w:tcW w:w="1234" w:type="pct"/>
          </w:tcPr>
          <w:p w14:paraId="32FC28F7" w14:textId="77777777" w:rsidR="00CF0BBB" w:rsidRPr="00FF3CC6" w:rsidRDefault="00CF0BBB" w:rsidP="00696CAD">
            <w:pPr>
              <w:pStyle w:val="BodyText"/>
              <w:ind w:left="90"/>
              <w:jc w:val="left"/>
              <w:rPr>
                <w:rFonts w:ascii="Arial" w:hAnsi="Arial" w:cs="Arial"/>
                <w:bCs/>
                <w:sz w:val="20"/>
                <w:szCs w:val="20"/>
                <w:lang w:val="en-GB"/>
              </w:rPr>
            </w:pPr>
            <w:r w:rsidRPr="00FF3CC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A36082" w:rsidR="00CF0BBB" w:rsidRPr="00FF3CC6" w:rsidRDefault="007C7396" w:rsidP="000450FC">
            <w:pPr>
              <w:pStyle w:val="NormalWeb"/>
              <w:spacing w:before="0" w:beforeAutospacing="0" w:after="0" w:afterAutospacing="0"/>
              <w:rPr>
                <w:rFonts w:ascii="Arial" w:hAnsi="Arial" w:cs="Arial"/>
                <w:b/>
                <w:sz w:val="20"/>
                <w:szCs w:val="20"/>
                <w:lang w:val="en-GB"/>
              </w:rPr>
            </w:pPr>
            <w:r w:rsidRPr="00FF3CC6">
              <w:rPr>
                <w:rFonts w:ascii="Arial" w:hAnsi="Arial" w:cs="Arial"/>
                <w:b/>
                <w:sz w:val="20"/>
                <w:szCs w:val="20"/>
                <w:lang w:val="en-GB"/>
              </w:rPr>
              <w:t>Book Chapter</w:t>
            </w:r>
          </w:p>
        </w:tc>
      </w:tr>
    </w:tbl>
    <w:p w14:paraId="5A743ECE" w14:textId="77777777" w:rsidR="00D27A79" w:rsidRPr="00FF3CC6" w:rsidRDefault="00D27A79" w:rsidP="006970D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F3CC6" w14:paraId="71A94C1F" w14:textId="77777777" w:rsidTr="007222C8">
        <w:tc>
          <w:tcPr>
            <w:tcW w:w="5000" w:type="pct"/>
            <w:gridSpan w:val="3"/>
            <w:tcBorders>
              <w:top w:val="nil"/>
              <w:left w:val="nil"/>
              <w:right w:val="nil"/>
            </w:tcBorders>
            <w:noWrap/>
          </w:tcPr>
          <w:p w14:paraId="0BC15285" w14:textId="77777777" w:rsidR="00F1171E" w:rsidRPr="00FF3CC6" w:rsidRDefault="00F1171E" w:rsidP="007222C8">
            <w:pPr>
              <w:pStyle w:val="Heading2"/>
              <w:jc w:val="left"/>
              <w:rPr>
                <w:rFonts w:ascii="Arial" w:hAnsi="Arial" w:cs="Arial"/>
                <w:lang w:val="en-GB"/>
              </w:rPr>
            </w:pPr>
            <w:r w:rsidRPr="00FF3CC6">
              <w:rPr>
                <w:rFonts w:ascii="Arial" w:hAnsi="Arial" w:cs="Arial"/>
                <w:highlight w:val="yellow"/>
                <w:lang w:val="en-GB"/>
              </w:rPr>
              <w:t>PART  1:</w:t>
            </w:r>
            <w:r w:rsidRPr="00FF3CC6">
              <w:rPr>
                <w:rFonts w:ascii="Arial" w:hAnsi="Arial" w:cs="Arial"/>
                <w:lang w:val="en-GB"/>
              </w:rPr>
              <w:t xml:space="preserve"> Review Comments</w:t>
            </w:r>
          </w:p>
          <w:p w14:paraId="1287753C" w14:textId="77777777" w:rsidR="00F1171E" w:rsidRPr="00FF3CC6" w:rsidRDefault="00F1171E" w:rsidP="007222C8">
            <w:pPr>
              <w:rPr>
                <w:rFonts w:ascii="Arial" w:hAnsi="Arial" w:cs="Arial"/>
                <w:sz w:val="20"/>
                <w:szCs w:val="20"/>
                <w:lang w:val="en-GB"/>
              </w:rPr>
            </w:pPr>
          </w:p>
        </w:tc>
      </w:tr>
      <w:tr w:rsidR="00F1171E" w:rsidRPr="00FF3CC6" w14:paraId="5EA12279" w14:textId="77777777" w:rsidTr="007222C8">
        <w:tc>
          <w:tcPr>
            <w:tcW w:w="1265" w:type="pct"/>
            <w:noWrap/>
          </w:tcPr>
          <w:p w14:paraId="06DA2C7D" w14:textId="77777777" w:rsidR="00F1171E" w:rsidRPr="00FF3CC6" w:rsidRDefault="00F1171E" w:rsidP="007222C8">
            <w:pPr>
              <w:pStyle w:val="Heading2"/>
              <w:jc w:val="left"/>
              <w:rPr>
                <w:rFonts w:ascii="Arial" w:hAnsi="Arial" w:cs="Arial"/>
                <w:b w:val="0"/>
                <w:bCs w:val="0"/>
                <w:lang w:val="en-GB"/>
              </w:rPr>
            </w:pPr>
            <w:r w:rsidRPr="00FF3CC6">
              <w:rPr>
                <w:rFonts w:ascii="Arial" w:hAnsi="Arial" w:cs="Arial"/>
                <w:bCs w:val="0"/>
                <w:u w:val="single"/>
                <w:lang w:val="en-GB"/>
              </w:rPr>
              <w:t xml:space="preserve">Compulsory </w:t>
            </w:r>
            <w:r w:rsidRPr="00FF3CC6">
              <w:rPr>
                <w:rFonts w:ascii="Arial" w:hAnsi="Arial" w:cs="Arial"/>
                <w:b w:val="0"/>
                <w:bCs w:val="0"/>
                <w:lang w:val="en-GB"/>
              </w:rPr>
              <w:t>REVISION comments</w:t>
            </w:r>
          </w:p>
          <w:p w14:paraId="7AE9682F" w14:textId="77777777" w:rsidR="00F1171E" w:rsidRPr="00FF3CC6" w:rsidRDefault="00F1171E" w:rsidP="007222C8">
            <w:pPr>
              <w:pStyle w:val="Heading2"/>
              <w:jc w:val="left"/>
              <w:rPr>
                <w:rFonts w:ascii="Arial" w:hAnsi="Arial" w:cs="Arial"/>
                <w:lang w:val="en-GB"/>
              </w:rPr>
            </w:pPr>
          </w:p>
        </w:tc>
        <w:tc>
          <w:tcPr>
            <w:tcW w:w="2212" w:type="pct"/>
          </w:tcPr>
          <w:p w14:paraId="674EDCCA" w14:textId="77777777" w:rsidR="00F1171E" w:rsidRPr="00FF3CC6" w:rsidRDefault="00F1171E" w:rsidP="007222C8">
            <w:pPr>
              <w:pStyle w:val="Heading2"/>
              <w:jc w:val="left"/>
              <w:rPr>
                <w:rFonts w:ascii="Arial" w:hAnsi="Arial" w:cs="Arial"/>
                <w:lang w:val="en-GB"/>
              </w:rPr>
            </w:pPr>
            <w:r w:rsidRPr="00FF3CC6">
              <w:rPr>
                <w:rFonts w:ascii="Arial" w:hAnsi="Arial" w:cs="Arial"/>
                <w:lang w:val="en-GB"/>
              </w:rPr>
              <w:t>Reviewer’s comment</w:t>
            </w:r>
          </w:p>
        </w:tc>
        <w:tc>
          <w:tcPr>
            <w:tcW w:w="1523" w:type="pct"/>
          </w:tcPr>
          <w:p w14:paraId="57792C30" w14:textId="77777777" w:rsidR="00F1171E" w:rsidRPr="00FF3CC6" w:rsidRDefault="00F1171E" w:rsidP="007222C8">
            <w:pPr>
              <w:pStyle w:val="Heading2"/>
              <w:jc w:val="left"/>
              <w:rPr>
                <w:rFonts w:ascii="Arial" w:hAnsi="Arial" w:cs="Arial"/>
                <w:b w:val="0"/>
                <w:lang w:val="en-GB"/>
              </w:rPr>
            </w:pPr>
            <w:r w:rsidRPr="00FF3CC6">
              <w:rPr>
                <w:rFonts w:ascii="Arial" w:hAnsi="Arial" w:cs="Arial"/>
                <w:lang w:val="en-GB"/>
              </w:rPr>
              <w:t>Author’s Feedback</w:t>
            </w:r>
            <w:r w:rsidRPr="00FF3CC6">
              <w:rPr>
                <w:rFonts w:ascii="Arial" w:hAnsi="Arial" w:cs="Arial"/>
                <w:b w:val="0"/>
                <w:lang w:val="en-GB"/>
              </w:rPr>
              <w:t xml:space="preserve"> </w:t>
            </w:r>
            <w:r w:rsidRPr="00FF3CC6">
              <w:rPr>
                <w:rFonts w:ascii="Arial" w:hAnsi="Arial" w:cs="Arial"/>
                <w:b w:val="0"/>
                <w:i/>
                <w:lang w:val="en-GB"/>
              </w:rPr>
              <w:t>(Please correct the manuscript and highlight that part in the manuscript. It is mandatory that authors should write his/her feedback here)</w:t>
            </w:r>
          </w:p>
        </w:tc>
      </w:tr>
      <w:tr w:rsidR="00F1171E" w:rsidRPr="00FF3CC6" w14:paraId="5C0AB4EC" w14:textId="77777777" w:rsidTr="007222C8">
        <w:trPr>
          <w:trHeight w:val="1264"/>
        </w:trPr>
        <w:tc>
          <w:tcPr>
            <w:tcW w:w="1265" w:type="pct"/>
            <w:noWrap/>
          </w:tcPr>
          <w:p w14:paraId="66B47184" w14:textId="77777777" w:rsidR="00F1171E" w:rsidRPr="00FF3CC6" w:rsidRDefault="00F1171E" w:rsidP="007222C8">
            <w:pPr>
              <w:ind w:left="360"/>
              <w:rPr>
                <w:rFonts w:ascii="Arial" w:hAnsi="Arial" w:cs="Arial"/>
                <w:b/>
                <w:bCs/>
                <w:sz w:val="20"/>
                <w:szCs w:val="20"/>
                <w:lang w:val="en-GB"/>
              </w:rPr>
            </w:pPr>
            <w:r w:rsidRPr="00FF3CC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F3CC6"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FF3CC6"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FF3CC6" w:rsidRDefault="00F1171E" w:rsidP="007222C8">
            <w:pPr>
              <w:pStyle w:val="Heading2"/>
              <w:jc w:val="left"/>
              <w:rPr>
                <w:rFonts w:ascii="Arial" w:hAnsi="Arial" w:cs="Arial"/>
                <w:b w:val="0"/>
                <w:lang w:val="en-GB"/>
              </w:rPr>
            </w:pPr>
          </w:p>
        </w:tc>
      </w:tr>
      <w:tr w:rsidR="00F1171E" w:rsidRPr="00FF3CC6" w14:paraId="0D8B5B2C" w14:textId="77777777" w:rsidTr="006970DF">
        <w:trPr>
          <w:trHeight w:val="269"/>
        </w:trPr>
        <w:tc>
          <w:tcPr>
            <w:tcW w:w="1265" w:type="pct"/>
            <w:noWrap/>
          </w:tcPr>
          <w:p w14:paraId="21CBA5FE" w14:textId="77777777" w:rsidR="00F1171E" w:rsidRPr="00FF3CC6" w:rsidRDefault="00F1171E" w:rsidP="007222C8">
            <w:pPr>
              <w:ind w:left="360"/>
              <w:rPr>
                <w:rFonts w:ascii="Arial" w:hAnsi="Arial" w:cs="Arial"/>
                <w:b/>
                <w:bCs/>
                <w:sz w:val="20"/>
                <w:szCs w:val="20"/>
                <w:lang w:val="en-GB"/>
              </w:rPr>
            </w:pPr>
            <w:r w:rsidRPr="00FF3CC6">
              <w:rPr>
                <w:rFonts w:ascii="Arial" w:hAnsi="Arial" w:cs="Arial"/>
                <w:b/>
                <w:bCs/>
                <w:sz w:val="20"/>
                <w:szCs w:val="20"/>
                <w:lang w:val="en-GB"/>
              </w:rPr>
              <w:t>Is the title of the article suitable?</w:t>
            </w:r>
          </w:p>
          <w:p w14:paraId="1CABB61A" w14:textId="77777777" w:rsidR="00F1171E" w:rsidRPr="00FF3CC6" w:rsidRDefault="00F1171E" w:rsidP="007222C8">
            <w:pPr>
              <w:ind w:left="360"/>
              <w:rPr>
                <w:rFonts w:ascii="Arial" w:hAnsi="Arial" w:cs="Arial"/>
                <w:b/>
                <w:bCs/>
                <w:sz w:val="20"/>
                <w:szCs w:val="20"/>
                <w:lang w:val="en-GB"/>
              </w:rPr>
            </w:pPr>
            <w:r w:rsidRPr="00FF3CC6">
              <w:rPr>
                <w:rFonts w:ascii="Arial" w:hAnsi="Arial" w:cs="Arial"/>
                <w:b/>
                <w:bCs/>
                <w:sz w:val="20"/>
                <w:szCs w:val="20"/>
                <w:lang w:val="en-GB"/>
              </w:rPr>
              <w:t>(If not please suggest an alternative title)</w:t>
            </w:r>
          </w:p>
          <w:p w14:paraId="0275B919" w14:textId="77777777" w:rsidR="00F1171E" w:rsidRPr="00FF3CC6" w:rsidRDefault="00F1171E" w:rsidP="007222C8">
            <w:pPr>
              <w:pStyle w:val="Heading2"/>
              <w:jc w:val="left"/>
              <w:rPr>
                <w:rFonts w:ascii="Arial" w:hAnsi="Arial" w:cs="Arial"/>
                <w:u w:val="single"/>
                <w:lang w:val="en-GB"/>
              </w:rPr>
            </w:pPr>
          </w:p>
        </w:tc>
        <w:tc>
          <w:tcPr>
            <w:tcW w:w="2212" w:type="pct"/>
          </w:tcPr>
          <w:p w14:paraId="794AA9A7" w14:textId="3AC6FECD" w:rsidR="00F1171E" w:rsidRPr="00FF3CC6" w:rsidRDefault="008D27B1" w:rsidP="007222C8">
            <w:pPr>
              <w:ind w:left="360"/>
              <w:rPr>
                <w:rFonts w:ascii="Arial" w:hAnsi="Arial" w:cs="Arial"/>
                <w:b/>
                <w:bCs/>
                <w:sz w:val="20"/>
                <w:szCs w:val="20"/>
                <w:lang w:val="en-GB"/>
              </w:rPr>
            </w:pPr>
            <w:r w:rsidRPr="00FF3CC6">
              <w:rPr>
                <w:rFonts w:ascii="Arial" w:hAnsi="Arial" w:cs="Arial"/>
                <w:b/>
                <w:bCs/>
                <w:sz w:val="20"/>
                <w:szCs w:val="20"/>
              </w:rPr>
              <w:t>Suggested to amend the title for more concise “Evaluating the Effectiveness of Government Support for SMMEs During the COVID-19 Pandemic in eThekwini Municipality.”</w:t>
            </w:r>
          </w:p>
        </w:tc>
        <w:tc>
          <w:tcPr>
            <w:tcW w:w="1523" w:type="pct"/>
          </w:tcPr>
          <w:p w14:paraId="405B6701" w14:textId="77777777" w:rsidR="00F1171E" w:rsidRPr="00FF3CC6" w:rsidRDefault="00F1171E" w:rsidP="007222C8">
            <w:pPr>
              <w:pStyle w:val="Heading2"/>
              <w:jc w:val="left"/>
              <w:rPr>
                <w:rFonts w:ascii="Arial" w:hAnsi="Arial" w:cs="Arial"/>
                <w:b w:val="0"/>
                <w:lang w:val="en-GB"/>
              </w:rPr>
            </w:pPr>
          </w:p>
        </w:tc>
      </w:tr>
      <w:tr w:rsidR="00F1171E" w:rsidRPr="00FF3CC6" w14:paraId="5604762A" w14:textId="77777777" w:rsidTr="007222C8">
        <w:trPr>
          <w:trHeight w:val="1262"/>
        </w:trPr>
        <w:tc>
          <w:tcPr>
            <w:tcW w:w="1265" w:type="pct"/>
            <w:noWrap/>
          </w:tcPr>
          <w:p w14:paraId="3635573D" w14:textId="77777777" w:rsidR="00F1171E" w:rsidRPr="00FF3CC6" w:rsidRDefault="00F1171E" w:rsidP="007222C8">
            <w:pPr>
              <w:pStyle w:val="Heading2"/>
              <w:ind w:left="360"/>
              <w:jc w:val="left"/>
              <w:rPr>
                <w:rFonts w:ascii="Arial" w:hAnsi="Arial" w:cs="Arial"/>
                <w:lang w:val="en-GB"/>
              </w:rPr>
            </w:pPr>
            <w:r w:rsidRPr="00FF3CC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F3CC6" w:rsidRDefault="00F1171E" w:rsidP="007222C8">
            <w:pPr>
              <w:pStyle w:val="Heading2"/>
              <w:jc w:val="left"/>
              <w:rPr>
                <w:rFonts w:ascii="Arial" w:hAnsi="Arial" w:cs="Arial"/>
                <w:u w:val="single"/>
                <w:lang w:val="en-GB"/>
              </w:rPr>
            </w:pPr>
          </w:p>
        </w:tc>
        <w:tc>
          <w:tcPr>
            <w:tcW w:w="2212" w:type="pct"/>
          </w:tcPr>
          <w:p w14:paraId="25ADFAD0" w14:textId="39E83934" w:rsidR="00AE2CB4" w:rsidRPr="00FF3CC6" w:rsidRDefault="008D27B1" w:rsidP="00AE2CB4">
            <w:pPr>
              <w:ind w:left="360"/>
              <w:rPr>
                <w:rFonts w:ascii="Arial" w:hAnsi="Arial" w:cs="Arial"/>
                <w:b/>
                <w:bCs/>
                <w:sz w:val="20"/>
                <w:szCs w:val="20"/>
                <w:lang w:val="en-MY"/>
              </w:rPr>
            </w:pPr>
            <w:r w:rsidRPr="00FF3CC6">
              <w:rPr>
                <w:rFonts w:ascii="Arial" w:hAnsi="Arial" w:cs="Arial"/>
                <w:b/>
                <w:bCs/>
                <w:sz w:val="20"/>
                <w:szCs w:val="20"/>
              </w:rPr>
              <w:t>The abstract is comprehensive and provides a clear overview of the study’s objectives, methodology, key findings, and recommendations. It covers the main elements needed for an effective abstract, including the study's purpose, research design, findings, and implications. However, some minor refinements could improve clarity and conciseness</w:t>
            </w:r>
            <w:r w:rsidR="00AE2CB4" w:rsidRPr="00FF3CC6">
              <w:rPr>
                <w:rFonts w:ascii="Arial" w:hAnsi="Arial" w:cs="Arial"/>
                <w:b/>
                <w:bCs/>
                <w:sz w:val="20"/>
                <w:szCs w:val="20"/>
              </w:rPr>
              <w:t>:</w:t>
            </w:r>
            <w:r w:rsidR="00AE2CB4" w:rsidRPr="00FF3CC6">
              <w:rPr>
                <w:rFonts w:ascii="Arial" w:hAnsi="Arial" w:cs="Arial"/>
                <w:b/>
                <w:bCs/>
                <w:sz w:val="20"/>
                <w:szCs w:val="20"/>
              </w:rPr>
              <w:br/>
              <w:t xml:space="preserve">1. </w:t>
            </w:r>
            <w:r w:rsidR="00AE2CB4" w:rsidRPr="00FF3CC6">
              <w:rPr>
                <w:rFonts w:ascii="Arial" w:hAnsi="Arial" w:cs="Arial"/>
                <w:b/>
                <w:bCs/>
                <w:sz w:val="20"/>
                <w:szCs w:val="20"/>
                <w:lang w:val="en-MY"/>
              </w:rPr>
              <w:t>Specify the positive results</w:t>
            </w:r>
          </w:p>
          <w:p w14:paraId="72AF2980" w14:textId="31DD1ED8" w:rsidR="00AE2CB4" w:rsidRPr="00FF3CC6" w:rsidRDefault="00AE2CB4" w:rsidP="00AE2CB4">
            <w:pPr>
              <w:ind w:left="360"/>
              <w:rPr>
                <w:rFonts w:ascii="Arial" w:hAnsi="Arial" w:cs="Arial"/>
                <w:b/>
                <w:bCs/>
                <w:sz w:val="20"/>
                <w:szCs w:val="20"/>
                <w:lang w:val="en-MY"/>
              </w:rPr>
            </w:pPr>
            <w:r w:rsidRPr="00FF3CC6">
              <w:rPr>
                <w:rFonts w:ascii="Arial" w:hAnsi="Arial" w:cs="Arial"/>
                <w:b/>
                <w:bCs/>
                <w:sz w:val="20"/>
                <w:szCs w:val="20"/>
                <w:lang w:val="en-MY"/>
              </w:rPr>
              <w:t>2. Clarify the recommendations for governments and SMMEs separately</w:t>
            </w:r>
          </w:p>
          <w:p w14:paraId="7975E469" w14:textId="523D1B54" w:rsidR="00AE2CB4" w:rsidRPr="00FF3CC6" w:rsidRDefault="00AE2CB4" w:rsidP="00AE2CB4">
            <w:pPr>
              <w:ind w:left="360"/>
              <w:rPr>
                <w:rFonts w:ascii="Arial" w:hAnsi="Arial" w:cs="Arial"/>
                <w:b/>
                <w:bCs/>
                <w:sz w:val="20"/>
                <w:szCs w:val="20"/>
                <w:lang w:val="en-MY"/>
              </w:rPr>
            </w:pPr>
            <w:r w:rsidRPr="00FF3CC6">
              <w:rPr>
                <w:rFonts w:ascii="Arial" w:hAnsi="Arial" w:cs="Arial"/>
                <w:b/>
                <w:bCs/>
                <w:sz w:val="20"/>
                <w:szCs w:val="20"/>
                <w:lang w:val="en-MY"/>
              </w:rPr>
              <w:t>3. rephrase the conclusion for clarity</w:t>
            </w:r>
          </w:p>
          <w:p w14:paraId="0FB7E83A" w14:textId="1E7BC559" w:rsidR="00F1171E" w:rsidRPr="00FF3CC6" w:rsidRDefault="00F1171E" w:rsidP="007222C8">
            <w:pPr>
              <w:ind w:left="360"/>
              <w:rPr>
                <w:rFonts w:ascii="Arial" w:hAnsi="Arial" w:cs="Arial"/>
                <w:b/>
                <w:bCs/>
                <w:sz w:val="20"/>
                <w:szCs w:val="20"/>
                <w:lang w:val="en-GB"/>
              </w:rPr>
            </w:pPr>
          </w:p>
        </w:tc>
        <w:tc>
          <w:tcPr>
            <w:tcW w:w="1523" w:type="pct"/>
          </w:tcPr>
          <w:p w14:paraId="1D54B730" w14:textId="77777777" w:rsidR="00F1171E" w:rsidRPr="00FF3CC6" w:rsidRDefault="00F1171E" w:rsidP="007222C8">
            <w:pPr>
              <w:pStyle w:val="Heading2"/>
              <w:jc w:val="left"/>
              <w:rPr>
                <w:rFonts w:ascii="Arial" w:hAnsi="Arial" w:cs="Arial"/>
                <w:b w:val="0"/>
                <w:lang w:val="en-GB"/>
              </w:rPr>
            </w:pPr>
          </w:p>
        </w:tc>
      </w:tr>
      <w:tr w:rsidR="00F1171E" w:rsidRPr="00FF3CC6" w14:paraId="2F579F54" w14:textId="77777777" w:rsidTr="007222C8">
        <w:trPr>
          <w:trHeight w:val="859"/>
        </w:trPr>
        <w:tc>
          <w:tcPr>
            <w:tcW w:w="1265" w:type="pct"/>
            <w:noWrap/>
          </w:tcPr>
          <w:p w14:paraId="04361F46" w14:textId="77777777" w:rsidR="00F1171E" w:rsidRPr="00FF3CC6" w:rsidRDefault="00F1171E" w:rsidP="007222C8">
            <w:pPr>
              <w:ind w:left="360"/>
              <w:rPr>
                <w:rFonts w:ascii="Arial" w:hAnsi="Arial" w:cs="Arial"/>
                <w:b/>
                <w:bCs/>
                <w:sz w:val="20"/>
                <w:szCs w:val="20"/>
                <w:u w:val="single"/>
                <w:lang w:val="en-GB"/>
              </w:rPr>
            </w:pPr>
            <w:r w:rsidRPr="00FF3CC6">
              <w:rPr>
                <w:rFonts w:ascii="Arial" w:hAnsi="Arial" w:cs="Arial"/>
                <w:b/>
                <w:bCs/>
                <w:sz w:val="20"/>
                <w:szCs w:val="20"/>
                <w:lang w:val="en-GB"/>
              </w:rPr>
              <w:t>Are subsections and structure of the manuscript appropriate?</w:t>
            </w:r>
          </w:p>
        </w:tc>
        <w:tc>
          <w:tcPr>
            <w:tcW w:w="2212" w:type="pct"/>
          </w:tcPr>
          <w:p w14:paraId="2B5A7721" w14:textId="62FAA698" w:rsidR="00F1171E" w:rsidRPr="00FF3CC6" w:rsidRDefault="00AE2CB4" w:rsidP="007222C8">
            <w:pPr>
              <w:pStyle w:val="ListParagraph"/>
              <w:ind w:left="0"/>
              <w:rPr>
                <w:rFonts w:ascii="Arial" w:hAnsi="Arial" w:cs="Arial"/>
                <w:b/>
                <w:bCs/>
                <w:sz w:val="20"/>
                <w:szCs w:val="20"/>
                <w:lang w:val="en-GB"/>
              </w:rPr>
            </w:pPr>
            <w:r w:rsidRPr="00FF3CC6">
              <w:rPr>
                <w:rFonts w:ascii="Arial" w:hAnsi="Arial" w:cs="Arial"/>
                <w:b/>
                <w:bCs/>
                <w:sz w:val="20"/>
                <w:szCs w:val="20"/>
              </w:rPr>
              <w:t>The structure of the manuscript generally appears to be well-organized.</w:t>
            </w:r>
          </w:p>
        </w:tc>
        <w:tc>
          <w:tcPr>
            <w:tcW w:w="1523" w:type="pct"/>
          </w:tcPr>
          <w:p w14:paraId="4898F764" w14:textId="77777777" w:rsidR="00F1171E" w:rsidRPr="00FF3CC6" w:rsidRDefault="00F1171E" w:rsidP="007222C8">
            <w:pPr>
              <w:pStyle w:val="Heading2"/>
              <w:jc w:val="left"/>
              <w:rPr>
                <w:rFonts w:ascii="Arial" w:hAnsi="Arial" w:cs="Arial"/>
                <w:b w:val="0"/>
                <w:lang w:val="en-GB"/>
              </w:rPr>
            </w:pPr>
          </w:p>
        </w:tc>
      </w:tr>
      <w:tr w:rsidR="00F1171E" w:rsidRPr="00FF3CC6" w14:paraId="29D9208C" w14:textId="77777777" w:rsidTr="007222C8">
        <w:trPr>
          <w:trHeight w:val="704"/>
        </w:trPr>
        <w:tc>
          <w:tcPr>
            <w:tcW w:w="1265" w:type="pct"/>
            <w:noWrap/>
          </w:tcPr>
          <w:p w14:paraId="4F8837DA" w14:textId="77777777" w:rsidR="00F1171E" w:rsidRPr="00FF3CC6" w:rsidRDefault="00F1171E" w:rsidP="007222C8">
            <w:pPr>
              <w:ind w:left="360"/>
              <w:rPr>
                <w:rFonts w:ascii="Arial" w:hAnsi="Arial" w:cs="Arial"/>
                <w:b/>
                <w:bCs/>
                <w:sz w:val="20"/>
                <w:szCs w:val="20"/>
                <w:u w:val="single"/>
                <w:lang w:val="en-GB"/>
              </w:rPr>
            </w:pPr>
            <w:r w:rsidRPr="00FF3CC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04242F63" w14:textId="77777777" w:rsidR="00F1171E" w:rsidRPr="00FF3CC6" w:rsidRDefault="00AE2CB4" w:rsidP="007222C8">
            <w:pPr>
              <w:pStyle w:val="ListParagraph"/>
              <w:ind w:left="0"/>
              <w:rPr>
                <w:rFonts w:ascii="Arial" w:hAnsi="Arial" w:cs="Arial"/>
                <w:b/>
                <w:bCs/>
                <w:sz w:val="20"/>
                <w:szCs w:val="20"/>
              </w:rPr>
            </w:pPr>
            <w:r w:rsidRPr="00FF3CC6">
              <w:rPr>
                <w:rFonts w:ascii="Arial" w:hAnsi="Arial" w:cs="Arial"/>
                <w:b/>
                <w:bCs/>
                <w:sz w:val="20"/>
                <w:szCs w:val="20"/>
              </w:rPr>
              <w:t>This manuscript is scientifically robust and technically sound because it employs a quantitative approach aligned with a positivist philosophy, ensuring objectivity and reliability in the findings. By collecting data from a substantial sample of 201 SMME owners and managers, it provides statistically meaningful insights into the effectiveness of government support structures during the COVID-19 pandemic. The use of SPSS version 28.0 for data analysis further enhances its technical rigor, as this tool is widely recognized for producing reliable statistical results. Additionally, the paper’s recommendations are grounded in observed data, ensuring that proposed solutions are relevant and evidence-based, contributing to the practical applicability of the findings.</w:t>
            </w:r>
          </w:p>
          <w:p w14:paraId="37D373F9" w14:textId="12D0081E" w:rsidR="00AE2CB4" w:rsidRPr="00FF3CC6" w:rsidRDefault="00AE2CB4" w:rsidP="007222C8">
            <w:pPr>
              <w:pStyle w:val="ListParagraph"/>
              <w:ind w:left="0"/>
              <w:rPr>
                <w:rFonts w:ascii="Arial" w:hAnsi="Arial" w:cs="Arial"/>
                <w:b/>
                <w:bCs/>
                <w:sz w:val="20"/>
                <w:szCs w:val="20"/>
                <w:lang w:val="en-GB"/>
              </w:rPr>
            </w:pPr>
          </w:p>
        </w:tc>
        <w:tc>
          <w:tcPr>
            <w:tcW w:w="1523" w:type="pct"/>
          </w:tcPr>
          <w:p w14:paraId="4614DFC3" w14:textId="77777777" w:rsidR="00F1171E" w:rsidRPr="00FF3CC6" w:rsidRDefault="00F1171E" w:rsidP="007222C8">
            <w:pPr>
              <w:pStyle w:val="Heading2"/>
              <w:jc w:val="left"/>
              <w:rPr>
                <w:rFonts w:ascii="Arial" w:hAnsi="Arial" w:cs="Arial"/>
                <w:b w:val="0"/>
                <w:lang w:val="en-GB"/>
              </w:rPr>
            </w:pPr>
          </w:p>
        </w:tc>
      </w:tr>
      <w:tr w:rsidR="00F1171E" w:rsidRPr="00FF3CC6" w14:paraId="73739464" w14:textId="77777777" w:rsidTr="007222C8">
        <w:trPr>
          <w:trHeight w:val="703"/>
        </w:trPr>
        <w:tc>
          <w:tcPr>
            <w:tcW w:w="1265" w:type="pct"/>
            <w:noWrap/>
          </w:tcPr>
          <w:p w14:paraId="09C25322" w14:textId="77777777" w:rsidR="00F1171E" w:rsidRPr="00FF3CC6" w:rsidRDefault="00F1171E" w:rsidP="007222C8">
            <w:pPr>
              <w:ind w:left="360"/>
              <w:rPr>
                <w:rFonts w:ascii="Arial" w:hAnsi="Arial" w:cs="Arial"/>
                <w:b/>
                <w:bCs/>
                <w:sz w:val="20"/>
                <w:szCs w:val="20"/>
                <w:lang w:val="en-GB"/>
              </w:rPr>
            </w:pPr>
            <w:r w:rsidRPr="00FF3CC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F3CC6" w:rsidRDefault="00F1171E" w:rsidP="007222C8">
            <w:pPr>
              <w:ind w:left="360"/>
              <w:rPr>
                <w:rFonts w:ascii="Arial" w:hAnsi="Arial" w:cs="Arial"/>
                <w:b/>
                <w:bCs/>
                <w:sz w:val="20"/>
                <w:szCs w:val="20"/>
                <w:u w:val="single"/>
                <w:lang w:val="en-GB"/>
              </w:rPr>
            </w:pPr>
            <w:r w:rsidRPr="00FF3CC6">
              <w:rPr>
                <w:rFonts w:ascii="Arial" w:hAnsi="Arial" w:cs="Arial"/>
                <w:b/>
                <w:bCs/>
                <w:sz w:val="20"/>
                <w:szCs w:val="20"/>
                <w:u w:val="single"/>
                <w:lang w:val="en-GB"/>
              </w:rPr>
              <w:t>-</w:t>
            </w:r>
          </w:p>
        </w:tc>
        <w:tc>
          <w:tcPr>
            <w:tcW w:w="2212" w:type="pct"/>
          </w:tcPr>
          <w:p w14:paraId="7881F2CC" w14:textId="42EAD2DA" w:rsidR="00AE2CB4" w:rsidRPr="00FF3CC6" w:rsidRDefault="00AE2CB4" w:rsidP="00AE2CB4">
            <w:pPr>
              <w:pStyle w:val="ListParagraph"/>
              <w:rPr>
                <w:rFonts w:ascii="Arial" w:hAnsi="Arial" w:cs="Arial"/>
                <w:b/>
                <w:bCs/>
                <w:sz w:val="20"/>
                <w:szCs w:val="20"/>
                <w:lang w:val="en-MY"/>
              </w:rPr>
            </w:pPr>
            <w:r w:rsidRPr="00FF3CC6">
              <w:rPr>
                <w:rFonts w:ascii="Arial" w:hAnsi="Arial" w:cs="Arial"/>
                <w:b/>
                <w:bCs/>
                <w:sz w:val="20"/>
                <w:szCs w:val="20"/>
                <w:lang w:val="en-MY"/>
              </w:rPr>
              <w:t>Suggested Additional References:</w:t>
            </w:r>
          </w:p>
          <w:p w14:paraId="2C4C8036" w14:textId="77777777" w:rsidR="00AE2CB4" w:rsidRPr="00FF3CC6" w:rsidRDefault="00AE2CB4" w:rsidP="00AE2CB4">
            <w:pPr>
              <w:pStyle w:val="ListParagraph"/>
              <w:numPr>
                <w:ilvl w:val="0"/>
                <w:numId w:val="12"/>
              </w:numPr>
              <w:rPr>
                <w:rFonts w:ascii="Arial" w:hAnsi="Arial" w:cs="Arial"/>
                <w:b/>
                <w:bCs/>
                <w:sz w:val="20"/>
                <w:szCs w:val="20"/>
                <w:lang w:val="en-MY"/>
              </w:rPr>
            </w:pPr>
            <w:r w:rsidRPr="00FF3CC6">
              <w:rPr>
                <w:rFonts w:ascii="Arial" w:hAnsi="Arial" w:cs="Arial"/>
                <w:b/>
                <w:bCs/>
                <w:sz w:val="20"/>
                <w:szCs w:val="20"/>
                <w:lang w:val="en-MY"/>
              </w:rPr>
              <w:t>SMMEs and COVID-19 Impact:</w:t>
            </w:r>
          </w:p>
          <w:p w14:paraId="0DDF5416" w14:textId="77777777" w:rsidR="00AE2CB4" w:rsidRPr="00FF3CC6" w:rsidRDefault="00AE2CB4" w:rsidP="00AE2CB4">
            <w:pPr>
              <w:pStyle w:val="ListParagraph"/>
              <w:numPr>
                <w:ilvl w:val="1"/>
                <w:numId w:val="12"/>
              </w:numPr>
              <w:rPr>
                <w:rFonts w:ascii="Arial" w:hAnsi="Arial" w:cs="Arial"/>
                <w:b/>
                <w:bCs/>
                <w:sz w:val="20"/>
                <w:szCs w:val="20"/>
                <w:lang w:val="en-MY"/>
              </w:rPr>
            </w:pPr>
            <w:r w:rsidRPr="00FF3CC6">
              <w:rPr>
                <w:rFonts w:ascii="Arial" w:hAnsi="Arial" w:cs="Arial"/>
                <w:b/>
                <w:bCs/>
                <w:i/>
                <w:iCs/>
                <w:sz w:val="20"/>
                <w:szCs w:val="20"/>
                <w:lang w:val="en-MY"/>
              </w:rPr>
              <w:t>Journal articles</w:t>
            </w:r>
            <w:r w:rsidRPr="00FF3CC6">
              <w:rPr>
                <w:rFonts w:ascii="Arial" w:hAnsi="Arial" w:cs="Arial"/>
                <w:b/>
                <w:bCs/>
                <w:sz w:val="20"/>
                <w:szCs w:val="20"/>
                <w:lang w:val="en-MY"/>
              </w:rPr>
              <w:t> or </w:t>
            </w:r>
            <w:r w:rsidRPr="00FF3CC6">
              <w:rPr>
                <w:rFonts w:ascii="Arial" w:hAnsi="Arial" w:cs="Arial"/>
                <w:b/>
                <w:bCs/>
                <w:i/>
                <w:iCs/>
                <w:sz w:val="20"/>
                <w:szCs w:val="20"/>
                <w:lang w:val="en-MY"/>
              </w:rPr>
              <w:t>policy reports</w:t>
            </w:r>
            <w:r w:rsidRPr="00FF3CC6">
              <w:rPr>
                <w:rFonts w:ascii="Arial" w:hAnsi="Arial" w:cs="Arial"/>
                <w:b/>
                <w:bCs/>
                <w:sz w:val="20"/>
                <w:szCs w:val="20"/>
                <w:lang w:val="en-MY"/>
              </w:rPr>
              <w:t> from organizations like the World Bank, OECD, or UNCTAD that discuss the challenges faced by SMMEs during the pandemic. These provide context on global support structures and offer comparative insights.</w:t>
            </w:r>
          </w:p>
          <w:p w14:paraId="4BA999DF" w14:textId="77777777" w:rsidR="00AE2CB4" w:rsidRPr="00FF3CC6" w:rsidRDefault="00AE2CB4" w:rsidP="00AE2CB4">
            <w:pPr>
              <w:pStyle w:val="ListParagraph"/>
              <w:numPr>
                <w:ilvl w:val="0"/>
                <w:numId w:val="12"/>
              </w:numPr>
              <w:rPr>
                <w:rFonts w:ascii="Arial" w:hAnsi="Arial" w:cs="Arial"/>
                <w:b/>
                <w:bCs/>
                <w:sz w:val="20"/>
                <w:szCs w:val="20"/>
                <w:lang w:val="en-MY"/>
              </w:rPr>
            </w:pPr>
            <w:r w:rsidRPr="00FF3CC6">
              <w:rPr>
                <w:rFonts w:ascii="Arial" w:hAnsi="Arial" w:cs="Arial"/>
                <w:b/>
                <w:bCs/>
                <w:sz w:val="20"/>
                <w:szCs w:val="20"/>
                <w:lang w:val="en-MY"/>
              </w:rPr>
              <w:t>Effectiveness of Government Support for SMMEs:</w:t>
            </w:r>
          </w:p>
          <w:p w14:paraId="4480DD99" w14:textId="77777777" w:rsidR="00AE2CB4" w:rsidRPr="00FF3CC6" w:rsidRDefault="00AE2CB4" w:rsidP="00AE2CB4">
            <w:pPr>
              <w:pStyle w:val="ListParagraph"/>
              <w:numPr>
                <w:ilvl w:val="1"/>
                <w:numId w:val="12"/>
              </w:numPr>
              <w:rPr>
                <w:rFonts w:ascii="Arial" w:hAnsi="Arial" w:cs="Arial"/>
                <w:b/>
                <w:bCs/>
                <w:sz w:val="20"/>
                <w:szCs w:val="20"/>
                <w:lang w:val="en-MY"/>
              </w:rPr>
            </w:pPr>
            <w:r w:rsidRPr="00FF3CC6">
              <w:rPr>
                <w:rFonts w:ascii="Arial" w:hAnsi="Arial" w:cs="Arial"/>
                <w:b/>
                <w:bCs/>
                <w:sz w:val="20"/>
                <w:szCs w:val="20"/>
                <w:lang w:val="en-MY"/>
              </w:rPr>
              <w:t>Studies on the effectiveness of stimulus packages and economic recovery programs for SMMEs during crisis periods. Research on emergency funding and loan schemes (e.g., from journals like </w:t>
            </w:r>
            <w:r w:rsidRPr="00FF3CC6">
              <w:rPr>
                <w:rFonts w:ascii="Arial" w:hAnsi="Arial" w:cs="Arial"/>
                <w:b/>
                <w:bCs/>
                <w:i/>
                <w:iCs/>
                <w:sz w:val="20"/>
                <w:szCs w:val="20"/>
                <w:lang w:val="en-MY"/>
              </w:rPr>
              <w:t>Small Business Economics</w:t>
            </w:r>
            <w:r w:rsidRPr="00FF3CC6">
              <w:rPr>
                <w:rFonts w:ascii="Arial" w:hAnsi="Arial" w:cs="Arial"/>
                <w:b/>
                <w:bCs/>
                <w:sz w:val="20"/>
                <w:szCs w:val="20"/>
                <w:lang w:val="en-MY"/>
              </w:rPr>
              <w:t> or </w:t>
            </w:r>
            <w:r w:rsidRPr="00FF3CC6">
              <w:rPr>
                <w:rFonts w:ascii="Arial" w:hAnsi="Arial" w:cs="Arial"/>
                <w:b/>
                <w:bCs/>
                <w:i/>
                <w:iCs/>
                <w:sz w:val="20"/>
                <w:szCs w:val="20"/>
                <w:lang w:val="en-MY"/>
              </w:rPr>
              <w:t>Journal of Small Business Management</w:t>
            </w:r>
            <w:r w:rsidRPr="00FF3CC6">
              <w:rPr>
                <w:rFonts w:ascii="Arial" w:hAnsi="Arial" w:cs="Arial"/>
                <w:b/>
                <w:bCs/>
                <w:sz w:val="20"/>
                <w:szCs w:val="20"/>
                <w:lang w:val="en-MY"/>
              </w:rPr>
              <w:t>) would add depth to the discussion.</w:t>
            </w:r>
          </w:p>
          <w:p w14:paraId="1EC20B67" w14:textId="77777777" w:rsidR="00AE2CB4" w:rsidRPr="00FF3CC6" w:rsidRDefault="00AE2CB4" w:rsidP="00AE2CB4">
            <w:pPr>
              <w:pStyle w:val="ListParagraph"/>
              <w:numPr>
                <w:ilvl w:val="0"/>
                <w:numId w:val="12"/>
              </w:numPr>
              <w:rPr>
                <w:rFonts w:ascii="Arial" w:hAnsi="Arial" w:cs="Arial"/>
                <w:b/>
                <w:bCs/>
                <w:sz w:val="20"/>
                <w:szCs w:val="20"/>
                <w:lang w:val="en-MY"/>
              </w:rPr>
            </w:pPr>
            <w:r w:rsidRPr="00FF3CC6">
              <w:rPr>
                <w:rFonts w:ascii="Arial" w:hAnsi="Arial" w:cs="Arial"/>
                <w:b/>
                <w:bCs/>
                <w:sz w:val="20"/>
                <w:szCs w:val="20"/>
                <w:lang w:val="en-MY"/>
              </w:rPr>
              <w:lastRenderedPageBreak/>
              <w:t>eThekwini Municipality and South African SMMEs:</w:t>
            </w:r>
          </w:p>
          <w:p w14:paraId="24FE0567" w14:textId="5AE1A91B" w:rsidR="00F1171E" w:rsidRPr="006970DF" w:rsidRDefault="00AE2CB4" w:rsidP="006970DF">
            <w:pPr>
              <w:pStyle w:val="ListParagraph"/>
              <w:numPr>
                <w:ilvl w:val="1"/>
                <w:numId w:val="12"/>
              </w:numPr>
              <w:rPr>
                <w:rFonts w:ascii="Arial" w:hAnsi="Arial" w:cs="Arial"/>
                <w:b/>
                <w:bCs/>
                <w:sz w:val="20"/>
                <w:szCs w:val="20"/>
                <w:lang w:val="en-MY"/>
              </w:rPr>
            </w:pPr>
            <w:r w:rsidRPr="00FF3CC6">
              <w:rPr>
                <w:rFonts w:ascii="Arial" w:hAnsi="Arial" w:cs="Arial"/>
                <w:b/>
                <w:bCs/>
                <w:sz w:val="20"/>
                <w:szCs w:val="20"/>
                <w:lang w:val="en-MY"/>
              </w:rPr>
              <w:t>Any region-specific studies on SMMEs in South Africa, particularly those focusing on local economic policies, would provide a relevant framework. Research articles from </w:t>
            </w:r>
            <w:r w:rsidRPr="00FF3CC6">
              <w:rPr>
                <w:rFonts w:ascii="Arial" w:hAnsi="Arial" w:cs="Arial"/>
                <w:b/>
                <w:bCs/>
                <w:i/>
                <w:iCs/>
                <w:sz w:val="20"/>
                <w:szCs w:val="20"/>
                <w:lang w:val="en-MY"/>
              </w:rPr>
              <w:t>Development Southern Africa</w:t>
            </w:r>
            <w:r w:rsidRPr="00FF3CC6">
              <w:rPr>
                <w:rFonts w:ascii="Arial" w:hAnsi="Arial" w:cs="Arial"/>
                <w:b/>
                <w:bCs/>
                <w:sz w:val="20"/>
                <w:szCs w:val="20"/>
                <w:lang w:val="en-MY"/>
              </w:rPr>
              <w:t> or reports from South African government agencies could be beneficial.</w:t>
            </w:r>
          </w:p>
        </w:tc>
        <w:tc>
          <w:tcPr>
            <w:tcW w:w="1523" w:type="pct"/>
          </w:tcPr>
          <w:p w14:paraId="40220055" w14:textId="77777777" w:rsidR="00F1171E" w:rsidRPr="00FF3CC6" w:rsidRDefault="00F1171E" w:rsidP="007222C8">
            <w:pPr>
              <w:pStyle w:val="Heading2"/>
              <w:jc w:val="left"/>
              <w:rPr>
                <w:rFonts w:ascii="Arial" w:hAnsi="Arial" w:cs="Arial"/>
                <w:b w:val="0"/>
                <w:lang w:val="en-GB"/>
              </w:rPr>
            </w:pPr>
          </w:p>
        </w:tc>
      </w:tr>
      <w:tr w:rsidR="00F1171E" w:rsidRPr="00FF3CC6" w14:paraId="73CC4A50" w14:textId="77777777" w:rsidTr="007222C8">
        <w:trPr>
          <w:trHeight w:val="386"/>
        </w:trPr>
        <w:tc>
          <w:tcPr>
            <w:tcW w:w="1265" w:type="pct"/>
            <w:noWrap/>
          </w:tcPr>
          <w:p w14:paraId="3410C687" w14:textId="77777777" w:rsidR="00F1171E" w:rsidRPr="00FF3CC6" w:rsidRDefault="00F1171E" w:rsidP="007222C8">
            <w:pPr>
              <w:pStyle w:val="Heading2"/>
              <w:jc w:val="left"/>
              <w:rPr>
                <w:rFonts w:ascii="Arial" w:hAnsi="Arial" w:cs="Arial"/>
                <w:b w:val="0"/>
                <w:lang w:val="en-GB"/>
              </w:rPr>
            </w:pPr>
            <w:r w:rsidRPr="00FF3CC6">
              <w:rPr>
                <w:rFonts w:ascii="Arial" w:hAnsi="Arial" w:cs="Arial"/>
                <w:b w:val="0"/>
                <w:u w:val="single"/>
                <w:lang w:val="en-GB"/>
              </w:rPr>
              <w:t>Minor</w:t>
            </w:r>
            <w:r w:rsidRPr="00FF3CC6">
              <w:rPr>
                <w:rFonts w:ascii="Arial" w:hAnsi="Arial" w:cs="Arial"/>
                <w:b w:val="0"/>
                <w:lang w:val="en-GB"/>
              </w:rPr>
              <w:t xml:space="preserve"> REVISION comments</w:t>
            </w:r>
          </w:p>
          <w:p w14:paraId="029CE8D0" w14:textId="77777777" w:rsidR="00F1171E" w:rsidRPr="00FF3CC6" w:rsidRDefault="00F1171E" w:rsidP="007222C8">
            <w:pPr>
              <w:pStyle w:val="Heading2"/>
              <w:jc w:val="left"/>
              <w:rPr>
                <w:rFonts w:ascii="Arial" w:hAnsi="Arial" w:cs="Arial"/>
                <w:b w:val="0"/>
                <w:lang w:val="en-GB"/>
              </w:rPr>
            </w:pPr>
          </w:p>
          <w:p w14:paraId="589C16C7" w14:textId="77777777" w:rsidR="00F1171E" w:rsidRPr="00FF3CC6" w:rsidRDefault="00F1171E" w:rsidP="007222C8">
            <w:pPr>
              <w:pStyle w:val="Heading2"/>
              <w:ind w:left="360"/>
              <w:jc w:val="left"/>
              <w:rPr>
                <w:rFonts w:ascii="Arial" w:hAnsi="Arial" w:cs="Arial"/>
                <w:bCs w:val="0"/>
                <w:lang w:val="en-GB"/>
              </w:rPr>
            </w:pPr>
            <w:r w:rsidRPr="00FF3CC6">
              <w:rPr>
                <w:rFonts w:ascii="Arial" w:hAnsi="Arial" w:cs="Arial"/>
                <w:bCs w:val="0"/>
                <w:lang w:val="en-GB"/>
              </w:rPr>
              <w:t>Is the language/English quality of the article suitable for scholarly communications?</w:t>
            </w:r>
          </w:p>
          <w:p w14:paraId="7722B85E" w14:textId="77777777" w:rsidR="00F1171E" w:rsidRPr="00FF3CC6" w:rsidRDefault="00F1171E" w:rsidP="007222C8">
            <w:pPr>
              <w:rPr>
                <w:rFonts w:ascii="Arial" w:hAnsi="Arial" w:cs="Arial"/>
                <w:sz w:val="20"/>
                <w:szCs w:val="20"/>
                <w:lang w:val="en-GB"/>
              </w:rPr>
            </w:pPr>
          </w:p>
        </w:tc>
        <w:tc>
          <w:tcPr>
            <w:tcW w:w="2212" w:type="pct"/>
          </w:tcPr>
          <w:p w14:paraId="0A07EA75" w14:textId="77777777" w:rsidR="00F1171E" w:rsidRPr="00FF3CC6" w:rsidRDefault="00F1171E" w:rsidP="007222C8">
            <w:pPr>
              <w:rPr>
                <w:rFonts w:ascii="Arial" w:hAnsi="Arial" w:cs="Arial"/>
                <w:sz w:val="20"/>
                <w:szCs w:val="20"/>
                <w:lang w:val="en-GB"/>
              </w:rPr>
            </w:pPr>
          </w:p>
          <w:p w14:paraId="0082F976" w14:textId="77777777" w:rsidR="00AE2CB4" w:rsidRPr="00FF3CC6" w:rsidRDefault="00AE2CB4" w:rsidP="00AE2CB4">
            <w:pPr>
              <w:rPr>
                <w:rFonts w:ascii="Arial" w:hAnsi="Arial" w:cs="Arial"/>
                <w:b/>
                <w:bCs/>
                <w:sz w:val="20"/>
                <w:szCs w:val="20"/>
                <w:lang w:val="en-MY"/>
              </w:rPr>
            </w:pPr>
            <w:r w:rsidRPr="00FF3CC6">
              <w:rPr>
                <w:rFonts w:ascii="Arial" w:hAnsi="Arial" w:cs="Arial"/>
                <w:b/>
                <w:bCs/>
                <w:sz w:val="20"/>
                <w:szCs w:val="20"/>
                <w:lang w:val="en-MY"/>
              </w:rPr>
              <w:t>Yes, the language quality of the article is generally suitable for scholarly communication, as it uses clear, formal, and objective language appropriate for an academic audience. The key points are communicated effectively, and the structure of sentences is logical and easy to follow.</w:t>
            </w:r>
          </w:p>
          <w:p w14:paraId="1F999144" w14:textId="77777777" w:rsidR="00AE2CB4" w:rsidRPr="00FF3CC6" w:rsidRDefault="00AE2CB4" w:rsidP="00AE2CB4">
            <w:pPr>
              <w:rPr>
                <w:rFonts w:ascii="Arial" w:hAnsi="Arial" w:cs="Arial"/>
                <w:b/>
                <w:bCs/>
                <w:sz w:val="20"/>
                <w:szCs w:val="20"/>
                <w:lang w:val="en-MY"/>
              </w:rPr>
            </w:pPr>
          </w:p>
          <w:p w14:paraId="3BA8CC2E" w14:textId="77777777" w:rsidR="00AE2CB4" w:rsidRPr="00FF3CC6" w:rsidRDefault="00AE2CB4" w:rsidP="00AE2CB4">
            <w:pPr>
              <w:rPr>
                <w:rFonts w:ascii="Arial" w:hAnsi="Arial" w:cs="Arial"/>
                <w:b/>
                <w:bCs/>
                <w:sz w:val="20"/>
                <w:szCs w:val="20"/>
                <w:lang w:val="en-MY"/>
              </w:rPr>
            </w:pPr>
            <w:r w:rsidRPr="00FF3CC6">
              <w:rPr>
                <w:rFonts w:ascii="Arial" w:hAnsi="Arial" w:cs="Arial"/>
                <w:b/>
                <w:bCs/>
                <w:sz w:val="20"/>
                <w:szCs w:val="20"/>
                <w:lang w:val="en-MY"/>
              </w:rPr>
              <w:t>However, minor improvements in phrasing and conciseness could enhance readability. For instance, simplifying complex sentences, reducing redundancy, and ensuring consistent tense usage will make the text smoother. Overall, with minimal revisions, the language will meet scholarly standards effectively.</w:t>
            </w:r>
          </w:p>
          <w:p w14:paraId="149A6CEF" w14:textId="77777777" w:rsidR="00F1171E" w:rsidRPr="00FF3CC6" w:rsidRDefault="00F1171E" w:rsidP="007222C8">
            <w:pPr>
              <w:rPr>
                <w:rFonts w:ascii="Arial" w:hAnsi="Arial" w:cs="Arial"/>
                <w:sz w:val="20"/>
                <w:szCs w:val="20"/>
                <w:lang w:val="en-GB"/>
              </w:rPr>
            </w:pPr>
          </w:p>
        </w:tc>
        <w:tc>
          <w:tcPr>
            <w:tcW w:w="1523" w:type="pct"/>
          </w:tcPr>
          <w:p w14:paraId="0351CA58" w14:textId="77777777" w:rsidR="00F1171E" w:rsidRPr="00FF3CC6" w:rsidRDefault="00F1171E" w:rsidP="007222C8">
            <w:pPr>
              <w:rPr>
                <w:rFonts w:ascii="Arial" w:hAnsi="Arial" w:cs="Arial"/>
                <w:sz w:val="20"/>
                <w:szCs w:val="20"/>
                <w:lang w:val="en-GB"/>
              </w:rPr>
            </w:pPr>
          </w:p>
        </w:tc>
      </w:tr>
      <w:tr w:rsidR="00F1171E" w:rsidRPr="00FF3CC6" w14:paraId="20A16C0C" w14:textId="77777777" w:rsidTr="007222C8">
        <w:trPr>
          <w:trHeight w:val="1178"/>
        </w:trPr>
        <w:tc>
          <w:tcPr>
            <w:tcW w:w="1265" w:type="pct"/>
            <w:noWrap/>
          </w:tcPr>
          <w:p w14:paraId="7F4BCFAE" w14:textId="77777777" w:rsidR="00F1171E" w:rsidRPr="00FF3CC6" w:rsidRDefault="00F1171E" w:rsidP="007222C8">
            <w:pPr>
              <w:pStyle w:val="Heading2"/>
              <w:jc w:val="left"/>
              <w:rPr>
                <w:rFonts w:ascii="Arial" w:hAnsi="Arial" w:cs="Arial"/>
                <w:b w:val="0"/>
                <w:bCs w:val="0"/>
                <w:lang w:val="en-GB"/>
              </w:rPr>
            </w:pPr>
            <w:r w:rsidRPr="00FF3CC6">
              <w:rPr>
                <w:rFonts w:ascii="Arial" w:hAnsi="Arial" w:cs="Arial"/>
                <w:bCs w:val="0"/>
                <w:u w:val="single"/>
                <w:lang w:val="en-GB"/>
              </w:rPr>
              <w:t>Optional/General</w:t>
            </w:r>
            <w:r w:rsidRPr="00FF3CC6">
              <w:rPr>
                <w:rFonts w:ascii="Arial" w:hAnsi="Arial" w:cs="Arial"/>
                <w:bCs w:val="0"/>
                <w:lang w:val="en-GB"/>
              </w:rPr>
              <w:t xml:space="preserve"> </w:t>
            </w:r>
            <w:r w:rsidRPr="00FF3CC6">
              <w:rPr>
                <w:rFonts w:ascii="Arial" w:hAnsi="Arial" w:cs="Arial"/>
                <w:b w:val="0"/>
                <w:bCs w:val="0"/>
                <w:lang w:val="en-GB"/>
              </w:rPr>
              <w:t>comments</w:t>
            </w:r>
          </w:p>
          <w:p w14:paraId="1A6B3748" w14:textId="77777777" w:rsidR="00F1171E" w:rsidRPr="00FF3CC6" w:rsidRDefault="00F1171E" w:rsidP="007222C8">
            <w:pPr>
              <w:pStyle w:val="Heading2"/>
              <w:jc w:val="left"/>
              <w:rPr>
                <w:rFonts w:ascii="Arial" w:hAnsi="Arial" w:cs="Arial"/>
                <w:b w:val="0"/>
                <w:lang w:val="en-GB"/>
              </w:rPr>
            </w:pPr>
          </w:p>
        </w:tc>
        <w:tc>
          <w:tcPr>
            <w:tcW w:w="2212" w:type="pct"/>
          </w:tcPr>
          <w:p w14:paraId="1E347C61" w14:textId="77777777" w:rsidR="00F1171E" w:rsidRPr="00FF3CC6" w:rsidRDefault="00F1171E" w:rsidP="007222C8">
            <w:pPr>
              <w:rPr>
                <w:rFonts w:ascii="Arial" w:hAnsi="Arial" w:cs="Arial"/>
                <w:sz w:val="20"/>
                <w:szCs w:val="20"/>
                <w:lang w:val="en-GB"/>
              </w:rPr>
            </w:pPr>
          </w:p>
          <w:p w14:paraId="30F3AF39" w14:textId="4542313B" w:rsidR="00AE2CB4" w:rsidRPr="00FF3CC6" w:rsidRDefault="00AE2CB4" w:rsidP="00AE2CB4">
            <w:pPr>
              <w:pStyle w:val="ListParagraph"/>
              <w:numPr>
                <w:ilvl w:val="0"/>
                <w:numId w:val="13"/>
              </w:numPr>
              <w:rPr>
                <w:rFonts w:ascii="Arial" w:hAnsi="Arial" w:cs="Arial"/>
                <w:sz w:val="20"/>
                <w:szCs w:val="20"/>
                <w:lang w:val="en-MY"/>
              </w:rPr>
            </w:pPr>
            <w:r w:rsidRPr="00FF3CC6">
              <w:rPr>
                <w:rFonts w:ascii="Arial" w:hAnsi="Arial" w:cs="Arial"/>
                <w:b/>
                <w:bCs/>
                <w:sz w:val="20"/>
                <w:szCs w:val="20"/>
                <w:lang w:val="en-MY"/>
              </w:rPr>
              <w:t>Clarity and Conciseness</w:t>
            </w:r>
            <w:r w:rsidRPr="00FF3CC6">
              <w:rPr>
                <w:rFonts w:ascii="Arial" w:hAnsi="Arial" w:cs="Arial"/>
                <w:sz w:val="20"/>
                <w:szCs w:val="20"/>
                <w:lang w:val="en-MY"/>
              </w:rPr>
              <w:t>: Although the manuscript is well-structured, some sentences could be shortened or rephrased for better clarity. Aim to reduce redundancy, especially in sections discussing challenges and recommendations.</w:t>
            </w:r>
          </w:p>
          <w:p w14:paraId="3609E48B" w14:textId="77777777" w:rsidR="00AE2CB4" w:rsidRPr="00FF3CC6" w:rsidRDefault="00AE2CB4" w:rsidP="00AE2CB4">
            <w:pPr>
              <w:rPr>
                <w:rFonts w:ascii="Arial" w:hAnsi="Arial" w:cs="Arial"/>
                <w:sz w:val="20"/>
                <w:szCs w:val="20"/>
                <w:lang w:val="en-MY"/>
              </w:rPr>
            </w:pPr>
          </w:p>
          <w:p w14:paraId="0F95DD53" w14:textId="7ABE124A" w:rsidR="00AE2CB4" w:rsidRPr="00FF3CC6" w:rsidRDefault="00AE2CB4" w:rsidP="00AE2CB4">
            <w:pPr>
              <w:pStyle w:val="ListParagraph"/>
              <w:numPr>
                <w:ilvl w:val="0"/>
                <w:numId w:val="13"/>
              </w:numPr>
              <w:rPr>
                <w:rFonts w:ascii="Arial" w:hAnsi="Arial" w:cs="Arial"/>
                <w:sz w:val="20"/>
                <w:szCs w:val="20"/>
                <w:lang w:val="en-MY"/>
              </w:rPr>
            </w:pPr>
            <w:r w:rsidRPr="00FF3CC6">
              <w:rPr>
                <w:rFonts w:ascii="Arial" w:hAnsi="Arial" w:cs="Arial"/>
                <w:b/>
                <w:bCs/>
                <w:sz w:val="20"/>
                <w:szCs w:val="20"/>
                <w:lang w:val="en-MY"/>
              </w:rPr>
              <w:t>Emphasis on Key Findings</w:t>
            </w:r>
            <w:r w:rsidRPr="00FF3CC6">
              <w:rPr>
                <w:rFonts w:ascii="Arial" w:hAnsi="Arial" w:cs="Arial"/>
                <w:sz w:val="20"/>
                <w:szCs w:val="20"/>
                <w:lang w:val="en-MY"/>
              </w:rPr>
              <w:t>: Highlight the most significant findings early in the abstract and results sections. This will help readers quickly understand the primary insights and implications.</w:t>
            </w:r>
          </w:p>
          <w:p w14:paraId="4A455150" w14:textId="77777777" w:rsidR="00AE2CB4" w:rsidRPr="00FF3CC6" w:rsidRDefault="00AE2CB4" w:rsidP="00AE2CB4">
            <w:pPr>
              <w:rPr>
                <w:rFonts w:ascii="Arial" w:hAnsi="Arial" w:cs="Arial"/>
                <w:sz w:val="20"/>
                <w:szCs w:val="20"/>
                <w:lang w:val="en-MY"/>
              </w:rPr>
            </w:pPr>
          </w:p>
          <w:p w14:paraId="035874CD" w14:textId="0953EF8C" w:rsidR="00AE2CB4" w:rsidRPr="00FF3CC6" w:rsidRDefault="00AE2CB4" w:rsidP="00AE2CB4">
            <w:pPr>
              <w:pStyle w:val="ListParagraph"/>
              <w:numPr>
                <w:ilvl w:val="0"/>
                <w:numId w:val="13"/>
              </w:numPr>
              <w:rPr>
                <w:rFonts w:ascii="Arial" w:hAnsi="Arial" w:cs="Arial"/>
                <w:sz w:val="20"/>
                <w:szCs w:val="20"/>
                <w:lang w:val="en-MY"/>
              </w:rPr>
            </w:pPr>
            <w:r w:rsidRPr="00FF3CC6">
              <w:rPr>
                <w:rFonts w:ascii="Arial" w:hAnsi="Arial" w:cs="Arial"/>
                <w:b/>
                <w:bCs/>
                <w:sz w:val="20"/>
                <w:szCs w:val="20"/>
                <w:lang w:val="en-MY"/>
              </w:rPr>
              <w:t>Visual Data Representation</w:t>
            </w:r>
            <w:r w:rsidRPr="00FF3CC6">
              <w:rPr>
                <w:rFonts w:ascii="Arial" w:hAnsi="Arial" w:cs="Arial"/>
                <w:sz w:val="20"/>
                <w:szCs w:val="20"/>
                <w:lang w:val="en-MY"/>
              </w:rPr>
              <w:t>: If feasible, add graphs or tables to visually represent key data points, like the percentage of SMMEs facing specific challenges or accessing government support. Visuals can enhance comprehension, especially in quantitative studies.</w:t>
            </w:r>
          </w:p>
          <w:p w14:paraId="126EA159" w14:textId="77777777" w:rsidR="00AE2CB4" w:rsidRPr="00FF3CC6" w:rsidRDefault="00AE2CB4" w:rsidP="00AE2CB4">
            <w:pPr>
              <w:rPr>
                <w:rFonts w:ascii="Arial" w:hAnsi="Arial" w:cs="Arial"/>
                <w:sz w:val="20"/>
                <w:szCs w:val="20"/>
                <w:lang w:val="en-MY"/>
              </w:rPr>
            </w:pPr>
          </w:p>
          <w:p w14:paraId="73858010" w14:textId="74183F03" w:rsidR="00AE2CB4" w:rsidRPr="00FF3CC6" w:rsidRDefault="00AE2CB4" w:rsidP="00AE2CB4">
            <w:pPr>
              <w:pStyle w:val="ListParagraph"/>
              <w:numPr>
                <w:ilvl w:val="0"/>
                <w:numId w:val="13"/>
              </w:numPr>
              <w:rPr>
                <w:rFonts w:ascii="Arial" w:hAnsi="Arial" w:cs="Arial"/>
                <w:sz w:val="20"/>
                <w:szCs w:val="20"/>
                <w:lang w:val="en-MY"/>
              </w:rPr>
            </w:pPr>
            <w:r w:rsidRPr="00FF3CC6">
              <w:rPr>
                <w:rFonts w:ascii="Arial" w:hAnsi="Arial" w:cs="Arial"/>
                <w:b/>
                <w:bCs/>
                <w:sz w:val="20"/>
                <w:szCs w:val="20"/>
                <w:lang w:val="en-MY"/>
              </w:rPr>
              <w:t>Future Research Directions</w:t>
            </w:r>
            <w:r w:rsidRPr="00FF3CC6">
              <w:rPr>
                <w:rFonts w:ascii="Arial" w:hAnsi="Arial" w:cs="Arial"/>
                <w:sz w:val="20"/>
                <w:szCs w:val="20"/>
                <w:lang w:val="en-MY"/>
              </w:rPr>
              <w:t>: Briefly mention areas for future research based on your findings, such as exploring long-term impacts of the pandemic on SMMEs or examining specific industries more closely. This adds depth and positions the study within a larger research context.</w:t>
            </w:r>
          </w:p>
          <w:p w14:paraId="15FB4183" w14:textId="77777777" w:rsidR="00AE2CB4" w:rsidRPr="00FF3CC6" w:rsidRDefault="00AE2CB4" w:rsidP="00AE2CB4">
            <w:pPr>
              <w:rPr>
                <w:rFonts w:ascii="Arial" w:hAnsi="Arial" w:cs="Arial"/>
                <w:sz w:val="20"/>
                <w:szCs w:val="20"/>
                <w:lang w:val="en-MY"/>
              </w:rPr>
            </w:pPr>
          </w:p>
          <w:p w14:paraId="15DFD0E8" w14:textId="27F04978" w:rsidR="00F1171E" w:rsidRPr="006970DF" w:rsidRDefault="00AE2CB4" w:rsidP="007222C8">
            <w:pPr>
              <w:pStyle w:val="ListParagraph"/>
              <w:numPr>
                <w:ilvl w:val="0"/>
                <w:numId w:val="13"/>
              </w:numPr>
              <w:rPr>
                <w:rFonts w:ascii="Arial" w:hAnsi="Arial" w:cs="Arial"/>
                <w:sz w:val="20"/>
                <w:szCs w:val="20"/>
                <w:lang w:val="en-MY"/>
              </w:rPr>
            </w:pPr>
            <w:r w:rsidRPr="00FF3CC6">
              <w:rPr>
                <w:rFonts w:ascii="Arial" w:hAnsi="Arial" w:cs="Arial"/>
                <w:b/>
                <w:bCs/>
                <w:sz w:val="20"/>
                <w:szCs w:val="20"/>
                <w:lang w:val="en-MY"/>
              </w:rPr>
              <w:t>Comparative Context</w:t>
            </w:r>
            <w:r w:rsidRPr="00FF3CC6">
              <w:rPr>
                <w:rFonts w:ascii="Arial" w:hAnsi="Arial" w:cs="Arial"/>
                <w:sz w:val="20"/>
                <w:szCs w:val="20"/>
                <w:lang w:val="en-MY"/>
              </w:rPr>
              <w:t>: Consider adding a brief comparison with SMME support structures in other municipalities or countries. This would provide context and help highlight the eThekwini Municipality’s response.</w:t>
            </w:r>
          </w:p>
        </w:tc>
        <w:tc>
          <w:tcPr>
            <w:tcW w:w="1523" w:type="pct"/>
          </w:tcPr>
          <w:p w14:paraId="465E098E" w14:textId="77777777" w:rsidR="00F1171E" w:rsidRPr="00FF3CC6" w:rsidRDefault="00F1171E" w:rsidP="007222C8">
            <w:pPr>
              <w:rPr>
                <w:rFonts w:ascii="Arial" w:hAnsi="Arial" w:cs="Arial"/>
                <w:sz w:val="20"/>
                <w:szCs w:val="20"/>
                <w:lang w:val="en-GB"/>
              </w:rPr>
            </w:pPr>
          </w:p>
        </w:tc>
      </w:tr>
    </w:tbl>
    <w:p w14:paraId="25069224" w14:textId="77777777" w:rsidR="00F1171E" w:rsidRPr="00FF3CC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BF5416" w:rsidRPr="00FF3CC6" w14:paraId="50BE497F" w14:textId="77777777" w:rsidTr="006970D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C496895" w14:textId="77777777" w:rsidR="00BF5416" w:rsidRPr="00FF3CC6" w:rsidRDefault="00BF5416" w:rsidP="002A3424">
            <w:pPr>
              <w:rPr>
                <w:rFonts w:ascii="Arial" w:eastAsia="Arial Unicode MS" w:hAnsi="Arial" w:cs="Arial"/>
                <w:b/>
                <w:sz w:val="20"/>
                <w:szCs w:val="20"/>
                <w:u w:val="single"/>
                <w:lang w:val="en-GB"/>
              </w:rPr>
            </w:pPr>
            <w:r w:rsidRPr="00FF3CC6">
              <w:rPr>
                <w:rFonts w:ascii="Arial" w:eastAsia="Arial Unicode MS" w:hAnsi="Arial" w:cs="Arial"/>
                <w:b/>
                <w:sz w:val="20"/>
                <w:szCs w:val="20"/>
                <w:highlight w:val="yellow"/>
                <w:u w:val="single"/>
                <w:lang w:val="en-GB"/>
              </w:rPr>
              <w:t>PART  2:</w:t>
            </w:r>
            <w:r w:rsidRPr="00FF3CC6">
              <w:rPr>
                <w:rFonts w:ascii="Arial" w:eastAsia="Arial Unicode MS" w:hAnsi="Arial" w:cs="Arial"/>
                <w:b/>
                <w:sz w:val="20"/>
                <w:szCs w:val="20"/>
                <w:u w:val="single"/>
                <w:lang w:val="en-GB"/>
              </w:rPr>
              <w:t xml:space="preserve"> </w:t>
            </w:r>
          </w:p>
          <w:p w14:paraId="673E0121" w14:textId="77777777" w:rsidR="00BF5416" w:rsidRPr="00FF3CC6" w:rsidRDefault="00BF5416" w:rsidP="002A3424">
            <w:pPr>
              <w:rPr>
                <w:rFonts w:ascii="Arial" w:eastAsia="Arial Unicode MS" w:hAnsi="Arial" w:cs="Arial"/>
                <w:b/>
                <w:sz w:val="20"/>
                <w:szCs w:val="20"/>
                <w:u w:val="single"/>
                <w:lang w:val="en-GB"/>
              </w:rPr>
            </w:pPr>
          </w:p>
        </w:tc>
      </w:tr>
      <w:tr w:rsidR="00BF5416" w:rsidRPr="00FF3CC6" w14:paraId="3C6FBCA9" w14:textId="77777777" w:rsidTr="006970DF">
        <w:tc>
          <w:tcPr>
            <w:tcW w:w="1629" w:type="pct"/>
            <w:shd w:val="clear" w:color="auto" w:fill="auto"/>
            <w:noWrap/>
            <w:tcMar>
              <w:top w:w="0" w:type="dxa"/>
              <w:left w:w="108" w:type="dxa"/>
              <w:bottom w:w="0" w:type="dxa"/>
              <w:right w:w="108" w:type="dxa"/>
            </w:tcMar>
            <w:vAlign w:val="center"/>
          </w:tcPr>
          <w:p w14:paraId="2F16664E" w14:textId="77777777" w:rsidR="00BF5416" w:rsidRPr="00FF3CC6" w:rsidRDefault="00BF5416" w:rsidP="002A342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095F77A9" w14:textId="77777777" w:rsidR="00BF5416" w:rsidRPr="00FF3CC6" w:rsidRDefault="00BF5416" w:rsidP="002A3424">
            <w:pPr>
              <w:rPr>
                <w:rFonts w:ascii="Arial" w:eastAsia="MS Mincho" w:hAnsi="Arial" w:cs="Arial"/>
                <w:b/>
                <w:bCs/>
                <w:sz w:val="20"/>
                <w:szCs w:val="20"/>
                <w:lang w:val="en-GB"/>
              </w:rPr>
            </w:pPr>
            <w:r w:rsidRPr="00FF3CC6">
              <w:rPr>
                <w:rFonts w:ascii="Arial" w:eastAsia="MS Mincho" w:hAnsi="Arial" w:cs="Arial"/>
                <w:b/>
                <w:bCs/>
                <w:sz w:val="20"/>
                <w:szCs w:val="20"/>
                <w:lang w:val="en-GB"/>
              </w:rPr>
              <w:t>Reviewer’s comment</w:t>
            </w:r>
          </w:p>
        </w:tc>
        <w:tc>
          <w:tcPr>
            <w:tcW w:w="1684" w:type="pct"/>
            <w:shd w:val="clear" w:color="auto" w:fill="auto"/>
          </w:tcPr>
          <w:p w14:paraId="2E7E4026" w14:textId="77777777" w:rsidR="00BF5416" w:rsidRPr="00FF3CC6" w:rsidRDefault="00BF5416" w:rsidP="002A3424">
            <w:pPr>
              <w:rPr>
                <w:rFonts w:ascii="Arial" w:eastAsia="MS Mincho" w:hAnsi="Arial" w:cs="Arial"/>
                <w:bCs/>
                <w:sz w:val="20"/>
                <w:szCs w:val="20"/>
                <w:lang w:val="en-GB"/>
              </w:rPr>
            </w:pPr>
            <w:r w:rsidRPr="00FF3CC6">
              <w:rPr>
                <w:rFonts w:ascii="Arial" w:eastAsia="MS Mincho" w:hAnsi="Arial" w:cs="Arial"/>
                <w:b/>
                <w:bCs/>
                <w:sz w:val="20"/>
                <w:szCs w:val="20"/>
                <w:lang w:val="en-GB"/>
              </w:rPr>
              <w:t>Author’s comment</w:t>
            </w:r>
            <w:r w:rsidRPr="00FF3CC6">
              <w:rPr>
                <w:rFonts w:ascii="Arial" w:eastAsia="MS Mincho" w:hAnsi="Arial" w:cs="Arial"/>
                <w:bCs/>
                <w:sz w:val="20"/>
                <w:szCs w:val="20"/>
                <w:lang w:val="en-GB"/>
              </w:rPr>
              <w:t xml:space="preserve"> </w:t>
            </w:r>
            <w:r w:rsidRPr="00FF3CC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F5416" w:rsidRPr="00FF3CC6" w14:paraId="46BDFD29" w14:textId="77777777" w:rsidTr="006970DF">
        <w:trPr>
          <w:trHeight w:val="890"/>
        </w:trPr>
        <w:tc>
          <w:tcPr>
            <w:tcW w:w="1629" w:type="pct"/>
            <w:shd w:val="clear" w:color="auto" w:fill="auto"/>
            <w:noWrap/>
            <w:tcMar>
              <w:top w:w="0" w:type="dxa"/>
              <w:left w:w="108" w:type="dxa"/>
              <w:bottom w:w="0" w:type="dxa"/>
              <w:right w:w="108" w:type="dxa"/>
            </w:tcMar>
            <w:vAlign w:val="center"/>
          </w:tcPr>
          <w:p w14:paraId="25A5647B" w14:textId="77777777" w:rsidR="00BF5416" w:rsidRPr="00FF3CC6" w:rsidRDefault="00BF5416" w:rsidP="002A3424">
            <w:pPr>
              <w:rPr>
                <w:rFonts w:ascii="Arial" w:eastAsia="Arial Unicode MS" w:hAnsi="Arial" w:cs="Arial"/>
                <w:b/>
                <w:sz w:val="20"/>
                <w:szCs w:val="20"/>
                <w:lang w:val="en-GB"/>
              </w:rPr>
            </w:pPr>
            <w:r w:rsidRPr="00FF3CC6">
              <w:rPr>
                <w:rFonts w:ascii="Arial" w:eastAsia="Arial Unicode MS" w:hAnsi="Arial" w:cs="Arial"/>
                <w:b/>
                <w:sz w:val="20"/>
                <w:szCs w:val="20"/>
                <w:lang w:val="en-GB"/>
              </w:rPr>
              <w:t xml:space="preserve">Are there ethical issues in this manuscript? </w:t>
            </w:r>
          </w:p>
          <w:p w14:paraId="550C884B" w14:textId="77777777" w:rsidR="00BF5416" w:rsidRPr="00FF3CC6" w:rsidRDefault="00BF5416" w:rsidP="002A342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5CD57545" w14:textId="77777777" w:rsidR="00BF5416" w:rsidRPr="00FF3CC6" w:rsidRDefault="00BF5416" w:rsidP="002A3424">
            <w:pPr>
              <w:rPr>
                <w:rFonts w:ascii="Arial" w:eastAsia="Arial Unicode MS" w:hAnsi="Arial" w:cs="Arial"/>
                <w:i/>
                <w:iCs/>
                <w:sz w:val="20"/>
                <w:szCs w:val="20"/>
                <w:u w:val="single"/>
                <w:lang w:val="en-GB"/>
              </w:rPr>
            </w:pPr>
            <w:r w:rsidRPr="00FF3CC6">
              <w:rPr>
                <w:rFonts w:ascii="Arial" w:eastAsia="Arial Unicode MS" w:hAnsi="Arial" w:cs="Arial"/>
                <w:i/>
                <w:iCs/>
                <w:sz w:val="20"/>
                <w:szCs w:val="20"/>
                <w:u w:val="single"/>
                <w:lang w:val="en-GB"/>
              </w:rPr>
              <w:t xml:space="preserve">(If yes, </w:t>
            </w:r>
            <w:proofErr w:type="gramStart"/>
            <w:r w:rsidRPr="00FF3CC6">
              <w:rPr>
                <w:rFonts w:ascii="Arial" w:eastAsia="Arial Unicode MS" w:hAnsi="Arial" w:cs="Arial"/>
                <w:i/>
                <w:iCs/>
                <w:sz w:val="20"/>
                <w:szCs w:val="20"/>
                <w:u w:val="single"/>
                <w:lang w:val="en-GB"/>
              </w:rPr>
              <w:t>Kindly</w:t>
            </w:r>
            <w:proofErr w:type="gramEnd"/>
            <w:r w:rsidRPr="00FF3CC6">
              <w:rPr>
                <w:rFonts w:ascii="Arial" w:eastAsia="Arial Unicode MS" w:hAnsi="Arial" w:cs="Arial"/>
                <w:i/>
                <w:iCs/>
                <w:sz w:val="20"/>
                <w:szCs w:val="20"/>
                <w:u w:val="single"/>
                <w:lang w:val="en-GB"/>
              </w:rPr>
              <w:t xml:space="preserve"> please write down the ethical issues here in details)</w:t>
            </w:r>
          </w:p>
          <w:p w14:paraId="0400B19C" w14:textId="77777777" w:rsidR="00BF5416" w:rsidRPr="00FF3CC6" w:rsidRDefault="00BF5416" w:rsidP="002A3424">
            <w:pPr>
              <w:rPr>
                <w:rFonts w:ascii="Arial" w:eastAsia="Arial Unicode MS" w:hAnsi="Arial" w:cs="Arial"/>
                <w:sz w:val="20"/>
                <w:szCs w:val="20"/>
                <w:lang w:val="en-GB"/>
              </w:rPr>
            </w:pPr>
          </w:p>
          <w:p w14:paraId="29AA6379" w14:textId="77777777" w:rsidR="00BF5416" w:rsidRPr="00FF3CC6" w:rsidRDefault="00BF5416" w:rsidP="002A3424">
            <w:pPr>
              <w:rPr>
                <w:rFonts w:ascii="Arial" w:eastAsia="Arial Unicode MS" w:hAnsi="Arial" w:cs="Arial"/>
                <w:sz w:val="20"/>
                <w:szCs w:val="20"/>
                <w:lang w:val="en-GB"/>
              </w:rPr>
            </w:pPr>
          </w:p>
        </w:tc>
        <w:tc>
          <w:tcPr>
            <w:tcW w:w="1684" w:type="pct"/>
            <w:shd w:val="clear" w:color="auto" w:fill="auto"/>
            <w:vAlign w:val="center"/>
          </w:tcPr>
          <w:p w14:paraId="08B6DC79" w14:textId="77777777" w:rsidR="00BF5416" w:rsidRPr="00FF3CC6" w:rsidRDefault="00BF5416" w:rsidP="002A3424">
            <w:pPr>
              <w:rPr>
                <w:rFonts w:ascii="Arial" w:eastAsia="Arial Unicode MS" w:hAnsi="Arial" w:cs="Arial"/>
                <w:sz w:val="20"/>
                <w:szCs w:val="20"/>
                <w:lang w:val="en-GB"/>
              </w:rPr>
            </w:pPr>
          </w:p>
          <w:p w14:paraId="6A34B451" w14:textId="77777777" w:rsidR="00BF5416" w:rsidRPr="00FF3CC6" w:rsidRDefault="00BF5416" w:rsidP="002A3424">
            <w:pPr>
              <w:rPr>
                <w:rFonts w:ascii="Arial" w:eastAsia="Arial Unicode MS" w:hAnsi="Arial" w:cs="Arial"/>
                <w:sz w:val="20"/>
                <w:szCs w:val="20"/>
                <w:lang w:val="en-GB"/>
              </w:rPr>
            </w:pPr>
          </w:p>
          <w:p w14:paraId="02F687A2" w14:textId="77777777" w:rsidR="00BF5416" w:rsidRPr="00FF3CC6" w:rsidRDefault="00BF5416" w:rsidP="002A3424">
            <w:pPr>
              <w:rPr>
                <w:rFonts w:ascii="Arial" w:eastAsia="Arial Unicode MS" w:hAnsi="Arial" w:cs="Arial"/>
                <w:sz w:val="20"/>
                <w:szCs w:val="20"/>
                <w:lang w:val="en-GB"/>
              </w:rPr>
            </w:pPr>
          </w:p>
        </w:tc>
      </w:tr>
    </w:tbl>
    <w:p w14:paraId="01A5E74A" w14:textId="77777777" w:rsidR="00BF5416" w:rsidRPr="00FF3CC6" w:rsidRDefault="00BF5416" w:rsidP="00BF541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F5416" w:rsidRPr="00FF3CC6" w14:paraId="64FD96EC" w14:textId="77777777" w:rsidTr="006970D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07B8C3E" w14:textId="77777777" w:rsidR="00BF5416" w:rsidRPr="006970DF" w:rsidRDefault="00BF5416" w:rsidP="002A3424">
            <w:pPr>
              <w:rPr>
                <w:rFonts w:ascii="Arial" w:hAnsi="Arial" w:cs="Arial"/>
                <w:b/>
                <w:bCs/>
                <w:sz w:val="20"/>
                <w:szCs w:val="20"/>
                <w:u w:val="single"/>
                <w:lang w:val="en-GB"/>
              </w:rPr>
            </w:pPr>
            <w:bookmarkStart w:id="0" w:name="_Hlk190944018"/>
            <w:bookmarkStart w:id="1" w:name="_GoBack"/>
            <w:r w:rsidRPr="006970DF">
              <w:rPr>
                <w:rFonts w:ascii="Arial" w:hAnsi="Arial" w:cs="Arial"/>
                <w:b/>
                <w:bCs/>
                <w:sz w:val="20"/>
                <w:szCs w:val="20"/>
                <w:u w:val="single"/>
                <w:lang w:val="en-GB"/>
              </w:rPr>
              <w:t>Reviewer Details:</w:t>
            </w:r>
          </w:p>
          <w:p w14:paraId="3EBFF3ED" w14:textId="77777777" w:rsidR="00BF5416" w:rsidRPr="00FF3CC6" w:rsidRDefault="00BF5416" w:rsidP="002A3424">
            <w:pPr>
              <w:rPr>
                <w:rFonts w:ascii="Arial" w:hAnsi="Arial" w:cs="Arial"/>
                <w:bCs/>
                <w:sz w:val="20"/>
                <w:szCs w:val="20"/>
                <w:u w:val="single"/>
                <w:lang w:val="en-GB"/>
              </w:rPr>
            </w:pPr>
          </w:p>
        </w:tc>
      </w:tr>
      <w:tr w:rsidR="00BF5416" w:rsidRPr="00FF3CC6" w14:paraId="410E5E85" w14:textId="77777777" w:rsidTr="006970DF">
        <w:trPr>
          <w:trHeight w:val="77"/>
        </w:trPr>
        <w:tc>
          <w:tcPr>
            <w:tcW w:w="1409" w:type="pct"/>
            <w:shd w:val="clear" w:color="auto" w:fill="auto"/>
            <w:noWrap/>
            <w:tcMar>
              <w:top w:w="0" w:type="dxa"/>
              <w:left w:w="108" w:type="dxa"/>
              <w:bottom w:w="0" w:type="dxa"/>
              <w:right w:w="108" w:type="dxa"/>
            </w:tcMar>
            <w:vAlign w:val="center"/>
          </w:tcPr>
          <w:p w14:paraId="6F93D50A" w14:textId="77777777" w:rsidR="00BF5416" w:rsidRPr="00FF3CC6" w:rsidRDefault="00BF5416" w:rsidP="002A3424">
            <w:pPr>
              <w:rPr>
                <w:rFonts w:ascii="Arial" w:hAnsi="Arial" w:cs="Arial"/>
                <w:sz w:val="20"/>
                <w:szCs w:val="20"/>
                <w:lang w:val="en-GB"/>
              </w:rPr>
            </w:pPr>
            <w:r w:rsidRPr="00FF3CC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560E3C3" w14:textId="31A24B74" w:rsidR="00BF5416" w:rsidRPr="00FF3CC6" w:rsidRDefault="006970DF" w:rsidP="002A3424">
            <w:pPr>
              <w:rPr>
                <w:rFonts w:ascii="Arial" w:hAnsi="Arial" w:cs="Arial"/>
                <w:b/>
                <w:bCs/>
                <w:sz w:val="20"/>
                <w:szCs w:val="20"/>
              </w:rPr>
            </w:pPr>
            <w:proofErr w:type="spellStart"/>
            <w:r w:rsidRPr="006970DF">
              <w:rPr>
                <w:rFonts w:ascii="Arial" w:hAnsi="Arial" w:cs="Arial"/>
                <w:b/>
                <w:bCs/>
                <w:sz w:val="20"/>
                <w:szCs w:val="20"/>
              </w:rPr>
              <w:t>Mohd</w:t>
            </w:r>
            <w:proofErr w:type="spellEnd"/>
            <w:r w:rsidRPr="006970DF">
              <w:rPr>
                <w:rFonts w:ascii="Arial" w:hAnsi="Arial" w:cs="Arial"/>
                <w:b/>
                <w:bCs/>
                <w:sz w:val="20"/>
                <w:szCs w:val="20"/>
              </w:rPr>
              <w:t xml:space="preserve"> Nur </w:t>
            </w:r>
            <w:proofErr w:type="spellStart"/>
            <w:r w:rsidRPr="006970DF">
              <w:rPr>
                <w:rFonts w:ascii="Arial" w:hAnsi="Arial" w:cs="Arial"/>
                <w:b/>
                <w:bCs/>
                <w:sz w:val="20"/>
                <w:szCs w:val="20"/>
              </w:rPr>
              <w:t>Fikri</w:t>
            </w:r>
            <w:proofErr w:type="spellEnd"/>
            <w:r w:rsidRPr="006970DF">
              <w:rPr>
                <w:rFonts w:ascii="Arial" w:hAnsi="Arial" w:cs="Arial"/>
                <w:b/>
                <w:bCs/>
                <w:sz w:val="20"/>
                <w:szCs w:val="20"/>
              </w:rPr>
              <w:t xml:space="preserve"> Bin Waktu </w:t>
            </w:r>
            <w:proofErr w:type="spellStart"/>
            <w:r w:rsidRPr="006970DF">
              <w:rPr>
                <w:rFonts w:ascii="Arial" w:hAnsi="Arial" w:cs="Arial"/>
                <w:b/>
                <w:bCs/>
                <w:sz w:val="20"/>
                <w:szCs w:val="20"/>
              </w:rPr>
              <w:t>Saptu</w:t>
            </w:r>
            <w:proofErr w:type="spellEnd"/>
          </w:p>
        </w:tc>
      </w:tr>
      <w:tr w:rsidR="00BF5416" w:rsidRPr="00FF3CC6" w14:paraId="2DBB6735" w14:textId="77777777" w:rsidTr="006970DF">
        <w:trPr>
          <w:trHeight w:val="77"/>
        </w:trPr>
        <w:tc>
          <w:tcPr>
            <w:tcW w:w="1409" w:type="pct"/>
            <w:shd w:val="clear" w:color="auto" w:fill="auto"/>
            <w:noWrap/>
            <w:tcMar>
              <w:top w:w="0" w:type="dxa"/>
              <w:left w:w="108" w:type="dxa"/>
              <w:bottom w:w="0" w:type="dxa"/>
              <w:right w:w="108" w:type="dxa"/>
            </w:tcMar>
            <w:vAlign w:val="center"/>
          </w:tcPr>
          <w:p w14:paraId="5F4CF45F" w14:textId="77777777" w:rsidR="00BF5416" w:rsidRPr="00FF3CC6" w:rsidRDefault="00BF5416" w:rsidP="002A3424">
            <w:pPr>
              <w:rPr>
                <w:rFonts w:ascii="Arial" w:hAnsi="Arial" w:cs="Arial"/>
                <w:sz w:val="20"/>
                <w:szCs w:val="20"/>
                <w:lang w:val="en-GB"/>
              </w:rPr>
            </w:pPr>
            <w:r w:rsidRPr="00FF3CC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647DB79" w14:textId="22267C39" w:rsidR="00BF5416" w:rsidRPr="00FF3CC6" w:rsidRDefault="006970DF" w:rsidP="006970DF">
            <w:pPr>
              <w:rPr>
                <w:rFonts w:ascii="Arial" w:hAnsi="Arial" w:cs="Arial"/>
                <w:b/>
                <w:bCs/>
                <w:sz w:val="20"/>
                <w:szCs w:val="20"/>
                <w:lang w:val="en-GB"/>
              </w:rPr>
            </w:pPr>
            <w:proofErr w:type="spellStart"/>
            <w:r w:rsidRPr="006970DF">
              <w:rPr>
                <w:rFonts w:ascii="Arial" w:hAnsi="Arial" w:cs="Arial"/>
                <w:b/>
                <w:bCs/>
                <w:sz w:val="20"/>
                <w:szCs w:val="20"/>
                <w:lang w:val="en-GB"/>
              </w:rPr>
              <w:t>Geomatika</w:t>
            </w:r>
            <w:proofErr w:type="spellEnd"/>
            <w:r w:rsidRPr="006970DF">
              <w:rPr>
                <w:rFonts w:ascii="Arial" w:hAnsi="Arial" w:cs="Arial"/>
                <w:b/>
                <w:bCs/>
                <w:sz w:val="20"/>
                <w:szCs w:val="20"/>
                <w:lang w:val="en-GB"/>
              </w:rPr>
              <w:t xml:space="preserve"> College </w:t>
            </w:r>
            <w:proofErr w:type="spellStart"/>
            <w:r w:rsidRPr="006970DF">
              <w:rPr>
                <w:rFonts w:ascii="Arial" w:hAnsi="Arial" w:cs="Arial"/>
                <w:b/>
                <w:bCs/>
                <w:sz w:val="20"/>
                <w:szCs w:val="20"/>
                <w:lang w:val="en-GB"/>
              </w:rPr>
              <w:t>Keningau</w:t>
            </w:r>
            <w:proofErr w:type="spellEnd"/>
            <w:r>
              <w:rPr>
                <w:rFonts w:ascii="Arial" w:hAnsi="Arial" w:cs="Arial"/>
                <w:b/>
                <w:bCs/>
                <w:sz w:val="20"/>
                <w:szCs w:val="20"/>
                <w:lang w:val="en-GB"/>
              </w:rPr>
              <w:t xml:space="preserve">, </w:t>
            </w:r>
            <w:r w:rsidRPr="006970DF">
              <w:rPr>
                <w:rFonts w:ascii="Arial" w:hAnsi="Arial" w:cs="Arial"/>
                <w:b/>
                <w:bCs/>
                <w:sz w:val="20"/>
                <w:szCs w:val="20"/>
                <w:lang w:val="en-GB"/>
              </w:rPr>
              <w:t>Malaysia</w:t>
            </w:r>
          </w:p>
        </w:tc>
      </w:tr>
      <w:bookmarkEnd w:id="0"/>
      <w:bookmarkEnd w:id="1"/>
    </w:tbl>
    <w:p w14:paraId="0821307F" w14:textId="77777777" w:rsidR="00F1171E" w:rsidRPr="00FF3CC6" w:rsidRDefault="00F1171E" w:rsidP="00F1171E">
      <w:pPr>
        <w:pStyle w:val="BodyText"/>
        <w:rPr>
          <w:rFonts w:ascii="Arial" w:hAnsi="Arial" w:cs="Arial"/>
          <w:b/>
          <w:bCs/>
          <w:sz w:val="20"/>
          <w:szCs w:val="20"/>
          <w:u w:val="single"/>
          <w:lang w:val="en-GB"/>
        </w:rPr>
      </w:pPr>
    </w:p>
    <w:sectPr w:rsidR="00F1171E" w:rsidRPr="00FF3CC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12CEC" w14:textId="77777777" w:rsidR="00893579" w:rsidRPr="0000007A" w:rsidRDefault="00893579" w:rsidP="0099583E">
      <w:r>
        <w:separator/>
      </w:r>
    </w:p>
  </w:endnote>
  <w:endnote w:type="continuationSeparator" w:id="0">
    <w:p w14:paraId="703B4618" w14:textId="77777777" w:rsidR="00893579" w:rsidRPr="0000007A" w:rsidRDefault="0089357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A5D21" w14:textId="77777777" w:rsidR="00893579" w:rsidRPr="0000007A" w:rsidRDefault="00893579" w:rsidP="0099583E">
      <w:r>
        <w:separator/>
      </w:r>
    </w:p>
  </w:footnote>
  <w:footnote w:type="continuationSeparator" w:id="0">
    <w:p w14:paraId="561CE679" w14:textId="77777777" w:rsidR="00893579" w:rsidRPr="0000007A" w:rsidRDefault="0089357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62527"/>
    <w:multiLevelType w:val="hybridMultilevel"/>
    <w:tmpl w:val="E7343C40"/>
    <w:lvl w:ilvl="0" w:tplc="65DC32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A276F"/>
    <w:multiLevelType w:val="hybridMultilevel"/>
    <w:tmpl w:val="54E2D51A"/>
    <w:lvl w:ilvl="0" w:tplc="65DC32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76046"/>
    <w:multiLevelType w:val="multilevel"/>
    <w:tmpl w:val="31B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021D3B"/>
    <w:multiLevelType w:val="multilevel"/>
    <w:tmpl w:val="2C0050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254E4"/>
    <w:multiLevelType w:val="hybridMultilevel"/>
    <w:tmpl w:val="DB7013A4"/>
    <w:lvl w:ilvl="0" w:tplc="65DC327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E235B0"/>
    <w:multiLevelType w:val="hybridMultilevel"/>
    <w:tmpl w:val="C38AFABC"/>
    <w:lvl w:ilvl="0" w:tplc="65DC32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BC0A6D"/>
    <w:multiLevelType w:val="hybridMultilevel"/>
    <w:tmpl w:val="6046CB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2F18E0"/>
    <w:multiLevelType w:val="hybridMultilevel"/>
    <w:tmpl w:val="EBA23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1"/>
  </w:num>
  <w:num w:numId="5">
    <w:abstractNumId w:val="7"/>
  </w:num>
  <w:num w:numId="6">
    <w:abstractNumId w:val="0"/>
  </w:num>
  <w:num w:numId="7">
    <w:abstractNumId w:val="1"/>
  </w:num>
  <w:num w:numId="8">
    <w:abstractNumId w:val="15"/>
  </w:num>
  <w:num w:numId="9">
    <w:abstractNumId w:val="14"/>
  </w:num>
  <w:num w:numId="10">
    <w:abstractNumId w:val="2"/>
  </w:num>
  <w:num w:numId="11">
    <w:abstractNumId w:val="6"/>
  </w:num>
  <w:num w:numId="12">
    <w:abstractNumId w:val="8"/>
  </w:num>
  <w:num w:numId="13">
    <w:abstractNumId w:val="17"/>
  </w:num>
  <w:num w:numId="14">
    <w:abstractNumId w:val="16"/>
  </w:num>
  <w:num w:numId="15">
    <w:abstractNumId w:val="5"/>
  </w:num>
  <w:num w:numId="16">
    <w:abstractNumId w:val="13"/>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08F5"/>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10394"/>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77D1B"/>
    <w:rsid w:val="00280EC9"/>
    <w:rsid w:val="00282BEE"/>
    <w:rsid w:val="002859CC"/>
    <w:rsid w:val="00291D08"/>
    <w:rsid w:val="00291FAA"/>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165"/>
    <w:rsid w:val="00393AA3"/>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970DF"/>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C7396"/>
    <w:rsid w:val="007D0246"/>
    <w:rsid w:val="007F5873"/>
    <w:rsid w:val="008126B7"/>
    <w:rsid w:val="00815F94"/>
    <w:rsid w:val="008224E2"/>
    <w:rsid w:val="00825DC9"/>
    <w:rsid w:val="0082676D"/>
    <w:rsid w:val="008324FC"/>
    <w:rsid w:val="00846F1F"/>
    <w:rsid w:val="008470AB"/>
    <w:rsid w:val="0085546D"/>
    <w:rsid w:val="00856226"/>
    <w:rsid w:val="0086369B"/>
    <w:rsid w:val="0087201B"/>
    <w:rsid w:val="00877F10"/>
    <w:rsid w:val="00882091"/>
    <w:rsid w:val="00893579"/>
    <w:rsid w:val="00893E75"/>
    <w:rsid w:val="00895D0A"/>
    <w:rsid w:val="008B265C"/>
    <w:rsid w:val="008C2F62"/>
    <w:rsid w:val="008C4B1F"/>
    <w:rsid w:val="008C75AD"/>
    <w:rsid w:val="008D020E"/>
    <w:rsid w:val="008D27B1"/>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CB4"/>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77351"/>
    <w:rsid w:val="00B82FFC"/>
    <w:rsid w:val="00BA1AB3"/>
    <w:rsid w:val="00BA6421"/>
    <w:rsid w:val="00BB21AB"/>
    <w:rsid w:val="00BB4FEC"/>
    <w:rsid w:val="00BC402F"/>
    <w:rsid w:val="00BD0DF5"/>
    <w:rsid w:val="00BD7527"/>
    <w:rsid w:val="00BE13EF"/>
    <w:rsid w:val="00BE40A5"/>
    <w:rsid w:val="00BE6454"/>
    <w:rsid w:val="00BF5416"/>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1B67"/>
    <w:rsid w:val="00EA2839"/>
    <w:rsid w:val="00EB3E91"/>
    <w:rsid w:val="00EB6E15"/>
    <w:rsid w:val="00EC535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5332"/>
    <w:rsid w:val="00F573EA"/>
    <w:rsid w:val="00F57E9D"/>
    <w:rsid w:val="00F73CF2"/>
    <w:rsid w:val="00F74F9F"/>
    <w:rsid w:val="00F80459"/>
    <w:rsid w:val="00F80C14"/>
    <w:rsid w:val="00F96F54"/>
    <w:rsid w:val="00F978B8"/>
    <w:rsid w:val="00FA2CDD"/>
    <w:rsid w:val="00FA6528"/>
    <w:rsid w:val="00FB3DE3"/>
    <w:rsid w:val="00FB5BBE"/>
    <w:rsid w:val="00FC2E17"/>
    <w:rsid w:val="00FC432A"/>
    <w:rsid w:val="00FC6387"/>
    <w:rsid w:val="00FC6802"/>
    <w:rsid w:val="00FD53AB"/>
    <w:rsid w:val="00FD68C0"/>
    <w:rsid w:val="00FD70A7"/>
    <w:rsid w:val="00FF09A0"/>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E2CB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E2CB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8833907">
      <w:bodyDiv w:val="1"/>
      <w:marLeft w:val="0"/>
      <w:marRight w:val="0"/>
      <w:marTop w:val="0"/>
      <w:marBottom w:val="0"/>
      <w:divBdr>
        <w:top w:val="none" w:sz="0" w:space="0" w:color="auto"/>
        <w:left w:val="none" w:sz="0" w:space="0" w:color="auto"/>
        <w:bottom w:val="none" w:sz="0" w:space="0" w:color="auto"/>
        <w:right w:val="none" w:sz="0" w:space="0" w:color="auto"/>
      </w:divBdr>
    </w:div>
    <w:div w:id="653341764">
      <w:bodyDiv w:val="1"/>
      <w:marLeft w:val="0"/>
      <w:marRight w:val="0"/>
      <w:marTop w:val="0"/>
      <w:marBottom w:val="0"/>
      <w:divBdr>
        <w:top w:val="none" w:sz="0" w:space="0" w:color="auto"/>
        <w:left w:val="none" w:sz="0" w:space="0" w:color="auto"/>
        <w:bottom w:val="none" w:sz="0" w:space="0" w:color="auto"/>
        <w:right w:val="none" w:sz="0" w:space="0" w:color="auto"/>
      </w:divBdr>
    </w:div>
    <w:div w:id="66073772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27139047">
      <w:bodyDiv w:val="1"/>
      <w:marLeft w:val="0"/>
      <w:marRight w:val="0"/>
      <w:marTop w:val="0"/>
      <w:marBottom w:val="0"/>
      <w:divBdr>
        <w:top w:val="none" w:sz="0" w:space="0" w:color="auto"/>
        <w:left w:val="none" w:sz="0" w:space="0" w:color="auto"/>
        <w:bottom w:val="none" w:sz="0" w:space="0" w:color="auto"/>
        <w:right w:val="none" w:sz="0" w:space="0" w:color="auto"/>
      </w:divBdr>
    </w:div>
    <w:div w:id="844326080">
      <w:bodyDiv w:val="1"/>
      <w:marLeft w:val="0"/>
      <w:marRight w:val="0"/>
      <w:marTop w:val="0"/>
      <w:marBottom w:val="0"/>
      <w:divBdr>
        <w:top w:val="none" w:sz="0" w:space="0" w:color="auto"/>
        <w:left w:val="none" w:sz="0" w:space="0" w:color="auto"/>
        <w:bottom w:val="none" w:sz="0" w:space="0" w:color="auto"/>
        <w:right w:val="none" w:sz="0" w:space="0" w:color="auto"/>
      </w:divBdr>
    </w:div>
    <w:div w:id="883951295">
      <w:bodyDiv w:val="1"/>
      <w:marLeft w:val="0"/>
      <w:marRight w:val="0"/>
      <w:marTop w:val="0"/>
      <w:marBottom w:val="0"/>
      <w:divBdr>
        <w:top w:val="none" w:sz="0" w:space="0" w:color="auto"/>
        <w:left w:val="none" w:sz="0" w:space="0" w:color="auto"/>
        <w:bottom w:val="none" w:sz="0" w:space="0" w:color="auto"/>
        <w:right w:val="none" w:sz="0" w:space="0" w:color="auto"/>
      </w:divBdr>
    </w:div>
    <w:div w:id="950281918">
      <w:bodyDiv w:val="1"/>
      <w:marLeft w:val="0"/>
      <w:marRight w:val="0"/>
      <w:marTop w:val="0"/>
      <w:marBottom w:val="0"/>
      <w:divBdr>
        <w:top w:val="none" w:sz="0" w:space="0" w:color="auto"/>
        <w:left w:val="none" w:sz="0" w:space="0" w:color="auto"/>
        <w:bottom w:val="none" w:sz="0" w:space="0" w:color="auto"/>
        <w:right w:val="none" w:sz="0" w:space="0" w:color="auto"/>
      </w:divBdr>
    </w:div>
    <w:div w:id="951472478">
      <w:bodyDiv w:val="1"/>
      <w:marLeft w:val="0"/>
      <w:marRight w:val="0"/>
      <w:marTop w:val="0"/>
      <w:marBottom w:val="0"/>
      <w:divBdr>
        <w:top w:val="none" w:sz="0" w:space="0" w:color="auto"/>
        <w:left w:val="none" w:sz="0" w:space="0" w:color="auto"/>
        <w:bottom w:val="none" w:sz="0" w:space="0" w:color="auto"/>
        <w:right w:val="none" w:sz="0" w:space="0" w:color="auto"/>
      </w:divBdr>
    </w:div>
    <w:div w:id="111139217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14738904">
      <w:bodyDiv w:val="1"/>
      <w:marLeft w:val="0"/>
      <w:marRight w:val="0"/>
      <w:marTop w:val="0"/>
      <w:marBottom w:val="0"/>
      <w:divBdr>
        <w:top w:val="none" w:sz="0" w:space="0" w:color="auto"/>
        <w:left w:val="none" w:sz="0" w:space="0" w:color="auto"/>
        <w:bottom w:val="none" w:sz="0" w:space="0" w:color="auto"/>
        <w:right w:val="none" w:sz="0" w:space="0" w:color="auto"/>
      </w:divBdr>
    </w:div>
    <w:div w:id="1473668076">
      <w:bodyDiv w:val="1"/>
      <w:marLeft w:val="0"/>
      <w:marRight w:val="0"/>
      <w:marTop w:val="0"/>
      <w:marBottom w:val="0"/>
      <w:divBdr>
        <w:top w:val="none" w:sz="0" w:space="0" w:color="auto"/>
        <w:left w:val="none" w:sz="0" w:space="0" w:color="auto"/>
        <w:bottom w:val="none" w:sz="0" w:space="0" w:color="auto"/>
        <w:right w:val="none" w:sz="0" w:space="0" w:color="auto"/>
      </w:divBdr>
    </w:div>
    <w:div w:id="171372273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873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100</cp:revision>
  <dcterms:created xsi:type="dcterms:W3CDTF">2023-08-30T09:21:00Z</dcterms:created>
  <dcterms:modified xsi:type="dcterms:W3CDTF">2025-02-20T06:10:00Z</dcterms:modified>
</cp:coreProperties>
</file>