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33D30" w14:paraId="1643A4CA" w14:textId="77777777" w:rsidTr="004847FF">
        <w:trPr>
          <w:trHeight w:val="450"/>
        </w:trPr>
        <w:tc>
          <w:tcPr>
            <w:tcW w:w="5000" w:type="pct"/>
            <w:gridSpan w:val="2"/>
            <w:tcBorders>
              <w:top w:val="nil"/>
              <w:left w:val="nil"/>
              <w:right w:val="nil"/>
            </w:tcBorders>
          </w:tcPr>
          <w:p w14:paraId="4C55E51F" w14:textId="77777777" w:rsidR="00602F7D" w:rsidRPr="00333D30" w:rsidRDefault="00602F7D" w:rsidP="00F2643C">
            <w:pPr>
              <w:pStyle w:val="Heading2"/>
              <w:jc w:val="left"/>
              <w:rPr>
                <w:rFonts w:ascii="Arial" w:hAnsi="Arial" w:cs="Arial"/>
                <w:b w:val="0"/>
                <w:bCs w:val="0"/>
                <w:lang w:val="en-US"/>
              </w:rPr>
            </w:pPr>
          </w:p>
        </w:tc>
      </w:tr>
      <w:tr w:rsidR="0000007A" w:rsidRPr="00333D30" w14:paraId="127EAD7E" w14:textId="77777777" w:rsidTr="00F33C84">
        <w:trPr>
          <w:trHeight w:val="413"/>
        </w:trPr>
        <w:tc>
          <w:tcPr>
            <w:tcW w:w="1234" w:type="pct"/>
          </w:tcPr>
          <w:p w14:paraId="3C159AA5" w14:textId="77777777" w:rsidR="0000007A" w:rsidRPr="00333D30" w:rsidRDefault="00D27A79" w:rsidP="00696CAD">
            <w:pPr>
              <w:pStyle w:val="BodyText"/>
              <w:ind w:left="90"/>
              <w:jc w:val="left"/>
              <w:rPr>
                <w:rFonts w:ascii="Arial" w:hAnsi="Arial" w:cs="Arial"/>
                <w:bCs/>
                <w:sz w:val="20"/>
                <w:szCs w:val="20"/>
                <w:lang w:val="en-GB"/>
              </w:rPr>
            </w:pPr>
            <w:r w:rsidRPr="00333D30">
              <w:rPr>
                <w:rFonts w:ascii="Arial" w:hAnsi="Arial" w:cs="Arial"/>
                <w:bCs/>
                <w:sz w:val="20"/>
                <w:szCs w:val="20"/>
                <w:lang w:val="en-GB"/>
              </w:rPr>
              <w:t xml:space="preserve">Book </w:t>
            </w:r>
            <w:r w:rsidR="0000007A" w:rsidRPr="00333D3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170A091" w:rsidR="0000007A" w:rsidRPr="00333D30" w:rsidRDefault="0039082E" w:rsidP="00054BC4">
            <w:pPr>
              <w:pStyle w:val="NormalWeb"/>
              <w:rPr>
                <w:rFonts w:ascii="Arial" w:hAnsi="Arial" w:cs="Arial"/>
                <w:b/>
                <w:bCs/>
                <w:sz w:val="20"/>
                <w:szCs w:val="20"/>
                <w:u w:val="single"/>
              </w:rPr>
            </w:pPr>
            <w:r w:rsidRPr="00333D30">
              <w:rPr>
                <w:rFonts w:ascii="Arial" w:hAnsi="Arial" w:cs="Arial"/>
                <w:b/>
                <w:bCs/>
                <w:sz w:val="20"/>
                <w:szCs w:val="20"/>
                <w:u w:val="single"/>
              </w:rPr>
              <w:t>Information Management and Technology</w:t>
            </w:r>
          </w:p>
        </w:tc>
      </w:tr>
      <w:tr w:rsidR="0000007A" w:rsidRPr="00333D30" w14:paraId="73C90375" w14:textId="77777777" w:rsidTr="002E7787">
        <w:trPr>
          <w:trHeight w:val="290"/>
        </w:trPr>
        <w:tc>
          <w:tcPr>
            <w:tcW w:w="1234" w:type="pct"/>
          </w:tcPr>
          <w:p w14:paraId="20D28135" w14:textId="77777777" w:rsidR="0000007A" w:rsidRPr="00333D30" w:rsidRDefault="0000007A" w:rsidP="00696CAD">
            <w:pPr>
              <w:pStyle w:val="BodyText"/>
              <w:ind w:left="90"/>
              <w:jc w:val="left"/>
              <w:rPr>
                <w:rFonts w:ascii="Arial" w:hAnsi="Arial" w:cs="Arial"/>
                <w:bCs/>
                <w:sz w:val="20"/>
                <w:szCs w:val="20"/>
                <w:lang w:val="en-GB"/>
              </w:rPr>
            </w:pPr>
            <w:r w:rsidRPr="00333D3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1767626" w:rsidR="0000007A" w:rsidRPr="00333D30"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333D30">
              <w:rPr>
                <w:rFonts w:ascii="Arial" w:hAnsi="Arial" w:cs="Arial"/>
                <w:b/>
                <w:bCs/>
                <w:sz w:val="20"/>
                <w:szCs w:val="20"/>
                <w:lang w:val="en-GB"/>
              </w:rPr>
              <w:t>Ms_BP</w:t>
            </w:r>
            <w:r w:rsidR="00FC432A" w:rsidRPr="00333D30">
              <w:rPr>
                <w:rFonts w:ascii="Arial" w:hAnsi="Arial" w:cs="Arial"/>
                <w:b/>
                <w:bCs/>
                <w:sz w:val="20"/>
                <w:szCs w:val="20"/>
                <w:lang w:val="en-GB"/>
              </w:rPr>
              <w:t>R</w:t>
            </w:r>
            <w:proofErr w:type="spellEnd"/>
            <w:r w:rsidRPr="00333D30">
              <w:rPr>
                <w:rFonts w:ascii="Arial" w:hAnsi="Arial" w:cs="Arial"/>
                <w:b/>
                <w:bCs/>
                <w:sz w:val="20"/>
                <w:szCs w:val="20"/>
                <w:lang w:val="en-GB"/>
              </w:rPr>
              <w:t>_</w:t>
            </w:r>
            <w:r w:rsidR="0039082E" w:rsidRPr="00333D30">
              <w:rPr>
                <w:rFonts w:ascii="Arial" w:hAnsi="Arial" w:cs="Arial"/>
                <w:b/>
                <w:bCs/>
                <w:sz w:val="20"/>
                <w:szCs w:val="20"/>
              </w:rPr>
              <w:t>3347.5</w:t>
            </w:r>
          </w:p>
        </w:tc>
      </w:tr>
      <w:tr w:rsidR="0000007A" w:rsidRPr="00333D30" w14:paraId="05B60576" w14:textId="77777777" w:rsidTr="002109D6">
        <w:trPr>
          <w:trHeight w:val="331"/>
        </w:trPr>
        <w:tc>
          <w:tcPr>
            <w:tcW w:w="1234" w:type="pct"/>
          </w:tcPr>
          <w:p w14:paraId="0196A627" w14:textId="77777777" w:rsidR="0000007A" w:rsidRPr="00333D30" w:rsidRDefault="0000007A" w:rsidP="00696CAD">
            <w:pPr>
              <w:pStyle w:val="BodyText"/>
              <w:ind w:left="90"/>
              <w:jc w:val="left"/>
              <w:rPr>
                <w:rFonts w:ascii="Arial" w:hAnsi="Arial" w:cs="Arial"/>
                <w:bCs/>
                <w:sz w:val="20"/>
                <w:szCs w:val="20"/>
                <w:lang w:val="en-GB"/>
              </w:rPr>
            </w:pPr>
            <w:r w:rsidRPr="00333D3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E587BCA" w:rsidR="0000007A" w:rsidRPr="00333D30" w:rsidRDefault="0039082E" w:rsidP="000450FC">
            <w:pPr>
              <w:pStyle w:val="NormalWeb"/>
              <w:spacing w:before="0" w:beforeAutospacing="0" w:after="0" w:afterAutospacing="0"/>
              <w:rPr>
                <w:rFonts w:ascii="Arial" w:hAnsi="Arial" w:cs="Arial"/>
                <w:b/>
                <w:sz w:val="20"/>
                <w:szCs w:val="20"/>
                <w:highlight w:val="yellow"/>
                <w:lang w:val="en-GB"/>
              </w:rPr>
            </w:pPr>
            <w:r w:rsidRPr="00333D30">
              <w:rPr>
                <w:rFonts w:ascii="Arial" w:hAnsi="Arial" w:cs="Arial"/>
                <w:b/>
                <w:sz w:val="20"/>
                <w:szCs w:val="20"/>
                <w:lang w:val="en-GB"/>
              </w:rPr>
              <w:t>EXPLORING THE USE OF SOCIAL MEDIA MARKETING BY HEALTHCARE-BASED NON-PROFIT ORGANISATIONS: A TAM PERSPECTIVE</w:t>
            </w:r>
          </w:p>
        </w:tc>
      </w:tr>
      <w:tr w:rsidR="00CF0BBB" w:rsidRPr="00333D30" w14:paraId="6D508B1C" w14:textId="77777777" w:rsidTr="002E7787">
        <w:trPr>
          <w:trHeight w:val="332"/>
        </w:trPr>
        <w:tc>
          <w:tcPr>
            <w:tcW w:w="1234" w:type="pct"/>
          </w:tcPr>
          <w:p w14:paraId="32FC28F7" w14:textId="77777777" w:rsidR="00CF0BBB" w:rsidRPr="00333D30" w:rsidRDefault="00CF0BBB" w:rsidP="00696CAD">
            <w:pPr>
              <w:pStyle w:val="BodyText"/>
              <w:ind w:left="90"/>
              <w:jc w:val="left"/>
              <w:rPr>
                <w:rFonts w:ascii="Arial" w:hAnsi="Arial" w:cs="Arial"/>
                <w:bCs/>
                <w:sz w:val="20"/>
                <w:szCs w:val="20"/>
                <w:lang w:val="en-GB"/>
              </w:rPr>
            </w:pPr>
            <w:r w:rsidRPr="00333D3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A8D2B8F" w:rsidR="00CF0BBB" w:rsidRPr="00333D30" w:rsidRDefault="0039082E" w:rsidP="000450FC">
            <w:pPr>
              <w:pStyle w:val="NormalWeb"/>
              <w:spacing w:before="0" w:beforeAutospacing="0" w:after="0" w:afterAutospacing="0"/>
              <w:rPr>
                <w:rFonts w:ascii="Arial" w:hAnsi="Arial" w:cs="Arial"/>
                <w:b/>
                <w:sz w:val="20"/>
                <w:szCs w:val="20"/>
                <w:lang w:val="en-GB"/>
              </w:rPr>
            </w:pPr>
            <w:r w:rsidRPr="00333D30">
              <w:rPr>
                <w:rFonts w:ascii="Arial" w:hAnsi="Arial" w:cs="Arial"/>
                <w:b/>
                <w:sz w:val="20"/>
                <w:szCs w:val="20"/>
                <w:lang w:val="en-GB"/>
              </w:rPr>
              <w:t>Book chapter</w:t>
            </w:r>
          </w:p>
        </w:tc>
      </w:tr>
    </w:tbl>
    <w:p w14:paraId="5A743ECE" w14:textId="77777777" w:rsidR="00D27A79" w:rsidRPr="00333D30" w:rsidRDefault="00D27A79" w:rsidP="0039082E">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10490"/>
        <w:gridCol w:w="5309"/>
      </w:tblGrid>
      <w:tr w:rsidR="00F1171E" w:rsidRPr="00333D30" w14:paraId="71A94C1F" w14:textId="77777777" w:rsidTr="007222C8">
        <w:tc>
          <w:tcPr>
            <w:tcW w:w="5000" w:type="pct"/>
            <w:gridSpan w:val="3"/>
            <w:tcBorders>
              <w:top w:val="nil"/>
              <w:left w:val="nil"/>
              <w:right w:val="nil"/>
            </w:tcBorders>
            <w:noWrap/>
          </w:tcPr>
          <w:p w14:paraId="0BC15285" w14:textId="77777777" w:rsidR="00F1171E" w:rsidRPr="00333D30" w:rsidRDefault="00F1171E" w:rsidP="007222C8">
            <w:pPr>
              <w:pStyle w:val="Heading2"/>
              <w:jc w:val="left"/>
              <w:rPr>
                <w:rFonts w:ascii="Arial" w:hAnsi="Arial" w:cs="Arial"/>
                <w:lang w:val="en-GB"/>
              </w:rPr>
            </w:pPr>
            <w:r w:rsidRPr="00333D30">
              <w:rPr>
                <w:rFonts w:ascii="Arial" w:hAnsi="Arial" w:cs="Arial"/>
                <w:highlight w:val="yellow"/>
                <w:lang w:val="en-GB"/>
              </w:rPr>
              <w:t>PART  1:</w:t>
            </w:r>
            <w:r w:rsidRPr="00333D30">
              <w:rPr>
                <w:rFonts w:ascii="Arial" w:hAnsi="Arial" w:cs="Arial"/>
                <w:lang w:val="en-GB"/>
              </w:rPr>
              <w:t xml:space="preserve"> Review Comments</w:t>
            </w:r>
          </w:p>
          <w:p w14:paraId="1287753C" w14:textId="77777777" w:rsidR="00F1171E" w:rsidRPr="00333D30" w:rsidRDefault="00F1171E" w:rsidP="007222C8">
            <w:pPr>
              <w:rPr>
                <w:rFonts w:ascii="Arial" w:hAnsi="Arial" w:cs="Arial"/>
                <w:sz w:val="20"/>
                <w:szCs w:val="20"/>
                <w:lang w:val="en-GB"/>
              </w:rPr>
            </w:pPr>
          </w:p>
        </w:tc>
      </w:tr>
      <w:tr w:rsidR="00F1171E" w:rsidRPr="00333D30" w14:paraId="5EA12279" w14:textId="77777777" w:rsidTr="003611E0">
        <w:tc>
          <w:tcPr>
            <w:tcW w:w="1265" w:type="pct"/>
            <w:noWrap/>
          </w:tcPr>
          <w:p w14:paraId="06DA2C7D" w14:textId="77777777" w:rsidR="00F1171E" w:rsidRPr="00333D30" w:rsidRDefault="00F1171E" w:rsidP="007222C8">
            <w:pPr>
              <w:pStyle w:val="Heading2"/>
              <w:jc w:val="left"/>
              <w:rPr>
                <w:rFonts w:ascii="Arial" w:hAnsi="Arial" w:cs="Arial"/>
                <w:b w:val="0"/>
                <w:bCs w:val="0"/>
                <w:lang w:val="en-GB"/>
              </w:rPr>
            </w:pPr>
            <w:r w:rsidRPr="00333D30">
              <w:rPr>
                <w:rFonts w:ascii="Arial" w:hAnsi="Arial" w:cs="Arial"/>
                <w:bCs w:val="0"/>
                <w:u w:val="single"/>
                <w:lang w:val="en-GB"/>
              </w:rPr>
              <w:t xml:space="preserve">Compulsory </w:t>
            </w:r>
            <w:r w:rsidRPr="00333D30">
              <w:rPr>
                <w:rFonts w:ascii="Arial" w:hAnsi="Arial" w:cs="Arial"/>
                <w:b w:val="0"/>
                <w:bCs w:val="0"/>
                <w:lang w:val="en-GB"/>
              </w:rPr>
              <w:t>REVISION comments</w:t>
            </w:r>
          </w:p>
          <w:p w14:paraId="7AE9682F" w14:textId="77777777" w:rsidR="00F1171E" w:rsidRPr="00333D30" w:rsidRDefault="00F1171E" w:rsidP="007222C8">
            <w:pPr>
              <w:pStyle w:val="Heading2"/>
              <w:jc w:val="left"/>
              <w:rPr>
                <w:rFonts w:ascii="Arial" w:hAnsi="Arial" w:cs="Arial"/>
                <w:lang w:val="en-GB"/>
              </w:rPr>
            </w:pPr>
          </w:p>
        </w:tc>
        <w:tc>
          <w:tcPr>
            <w:tcW w:w="2480" w:type="pct"/>
          </w:tcPr>
          <w:p w14:paraId="674EDCCA" w14:textId="77777777" w:rsidR="00F1171E" w:rsidRPr="00333D30" w:rsidRDefault="00F1171E" w:rsidP="007222C8">
            <w:pPr>
              <w:pStyle w:val="Heading2"/>
              <w:jc w:val="left"/>
              <w:rPr>
                <w:rFonts w:ascii="Arial" w:hAnsi="Arial" w:cs="Arial"/>
                <w:lang w:val="en-GB"/>
              </w:rPr>
            </w:pPr>
            <w:r w:rsidRPr="00333D30">
              <w:rPr>
                <w:rFonts w:ascii="Arial" w:hAnsi="Arial" w:cs="Arial"/>
                <w:lang w:val="en-GB"/>
              </w:rPr>
              <w:t>Reviewer’s comment</w:t>
            </w:r>
          </w:p>
        </w:tc>
        <w:tc>
          <w:tcPr>
            <w:tcW w:w="1255" w:type="pct"/>
          </w:tcPr>
          <w:p w14:paraId="57792C30" w14:textId="77777777" w:rsidR="00F1171E" w:rsidRPr="00333D30" w:rsidRDefault="00F1171E" w:rsidP="007222C8">
            <w:pPr>
              <w:pStyle w:val="Heading2"/>
              <w:jc w:val="left"/>
              <w:rPr>
                <w:rFonts w:ascii="Arial" w:hAnsi="Arial" w:cs="Arial"/>
                <w:b w:val="0"/>
                <w:lang w:val="en-GB"/>
              </w:rPr>
            </w:pPr>
            <w:r w:rsidRPr="00333D30">
              <w:rPr>
                <w:rFonts w:ascii="Arial" w:hAnsi="Arial" w:cs="Arial"/>
                <w:lang w:val="en-GB"/>
              </w:rPr>
              <w:t>Author’s Feedback</w:t>
            </w:r>
            <w:r w:rsidRPr="00333D30">
              <w:rPr>
                <w:rFonts w:ascii="Arial" w:hAnsi="Arial" w:cs="Arial"/>
                <w:b w:val="0"/>
                <w:lang w:val="en-GB"/>
              </w:rPr>
              <w:t xml:space="preserve"> </w:t>
            </w:r>
            <w:r w:rsidRPr="00333D30">
              <w:rPr>
                <w:rFonts w:ascii="Arial" w:hAnsi="Arial" w:cs="Arial"/>
                <w:b w:val="0"/>
                <w:i/>
                <w:lang w:val="en-GB"/>
              </w:rPr>
              <w:t>(Please correct the manuscript and highlight that part in the manuscript. It is mandatory that authors should write his/her feedback here)</w:t>
            </w:r>
          </w:p>
        </w:tc>
      </w:tr>
      <w:tr w:rsidR="00F1171E" w:rsidRPr="00333D30" w14:paraId="5C0AB4EC" w14:textId="77777777" w:rsidTr="003611E0">
        <w:trPr>
          <w:trHeight w:val="1264"/>
        </w:trPr>
        <w:tc>
          <w:tcPr>
            <w:tcW w:w="1265" w:type="pct"/>
            <w:noWrap/>
          </w:tcPr>
          <w:p w14:paraId="66B47184" w14:textId="77777777" w:rsidR="00F1171E" w:rsidRPr="00333D30" w:rsidRDefault="00F1171E" w:rsidP="007222C8">
            <w:pPr>
              <w:ind w:left="360"/>
              <w:rPr>
                <w:rFonts w:ascii="Arial" w:hAnsi="Arial" w:cs="Arial"/>
                <w:b/>
                <w:bCs/>
                <w:sz w:val="20"/>
                <w:szCs w:val="20"/>
                <w:lang w:val="en-GB"/>
              </w:rPr>
            </w:pPr>
            <w:r w:rsidRPr="00333D30">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333D30" w:rsidRDefault="00F1171E" w:rsidP="007222C8">
            <w:pPr>
              <w:ind w:left="360"/>
              <w:rPr>
                <w:rFonts w:ascii="Arial" w:eastAsia="MS Mincho" w:hAnsi="Arial" w:cs="Arial"/>
                <w:b/>
                <w:bCs/>
                <w:sz w:val="20"/>
                <w:szCs w:val="20"/>
                <w:lang w:val="en-GB"/>
              </w:rPr>
            </w:pPr>
          </w:p>
        </w:tc>
        <w:tc>
          <w:tcPr>
            <w:tcW w:w="2480" w:type="pct"/>
          </w:tcPr>
          <w:p w14:paraId="7DBC9196" w14:textId="04C6A855" w:rsidR="00F1171E" w:rsidRPr="00333D30" w:rsidRDefault="004F3B86" w:rsidP="007222C8">
            <w:pPr>
              <w:pStyle w:val="ListParagraph"/>
              <w:ind w:left="0"/>
              <w:rPr>
                <w:rFonts w:ascii="Arial" w:hAnsi="Arial" w:cs="Arial"/>
                <w:bCs/>
                <w:sz w:val="20"/>
                <w:szCs w:val="20"/>
                <w:lang w:val="en-GB"/>
              </w:rPr>
            </w:pPr>
            <w:r w:rsidRPr="00333D30">
              <w:rPr>
                <w:rFonts w:ascii="Arial" w:hAnsi="Arial" w:cs="Arial"/>
                <w:bCs/>
                <w:sz w:val="20"/>
                <w:szCs w:val="20"/>
              </w:rPr>
              <w:t>This manuscript is important for the scientific community as it provides valuable insights into the use of social media marketing (SMM) among health-related non-profit organizations (NPOs) through the lens of the Technology Acceptance Model (TAM). By exploring both the positive and negative influences on SMM adoption, the study fills a critical gap in the literature regarding digital marketing strategies for NPOs in the healthcare sector. I appreciate the qualitative approach taken in this research, as it captures the nuanced experiences and perspectives of participants, which are often overlooked in quantitative studies. However, while the findings are robust, I believe the manuscript could benefit from further exploration of potential interventions to address the identified barriers to effective SMM use among these organizations, which would enhance its practical implications.</w:t>
            </w:r>
          </w:p>
        </w:tc>
        <w:tc>
          <w:tcPr>
            <w:tcW w:w="1255" w:type="pct"/>
          </w:tcPr>
          <w:p w14:paraId="462A339C" w14:textId="77777777" w:rsidR="00F1171E" w:rsidRPr="00333D30" w:rsidRDefault="00F1171E" w:rsidP="007222C8">
            <w:pPr>
              <w:pStyle w:val="Heading2"/>
              <w:jc w:val="left"/>
              <w:rPr>
                <w:rFonts w:ascii="Arial" w:hAnsi="Arial" w:cs="Arial"/>
                <w:b w:val="0"/>
                <w:lang w:val="en-GB"/>
              </w:rPr>
            </w:pPr>
          </w:p>
        </w:tc>
      </w:tr>
      <w:tr w:rsidR="00F1171E" w:rsidRPr="00333D30" w14:paraId="0D8B5B2C" w14:textId="77777777" w:rsidTr="003611E0">
        <w:trPr>
          <w:trHeight w:val="1262"/>
        </w:trPr>
        <w:tc>
          <w:tcPr>
            <w:tcW w:w="1265" w:type="pct"/>
            <w:noWrap/>
          </w:tcPr>
          <w:p w14:paraId="21CBA5FE" w14:textId="77777777" w:rsidR="00F1171E" w:rsidRPr="00333D30" w:rsidRDefault="00F1171E" w:rsidP="007222C8">
            <w:pPr>
              <w:ind w:left="360"/>
              <w:rPr>
                <w:rFonts w:ascii="Arial" w:hAnsi="Arial" w:cs="Arial"/>
                <w:b/>
                <w:bCs/>
                <w:sz w:val="20"/>
                <w:szCs w:val="20"/>
                <w:lang w:val="en-GB"/>
              </w:rPr>
            </w:pPr>
            <w:r w:rsidRPr="00333D30">
              <w:rPr>
                <w:rFonts w:ascii="Arial" w:hAnsi="Arial" w:cs="Arial"/>
                <w:b/>
                <w:bCs/>
                <w:sz w:val="20"/>
                <w:szCs w:val="20"/>
                <w:lang w:val="en-GB"/>
              </w:rPr>
              <w:t>Is the title of the article suitable?</w:t>
            </w:r>
          </w:p>
          <w:p w14:paraId="1CABB61A" w14:textId="77777777" w:rsidR="00F1171E" w:rsidRPr="00333D30" w:rsidRDefault="00F1171E" w:rsidP="007222C8">
            <w:pPr>
              <w:ind w:left="360"/>
              <w:rPr>
                <w:rFonts w:ascii="Arial" w:hAnsi="Arial" w:cs="Arial"/>
                <w:b/>
                <w:bCs/>
                <w:sz w:val="20"/>
                <w:szCs w:val="20"/>
                <w:lang w:val="en-GB"/>
              </w:rPr>
            </w:pPr>
            <w:r w:rsidRPr="00333D30">
              <w:rPr>
                <w:rFonts w:ascii="Arial" w:hAnsi="Arial" w:cs="Arial"/>
                <w:b/>
                <w:bCs/>
                <w:sz w:val="20"/>
                <w:szCs w:val="20"/>
                <w:lang w:val="en-GB"/>
              </w:rPr>
              <w:t>(If not please suggest an alternative title)</w:t>
            </w:r>
          </w:p>
          <w:p w14:paraId="0275B919" w14:textId="77777777" w:rsidR="00F1171E" w:rsidRPr="00333D30" w:rsidRDefault="00F1171E" w:rsidP="007222C8">
            <w:pPr>
              <w:pStyle w:val="Heading2"/>
              <w:jc w:val="left"/>
              <w:rPr>
                <w:rFonts w:ascii="Arial" w:hAnsi="Arial" w:cs="Arial"/>
                <w:u w:val="single"/>
                <w:lang w:val="en-GB"/>
              </w:rPr>
            </w:pPr>
          </w:p>
        </w:tc>
        <w:tc>
          <w:tcPr>
            <w:tcW w:w="2480" w:type="pct"/>
          </w:tcPr>
          <w:p w14:paraId="7D591082" w14:textId="77777777" w:rsidR="004F3B86" w:rsidRPr="00333D30" w:rsidRDefault="004F3B86" w:rsidP="004F3B86">
            <w:pPr>
              <w:rPr>
                <w:rFonts w:ascii="Arial" w:hAnsi="Arial" w:cs="Arial"/>
                <w:bCs/>
                <w:sz w:val="20"/>
                <w:szCs w:val="20"/>
                <w:lang w:val="en-IN"/>
              </w:rPr>
            </w:pPr>
            <w:r w:rsidRPr="00333D30">
              <w:rPr>
                <w:rFonts w:ascii="Arial" w:hAnsi="Arial" w:cs="Arial"/>
                <w:bCs/>
                <w:sz w:val="20"/>
                <w:szCs w:val="20"/>
                <w:lang w:val="en-IN"/>
              </w:rPr>
              <w:t>The title of the article is generally suitable as it reflects the focus on the use of social media marketing (SMM) among health-related non-profit organizations (HB NPOs) and the underlying theoretical framework of the Technology Acceptance Model (TAM). However, it could be made more engaging and informative to better capture the essence of the study.</w:t>
            </w:r>
          </w:p>
          <w:p w14:paraId="5CDB41D6" w14:textId="77777777" w:rsidR="004F3B86" w:rsidRPr="00333D30" w:rsidRDefault="004F3B86" w:rsidP="004F3B86">
            <w:pPr>
              <w:rPr>
                <w:rFonts w:ascii="Arial" w:hAnsi="Arial" w:cs="Arial"/>
                <w:bCs/>
                <w:sz w:val="20"/>
                <w:szCs w:val="20"/>
                <w:lang w:val="en-IN"/>
              </w:rPr>
            </w:pPr>
            <w:r w:rsidRPr="00333D30">
              <w:rPr>
                <w:rFonts w:ascii="Arial" w:hAnsi="Arial" w:cs="Arial"/>
                <w:b/>
                <w:bCs/>
                <w:sz w:val="20"/>
                <w:szCs w:val="20"/>
                <w:lang w:val="en-IN"/>
              </w:rPr>
              <w:t>Suggested Alternative Title:</w:t>
            </w:r>
            <w:r w:rsidRPr="00333D30">
              <w:rPr>
                <w:rFonts w:ascii="Arial" w:hAnsi="Arial" w:cs="Arial"/>
                <w:bCs/>
                <w:sz w:val="20"/>
                <w:szCs w:val="20"/>
                <w:lang w:val="en-IN"/>
              </w:rPr>
              <w:br/>
              <w:t>"Leveraging Social Media Marketing in Health-Related Non-Profit Organizations: Insights from the Technology Acceptance Model"</w:t>
            </w:r>
          </w:p>
          <w:p w14:paraId="794AA9A7" w14:textId="660BD50E" w:rsidR="00F1171E" w:rsidRPr="00333D30" w:rsidRDefault="004F3B86" w:rsidP="004F3B86">
            <w:pPr>
              <w:rPr>
                <w:rFonts w:ascii="Arial" w:hAnsi="Arial" w:cs="Arial"/>
                <w:bCs/>
                <w:sz w:val="20"/>
                <w:szCs w:val="20"/>
                <w:lang w:val="en-GB"/>
              </w:rPr>
            </w:pPr>
            <w:r w:rsidRPr="00333D30">
              <w:rPr>
                <w:rFonts w:ascii="Arial" w:hAnsi="Arial" w:cs="Arial"/>
                <w:bCs/>
                <w:sz w:val="20"/>
                <w:szCs w:val="20"/>
                <w:lang w:val="en-IN"/>
              </w:rPr>
              <w:t>This alternative title emphasizes the practical application of SMM and highlights the insights gained from the TAM, which may attract a broader readership interested in both theoretical and practical aspects of SMM in the NPO sector.</w:t>
            </w:r>
          </w:p>
        </w:tc>
        <w:tc>
          <w:tcPr>
            <w:tcW w:w="1255" w:type="pct"/>
          </w:tcPr>
          <w:p w14:paraId="405B6701" w14:textId="77777777" w:rsidR="00F1171E" w:rsidRPr="00333D30" w:rsidRDefault="00F1171E" w:rsidP="007222C8">
            <w:pPr>
              <w:pStyle w:val="Heading2"/>
              <w:jc w:val="left"/>
              <w:rPr>
                <w:rFonts w:ascii="Arial" w:hAnsi="Arial" w:cs="Arial"/>
                <w:b w:val="0"/>
                <w:lang w:val="en-GB"/>
              </w:rPr>
            </w:pPr>
          </w:p>
        </w:tc>
      </w:tr>
      <w:tr w:rsidR="00F1171E" w:rsidRPr="00333D30" w14:paraId="5604762A" w14:textId="77777777" w:rsidTr="003611E0">
        <w:trPr>
          <w:trHeight w:val="1262"/>
        </w:trPr>
        <w:tc>
          <w:tcPr>
            <w:tcW w:w="1265" w:type="pct"/>
            <w:noWrap/>
          </w:tcPr>
          <w:p w14:paraId="3635573D" w14:textId="77777777" w:rsidR="00F1171E" w:rsidRPr="00333D30" w:rsidRDefault="00F1171E" w:rsidP="007222C8">
            <w:pPr>
              <w:pStyle w:val="Heading2"/>
              <w:ind w:left="360"/>
              <w:jc w:val="left"/>
              <w:rPr>
                <w:rFonts w:ascii="Arial" w:hAnsi="Arial" w:cs="Arial"/>
                <w:lang w:val="en-GB"/>
              </w:rPr>
            </w:pPr>
            <w:r w:rsidRPr="00333D3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33D30" w:rsidRDefault="00F1171E" w:rsidP="007222C8">
            <w:pPr>
              <w:pStyle w:val="Heading2"/>
              <w:jc w:val="left"/>
              <w:rPr>
                <w:rFonts w:ascii="Arial" w:hAnsi="Arial" w:cs="Arial"/>
                <w:u w:val="single"/>
                <w:lang w:val="en-GB"/>
              </w:rPr>
            </w:pPr>
          </w:p>
        </w:tc>
        <w:tc>
          <w:tcPr>
            <w:tcW w:w="2480" w:type="pct"/>
          </w:tcPr>
          <w:p w14:paraId="50AC79FA" w14:textId="77777777" w:rsidR="009577BA" w:rsidRPr="00333D30" w:rsidRDefault="009577BA" w:rsidP="009577BA">
            <w:pPr>
              <w:rPr>
                <w:rFonts w:ascii="Arial" w:hAnsi="Arial" w:cs="Arial"/>
                <w:sz w:val="20"/>
                <w:szCs w:val="20"/>
                <w:lang w:val="en-IN"/>
              </w:rPr>
            </w:pPr>
            <w:r w:rsidRPr="00333D30">
              <w:rPr>
                <w:rFonts w:ascii="Arial" w:hAnsi="Arial" w:cs="Arial"/>
                <w:sz w:val="20"/>
                <w:szCs w:val="20"/>
                <w:lang w:val="en-IN"/>
              </w:rPr>
              <w:t>The abstract of the article is comprehensive, effectively summarizing the key components of the study, including the objectives, methodology, findings, and implications for health-based non-profit organizations (HB NPOs) regarding social media marketing (SMM). However, I suggest the following enhancements to improve clarity and depth:</w:t>
            </w:r>
          </w:p>
          <w:p w14:paraId="03D046CA" w14:textId="77777777" w:rsidR="009577BA" w:rsidRPr="00333D30" w:rsidRDefault="009577BA" w:rsidP="009577BA">
            <w:pPr>
              <w:numPr>
                <w:ilvl w:val="0"/>
                <w:numId w:val="11"/>
              </w:numPr>
              <w:rPr>
                <w:rFonts w:ascii="Arial" w:hAnsi="Arial" w:cs="Arial"/>
                <w:sz w:val="20"/>
                <w:szCs w:val="20"/>
                <w:lang w:val="en-IN"/>
              </w:rPr>
            </w:pPr>
            <w:r w:rsidRPr="00333D30">
              <w:rPr>
                <w:rFonts w:ascii="Arial" w:hAnsi="Arial" w:cs="Arial"/>
                <w:b/>
                <w:bCs/>
                <w:sz w:val="20"/>
                <w:szCs w:val="20"/>
                <w:lang w:val="en-IN"/>
              </w:rPr>
              <w:t>Objectives:</w:t>
            </w:r>
            <w:r w:rsidRPr="00333D30">
              <w:rPr>
                <w:rFonts w:ascii="Arial" w:hAnsi="Arial" w:cs="Arial"/>
                <w:sz w:val="20"/>
                <w:szCs w:val="20"/>
                <w:lang w:val="en-IN"/>
              </w:rPr>
              <w:t xml:space="preserve"> Explicitly state the two research objectives at the beginning to provide clear context for the reader. For instance, mention that the study seeks to identify both the positive and negative influences of SMM based on the Technology Acceptance Model (TAM).</w:t>
            </w:r>
          </w:p>
          <w:p w14:paraId="68385420" w14:textId="77777777" w:rsidR="009577BA" w:rsidRPr="00333D30" w:rsidRDefault="009577BA" w:rsidP="009577BA">
            <w:pPr>
              <w:numPr>
                <w:ilvl w:val="0"/>
                <w:numId w:val="11"/>
              </w:numPr>
              <w:rPr>
                <w:rFonts w:ascii="Arial" w:hAnsi="Arial" w:cs="Arial"/>
                <w:sz w:val="20"/>
                <w:szCs w:val="20"/>
                <w:lang w:val="en-IN"/>
              </w:rPr>
            </w:pPr>
            <w:r w:rsidRPr="00333D30">
              <w:rPr>
                <w:rFonts w:ascii="Arial" w:hAnsi="Arial" w:cs="Arial"/>
                <w:b/>
                <w:bCs/>
                <w:sz w:val="20"/>
                <w:szCs w:val="20"/>
                <w:lang w:val="en-IN"/>
              </w:rPr>
              <w:t>Methodology:</w:t>
            </w:r>
            <w:r w:rsidRPr="00333D30">
              <w:rPr>
                <w:rFonts w:ascii="Arial" w:hAnsi="Arial" w:cs="Arial"/>
                <w:sz w:val="20"/>
                <w:szCs w:val="20"/>
                <w:lang w:val="en-IN"/>
              </w:rPr>
              <w:t xml:space="preserve"> Briefly specify the qualitative nature of the research and the participant demographics, as this will help readers understand the context of the findings.</w:t>
            </w:r>
          </w:p>
          <w:p w14:paraId="540037ED" w14:textId="77777777" w:rsidR="009577BA" w:rsidRPr="00333D30" w:rsidRDefault="009577BA" w:rsidP="009577BA">
            <w:pPr>
              <w:numPr>
                <w:ilvl w:val="0"/>
                <w:numId w:val="11"/>
              </w:numPr>
              <w:rPr>
                <w:rFonts w:ascii="Arial" w:hAnsi="Arial" w:cs="Arial"/>
                <w:sz w:val="20"/>
                <w:szCs w:val="20"/>
                <w:lang w:val="en-IN"/>
              </w:rPr>
            </w:pPr>
            <w:r w:rsidRPr="00333D30">
              <w:rPr>
                <w:rFonts w:ascii="Arial" w:hAnsi="Arial" w:cs="Arial"/>
                <w:b/>
                <w:bCs/>
                <w:sz w:val="20"/>
                <w:szCs w:val="20"/>
                <w:lang w:val="en-IN"/>
              </w:rPr>
              <w:t>Key Findings:</w:t>
            </w:r>
            <w:r w:rsidRPr="00333D30">
              <w:rPr>
                <w:rFonts w:ascii="Arial" w:hAnsi="Arial" w:cs="Arial"/>
                <w:sz w:val="20"/>
                <w:szCs w:val="20"/>
                <w:lang w:val="en-IN"/>
              </w:rPr>
              <w:t xml:space="preserve"> Highlight the most significant positive and negative influences on SMM usage, providing a clearer snapshot of the results. This could include mentioning specific external variables and their impacts.</w:t>
            </w:r>
          </w:p>
          <w:p w14:paraId="276E52F2" w14:textId="77777777" w:rsidR="009577BA" w:rsidRPr="00333D30" w:rsidRDefault="009577BA" w:rsidP="009577BA">
            <w:pPr>
              <w:numPr>
                <w:ilvl w:val="0"/>
                <w:numId w:val="11"/>
              </w:numPr>
              <w:rPr>
                <w:rFonts w:ascii="Arial" w:hAnsi="Arial" w:cs="Arial"/>
                <w:sz w:val="20"/>
                <w:szCs w:val="20"/>
                <w:lang w:val="en-IN"/>
              </w:rPr>
            </w:pPr>
            <w:r w:rsidRPr="00333D30">
              <w:rPr>
                <w:rFonts w:ascii="Arial" w:hAnsi="Arial" w:cs="Arial"/>
                <w:b/>
                <w:bCs/>
                <w:sz w:val="20"/>
                <w:szCs w:val="20"/>
                <w:lang w:val="en-IN"/>
              </w:rPr>
              <w:t>Recommendations:</w:t>
            </w:r>
            <w:r w:rsidRPr="00333D30">
              <w:rPr>
                <w:rFonts w:ascii="Arial" w:hAnsi="Arial" w:cs="Arial"/>
                <w:sz w:val="20"/>
                <w:szCs w:val="20"/>
                <w:lang w:val="en-IN"/>
              </w:rPr>
              <w:t xml:space="preserve"> Include a brief statement about the recommendations for HB NPOs, emphasizing the importance of strategic SMM utilization for enhancing organizational sustainability.</w:t>
            </w:r>
          </w:p>
          <w:p w14:paraId="4E70CB34" w14:textId="77777777" w:rsidR="009577BA" w:rsidRPr="00333D30" w:rsidRDefault="009577BA" w:rsidP="009577BA">
            <w:pPr>
              <w:rPr>
                <w:rFonts w:ascii="Arial" w:hAnsi="Arial" w:cs="Arial"/>
                <w:sz w:val="20"/>
                <w:szCs w:val="20"/>
                <w:lang w:val="en-IN"/>
              </w:rPr>
            </w:pPr>
            <w:r w:rsidRPr="00333D30">
              <w:rPr>
                <w:rFonts w:ascii="Arial" w:hAnsi="Arial" w:cs="Arial"/>
                <w:sz w:val="20"/>
                <w:szCs w:val="20"/>
                <w:lang w:val="en-IN"/>
              </w:rPr>
              <w:t>By incorporating these points, the abstract would provide a more holistic view of the study's contributions and findings, making it more engaging for potential readers.</w:t>
            </w:r>
          </w:p>
          <w:p w14:paraId="0FB7E83A" w14:textId="3F162C40" w:rsidR="00F1171E" w:rsidRPr="00333D30" w:rsidRDefault="00F1171E" w:rsidP="00B7521C">
            <w:pPr>
              <w:rPr>
                <w:rFonts w:ascii="Arial" w:hAnsi="Arial" w:cs="Arial"/>
                <w:b/>
                <w:bCs/>
                <w:sz w:val="20"/>
                <w:szCs w:val="20"/>
                <w:lang w:val="en-GB"/>
              </w:rPr>
            </w:pPr>
          </w:p>
        </w:tc>
        <w:tc>
          <w:tcPr>
            <w:tcW w:w="1255" w:type="pct"/>
          </w:tcPr>
          <w:p w14:paraId="1D54B730" w14:textId="77777777" w:rsidR="00F1171E" w:rsidRPr="00333D30" w:rsidRDefault="00F1171E" w:rsidP="007222C8">
            <w:pPr>
              <w:pStyle w:val="Heading2"/>
              <w:jc w:val="left"/>
              <w:rPr>
                <w:rFonts w:ascii="Arial" w:hAnsi="Arial" w:cs="Arial"/>
                <w:b w:val="0"/>
                <w:lang w:val="en-GB"/>
              </w:rPr>
            </w:pPr>
          </w:p>
        </w:tc>
      </w:tr>
      <w:tr w:rsidR="00F1171E" w:rsidRPr="00333D30" w14:paraId="2F579F54" w14:textId="77777777" w:rsidTr="003611E0">
        <w:trPr>
          <w:trHeight w:val="859"/>
        </w:trPr>
        <w:tc>
          <w:tcPr>
            <w:tcW w:w="1265" w:type="pct"/>
            <w:noWrap/>
          </w:tcPr>
          <w:p w14:paraId="04361F46" w14:textId="77777777" w:rsidR="00F1171E" w:rsidRPr="00333D30" w:rsidRDefault="00F1171E" w:rsidP="007222C8">
            <w:pPr>
              <w:ind w:left="360"/>
              <w:rPr>
                <w:rFonts w:ascii="Arial" w:hAnsi="Arial" w:cs="Arial"/>
                <w:b/>
                <w:bCs/>
                <w:sz w:val="20"/>
                <w:szCs w:val="20"/>
                <w:u w:val="single"/>
                <w:lang w:val="en-GB"/>
              </w:rPr>
            </w:pPr>
            <w:r w:rsidRPr="00333D30">
              <w:rPr>
                <w:rFonts w:ascii="Arial" w:hAnsi="Arial" w:cs="Arial"/>
                <w:b/>
                <w:bCs/>
                <w:sz w:val="20"/>
                <w:szCs w:val="20"/>
                <w:lang w:val="en-GB"/>
              </w:rPr>
              <w:t>Are subsections and structure of the manuscript appropriate?</w:t>
            </w:r>
          </w:p>
        </w:tc>
        <w:tc>
          <w:tcPr>
            <w:tcW w:w="2480" w:type="pct"/>
          </w:tcPr>
          <w:p w14:paraId="0BFDFD82" w14:textId="77777777" w:rsidR="009577BA" w:rsidRPr="00333D30" w:rsidRDefault="009577BA" w:rsidP="004F3B86">
            <w:pPr>
              <w:rPr>
                <w:rFonts w:ascii="Arial" w:hAnsi="Arial" w:cs="Arial"/>
                <w:bCs/>
                <w:sz w:val="20"/>
                <w:szCs w:val="20"/>
                <w:lang w:val="en-IN"/>
              </w:rPr>
            </w:pPr>
            <w:r w:rsidRPr="00333D30">
              <w:rPr>
                <w:rFonts w:ascii="Arial" w:hAnsi="Arial" w:cs="Arial"/>
                <w:bCs/>
                <w:sz w:val="20"/>
                <w:szCs w:val="20"/>
                <w:lang w:val="en-IN"/>
              </w:rPr>
              <w:t>The subsections and structure of the manuscript are generally appropriate and contribute to the clarity and organization of the content. The manuscript effectively follows a logical flow, starting from the introduction and moving through the results and discussion to the conclusions and recommendations. This structure allows readers to easily follow the progression of the research.</w:t>
            </w:r>
          </w:p>
          <w:p w14:paraId="29F30F03" w14:textId="77777777" w:rsidR="009577BA" w:rsidRPr="00333D30" w:rsidRDefault="009577BA" w:rsidP="004F3B86">
            <w:pPr>
              <w:rPr>
                <w:rFonts w:ascii="Arial" w:hAnsi="Arial" w:cs="Arial"/>
                <w:bCs/>
                <w:sz w:val="20"/>
                <w:szCs w:val="20"/>
                <w:lang w:val="en-IN"/>
              </w:rPr>
            </w:pPr>
            <w:r w:rsidRPr="00333D30">
              <w:rPr>
                <w:rFonts w:ascii="Arial" w:hAnsi="Arial" w:cs="Arial"/>
                <w:bCs/>
                <w:sz w:val="20"/>
                <w:szCs w:val="20"/>
                <w:lang w:val="en-IN"/>
              </w:rPr>
              <w:t>However, I have a few suggestions for improvement:</w:t>
            </w:r>
          </w:p>
          <w:p w14:paraId="6C93B510" w14:textId="77777777" w:rsidR="009577BA" w:rsidRPr="00333D30" w:rsidRDefault="009577BA" w:rsidP="009577BA">
            <w:pPr>
              <w:pStyle w:val="ListParagraph"/>
              <w:numPr>
                <w:ilvl w:val="0"/>
                <w:numId w:val="12"/>
              </w:numPr>
              <w:rPr>
                <w:rFonts w:ascii="Arial" w:hAnsi="Arial" w:cs="Arial"/>
                <w:bCs/>
                <w:sz w:val="20"/>
                <w:szCs w:val="20"/>
                <w:lang w:val="en-IN"/>
              </w:rPr>
            </w:pPr>
            <w:r w:rsidRPr="00333D30">
              <w:rPr>
                <w:rFonts w:ascii="Arial" w:hAnsi="Arial" w:cs="Arial"/>
                <w:b/>
                <w:bCs/>
                <w:sz w:val="20"/>
                <w:szCs w:val="20"/>
                <w:lang w:val="en-IN"/>
              </w:rPr>
              <w:t>Subsection Titles:</w:t>
            </w:r>
            <w:r w:rsidRPr="00333D30">
              <w:rPr>
                <w:rFonts w:ascii="Arial" w:hAnsi="Arial" w:cs="Arial"/>
                <w:bCs/>
                <w:sz w:val="20"/>
                <w:szCs w:val="20"/>
                <w:lang w:val="en-IN"/>
              </w:rPr>
              <w:t xml:space="preserve"> While the current subsection titles (e.g., "External variables," "Perceived usefulness," "Perceived ease of use," etc.) are descriptive, they could be more concise. Consider using titles like "External Influences," "Usefulness," and "Ease of Use" to enhance readability.</w:t>
            </w:r>
          </w:p>
          <w:p w14:paraId="799611E2" w14:textId="77777777" w:rsidR="009577BA" w:rsidRPr="00333D30" w:rsidRDefault="009577BA" w:rsidP="009577BA">
            <w:pPr>
              <w:pStyle w:val="ListParagraph"/>
              <w:numPr>
                <w:ilvl w:val="0"/>
                <w:numId w:val="12"/>
              </w:numPr>
              <w:rPr>
                <w:rFonts w:ascii="Arial" w:hAnsi="Arial" w:cs="Arial"/>
                <w:bCs/>
                <w:sz w:val="20"/>
                <w:szCs w:val="20"/>
                <w:lang w:val="en-IN"/>
              </w:rPr>
            </w:pPr>
            <w:r w:rsidRPr="00333D30">
              <w:rPr>
                <w:rFonts w:ascii="Arial" w:hAnsi="Arial" w:cs="Arial"/>
                <w:b/>
                <w:bCs/>
                <w:sz w:val="20"/>
                <w:szCs w:val="20"/>
                <w:lang w:val="en-IN"/>
              </w:rPr>
              <w:t>Integration of Findings:</w:t>
            </w:r>
            <w:r w:rsidRPr="00333D30">
              <w:rPr>
                <w:rFonts w:ascii="Arial" w:hAnsi="Arial" w:cs="Arial"/>
                <w:bCs/>
                <w:sz w:val="20"/>
                <w:szCs w:val="20"/>
                <w:lang w:val="en-IN"/>
              </w:rPr>
              <w:t xml:space="preserve"> In the results section, the authors could more clearly integrate findings with the </w:t>
            </w:r>
            <w:r w:rsidRPr="00333D30">
              <w:rPr>
                <w:rFonts w:ascii="Arial" w:hAnsi="Arial" w:cs="Arial"/>
                <w:bCs/>
                <w:sz w:val="20"/>
                <w:szCs w:val="20"/>
                <w:lang w:val="en-IN"/>
              </w:rPr>
              <w:lastRenderedPageBreak/>
              <w:t>relevant literature or theoretical frameworks, such as the Technology Acceptance Model (TAM). This could be achieved by linking specific results to the corresponding theoretical constructs more explicitly.</w:t>
            </w:r>
          </w:p>
          <w:p w14:paraId="0D38FAAC" w14:textId="77777777" w:rsidR="009577BA" w:rsidRPr="00333D30" w:rsidRDefault="009577BA" w:rsidP="009577BA">
            <w:pPr>
              <w:pStyle w:val="ListParagraph"/>
              <w:numPr>
                <w:ilvl w:val="0"/>
                <w:numId w:val="12"/>
              </w:numPr>
              <w:rPr>
                <w:rFonts w:ascii="Arial" w:hAnsi="Arial" w:cs="Arial"/>
                <w:bCs/>
                <w:sz w:val="20"/>
                <w:szCs w:val="20"/>
                <w:lang w:val="en-IN"/>
              </w:rPr>
            </w:pPr>
            <w:r w:rsidRPr="00333D30">
              <w:rPr>
                <w:rFonts w:ascii="Arial" w:hAnsi="Arial" w:cs="Arial"/>
                <w:b/>
                <w:bCs/>
                <w:sz w:val="20"/>
                <w:szCs w:val="20"/>
                <w:lang w:val="en-IN"/>
              </w:rPr>
              <w:t>Conclusion Section:</w:t>
            </w:r>
            <w:r w:rsidRPr="00333D30">
              <w:rPr>
                <w:rFonts w:ascii="Arial" w:hAnsi="Arial" w:cs="Arial"/>
                <w:bCs/>
                <w:sz w:val="20"/>
                <w:szCs w:val="20"/>
                <w:lang w:val="en-IN"/>
              </w:rPr>
              <w:t xml:space="preserve"> The conclusion could benefit from a more distinct separation from the results and discussion. By clearly delineating the conclusions, the authors can emphasize the significance of their findings and provide a concise summary of the main implications for practice and future research.</w:t>
            </w:r>
          </w:p>
          <w:p w14:paraId="2B5A7721" w14:textId="356D7727" w:rsidR="00F1171E" w:rsidRPr="00333D30" w:rsidRDefault="009577BA" w:rsidP="004F3B86">
            <w:pPr>
              <w:pStyle w:val="ListParagraph"/>
              <w:rPr>
                <w:rFonts w:ascii="Arial" w:hAnsi="Arial" w:cs="Arial"/>
                <w:bCs/>
                <w:sz w:val="20"/>
                <w:szCs w:val="20"/>
                <w:lang w:val="en-GB"/>
              </w:rPr>
            </w:pPr>
            <w:r w:rsidRPr="00333D30">
              <w:rPr>
                <w:rFonts w:ascii="Arial" w:hAnsi="Arial" w:cs="Arial"/>
                <w:bCs/>
                <w:sz w:val="20"/>
                <w:szCs w:val="20"/>
                <w:lang w:val="en-IN"/>
              </w:rPr>
              <w:t>Overall, the manuscript is well-structured, but these adjustments could enhance clarity and strengthen the presentation of the research findings.</w:t>
            </w:r>
          </w:p>
        </w:tc>
        <w:tc>
          <w:tcPr>
            <w:tcW w:w="1255" w:type="pct"/>
          </w:tcPr>
          <w:p w14:paraId="4898F764" w14:textId="77777777" w:rsidR="00F1171E" w:rsidRPr="00333D30" w:rsidRDefault="00F1171E" w:rsidP="007222C8">
            <w:pPr>
              <w:pStyle w:val="Heading2"/>
              <w:jc w:val="left"/>
              <w:rPr>
                <w:rFonts w:ascii="Arial" w:hAnsi="Arial" w:cs="Arial"/>
                <w:b w:val="0"/>
                <w:lang w:val="en-GB"/>
              </w:rPr>
            </w:pPr>
          </w:p>
        </w:tc>
      </w:tr>
      <w:tr w:rsidR="00F1171E" w:rsidRPr="00333D30" w14:paraId="29D9208C" w14:textId="77777777" w:rsidTr="003611E0">
        <w:trPr>
          <w:trHeight w:val="704"/>
        </w:trPr>
        <w:tc>
          <w:tcPr>
            <w:tcW w:w="1265" w:type="pct"/>
            <w:noWrap/>
          </w:tcPr>
          <w:p w14:paraId="4F8837DA" w14:textId="77777777" w:rsidR="00F1171E" w:rsidRPr="00333D30" w:rsidRDefault="00F1171E" w:rsidP="007222C8">
            <w:pPr>
              <w:ind w:left="360"/>
              <w:rPr>
                <w:rFonts w:ascii="Arial" w:hAnsi="Arial" w:cs="Arial"/>
                <w:b/>
                <w:bCs/>
                <w:sz w:val="20"/>
                <w:szCs w:val="20"/>
                <w:u w:val="single"/>
                <w:lang w:val="en-GB"/>
              </w:rPr>
            </w:pPr>
            <w:r w:rsidRPr="00333D30">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480" w:type="pct"/>
          </w:tcPr>
          <w:p w14:paraId="4E95250C" w14:textId="77777777" w:rsidR="004F3B86" w:rsidRPr="00333D30" w:rsidRDefault="004F3B86" w:rsidP="004F3B86">
            <w:pPr>
              <w:rPr>
                <w:rFonts w:ascii="Arial" w:hAnsi="Arial" w:cs="Arial"/>
                <w:bCs/>
                <w:sz w:val="20"/>
                <w:szCs w:val="20"/>
                <w:lang w:val="en-IN"/>
              </w:rPr>
            </w:pPr>
            <w:r w:rsidRPr="00333D30">
              <w:rPr>
                <w:rFonts w:ascii="Arial" w:hAnsi="Arial" w:cs="Arial"/>
                <w:bCs/>
                <w:sz w:val="20"/>
                <w:szCs w:val="20"/>
                <w:lang w:val="en-IN"/>
              </w:rPr>
              <w:t xml:space="preserve">The manuscript demonstrates scientific robustness and technical soundness through its well-defined methodology and thorough analysis of the research topic. The use of qualitative interviews provides rich, contextually relevant insights into the experiences of healthcare-related </w:t>
            </w:r>
            <w:proofErr w:type="spellStart"/>
            <w:r w:rsidRPr="00333D30">
              <w:rPr>
                <w:rFonts w:ascii="Arial" w:hAnsi="Arial" w:cs="Arial"/>
                <w:bCs/>
                <w:sz w:val="20"/>
                <w:szCs w:val="20"/>
                <w:lang w:val="en-IN"/>
              </w:rPr>
              <w:t>nonprofit</w:t>
            </w:r>
            <w:proofErr w:type="spellEnd"/>
            <w:r w:rsidRPr="00333D30">
              <w:rPr>
                <w:rFonts w:ascii="Arial" w:hAnsi="Arial" w:cs="Arial"/>
                <w:bCs/>
                <w:sz w:val="20"/>
                <w:szCs w:val="20"/>
                <w:lang w:val="en-IN"/>
              </w:rPr>
              <w:t xml:space="preserve"> organizations (NPOs) regarding social media marketing (SMM), which is crucial for understanding the nuances of their strategies. Furthermore, the manuscript effectively employs the Technology Acceptance Model (TAM) to frame its findings, establishing a solid theoretical foundation that enhances the validity of the conclusions drawn.</w:t>
            </w:r>
          </w:p>
          <w:p w14:paraId="37D373F9" w14:textId="3C341745" w:rsidR="00F1171E" w:rsidRPr="00333D30" w:rsidRDefault="004F3B86" w:rsidP="004F3B86">
            <w:pPr>
              <w:rPr>
                <w:rFonts w:ascii="Arial" w:hAnsi="Arial" w:cs="Arial"/>
                <w:bCs/>
                <w:sz w:val="20"/>
                <w:szCs w:val="20"/>
                <w:lang w:val="en-GB"/>
              </w:rPr>
            </w:pPr>
            <w:r w:rsidRPr="00333D30">
              <w:rPr>
                <w:rFonts w:ascii="Arial" w:hAnsi="Arial" w:cs="Arial"/>
                <w:bCs/>
                <w:sz w:val="20"/>
                <w:szCs w:val="20"/>
                <w:lang w:val="en-IN"/>
              </w:rPr>
              <w:t xml:space="preserve">The integration of recent studies in the discussion section also supports the manuscript’s scientific correctness, as it situates the research within the current academic discourse and highlights the relevance of its findings. Overall, the combination of a clear methodological approach, relevant theoretical framing, and the use of corroborating literature lends credibility to the study and underscores its contribution to the field of </w:t>
            </w:r>
            <w:proofErr w:type="spellStart"/>
            <w:r w:rsidRPr="00333D30">
              <w:rPr>
                <w:rFonts w:ascii="Arial" w:hAnsi="Arial" w:cs="Arial"/>
                <w:bCs/>
                <w:sz w:val="20"/>
                <w:szCs w:val="20"/>
                <w:lang w:val="en-IN"/>
              </w:rPr>
              <w:t>nonprofit</w:t>
            </w:r>
            <w:proofErr w:type="spellEnd"/>
            <w:r w:rsidRPr="00333D30">
              <w:rPr>
                <w:rFonts w:ascii="Arial" w:hAnsi="Arial" w:cs="Arial"/>
                <w:bCs/>
                <w:sz w:val="20"/>
                <w:szCs w:val="20"/>
                <w:lang w:val="en-IN"/>
              </w:rPr>
              <w:t xml:space="preserve"> management and digital marketing.</w:t>
            </w:r>
          </w:p>
        </w:tc>
        <w:tc>
          <w:tcPr>
            <w:tcW w:w="1255" w:type="pct"/>
          </w:tcPr>
          <w:p w14:paraId="4614DFC3" w14:textId="77777777" w:rsidR="00F1171E" w:rsidRPr="00333D30" w:rsidRDefault="00F1171E" w:rsidP="007222C8">
            <w:pPr>
              <w:pStyle w:val="Heading2"/>
              <w:jc w:val="left"/>
              <w:rPr>
                <w:rFonts w:ascii="Arial" w:hAnsi="Arial" w:cs="Arial"/>
                <w:b w:val="0"/>
                <w:lang w:val="en-GB"/>
              </w:rPr>
            </w:pPr>
          </w:p>
        </w:tc>
      </w:tr>
      <w:tr w:rsidR="00F1171E" w:rsidRPr="00333D30" w14:paraId="73739464" w14:textId="77777777" w:rsidTr="003611E0">
        <w:trPr>
          <w:trHeight w:val="703"/>
        </w:trPr>
        <w:tc>
          <w:tcPr>
            <w:tcW w:w="1265" w:type="pct"/>
            <w:noWrap/>
          </w:tcPr>
          <w:p w14:paraId="09C25322" w14:textId="77777777" w:rsidR="00F1171E" w:rsidRPr="00333D30" w:rsidRDefault="00F1171E" w:rsidP="007222C8">
            <w:pPr>
              <w:ind w:left="360"/>
              <w:rPr>
                <w:rFonts w:ascii="Arial" w:hAnsi="Arial" w:cs="Arial"/>
                <w:b/>
                <w:bCs/>
                <w:sz w:val="20"/>
                <w:szCs w:val="20"/>
                <w:lang w:val="en-GB"/>
              </w:rPr>
            </w:pPr>
            <w:r w:rsidRPr="00333D30">
              <w:rPr>
                <w:rFonts w:ascii="Arial" w:hAnsi="Arial" w:cs="Arial"/>
                <w:b/>
                <w:bCs/>
                <w:sz w:val="20"/>
                <w:szCs w:val="20"/>
                <w:lang w:val="en-GB"/>
              </w:rPr>
              <w:t>Are the references sufficient and recent? If you have suggestions of additional references, please mention them in the review form.</w:t>
            </w:r>
          </w:p>
          <w:p w14:paraId="7EFC02A2" w14:textId="2EBDA372" w:rsidR="00F1171E" w:rsidRPr="00333D30" w:rsidRDefault="00F1171E" w:rsidP="007222C8">
            <w:pPr>
              <w:ind w:left="360"/>
              <w:rPr>
                <w:rFonts w:ascii="Arial" w:hAnsi="Arial" w:cs="Arial"/>
                <w:b/>
                <w:bCs/>
                <w:sz w:val="20"/>
                <w:szCs w:val="20"/>
                <w:u w:val="single"/>
                <w:lang w:val="en-GB"/>
              </w:rPr>
            </w:pPr>
          </w:p>
        </w:tc>
        <w:tc>
          <w:tcPr>
            <w:tcW w:w="2480" w:type="pct"/>
          </w:tcPr>
          <w:p w14:paraId="3742B3EF" w14:textId="77777777" w:rsidR="004F3B86" w:rsidRPr="00333D30" w:rsidRDefault="004F3B86" w:rsidP="004F3B86">
            <w:pPr>
              <w:rPr>
                <w:rFonts w:ascii="Arial" w:hAnsi="Arial" w:cs="Arial"/>
                <w:bCs/>
                <w:sz w:val="20"/>
                <w:szCs w:val="20"/>
                <w:lang w:val="en-IN"/>
              </w:rPr>
            </w:pPr>
            <w:r w:rsidRPr="00333D30">
              <w:rPr>
                <w:rFonts w:ascii="Arial" w:hAnsi="Arial" w:cs="Arial"/>
                <w:bCs/>
                <w:sz w:val="20"/>
                <w:szCs w:val="20"/>
                <w:lang w:val="en-IN"/>
              </w:rPr>
              <w:t>The references cited in the manuscript appear to be both sufficient and relatively recent, encompassing a range of studies that support the findings and discussions presented. The inclusion of works from 2022 and 2024 demonstrates that the authors have engaged with the latest research in the field, ensuring that the manuscript is grounded in contemporary scholarship.</w:t>
            </w:r>
          </w:p>
          <w:p w14:paraId="14FD969E" w14:textId="77777777" w:rsidR="004F3B86" w:rsidRPr="00333D30" w:rsidRDefault="004F3B86" w:rsidP="004F3B86">
            <w:pPr>
              <w:rPr>
                <w:rFonts w:ascii="Arial" w:hAnsi="Arial" w:cs="Arial"/>
                <w:bCs/>
                <w:sz w:val="20"/>
                <w:szCs w:val="20"/>
                <w:lang w:val="en-IN"/>
              </w:rPr>
            </w:pPr>
            <w:r w:rsidRPr="00333D30">
              <w:rPr>
                <w:rFonts w:ascii="Arial" w:hAnsi="Arial" w:cs="Arial"/>
                <w:bCs/>
                <w:sz w:val="20"/>
                <w:szCs w:val="20"/>
                <w:lang w:val="en-IN"/>
              </w:rPr>
              <w:t xml:space="preserve">However, to further strengthen the literature review, I suggest considering additional references that explore the impact of social media marketing on </w:t>
            </w:r>
            <w:proofErr w:type="spellStart"/>
            <w:r w:rsidRPr="00333D30">
              <w:rPr>
                <w:rFonts w:ascii="Arial" w:hAnsi="Arial" w:cs="Arial"/>
                <w:bCs/>
                <w:sz w:val="20"/>
                <w:szCs w:val="20"/>
                <w:lang w:val="en-IN"/>
              </w:rPr>
              <w:t>nonprofit</w:t>
            </w:r>
            <w:proofErr w:type="spellEnd"/>
            <w:r w:rsidRPr="00333D30">
              <w:rPr>
                <w:rFonts w:ascii="Arial" w:hAnsi="Arial" w:cs="Arial"/>
                <w:bCs/>
                <w:sz w:val="20"/>
                <w:szCs w:val="20"/>
                <w:lang w:val="en-IN"/>
              </w:rPr>
              <w:t xml:space="preserve"> organizations beyond the healthcare sector. This could provide a broader context for the findings and enhance the generalizability of the conclusions. Specifically, works like "Social Media for Social Good: A Comprehensive Guide to Using Social Media for </w:t>
            </w:r>
            <w:proofErr w:type="spellStart"/>
            <w:r w:rsidRPr="00333D30">
              <w:rPr>
                <w:rFonts w:ascii="Arial" w:hAnsi="Arial" w:cs="Arial"/>
                <w:bCs/>
                <w:sz w:val="20"/>
                <w:szCs w:val="20"/>
                <w:lang w:val="en-IN"/>
              </w:rPr>
              <w:t>Nonprofits</w:t>
            </w:r>
            <w:proofErr w:type="spellEnd"/>
            <w:r w:rsidRPr="00333D30">
              <w:rPr>
                <w:rFonts w:ascii="Arial" w:hAnsi="Arial" w:cs="Arial"/>
                <w:bCs/>
                <w:sz w:val="20"/>
                <w:szCs w:val="20"/>
                <w:lang w:val="en-IN"/>
              </w:rPr>
              <w:t>" by Heather Mansfield (2020) and "</w:t>
            </w:r>
            <w:proofErr w:type="spellStart"/>
            <w:r w:rsidRPr="00333D30">
              <w:rPr>
                <w:rFonts w:ascii="Arial" w:hAnsi="Arial" w:cs="Arial"/>
                <w:bCs/>
                <w:sz w:val="20"/>
                <w:szCs w:val="20"/>
                <w:lang w:val="en-IN"/>
              </w:rPr>
              <w:t>Nonprofit</w:t>
            </w:r>
            <w:proofErr w:type="spellEnd"/>
            <w:r w:rsidRPr="00333D30">
              <w:rPr>
                <w:rFonts w:ascii="Arial" w:hAnsi="Arial" w:cs="Arial"/>
                <w:bCs/>
                <w:sz w:val="20"/>
                <w:szCs w:val="20"/>
                <w:lang w:val="en-IN"/>
              </w:rPr>
              <w:t xml:space="preserve"> Marketing: Marketing Management for the </w:t>
            </w:r>
            <w:proofErr w:type="spellStart"/>
            <w:r w:rsidRPr="00333D30">
              <w:rPr>
                <w:rFonts w:ascii="Arial" w:hAnsi="Arial" w:cs="Arial"/>
                <w:bCs/>
                <w:sz w:val="20"/>
                <w:szCs w:val="20"/>
                <w:lang w:val="en-IN"/>
              </w:rPr>
              <w:t>Nonprofit</w:t>
            </w:r>
            <w:proofErr w:type="spellEnd"/>
            <w:r w:rsidRPr="00333D30">
              <w:rPr>
                <w:rFonts w:ascii="Arial" w:hAnsi="Arial" w:cs="Arial"/>
                <w:bCs/>
                <w:sz w:val="20"/>
                <w:szCs w:val="20"/>
                <w:lang w:val="en-IN"/>
              </w:rPr>
              <w:t xml:space="preserve"> Sector" by Philip Kotler and Nancy Lee (2018) may offer valuable insights and perspectives.</w:t>
            </w:r>
          </w:p>
          <w:p w14:paraId="24FE0567" w14:textId="760BC2F4" w:rsidR="00F1171E" w:rsidRPr="00333D30" w:rsidRDefault="004F3B86" w:rsidP="004F3B86">
            <w:pPr>
              <w:rPr>
                <w:rFonts w:ascii="Arial" w:hAnsi="Arial" w:cs="Arial"/>
                <w:bCs/>
                <w:sz w:val="20"/>
                <w:szCs w:val="20"/>
                <w:lang w:val="en-GB"/>
              </w:rPr>
            </w:pPr>
            <w:r w:rsidRPr="00333D30">
              <w:rPr>
                <w:rFonts w:ascii="Arial" w:hAnsi="Arial" w:cs="Arial"/>
                <w:bCs/>
                <w:sz w:val="20"/>
                <w:szCs w:val="20"/>
                <w:lang w:val="en-IN"/>
              </w:rPr>
              <w:t>Overall, while the current references are appropriate, expanding the breadth of the literature cited could enrich the manuscript's discussion and provide a more comprehensive understanding of the subject matter.</w:t>
            </w:r>
          </w:p>
        </w:tc>
        <w:tc>
          <w:tcPr>
            <w:tcW w:w="1255" w:type="pct"/>
          </w:tcPr>
          <w:p w14:paraId="40220055" w14:textId="77777777" w:rsidR="00F1171E" w:rsidRPr="00333D30" w:rsidRDefault="00F1171E" w:rsidP="007222C8">
            <w:pPr>
              <w:pStyle w:val="Heading2"/>
              <w:jc w:val="left"/>
              <w:rPr>
                <w:rFonts w:ascii="Arial" w:hAnsi="Arial" w:cs="Arial"/>
                <w:b w:val="0"/>
                <w:lang w:val="en-GB"/>
              </w:rPr>
            </w:pPr>
          </w:p>
        </w:tc>
      </w:tr>
      <w:tr w:rsidR="00F1171E" w:rsidRPr="00333D30" w14:paraId="73CC4A50" w14:textId="77777777" w:rsidTr="003611E0">
        <w:trPr>
          <w:trHeight w:val="386"/>
        </w:trPr>
        <w:tc>
          <w:tcPr>
            <w:tcW w:w="1265" w:type="pct"/>
            <w:noWrap/>
          </w:tcPr>
          <w:p w14:paraId="3410C687" w14:textId="77777777" w:rsidR="00F1171E" w:rsidRPr="00333D30" w:rsidRDefault="00F1171E" w:rsidP="007222C8">
            <w:pPr>
              <w:pStyle w:val="Heading2"/>
              <w:jc w:val="left"/>
              <w:rPr>
                <w:rFonts w:ascii="Arial" w:hAnsi="Arial" w:cs="Arial"/>
                <w:b w:val="0"/>
                <w:lang w:val="en-GB"/>
              </w:rPr>
            </w:pPr>
            <w:r w:rsidRPr="00333D30">
              <w:rPr>
                <w:rFonts w:ascii="Arial" w:hAnsi="Arial" w:cs="Arial"/>
                <w:b w:val="0"/>
                <w:u w:val="single"/>
                <w:lang w:val="en-GB"/>
              </w:rPr>
              <w:lastRenderedPageBreak/>
              <w:t>Minor</w:t>
            </w:r>
            <w:r w:rsidRPr="00333D30">
              <w:rPr>
                <w:rFonts w:ascii="Arial" w:hAnsi="Arial" w:cs="Arial"/>
                <w:b w:val="0"/>
                <w:lang w:val="en-GB"/>
              </w:rPr>
              <w:t xml:space="preserve"> REVISION comments</w:t>
            </w:r>
          </w:p>
          <w:p w14:paraId="029CE8D0" w14:textId="77777777" w:rsidR="00F1171E" w:rsidRPr="00333D30" w:rsidRDefault="00F1171E" w:rsidP="007222C8">
            <w:pPr>
              <w:pStyle w:val="Heading2"/>
              <w:jc w:val="left"/>
              <w:rPr>
                <w:rFonts w:ascii="Arial" w:hAnsi="Arial" w:cs="Arial"/>
                <w:b w:val="0"/>
                <w:lang w:val="en-GB"/>
              </w:rPr>
            </w:pPr>
          </w:p>
          <w:p w14:paraId="589C16C7" w14:textId="77777777" w:rsidR="00F1171E" w:rsidRPr="00333D30" w:rsidRDefault="00F1171E" w:rsidP="007222C8">
            <w:pPr>
              <w:pStyle w:val="Heading2"/>
              <w:ind w:left="360"/>
              <w:jc w:val="left"/>
              <w:rPr>
                <w:rFonts w:ascii="Arial" w:hAnsi="Arial" w:cs="Arial"/>
                <w:bCs w:val="0"/>
                <w:lang w:val="en-GB"/>
              </w:rPr>
            </w:pPr>
            <w:r w:rsidRPr="00333D30">
              <w:rPr>
                <w:rFonts w:ascii="Arial" w:hAnsi="Arial" w:cs="Arial"/>
                <w:bCs w:val="0"/>
                <w:lang w:val="en-GB"/>
              </w:rPr>
              <w:t>Is the language/English quality of the article suitable for scholarly communications?</w:t>
            </w:r>
          </w:p>
          <w:p w14:paraId="7722B85E" w14:textId="77777777" w:rsidR="00F1171E" w:rsidRPr="00333D30" w:rsidRDefault="00F1171E" w:rsidP="007222C8">
            <w:pPr>
              <w:rPr>
                <w:rFonts w:ascii="Arial" w:hAnsi="Arial" w:cs="Arial"/>
                <w:sz w:val="20"/>
                <w:szCs w:val="20"/>
                <w:lang w:val="en-GB"/>
              </w:rPr>
            </w:pPr>
          </w:p>
        </w:tc>
        <w:tc>
          <w:tcPr>
            <w:tcW w:w="2480" w:type="pct"/>
          </w:tcPr>
          <w:p w14:paraId="20BEF86E" w14:textId="77777777" w:rsidR="004F3B86" w:rsidRPr="00333D30" w:rsidRDefault="004F3B86" w:rsidP="004F3B86">
            <w:pPr>
              <w:rPr>
                <w:rFonts w:ascii="Arial" w:hAnsi="Arial" w:cs="Arial"/>
                <w:sz w:val="20"/>
                <w:szCs w:val="20"/>
                <w:lang w:val="en-IN"/>
              </w:rPr>
            </w:pPr>
            <w:r w:rsidRPr="00333D30">
              <w:rPr>
                <w:rFonts w:ascii="Arial" w:hAnsi="Arial" w:cs="Arial"/>
                <w:sz w:val="20"/>
                <w:szCs w:val="20"/>
                <w:lang w:val="en-IN"/>
              </w:rPr>
              <w:t>The language and English quality of the manuscript are generally suitable for scholarly communication. The authors employ a clear and formal academic tone, which is appropriate for the target audience. The manuscript is well-structured, and the ideas are presented logically, making it easy for readers to follow the arguments and findings.</w:t>
            </w:r>
          </w:p>
          <w:p w14:paraId="594D4F9A" w14:textId="77777777" w:rsidR="004F3B86" w:rsidRPr="00333D30" w:rsidRDefault="004F3B86" w:rsidP="004F3B86">
            <w:pPr>
              <w:rPr>
                <w:rFonts w:ascii="Arial" w:hAnsi="Arial" w:cs="Arial"/>
                <w:sz w:val="20"/>
                <w:szCs w:val="20"/>
                <w:lang w:val="en-IN"/>
              </w:rPr>
            </w:pPr>
            <w:r w:rsidRPr="00333D30">
              <w:rPr>
                <w:rFonts w:ascii="Arial" w:hAnsi="Arial" w:cs="Arial"/>
                <w:sz w:val="20"/>
                <w:szCs w:val="20"/>
                <w:lang w:val="en-IN"/>
              </w:rPr>
              <w:t>However, there are occasional instances of awkward phrasing and grammatical errors that could benefit from revision for clarity and fluency. For example, some sentences are lengthy and could be broken down for easier comprehension. Additionally, the use of more precise terminology in certain sections could enhance the manuscript's overall clarity.</w:t>
            </w:r>
          </w:p>
          <w:p w14:paraId="149A6CEF" w14:textId="1C0AB471" w:rsidR="00F1171E" w:rsidRPr="00333D30" w:rsidRDefault="004F3B86" w:rsidP="004F3B86">
            <w:pPr>
              <w:rPr>
                <w:rFonts w:ascii="Arial" w:hAnsi="Arial" w:cs="Arial"/>
                <w:sz w:val="20"/>
                <w:szCs w:val="20"/>
                <w:lang w:val="en-GB"/>
              </w:rPr>
            </w:pPr>
            <w:r w:rsidRPr="00333D30">
              <w:rPr>
                <w:rFonts w:ascii="Arial" w:hAnsi="Arial" w:cs="Arial"/>
                <w:sz w:val="20"/>
                <w:szCs w:val="20"/>
                <w:lang w:val="en-IN"/>
              </w:rPr>
              <w:t>Overall, while the manuscript is comprehensible and conveys the intended messages effectively, a thorough proofreading and editing process would improve the language quality and ensure it meets the highest standards of scholarly communication.</w:t>
            </w:r>
          </w:p>
        </w:tc>
        <w:tc>
          <w:tcPr>
            <w:tcW w:w="1255" w:type="pct"/>
          </w:tcPr>
          <w:p w14:paraId="0351CA58" w14:textId="77777777" w:rsidR="00F1171E" w:rsidRPr="00333D30" w:rsidRDefault="00F1171E" w:rsidP="007222C8">
            <w:pPr>
              <w:rPr>
                <w:rFonts w:ascii="Arial" w:hAnsi="Arial" w:cs="Arial"/>
                <w:sz w:val="20"/>
                <w:szCs w:val="20"/>
                <w:lang w:val="en-GB"/>
              </w:rPr>
            </w:pPr>
          </w:p>
        </w:tc>
      </w:tr>
      <w:tr w:rsidR="00F1171E" w:rsidRPr="00333D30" w14:paraId="20A16C0C" w14:textId="77777777" w:rsidTr="003611E0">
        <w:trPr>
          <w:trHeight w:val="1178"/>
        </w:trPr>
        <w:tc>
          <w:tcPr>
            <w:tcW w:w="1265" w:type="pct"/>
            <w:noWrap/>
          </w:tcPr>
          <w:p w14:paraId="7F4BCFAE" w14:textId="77777777" w:rsidR="00F1171E" w:rsidRPr="00333D30" w:rsidRDefault="00F1171E" w:rsidP="007222C8">
            <w:pPr>
              <w:pStyle w:val="Heading2"/>
              <w:jc w:val="left"/>
              <w:rPr>
                <w:rFonts w:ascii="Arial" w:hAnsi="Arial" w:cs="Arial"/>
                <w:b w:val="0"/>
                <w:bCs w:val="0"/>
                <w:lang w:val="en-GB"/>
              </w:rPr>
            </w:pPr>
            <w:r w:rsidRPr="00333D30">
              <w:rPr>
                <w:rFonts w:ascii="Arial" w:hAnsi="Arial" w:cs="Arial"/>
                <w:bCs w:val="0"/>
                <w:u w:val="single"/>
                <w:lang w:val="en-GB"/>
              </w:rPr>
              <w:t>Optional/General</w:t>
            </w:r>
            <w:r w:rsidRPr="00333D30">
              <w:rPr>
                <w:rFonts w:ascii="Arial" w:hAnsi="Arial" w:cs="Arial"/>
                <w:bCs w:val="0"/>
                <w:lang w:val="en-GB"/>
              </w:rPr>
              <w:t xml:space="preserve"> </w:t>
            </w:r>
            <w:r w:rsidRPr="00333D30">
              <w:rPr>
                <w:rFonts w:ascii="Arial" w:hAnsi="Arial" w:cs="Arial"/>
                <w:b w:val="0"/>
                <w:bCs w:val="0"/>
                <w:lang w:val="en-GB"/>
              </w:rPr>
              <w:t>comments</w:t>
            </w:r>
          </w:p>
          <w:p w14:paraId="1A6B3748" w14:textId="77777777" w:rsidR="00F1171E" w:rsidRPr="00333D30" w:rsidRDefault="00F1171E" w:rsidP="007222C8">
            <w:pPr>
              <w:pStyle w:val="Heading2"/>
              <w:jc w:val="left"/>
              <w:rPr>
                <w:rFonts w:ascii="Arial" w:hAnsi="Arial" w:cs="Arial"/>
                <w:b w:val="0"/>
                <w:lang w:val="en-GB"/>
              </w:rPr>
            </w:pPr>
          </w:p>
        </w:tc>
        <w:tc>
          <w:tcPr>
            <w:tcW w:w="2480" w:type="pct"/>
          </w:tcPr>
          <w:p w14:paraId="12257A37" w14:textId="77777777" w:rsidR="004F3B86" w:rsidRPr="00333D30" w:rsidRDefault="004F3B86" w:rsidP="004F3B86">
            <w:pPr>
              <w:rPr>
                <w:rFonts w:ascii="Arial" w:hAnsi="Arial" w:cs="Arial"/>
                <w:sz w:val="20"/>
                <w:szCs w:val="20"/>
                <w:lang w:val="en-IN"/>
              </w:rPr>
            </w:pPr>
            <w:r w:rsidRPr="00333D30">
              <w:rPr>
                <w:rFonts w:ascii="Arial" w:hAnsi="Arial" w:cs="Arial"/>
                <w:sz w:val="20"/>
                <w:szCs w:val="20"/>
                <w:lang w:val="en-IN"/>
              </w:rPr>
              <w:t>Overall, the manuscript provides valuable insights into the use of social media marketing (SMM) among health-related non-profit organizations (HB NPOs). The study effectively identifies both positive and negative influences on SMM usage through the lens of the Technology Acceptance Model (TAM), contributing to a nuanced understanding of the challenges and opportunities faced by these organizations.</w:t>
            </w:r>
          </w:p>
          <w:p w14:paraId="42CE4BB3" w14:textId="77777777" w:rsidR="004F3B86" w:rsidRPr="00333D30" w:rsidRDefault="004F3B86" w:rsidP="004F3B86">
            <w:pPr>
              <w:rPr>
                <w:rFonts w:ascii="Arial" w:hAnsi="Arial" w:cs="Arial"/>
                <w:sz w:val="20"/>
                <w:szCs w:val="20"/>
                <w:lang w:val="en-IN"/>
              </w:rPr>
            </w:pPr>
            <w:r w:rsidRPr="00333D30">
              <w:rPr>
                <w:rFonts w:ascii="Arial" w:hAnsi="Arial" w:cs="Arial"/>
                <w:sz w:val="20"/>
                <w:szCs w:val="20"/>
                <w:lang w:val="en-IN"/>
              </w:rPr>
              <w:t>One suggestion for improvement would be to consider incorporating more specific case studies or examples of successful SMM initiatives from HB NPOs, which could enhance the practical applicability of the findings. Additionally, while the qualitative approach offers rich insights, a mixed-methods design that includes quantitative data could further strengthen the robustness of the conclusions drawn.</w:t>
            </w:r>
          </w:p>
          <w:p w14:paraId="7F3AE2F2" w14:textId="77777777" w:rsidR="004F3B86" w:rsidRPr="00333D30" w:rsidRDefault="004F3B86" w:rsidP="004F3B86">
            <w:pPr>
              <w:rPr>
                <w:rFonts w:ascii="Arial" w:hAnsi="Arial" w:cs="Arial"/>
                <w:sz w:val="20"/>
                <w:szCs w:val="20"/>
                <w:lang w:val="en-IN"/>
              </w:rPr>
            </w:pPr>
            <w:r w:rsidRPr="00333D30">
              <w:rPr>
                <w:rFonts w:ascii="Arial" w:hAnsi="Arial" w:cs="Arial"/>
                <w:sz w:val="20"/>
                <w:szCs w:val="20"/>
                <w:lang w:val="en-IN"/>
              </w:rPr>
              <w:t>The limitations section provides a thoughtful reflection on the study’s scope, but it could also suggest specific areas for future research that could build on the findings. Finally, a more in-depth discussion on the implications of these findings for policy makers and stakeholders in the non-profit sector would enrich the manuscript's contribution to the field.</w:t>
            </w:r>
          </w:p>
          <w:p w14:paraId="2B130F73" w14:textId="77777777" w:rsidR="00F1171E" w:rsidRPr="00333D30" w:rsidRDefault="004F3B86" w:rsidP="004F3B86">
            <w:pPr>
              <w:rPr>
                <w:rFonts w:ascii="Arial" w:hAnsi="Arial" w:cs="Arial"/>
                <w:sz w:val="20"/>
                <w:szCs w:val="20"/>
                <w:lang w:val="en-IN"/>
              </w:rPr>
            </w:pPr>
            <w:r w:rsidRPr="00333D30">
              <w:rPr>
                <w:rFonts w:ascii="Arial" w:hAnsi="Arial" w:cs="Arial"/>
                <w:sz w:val="20"/>
                <w:szCs w:val="20"/>
                <w:lang w:val="en-IN"/>
              </w:rPr>
              <w:t>Overall, this manuscript is a commendable addition to the literature on SMM in non-profit organizations and provides a solid foundation for future research.</w:t>
            </w:r>
          </w:p>
          <w:p w14:paraId="7DD2EE41" w14:textId="77777777" w:rsidR="0026372E" w:rsidRPr="00333D30" w:rsidRDefault="0026372E" w:rsidP="004F3B86">
            <w:pPr>
              <w:rPr>
                <w:rFonts w:ascii="Arial" w:hAnsi="Arial" w:cs="Arial"/>
                <w:sz w:val="20"/>
                <w:szCs w:val="20"/>
                <w:lang w:val="en-IN"/>
              </w:rPr>
            </w:pPr>
          </w:p>
          <w:p w14:paraId="200B220F" w14:textId="77777777" w:rsidR="0026372E" w:rsidRPr="00333D30" w:rsidRDefault="0026372E" w:rsidP="0026372E">
            <w:pPr>
              <w:pStyle w:val="NormalWeb"/>
              <w:spacing w:before="0" w:beforeAutospacing="0" w:after="0" w:afterAutospacing="0"/>
              <w:rPr>
                <w:rFonts w:ascii="Arial" w:hAnsi="Arial" w:cs="Arial"/>
                <w:sz w:val="20"/>
                <w:szCs w:val="20"/>
                <w:lang w:val="en-IN"/>
              </w:rPr>
            </w:pPr>
            <w:r w:rsidRPr="00333D30">
              <w:rPr>
                <w:rFonts w:ascii="Arial" w:hAnsi="Arial" w:cs="Arial"/>
                <w:sz w:val="20"/>
                <w:szCs w:val="20"/>
                <w:lang w:val="en-IN"/>
              </w:rPr>
              <w:t>The manuscript appears to address ethical considerations appropriately, particularly given its focus on health-related non-profit organizations (HB NPOs) and the sensitive nature of the topics discussed. However, there are a few areas where the authors should clarify their ethical considerations:</w:t>
            </w:r>
          </w:p>
          <w:p w14:paraId="66266965" w14:textId="77777777" w:rsidR="0026372E" w:rsidRPr="00333D30" w:rsidRDefault="0026372E" w:rsidP="0026372E">
            <w:pPr>
              <w:pStyle w:val="NormalWeb"/>
              <w:numPr>
                <w:ilvl w:val="0"/>
                <w:numId w:val="13"/>
              </w:numPr>
              <w:spacing w:before="0" w:beforeAutospacing="0" w:after="0" w:afterAutospacing="0"/>
              <w:rPr>
                <w:rFonts w:ascii="Arial" w:hAnsi="Arial" w:cs="Arial"/>
                <w:sz w:val="20"/>
                <w:szCs w:val="20"/>
                <w:lang w:val="en-IN"/>
              </w:rPr>
            </w:pPr>
            <w:r w:rsidRPr="00333D30">
              <w:rPr>
                <w:rFonts w:ascii="Arial" w:hAnsi="Arial" w:cs="Arial"/>
                <w:b/>
                <w:bCs/>
                <w:sz w:val="20"/>
                <w:szCs w:val="20"/>
                <w:lang w:val="en-IN"/>
              </w:rPr>
              <w:t>Informed Consent</w:t>
            </w:r>
            <w:r w:rsidRPr="00333D30">
              <w:rPr>
                <w:rFonts w:ascii="Arial" w:hAnsi="Arial" w:cs="Arial"/>
                <w:sz w:val="20"/>
                <w:szCs w:val="20"/>
                <w:lang w:val="en-IN"/>
              </w:rPr>
              <w:t>: It should be explicitly stated whether informed consent was obtained from the participants involved in the interviews. This is particularly important given the potential vulnerability of the populations served by HB NPOs.</w:t>
            </w:r>
          </w:p>
          <w:p w14:paraId="6AA640A0" w14:textId="77777777" w:rsidR="0026372E" w:rsidRPr="00333D30" w:rsidRDefault="0026372E" w:rsidP="0026372E">
            <w:pPr>
              <w:pStyle w:val="NormalWeb"/>
              <w:numPr>
                <w:ilvl w:val="0"/>
                <w:numId w:val="13"/>
              </w:numPr>
              <w:spacing w:before="0" w:beforeAutospacing="0" w:after="0" w:afterAutospacing="0"/>
              <w:rPr>
                <w:rFonts w:ascii="Arial" w:hAnsi="Arial" w:cs="Arial"/>
                <w:sz w:val="20"/>
                <w:szCs w:val="20"/>
                <w:lang w:val="en-IN"/>
              </w:rPr>
            </w:pPr>
            <w:r w:rsidRPr="00333D30">
              <w:rPr>
                <w:rFonts w:ascii="Arial" w:hAnsi="Arial" w:cs="Arial"/>
                <w:b/>
                <w:bCs/>
                <w:sz w:val="20"/>
                <w:szCs w:val="20"/>
                <w:lang w:val="en-IN"/>
              </w:rPr>
              <w:t>Confidentiality</w:t>
            </w:r>
            <w:r w:rsidRPr="00333D30">
              <w:rPr>
                <w:rFonts w:ascii="Arial" w:hAnsi="Arial" w:cs="Arial"/>
                <w:sz w:val="20"/>
                <w:szCs w:val="20"/>
                <w:lang w:val="en-IN"/>
              </w:rPr>
              <w:t>: The authors should ensure that participant anonymity is maintained, especially since the interviews likely involve personal and organizational insights. Including a statement on how confidentiality was preserved would enhance the ethical rigor of the study.</w:t>
            </w:r>
          </w:p>
          <w:p w14:paraId="070A1A69" w14:textId="77777777" w:rsidR="0026372E" w:rsidRPr="00333D30" w:rsidRDefault="0026372E" w:rsidP="0026372E">
            <w:pPr>
              <w:pStyle w:val="NormalWeb"/>
              <w:numPr>
                <w:ilvl w:val="0"/>
                <w:numId w:val="13"/>
              </w:numPr>
              <w:spacing w:before="0" w:beforeAutospacing="0" w:after="0" w:afterAutospacing="0"/>
              <w:rPr>
                <w:rFonts w:ascii="Arial" w:hAnsi="Arial" w:cs="Arial"/>
                <w:sz w:val="20"/>
                <w:szCs w:val="20"/>
                <w:lang w:val="en-IN"/>
              </w:rPr>
            </w:pPr>
            <w:r w:rsidRPr="00333D30">
              <w:rPr>
                <w:rFonts w:ascii="Arial" w:hAnsi="Arial" w:cs="Arial"/>
                <w:b/>
                <w:bCs/>
                <w:sz w:val="20"/>
                <w:szCs w:val="20"/>
                <w:lang w:val="en-IN"/>
              </w:rPr>
              <w:t>Impact on Participants</w:t>
            </w:r>
            <w:r w:rsidRPr="00333D30">
              <w:rPr>
                <w:rFonts w:ascii="Arial" w:hAnsi="Arial" w:cs="Arial"/>
                <w:sz w:val="20"/>
                <w:szCs w:val="20"/>
                <w:lang w:val="en-IN"/>
              </w:rPr>
              <w:t>: The potential impacts of the findings on the organizations and individuals involved should be discussed. This includes how the results might influence public perception of HB NPOs and the responsibilities of the organizations to communicate their work accurately.</w:t>
            </w:r>
          </w:p>
          <w:p w14:paraId="15DFD0E8" w14:textId="1EB1CCB3" w:rsidR="0026372E" w:rsidRPr="003611E0" w:rsidRDefault="0026372E" w:rsidP="003611E0">
            <w:pPr>
              <w:pStyle w:val="NormalWeb"/>
              <w:spacing w:before="0" w:beforeAutospacing="0" w:after="0" w:afterAutospacing="0"/>
              <w:rPr>
                <w:rFonts w:ascii="Arial" w:hAnsi="Arial" w:cs="Arial"/>
                <w:sz w:val="20"/>
                <w:szCs w:val="20"/>
                <w:lang w:val="en-IN"/>
              </w:rPr>
            </w:pPr>
            <w:r w:rsidRPr="00333D30">
              <w:rPr>
                <w:rFonts w:ascii="Arial" w:hAnsi="Arial" w:cs="Arial"/>
                <w:sz w:val="20"/>
                <w:szCs w:val="20"/>
                <w:lang w:val="en-IN"/>
              </w:rPr>
              <w:t>Addressing these points would strengthen the manuscript’s ethical framework and ensure that it adheres to the standards expected in scholarly research. Overall, while the study does not appear to present significant ethical issues, clear communication of these considerations would be beneficial.</w:t>
            </w:r>
          </w:p>
        </w:tc>
        <w:tc>
          <w:tcPr>
            <w:tcW w:w="1255" w:type="pct"/>
          </w:tcPr>
          <w:p w14:paraId="465E098E" w14:textId="77777777" w:rsidR="00F1171E" w:rsidRPr="00333D30" w:rsidRDefault="00F1171E" w:rsidP="007222C8">
            <w:pPr>
              <w:rPr>
                <w:rFonts w:ascii="Arial" w:hAnsi="Arial" w:cs="Arial"/>
                <w:sz w:val="20"/>
                <w:szCs w:val="20"/>
                <w:lang w:val="en-GB"/>
              </w:rPr>
            </w:pPr>
          </w:p>
        </w:tc>
      </w:tr>
    </w:tbl>
    <w:p w14:paraId="25069224" w14:textId="77777777" w:rsidR="00F1171E" w:rsidRPr="00333D30"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91"/>
        <w:gridCol w:w="7136"/>
        <w:gridCol w:w="7123"/>
      </w:tblGrid>
      <w:tr w:rsidR="00905856" w:rsidRPr="00333D30" w14:paraId="4F39ACDF" w14:textId="77777777" w:rsidTr="003611E0">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278032D" w14:textId="77777777" w:rsidR="00905856" w:rsidRPr="00333D30" w:rsidRDefault="00905856" w:rsidP="00B370F7">
            <w:pPr>
              <w:rPr>
                <w:rFonts w:ascii="Arial" w:eastAsia="Arial Unicode MS" w:hAnsi="Arial" w:cs="Arial"/>
                <w:b/>
                <w:sz w:val="20"/>
                <w:szCs w:val="20"/>
                <w:u w:val="single"/>
                <w:lang w:val="en-GB"/>
              </w:rPr>
            </w:pPr>
            <w:r w:rsidRPr="00333D30">
              <w:rPr>
                <w:rFonts w:ascii="Arial" w:eastAsia="Arial Unicode MS" w:hAnsi="Arial" w:cs="Arial"/>
                <w:b/>
                <w:sz w:val="20"/>
                <w:szCs w:val="20"/>
                <w:highlight w:val="yellow"/>
                <w:u w:val="single"/>
                <w:lang w:val="en-GB"/>
              </w:rPr>
              <w:t>PART  2:</w:t>
            </w:r>
            <w:r w:rsidRPr="00333D30">
              <w:rPr>
                <w:rFonts w:ascii="Arial" w:eastAsia="Arial Unicode MS" w:hAnsi="Arial" w:cs="Arial"/>
                <w:b/>
                <w:sz w:val="20"/>
                <w:szCs w:val="20"/>
                <w:u w:val="single"/>
                <w:lang w:val="en-GB"/>
              </w:rPr>
              <w:t xml:space="preserve"> </w:t>
            </w:r>
          </w:p>
          <w:p w14:paraId="411EA200" w14:textId="77777777" w:rsidR="00905856" w:rsidRPr="00333D30" w:rsidRDefault="00905856" w:rsidP="00B370F7">
            <w:pPr>
              <w:rPr>
                <w:rFonts w:ascii="Arial" w:eastAsia="Arial Unicode MS" w:hAnsi="Arial" w:cs="Arial"/>
                <w:b/>
                <w:sz w:val="20"/>
                <w:szCs w:val="20"/>
                <w:u w:val="single"/>
                <w:lang w:val="en-GB"/>
              </w:rPr>
            </w:pPr>
          </w:p>
        </w:tc>
      </w:tr>
      <w:tr w:rsidR="00905856" w:rsidRPr="00333D30" w14:paraId="2BBD64FC" w14:textId="77777777" w:rsidTr="003611E0">
        <w:tc>
          <w:tcPr>
            <w:tcW w:w="1629" w:type="pct"/>
            <w:shd w:val="clear" w:color="auto" w:fill="auto"/>
            <w:noWrap/>
            <w:tcMar>
              <w:top w:w="0" w:type="dxa"/>
              <w:left w:w="108" w:type="dxa"/>
              <w:bottom w:w="0" w:type="dxa"/>
              <w:right w:w="108" w:type="dxa"/>
            </w:tcMar>
            <w:vAlign w:val="center"/>
          </w:tcPr>
          <w:p w14:paraId="72A9BCCD" w14:textId="77777777" w:rsidR="00905856" w:rsidRPr="00333D30" w:rsidRDefault="00905856" w:rsidP="00B370F7">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74BD03D9" w14:textId="77777777" w:rsidR="00905856" w:rsidRPr="00333D30" w:rsidRDefault="00905856" w:rsidP="00B370F7">
            <w:pPr>
              <w:rPr>
                <w:rFonts w:ascii="Arial" w:eastAsia="MS Mincho" w:hAnsi="Arial" w:cs="Arial"/>
                <w:b/>
                <w:bCs/>
                <w:sz w:val="20"/>
                <w:szCs w:val="20"/>
                <w:lang w:val="en-GB"/>
              </w:rPr>
            </w:pPr>
            <w:r w:rsidRPr="00333D30">
              <w:rPr>
                <w:rFonts w:ascii="Arial" w:eastAsia="MS Mincho" w:hAnsi="Arial" w:cs="Arial"/>
                <w:b/>
                <w:bCs/>
                <w:sz w:val="20"/>
                <w:szCs w:val="20"/>
                <w:lang w:val="en-GB"/>
              </w:rPr>
              <w:t>Reviewer’s comment</w:t>
            </w:r>
          </w:p>
        </w:tc>
        <w:tc>
          <w:tcPr>
            <w:tcW w:w="1684" w:type="pct"/>
            <w:shd w:val="clear" w:color="auto" w:fill="auto"/>
          </w:tcPr>
          <w:p w14:paraId="124993F2" w14:textId="77777777" w:rsidR="00905856" w:rsidRPr="00333D30" w:rsidRDefault="00905856" w:rsidP="00B370F7">
            <w:pPr>
              <w:rPr>
                <w:rFonts w:ascii="Arial" w:eastAsia="MS Mincho" w:hAnsi="Arial" w:cs="Arial"/>
                <w:bCs/>
                <w:sz w:val="20"/>
                <w:szCs w:val="20"/>
                <w:lang w:val="en-GB"/>
              </w:rPr>
            </w:pPr>
            <w:r w:rsidRPr="00333D30">
              <w:rPr>
                <w:rFonts w:ascii="Arial" w:eastAsia="MS Mincho" w:hAnsi="Arial" w:cs="Arial"/>
                <w:b/>
                <w:bCs/>
                <w:sz w:val="20"/>
                <w:szCs w:val="20"/>
                <w:lang w:val="en-GB"/>
              </w:rPr>
              <w:t>Author’s comment</w:t>
            </w:r>
            <w:r w:rsidRPr="00333D30">
              <w:rPr>
                <w:rFonts w:ascii="Arial" w:eastAsia="MS Mincho" w:hAnsi="Arial" w:cs="Arial"/>
                <w:bCs/>
                <w:sz w:val="20"/>
                <w:szCs w:val="20"/>
                <w:lang w:val="en-GB"/>
              </w:rPr>
              <w:t xml:space="preserve"> </w:t>
            </w:r>
            <w:r w:rsidRPr="00333D30">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905856" w:rsidRPr="00333D30" w14:paraId="6A7B1556" w14:textId="77777777" w:rsidTr="003611E0">
        <w:trPr>
          <w:trHeight w:val="890"/>
        </w:trPr>
        <w:tc>
          <w:tcPr>
            <w:tcW w:w="1629" w:type="pct"/>
            <w:shd w:val="clear" w:color="auto" w:fill="auto"/>
            <w:noWrap/>
            <w:tcMar>
              <w:top w:w="0" w:type="dxa"/>
              <w:left w:w="108" w:type="dxa"/>
              <w:bottom w:w="0" w:type="dxa"/>
              <w:right w:w="108" w:type="dxa"/>
            </w:tcMar>
            <w:vAlign w:val="center"/>
          </w:tcPr>
          <w:p w14:paraId="1BD7E89F" w14:textId="77777777" w:rsidR="00905856" w:rsidRPr="00333D30" w:rsidRDefault="00905856" w:rsidP="00B370F7">
            <w:pPr>
              <w:rPr>
                <w:rFonts w:ascii="Arial" w:eastAsia="Arial Unicode MS" w:hAnsi="Arial" w:cs="Arial"/>
                <w:b/>
                <w:sz w:val="20"/>
                <w:szCs w:val="20"/>
                <w:lang w:val="en-GB"/>
              </w:rPr>
            </w:pPr>
            <w:r w:rsidRPr="00333D30">
              <w:rPr>
                <w:rFonts w:ascii="Arial" w:eastAsia="Arial Unicode MS" w:hAnsi="Arial" w:cs="Arial"/>
                <w:b/>
                <w:sz w:val="20"/>
                <w:szCs w:val="20"/>
                <w:lang w:val="en-GB"/>
              </w:rPr>
              <w:t xml:space="preserve">Are there ethical issues in this manuscript? </w:t>
            </w:r>
          </w:p>
          <w:p w14:paraId="4503E3C5" w14:textId="77777777" w:rsidR="00905856" w:rsidRPr="00333D30" w:rsidRDefault="00905856" w:rsidP="00B370F7">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4145C566" w14:textId="77777777" w:rsidR="00905856" w:rsidRPr="00333D30" w:rsidRDefault="00905856" w:rsidP="00B370F7">
            <w:pPr>
              <w:rPr>
                <w:rFonts w:ascii="Arial" w:eastAsia="Arial Unicode MS" w:hAnsi="Arial" w:cs="Arial"/>
                <w:i/>
                <w:iCs/>
                <w:sz w:val="20"/>
                <w:szCs w:val="20"/>
                <w:u w:val="single"/>
                <w:lang w:val="en-GB"/>
              </w:rPr>
            </w:pPr>
            <w:r w:rsidRPr="00333D30">
              <w:rPr>
                <w:rFonts w:ascii="Arial" w:eastAsia="Arial Unicode MS" w:hAnsi="Arial" w:cs="Arial"/>
                <w:i/>
                <w:iCs/>
                <w:sz w:val="20"/>
                <w:szCs w:val="20"/>
                <w:u w:val="single"/>
                <w:lang w:val="en-GB"/>
              </w:rPr>
              <w:t xml:space="preserve">(If yes, </w:t>
            </w:r>
            <w:proofErr w:type="gramStart"/>
            <w:r w:rsidRPr="00333D30">
              <w:rPr>
                <w:rFonts w:ascii="Arial" w:eastAsia="Arial Unicode MS" w:hAnsi="Arial" w:cs="Arial"/>
                <w:i/>
                <w:iCs/>
                <w:sz w:val="20"/>
                <w:szCs w:val="20"/>
                <w:u w:val="single"/>
                <w:lang w:val="en-GB"/>
              </w:rPr>
              <w:t>Kindly</w:t>
            </w:r>
            <w:proofErr w:type="gramEnd"/>
            <w:r w:rsidRPr="00333D30">
              <w:rPr>
                <w:rFonts w:ascii="Arial" w:eastAsia="Arial Unicode MS" w:hAnsi="Arial" w:cs="Arial"/>
                <w:i/>
                <w:iCs/>
                <w:sz w:val="20"/>
                <w:szCs w:val="20"/>
                <w:u w:val="single"/>
                <w:lang w:val="en-GB"/>
              </w:rPr>
              <w:t xml:space="preserve"> please write down the ethical issues here in details)</w:t>
            </w:r>
          </w:p>
          <w:p w14:paraId="2CB2A2D0" w14:textId="77777777" w:rsidR="00905856" w:rsidRPr="00333D30" w:rsidRDefault="00905856" w:rsidP="00B370F7">
            <w:pPr>
              <w:rPr>
                <w:rFonts w:ascii="Arial" w:eastAsia="Arial Unicode MS" w:hAnsi="Arial" w:cs="Arial"/>
                <w:sz w:val="20"/>
                <w:szCs w:val="20"/>
                <w:lang w:val="en-GB"/>
              </w:rPr>
            </w:pPr>
          </w:p>
          <w:p w14:paraId="5C1CC759" w14:textId="77777777" w:rsidR="00905856" w:rsidRPr="00333D30" w:rsidRDefault="00905856" w:rsidP="00B370F7">
            <w:pPr>
              <w:rPr>
                <w:rFonts w:ascii="Arial" w:eastAsia="Arial Unicode MS" w:hAnsi="Arial" w:cs="Arial"/>
                <w:sz w:val="20"/>
                <w:szCs w:val="20"/>
                <w:lang w:val="en-GB"/>
              </w:rPr>
            </w:pPr>
          </w:p>
        </w:tc>
        <w:tc>
          <w:tcPr>
            <w:tcW w:w="1684" w:type="pct"/>
            <w:shd w:val="clear" w:color="auto" w:fill="auto"/>
            <w:vAlign w:val="center"/>
          </w:tcPr>
          <w:p w14:paraId="57188D9A" w14:textId="77777777" w:rsidR="00905856" w:rsidRPr="00333D30" w:rsidRDefault="00905856" w:rsidP="00B370F7">
            <w:pPr>
              <w:rPr>
                <w:rFonts w:ascii="Arial" w:eastAsia="Arial Unicode MS" w:hAnsi="Arial" w:cs="Arial"/>
                <w:sz w:val="20"/>
                <w:szCs w:val="20"/>
                <w:lang w:val="en-GB"/>
              </w:rPr>
            </w:pPr>
          </w:p>
          <w:p w14:paraId="63FD38D7" w14:textId="77777777" w:rsidR="00905856" w:rsidRPr="00333D30" w:rsidRDefault="00905856" w:rsidP="00B370F7">
            <w:pPr>
              <w:rPr>
                <w:rFonts w:ascii="Arial" w:eastAsia="Arial Unicode MS" w:hAnsi="Arial" w:cs="Arial"/>
                <w:sz w:val="20"/>
                <w:szCs w:val="20"/>
                <w:lang w:val="en-GB"/>
              </w:rPr>
            </w:pPr>
          </w:p>
          <w:p w14:paraId="047A7F87" w14:textId="77777777" w:rsidR="00905856" w:rsidRPr="00333D30" w:rsidRDefault="00905856" w:rsidP="00B370F7">
            <w:pPr>
              <w:rPr>
                <w:rFonts w:ascii="Arial" w:eastAsia="Arial Unicode MS" w:hAnsi="Arial" w:cs="Arial"/>
                <w:sz w:val="20"/>
                <w:szCs w:val="20"/>
                <w:lang w:val="en-GB"/>
              </w:rPr>
            </w:pPr>
          </w:p>
        </w:tc>
      </w:tr>
    </w:tbl>
    <w:p w14:paraId="0EEE8665" w14:textId="77777777" w:rsidR="00905856" w:rsidRPr="00333D30" w:rsidRDefault="00905856" w:rsidP="00905856">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905856" w:rsidRPr="00333D30" w14:paraId="4F9B7FFF" w14:textId="77777777" w:rsidTr="003611E0">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9958001" w14:textId="77777777" w:rsidR="00905856" w:rsidRPr="003611E0" w:rsidRDefault="00905856" w:rsidP="00B370F7">
            <w:pPr>
              <w:rPr>
                <w:rFonts w:ascii="Arial" w:hAnsi="Arial" w:cs="Arial"/>
                <w:b/>
                <w:bCs/>
                <w:sz w:val="20"/>
                <w:szCs w:val="20"/>
                <w:u w:val="single"/>
                <w:lang w:val="en-GB"/>
              </w:rPr>
            </w:pPr>
            <w:r w:rsidRPr="003611E0">
              <w:rPr>
                <w:rFonts w:ascii="Arial" w:hAnsi="Arial" w:cs="Arial"/>
                <w:b/>
                <w:bCs/>
                <w:sz w:val="20"/>
                <w:szCs w:val="20"/>
                <w:u w:val="single"/>
                <w:lang w:val="en-GB"/>
              </w:rPr>
              <w:t>Reviewer Details:</w:t>
            </w:r>
          </w:p>
          <w:p w14:paraId="175C6BAD" w14:textId="77777777" w:rsidR="00905856" w:rsidRPr="00333D30" w:rsidRDefault="00905856" w:rsidP="00B370F7">
            <w:pPr>
              <w:rPr>
                <w:rFonts w:ascii="Arial" w:hAnsi="Arial" w:cs="Arial"/>
                <w:bCs/>
                <w:sz w:val="20"/>
                <w:szCs w:val="20"/>
                <w:u w:val="single"/>
                <w:lang w:val="en-GB"/>
              </w:rPr>
            </w:pPr>
          </w:p>
        </w:tc>
      </w:tr>
      <w:tr w:rsidR="00905856" w:rsidRPr="00333D30" w14:paraId="52C7620C" w14:textId="77777777" w:rsidTr="003611E0">
        <w:trPr>
          <w:trHeight w:val="77"/>
        </w:trPr>
        <w:tc>
          <w:tcPr>
            <w:tcW w:w="1409" w:type="pct"/>
            <w:shd w:val="clear" w:color="auto" w:fill="auto"/>
            <w:noWrap/>
            <w:tcMar>
              <w:top w:w="0" w:type="dxa"/>
              <w:left w:w="108" w:type="dxa"/>
              <w:bottom w:w="0" w:type="dxa"/>
              <w:right w:w="108" w:type="dxa"/>
            </w:tcMar>
            <w:vAlign w:val="center"/>
          </w:tcPr>
          <w:p w14:paraId="1B8A43AA" w14:textId="77777777" w:rsidR="00905856" w:rsidRPr="00333D30" w:rsidRDefault="00905856" w:rsidP="00B370F7">
            <w:pPr>
              <w:rPr>
                <w:rFonts w:ascii="Arial" w:hAnsi="Arial" w:cs="Arial"/>
                <w:sz w:val="20"/>
                <w:szCs w:val="20"/>
                <w:lang w:val="en-GB"/>
              </w:rPr>
            </w:pPr>
            <w:r w:rsidRPr="00333D30">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2252850F" w14:textId="1CB90FBD" w:rsidR="00905856" w:rsidRPr="00333D30" w:rsidRDefault="003611E0" w:rsidP="00B370F7">
            <w:pPr>
              <w:rPr>
                <w:rFonts w:ascii="Arial" w:hAnsi="Arial" w:cs="Arial"/>
                <w:b/>
                <w:bCs/>
                <w:sz w:val="20"/>
                <w:szCs w:val="20"/>
              </w:rPr>
            </w:pPr>
            <w:proofErr w:type="spellStart"/>
            <w:r w:rsidRPr="003611E0">
              <w:rPr>
                <w:rFonts w:ascii="Arial" w:hAnsi="Arial" w:cs="Arial"/>
                <w:b/>
                <w:bCs/>
                <w:sz w:val="20"/>
                <w:szCs w:val="20"/>
              </w:rPr>
              <w:t>B.</w:t>
            </w:r>
            <w:proofErr w:type="gramStart"/>
            <w:r w:rsidRPr="003611E0">
              <w:rPr>
                <w:rFonts w:ascii="Arial" w:hAnsi="Arial" w:cs="Arial"/>
                <w:b/>
                <w:bCs/>
                <w:sz w:val="20"/>
                <w:szCs w:val="20"/>
              </w:rPr>
              <w:t>R.Kumar</w:t>
            </w:r>
            <w:proofErr w:type="spellEnd"/>
            <w:proofErr w:type="gramEnd"/>
          </w:p>
        </w:tc>
      </w:tr>
      <w:tr w:rsidR="00905856" w:rsidRPr="00333D30" w14:paraId="674FA8BD" w14:textId="77777777" w:rsidTr="003611E0">
        <w:trPr>
          <w:trHeight w:val="77"/>
        </w:trPr>
        <w:tc>
          <w:tcPr>
            <w:tcW w:w="1409" w:type="pct"/>
            <w:shd w:val="clear" w:color="auto" w:fill="auto"/>
            <w:noWrap/>
            <w:tcMar>
              <w:top w:w="0" w:type="dxa"/>
              <w:left w:w="108" w:type="dxa"/>
              <w:bottom w:w="0" w:type="dxa"/>
              <w:right w:w="108" w:type="dxa"/>
            </w:tcMar>
            <w:vAlign w:val="center"/>
          </w:tcPr>
          <w:p w14:paraId="460938C8" w14:textId="77777777" w:rsidR="00905856" w:rsidRPr="00333D30" w:rsidRDefault="00905856" w:rsidP="00B370F7">
            <w:pPr>
              <w:rPr>
                <w:rFonts w:ascii="Arial" w:hAnsi="Arial" w:cs="Arial"/>
                <w:sz w:val="20"/>
                <w:szCs w:val="20"/>
                <w:lang w:val="en-GB"/>
              </w:rPr>
            </w:pPr>
            <w:r w:rsidRPr="00333D30">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6AD42300" w14:textId="0572C30F" w:rsidR="00905856" w:rsidRPr="00333D30" w:rsidRDefault="003611E0" w:rsidP="003611E0">
            <w:pPr>
              <w:rPr>
                <w:rFonts w:ascii="Arial" w:hAnsi="Arial" w:cs="Arial"/>
                <w:b/>
                <w:bCs/>
                <w:sz w:val="20"/>
                <w:szCs w:val="20"/>
                <w:lang w:val="en-GB"/>
              </w:rPr>
            </w:pPr>
            <w:r w:rsidRPr="003611E0">
              <w:rPr>
                <w:rFonts w:ascii="Arial" w:hAnsi="Arial" w:cs="Arial"/>
                <w:b/>
                <w:bCs/>
                <w:sz w:val="20"/>
                <w:szCs w:val="20"/>
                <w:lang w:val="en-GB"/>
              </w:rPr>
              <w:t>Andhra Loyola College</w:t>
            </w:r>
            <w:r>
              <w:rPr>
                <w:rFonts w:ascii="Arial" w:hAnsi="Arial" w:cs="Arial"/>
                <w:b/>
                <w:bCs/>
                <w:sz w:val="20"/>
                <w:szCs w:val="20"/>
                <w:lang w:val="en-GB"/>
              </w:rPr>
              <w:t xml:space="preserve">, </w:t>
            </w:r>
            <w:r w:rsidRPr="003611E0">
              <w:rPr>
                <w:rFonts w:ascii="Arial" w:hAnsi="Arial" w:cs="Arial"/>
                <w:b/>
                <w:bCs/>
                <w:sz w:val="20"/>
                <w:szCs w:val="20"/>
                <w:lang w:val="en-GB"/>
              </w:rPr>
              <w:t>India</w:t>
            </w:r>
          </w:p>
        </w:tc>
      </w:tr>
    </w:tbl>
    <w:p w14:paraId="7130D12F" w14:textId="77777777" w:rsidR="003611E0" w:rsidRPr="00333D30" w:rsidRDefault="003611E0">
      <w:pPr>
        <w:pStyle w:val="BodyText"/>
        <w:rPr>
          <w:rFonts w:ascii="Arial" w:hAnsi="Arial" w:cs="Arial"/>
          <w:b/>
          <w:bCs/>
          <w:sz w:val="20"/>
          <w:szCs w:val="20"/>
          <w:u w:val="single"/>
          <w:lang w:val="en-GB"/>
        </w:rPr>
      </w:pPr>
      <w:bookmarkStart w:id="0" w:name="_GoBack"/>
      <w:bookmarkEnd w:id="0"/>
    </w:p>
    <w:sectPr w:rsidR="003611E0" w:rsidRPr="00333D30"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D4C5B" w14:textId="77777777" w:rsidR="006A13DF" w:rsidRPr="0000007A" w:rsidRDefault="006A13DF" w:rsidP="0099583E">
      <w:r>
        <w:separator/>
      </w:r>
    </w:p>
  </w:endnote>
  <w:endnote w:type="continuationSeparator" w:id="0">
    <w:p w14:paraId="0AC1D6D0" w14:textId="77777777" w:rsidR="006A13DF" w:rsidRPr="0000007A" w:rsidRDefault="006A13D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68802" w14:textId="77777777" w:rsidR="006A13DF" w:rsidRPr="0000007A" w:rsidRDefault="006A13DF" w:rsidP="0099583E">
      <w:r>
        <w:separator/>
      </w:r>
    </w:p>
  </w:footnote>
  <w:footnote w:type="continuationSeparator" w:id="0">
    <w:p w14:paraId="3CF9CB37" w14:textId="77777777" w:rsidR="006A13DF" w:rsidRPr="0000007A" w:rsidRDefault="006A13D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D21D6F"/>
    <w:multiLevelType w:val="multilevel"/>
    <w:tmpl w:val="C630B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E92E2C"/>
    <w:multiLevelType w:val="multilevel"/>
    <w:tmpl w:val="30F0D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A0C234B"/>
    <w:multiLevelType w:val="multilevel"/>
    <w:tmpl w:val="7116E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F5C4A62"/>
    <w:multiLevelType w:val="multilevel"/>
    <w:tmpl w:val="8826A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6"/>
  </w:num>
  <w:num w:numId="4">
    <w:abstractNumId w:val="10"/>
  </w:num>
  <w:num w:numId="5">
    <w:abstractNumId w:val="5"/>
  </w:num>
  <w:num w:numId="6">
    <w:abstractNumId w:val="0"/>
  </w:num>
  <w:num w:numId="7">
    <w:abstractNumId w:val="2"/>
  </w:num>
  <w:num w:numId="8">
    <w:abstractNumId w:val="12"/>
  </w:num>
  <w:num w:numId="9">
    <w:abstractNumId w:val="11"/>
  </w:num>
  <w:num w:numId="10">
    <w:abstractNumId w:val="3"/>
  </w:num>
  <w:num w:numId="11">
    <w:abstractNumId w:val="9"/>
  </w:num>
  <w:num w:numId="12">
    <w:abstractNumId w:val="13"/>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1B6C"/>
    <w:rsid w:val="0006257C"/>
    <w:rsid w:val="0007151E"/>
    <w:rsid w:val="00084D7C"/>
    <w:rsid w:val="000936AC"/>
    <w:rsid w:val="00095A59"/>
    <w:rsid w:val="000A2134"/>
    <w:rsid w:val="000A2D36"/>
    <w:rsid w:val="000A6F41"/>
    <w:rsid w:val="000B4EE5"/>
    <w:rsid w:val="000B74A1"/>
    <w:rsid w:val="000B757E"/>
    <w:rsid w:val="000C0837"/>
    <w:rsid w:val="000C0B04"/>
    <w:rsid w:val="000C31EF"/>
    <w:rsid w:val="000C3B7E"/>
    <w:rsid w:val="000D13B0"/>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6372E"/>
    <w:rsid w:val="00275984"/>
    <w:rsid w:val="00280EC9"/>
    <w:rsid w:val="00282BEE"/>
    <w:rsid w:val="002859CC"/>
    <w:rsid w:val="00291D08"/>
    <w:rsid w:val="00293482"/>
    <w:rsid w:val="002A3D7C"/>
    <w:rsid w:val="002B0E4B"/>
    <w:rsid w:val="002C40B8"/>
    <w:rsid w:val="002C6495"/>
    <w:rsid w:val="002D60EF"/>
    <w:rsid w:val="002E10DF"/>
    <w:rsid w:val="002E1211"/>
    <w:rsid w:val="002E2339"/>
    <w:rsid w:val="002E5C81"/>
    <w:rsid w:val="002E6D86"/>
    <w:rsid w:val="002E7787"/>
    <w:rsid w:val="002F6935"/>
    <w:rsid w:val="00312559"/>
    <w:rsid w:val="003204B8"/>
    <w:rsid w:val="00326D7D"/>
    <w:rsid w:val="0033018A"/>
    <w:rsid w:val="00333D30"/>
    <w:rsid w:val="0033692F"/>
    <w:rsid w:val="00353718"/>
    <w:rsid w:val="003611E0"/>
    <w:rsid w:val="00374F93"/>
    <w:rsid w:val="00377F1D"/>
    <w:rsid w:val="0039082E"/>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77ADF"/>
    <w:rsid w:val="004847FF"/>
    <w:rsid w:val="00495DBB"/>
    <w:rsid w:val="004B03BF"/>
    <w:rsid w:val="004B0965"/>
    <w:rsid w:val="004B27E7"/>
    <w:rsid w:val="004B4CAD"/>
    <w:rsid w:val="004B4FDC"/>
    <w:rsid w:val="004C0178"/>
    <w:rsid w:val="004C3DF1"/>
    <w:rsid w:val="004D2E36"/>
    <w:rsid w:val="004E08E3"/>
    <w:rsid w:val="004E1D1A"/>
    <w:rsid w:val="004E4915"/>
    <w:rsid w:val="004F3B86"/>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14DF3"/>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13DF"/>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1F3C"/>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01CF"/>
    <w:rsid w:val="008C2F62"/>
    <w:rsid w:val="008C4B1F"/>
    <w:rsid w:val="008C75AD"/>
    <w:rsid w:val="008D020E"/>
    <w:rsid w:val="008E5067"/>
    <w:rsid w:val="008F036B"/>
    <w:rsid w:val="008F36E4"/>
    <w:rsid w:val="00905856"/>
    <w:rsid w:val="0090720F"/>
    <w:rsid w:val="009245E3"/>
    <w:rsid w:val="00942DEE"/>
    <w:rsid w:val="00944F67"/>
    <w:rsid w:val="009553EC"/>
    <w:rsid w:val="00955E45"/>
    <w:rsid w:val="009577BA"/>
    <w:rsid w:val="00962B70"/>
    <w:rsid w:val="00967C62"/>
    <w:rsid w:val="00982766"/>
    <w:rsid w:val="009852C4"/>
    <w:rsid w:val="0099583E"/>
    <w:rsid w:val="009A0242"/>
    <w:rsid w:val="009A59ED"/>
    <w:rsid w:val="009B101F"/>
    <w:rsid w:val="009B239B"/>
    <w:rsid w:val="009C5642"/>
    <w:rsid w:val="009C783B"/>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0BE7"/>
    <w:rsid w:val="00B03A45"/>
    <w:rsid w:val="00B2236C"/>
    <w:rsid w:val="00B22FE6"/>
    <w:rsid w:val="00B3033D"/>
    <w:rsid w:val="00B334D9"/>
    <w:rsid w:val="00B53059"/>
    <w:rsid w:val="00B562D2"/>
    <w:rsid w:val="00B62087"/>
    <w:rsid w:val="00B62F41"/>
    <w:rsid w:val="00B63782"/>
    <w:rsid w:val="00B66599"/>
    <w:rsid w:val="00B7521C"/>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478D"/>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3132">
      <w:bodyDiv w:val="1"/>
      <w:marLeft w:val="0"/>
      <w:marRight w:val="0"/>
      <w:marTop w:val="0"/>
      <w:marBottom w:val="0"/>
      <w:divBdr>
        <w:top w:val="none" w:sz="0" w:space="0" w:color="auto"/>
        <w:left w:val="none" w:sz="0" w:space="0" w:color="auto"/>
        <w:bottom w:val="none" w:sz="0" w:space="0" w:color="auto"/>
        <w:right w:val="none" w:sz="0" w:space="0" w:color="auto"/>
      </w:divBdr>
    </w:div>
    <w:div w:id="50276309">
      <w:bodyDiv w:val="1"/>
      <w:marLeft w:val="0"/>
      <w:marRight w:val="0"/>
      <w:marTop w:val="0"/>
      <w:marBottom w:val="0"/>
      <w:divBdr>
        <w:top w:val="none" w:sz="0" w:space="0" w:color="auto"/>
        <w:left w:val="none" w:sz="0" w:space="0" w:color="auto"/>
        <w:bottom w:val="none" w:sz="0" w:space="0" w:color="auto"/>
        <w:right w:val="none" w:sz="0" w:space="0" w:color="auto"/>
      </w:divBdr>
    </w:div>
    <w:div w:id="292684730">
      <w:bodyDiv w:val="1"/>
      <w:marLeft w:val="0"/>
      <w:marRight w:val="0"/>
      <w:marTop w:val="0"/>
      <w:marBottom w:val="0"/>
      <w:divBdr>
        <w:top w:val="none" w:sz="0" w:space="0" w:color="auto"/>
        <w:left w:val="none" w:sz="0" w:space="0" w:color="auto"/>
        <w:bottom w:val="none" w:sz="0" w:space="0" w:color="auto"/>
        <w:right w:val="none" w:sz="0" w:space="0" w:color="auto"/>
      </w:divBdr>
    </w:div>
    <w:div w:id="386418169">
      <w:bodyDiv w:val="1"/>
      <w:marLeft w:val="0"/>
      <w:marRight w:val="0"/>
      <w:marTop w:val="0"/>
      <w:marBottom w:val="0"/>
      <w:divBdr>
        <w:top w:val="none" w:sz="0" w:space="0" w:color="auto"/>
        <w:left w:val="none" w:sz="0" w:space="0" w:color="auto"/>
        <w:bottom w:val="none" w:sz="0" w:space="0" w:color="auto"/>
        <w:right w:val="none" w:sz="0" w:space="0" w:color="auto"/>
      </w:divBdr>
    </w:div>
    <w:div w:id="470026072">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03476392">
      <w:bodyDiv w:val="1"/>
      <w:marLeft w:val="0"/>
      <w:marRight w:val="0"/>
      <w:marTop w:val="0"/>
      <w:marBottom w:val="0"/>
      <w:divBdr>
        <w:top w:val="none" w:sz="0" w:space="0" w:color="auto"/>
        <w:left w:val="none" w:sz="0" w:space="0" w:color="auto"/>
        <w:bottom w:val="none" w:sz="0" w:space="0" w:color="auto"/>
        <w:right w:val="none" w:sz="0" w:space="0" w:color="auto"/>
      </w:divBdr>
    </w:div>
    <w:div w:id="506217156">
      <w:bodyDiv w:val="1"/>
      <w:marLeft w:val="0"/>
      <w:marRight w:val="0"/>
      <w:marTop w:val="0"/>
      <w:marBottom w:val="0"/>
      <w:divBdr>
        <w:top w:val="none" w:sz="0" w:space="0" w:color="auto"/>
        <w:left w:val="none" w:sz="0" w:space="0" w:color="auto"/>
        <w:bottom w:val="none" w:sz="0" w:space="0" w:color="auto"/>
        <w:right w:val="none" w:sz="0" w:space="0" w:color="auto"/>
      </w:divBdr>
    </w:div>
    <w:div w:id="545945335">
      <w:bodyDiv w:val="1"/>
      <w:marLeft w:val="0"/>
      <w:marRight w:val="0"/>
      <w:marTop w:val="0"/>
      <w:marBottom w:val="0"/>
      <w:divBdr>
        <w:top w:val="none" w:sz="0" w:space="0" w:color="auto"/>
        <w:left w:val="none" w:sz="0" w:space="0" w:color="auto"/>
        <w:bottom w:val="none" w:sz="0" w:space="0" w:color="auto"/>
        <w:right w:val="none" w:sz="0" w:space="0" w:color="auto"/>
      </w:divBdr>
    </w:div>
    <w:div w:id="551964528">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59784131">
      <w:bodyDiv w:val="1"/>
      <w:marLeft w:val="0"/>
      <w:marRight w:val="0"/>
      <w:marTop w:val="0"/>
      <w:marBottom w:val="0"/>
      <w:divBdr>
        <w:top w:val="none" w:sz="0" w:space="0" w:color="auto"/>
        <w:left w:val="none" w:sz="0" w:space="0" w:color="auto"/>
        <w:bottom w:val="none" w:sz="0" w:space="0" w:color="auto"/>
        <w:right w:val="none" w:sz="0" w:space="0" w:color="auto"/>
      </w:divBdr>
    </w:div>
    <w:div w:id="905992122">
      <w:bodyDiv w:val="1"/>
      <w:marLeft w:val="0"/>
      <w:marRight w:val="0"/>
      <w:marTop w:val="0"/>
      <w:marBottom w:val="0"/>
      <w:divBdr>
        <w:top w:val="none" w:sz="0" w:space="0" w:color="auto"/>
        <w:left w:val="none" w:sz="0" w:space="0" w:color="auto"/>
        <w:bottom w:val="none" w:sz="0" w:space="0" w:color="auto"/>
        <w:right w:val="none" w:sz="0" w:space="0" w:color="auto"/>
      </w:divBdr>
    </w:div>
    <w:div w:id="110122048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25544340">
      <w:bodyDiv w:val="1"/>
      <w:marLeft w:val="0"/>
      <w:marRight w:val="0"/>
      <w:marTop w:val="0"/>
      <w:marBottom w:val="0"/>
      <w:divBdr>
        <w:top w:val="none" w:sz="0" w:space="0" w:color="auto"/>
        <w:left w:val="none" w:sz="0" w:space="0" w:color="auto"/>
        <w:bottom w:val="none" w:sz="0" w:space="0" w:color="auto"/>
        <w:right w:val="none" w:sz="0" w:space="0" w:color="auto"/>
      </w:divBdr>
    </w:div>
    <w:div w:id="1420904189">
      <w:bodyDiv w:val="1"/>
      <w:marLeft w:val="0"/>
      <w:marRight w:val="0"/>
      <w:marTop w:val="0"/>
      <w:marBottom w:val="0"/>
      <w:divBdr>
        <w:top w:val="none" w:sz="0" w:space="0" w:color="auto"/>
        <w:left w:val="none" w:sz="0" w:space="0" w:color="auto"/>
        <w:bottom w:val="none" w:sz="0" w:space="0" w:color="auto"/>
        <w:right w:val="none" w:sz="0" w:space="0" w:color="auto"/>
      </w:divBdr>
    </w:div>
    <w:div w:id="1462922898">
      <w:bodyDiv w:val="1"/>
      <w:marLeft w:val="0"/>
      <w:marRight w:val="0"/>
      <w:marTop w:val="0"/>
      <w:marBottom w:val="0"/>
      <w:divBdr>
        <w:top w:val="none" w:sz="0" w:space="0" w:color="auto"/>
        <w:left w:val="none" w:sz="0" w:space="0" w:color="auto"/>
        <w:bottom w:val="none" w:sz="0" w:space="0" w:color="auto"/>
        <w:right w:val="none" w:sz="0" w:space="0" w:color="auto"/>
      </w:divBdr>
    </w:div>
    <w:div w:id="1567841885">
      <w:bodyDiv w:val="1"/>
      <w:marLeft w:val="0"/>
      <w:marRight w:val="0"/>
      <w:marTop w:val="0"/>
      <w:marBottom w:val="0"/>
      <w:divBdr>
        <w:top w:val="none" w:sz="0" w:space="0" w:color="auto"/>
        <w:left w:val="none" w:sz="0" w:space="0" w:color="auto"/>
        <w:bottom w:val="none" w:sz="0" w:space="0" w:color="auto"/>
        <w:right w:val="none" w:sz="0" w:space="0" w:color="auto"/>
      </w:divBdr>
    </w:div>
    <w:div w:id="1714042479">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9690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1847</Words>
  <Characters>10529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12352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97</cp:revision>
  <dcterms:created xsi:type="dcterms:W3CDTF">2023-08-30T09:21:00Z</dcterms:created>
  <dcterms:modified xsi:type="dcterms:W3CDTF">2025-02-19T12:52:00Z</dcterms:modified>
</cp:coreProperties>
</file>