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8591C" w14:textId="2D47A9CC" w:rsidR="00072D5A" w:rsidRPr="00072D5A" w:rsidRDefault="008F7408" w:rsidP="00364463">
      <w:pPr>
        <w:jc w:val="center"/>
        <w:rPr>
          <w:rFonts w:ascii="Arial" w:hAnsi="Arial" w:cs="Arial"/>
          <w:b/>
        </w:rPr>
      </w:pPr>
      <w:r>
        <w:rPr>
          <w:rFonts w:ascii="Arial" w:hAnsi="Arial" w:cs="Arial"/>
          <w:b/>
        </w:rPr>
        <w:t>EXPLORING THE</w:t>
      </w:r>
      <w:r w:rsidR="00072D5A">
        <w:rPr>
          <w:rFonts w:ascii="Arial" w:hAnsi="Arial" w:cs="Arial"/>
          <w:b/>
        </w:rPr>
        <w:t xml:space="preserve"> </w:t>
      </w:r>
      <w:r w:rsidR="00072D5A" w:rsidRPr="00072D5A">
        <w:rPr>
          <w:rFonts w:ascii="Arial" w:hAnsi="Arial" w:cs="Arial"/>
          <w:b/>
        </w:rPr>
        <w:t xml:space="preserve">ANTIMICROBIAL POTENTIAL AND PHYTOCHEMICAL </w:t>
      </w:r>
      <w:r>
        <w:rPr>
          <w:rFonts w:ascii="Arial" w:hAnsi="Arial" w:cs="Arial"/>
          <w:b/>
        </w:rPr>
        <w:t>COMPOSITION OF</w:t>
      </w:r>
      <w:r w:rsidR="00072D5A" w:rsidRPr="00072D5A">
        <w:rPr>
          <w:rFonts w:ascii="Arial" w:hAnsi="Arial" w:cs="Arial"/>
          <w:b/>
        </w:rPr>
        <w:t xml:space="preserve"> OCIMUM TENUIFLORUM LEAF EXTRACTS</w:t>
      </w:r>
      <w:r>
        <w:rPr>
          <w:rFonts w:ascii="Arial" w:hAnsi="Arial" w:cs="Arial"/>
          <w:b/>
        </w:rPr>
        <w:t>: AN ANALYTICAL APPORACH</w:t>
      </w:r>
    </w:p>
    <w:p w14:paraId="4C8CA2E1" w14:textId="519EAEC9" w:rsidR="00181B34" w:rsidRDefault="00181B34">
      <w:pPr>
        <w:pStyle w:val="BodyText"/>
        <w:spacing w:before="161"/>
        <w:ind w:left="100" w:right="198"/>
        <w:jc w:val="center"/>
        <w:rPr>
          <w:sz w:val="13"/>
        </w:rPr>
      </w:pPr>
    </w:p>
    <w:p w14:paraId="4A517492" w14:textId="77777777" w:rsidR="00181B34" w:rsidRDefault="00181B34">
      <w:pPr>
        <w:pStyle w:val="BodyText"/>
      </w:pPr>
    </w:p>
    <w:p w14:paraId="31F1CEEB" w14:textId="77777777" w:rsidR="00181B34" w:rsidRDefault="00181B34">
      <w:pPr>
        <w:pStyle w:val="BodyText"/>
      </w:pPr>
    </w:p>
    <w:p w14:paraId="249BEAF5" w14:textId="77777777" w:rsidR="00181B34" w:rsidRDefault="00181B34">
      <w:pPr>
        <w:pStyle w:val="BodyText"/>
        <w:spacing w:before="164"/>
      </w:pPr>
    </w:p>
    <w:p w14:paraId="0C918DD4" w14:textId="77777777" w:rsidR="00181B34" w:rsidRDefault="00FB4070">
      <w:pPr>
        <w:pStyle w:val="Heading1"/>
      </w:pPr>
      <w:commentRangeStart w:id="0"/>
      <w:r>
        <w:rPr>
          <w:spacing w:val="-2"/>
        </w:rPr>
        <w:t>ABSTRACT</w:t>
      </w:r>
      <w:commentRangeEnd w:id="0"/>
      <w:r w:rsidR="00D42984">
        <w:rPr>
          <w:rStyle w:val="CommentReference"/>
          <w:rFonts w:ascii="Arial MT" w:eastAsia="Arial MT" w:hAnsi="Arial MT" w:cs="Arial MT"/>
          <w:b w:val="0"/>
          <w:bCs w:val="0"/>
        </w:rPr>
        <w:commentReference w:id="0"/>
      </w:r>
    </w:p>
    <w:p w14:paraId="46FAA2CE" w14:textId="77777777" w:rsidR="00181B34" w:rsidRDefault="00181B34">
      <w:pPr>
        <w:pStyle w:val="BodyText"/>
        <w:spacing w:before="44"/>
        <w:rPr>
          <w:rFonts w:ascii="Arial"/>
          <w:b/>
          <w:sz w:val="20"/>
        </w:rPr>
      </w:pPr>
    </w:p>
    <w:p w14:paraId="506BCD58" w14:textId="77777777" w:rsidR="008F7408" w:rsidRDefault="00FB4070" w:rsidP="00364463">
      <w:pPr>
        <w:pStyle w:val="BodyText"/>
        <w:spacing w:line="360" w:lineRule="auto"/>
        <w:ind w:left="100" w:right="198"/>
        <w:jc w:val="both"/>
        <w:rPr>
          <w:spacing w:val="-2"/>
        </w:rPr>
      </w:pPr>
      <w:r>
        <w:rPr>
          <w:rFonts w:ascii="Arial"/>
          <w:b/>
          <w:spacing w:val="-2"/>
          <w:sz w:val="20"/>
        </w:rPr>
        <w:t xml:space="preserve">Aim: </w:t>
      </w:r>
      <w:r w:rsidR="00364463" w:rsidRPr="00364463">
        <w:rPr>
          <w:spacing w:val="-2"/>
        </w:rPr>
        <w:t xml:space="preserve">To </w:t>
      </w:r>
      <w:r w:rsidR="008F7408">
        <w:rPr>
          <w:spacing w:val="-2"/>
        </w:rPr>
        <w:t>explore</w:t>
      </w:r>
      <w:r w:rsidR="00364463" w:rsidRPr="00364463">
        <w:rPr>
          <w:spacing w:val="-2"/>
        </w:rPr>
        <w:t xml:space="preserve"> the </w:t>
      </w:r>
      <w:r w:rsidR="008F7408">
        <w:rPr>
          <w:spacing w:val="-2"/>
        </w:rPr>
        <w:t>antimicrobial potential and phytochemical composition of</w:t>
      </w:r>
      <w:r w:rsidR="008F7408" w:rsidRPr="008F7408">
        <w:t xml:space="preserve"> </w:t>
      </w:r>
      <w:proofErr w:type="spellStart"/>
      <w:r w:rsidR="008F7408" w:rsidRPr="008F7408">
        <w:rPr>
          <w:i/>
          <w:spacing w:val="-2"/>
        </w:rPr>
        <w:t>Ocimum</w:t>
      </w:r>
      <w:proofErr w:type="spellEnd"/>
      <w:r w:rsidR="008F7408" w:rsidRPr="008F7408">
        <w:rPr>
          <w:i/>
          <w:spacing w:val="-2"/>
        </w:rPr>
        <w:t xml:space="preserve"> </w:t>
      </w:r>
      <w:proofErr w:type="spellStart"/>
      <w:r w:rsidR="008F7408" w:rsidRPr="008F7408">
        <w:rPr>
          <w:i/>
          <w:spacing w:val="-2"/>
        </w:rPr>
        <w:t>tenuiflorum</w:t>
      </w:r>
      <w:proofErr w:type="spellEnd"/>
      <w:r w:rsidR="008F7408">
        <w:rPr>
          <w:spacing w:val="-2"/>
        </w:rPr>
        <w:t xml:space="preserve"> leaf </w:t>
      </w:r>
      <w:proofErr w:type="spellStart"/>
      <w:r w:rsidR="008F7408">
        <w:rPr>
          <w:spacing w:val="-2"/>
        </w:rPr>
        <w:t>extratcs</w:t>
      </w:r>
      <w:proofErr w:type="spellEnd"/>
      <w:r w:rsidR="008F7408">
        <w:rPr>
          <w:spacing w:val="-2"/>
        </w:rPr>
        <w:t xml:space="preserve"> against </w:t>
      </w:r>
      <w:r w:rsidR="008F7408" w:rsidRPr="008F7408">
        <w:rPr>
          <w:i/>
          <w:spacing w:val="-2"/>
        </w:rPr>
        <w:t>Staphylococcus aureus</w:t>
      </w:r>
      <w:r w:rsidR="008F7408">
        <w:rPr>
          <w:spacing w:val="-2"/>
        </w:rPr>
        <w:t xml:space="preserve">, </w:t>
      </w:r>
      <w:r w:rsidR="008F7408" w:rsidRPr="008F7408">
        <w:rPr>
          <w:i/>
          <w:spacing w:val="-2"/>
        </w:rPr>
        <w:t>Escherichia coli</w:t>
      </w:r>
      <w:r w:rsidR="008F7408">
        <w:rPr>
          <w:spacing w:val="-2"/>
        </w:rPr>
        <w:t xml:space="preserve"> and </w:t>
      </w:r>
      <w:r w:rsidR="008F7408" w:rsidRPr="008F7408">
        <w:rPr>
          <w:i/>
          <w:spacing w:val="-2"/>
        </w:rPr>
        <w:t xml:space="preserve">Aspergillus </w:t>
      </w:r>
      <w:proofErr w:type="spellStart"/>
      <w:r w:rsidR="008F7408" w:rsidRPr="008F7408">
        <w:rPr>
          <w:i/>
          <w:spacing w:val="-2"/>
        </w:rPr>
        <w:t>niger</w:t>
      </w:r>
      <w:proofErr w:type="spellEnd"/>
      <w:r w:rsidR="008F7408">
        <w:rPr>
          <w:spacing w:val="-2"/>
        </w:rPr>
        <w:t>.</w:t>
      </w:r>
    </w:p>
    <w:p w14:paraId="1B502768" w14:textId="253311E7" w:rsidR="00364463" w:rsidRPr="008F7408" w:rsidRDefault="00364463" w:rsidP="008F7408">
      <w:pPr>
        <w:pStyle w:val="BodyText"/>
        <w:spacing w:line="360" w:lineRule="auto"/>
        <w:ind w:right="198"/>
        <w:jc w:val="both"/>
        <w:rPr>
          <w:spacing w:val="-2"/>
        </w:rPr>
      </w:pPr>
    </w:p>
    <w:p w14:paraId="12E32DDB" w14:textId="65B5C274" w:rsidR="00364463" w:rsidRDefault="00FB4070" w:rsidP="00364463">
      <w:pPr>
        <w:pStyle w:val="BodyText"/>
        <w:spacing w:line="360" w:lineRule="auto"/>
        <w:ind w:left="100" w:right="198"/>
        <w:jc w:val="both"/>
        <w:rPr>
          <w:bCs/>
        </w:rPr>
      </w:pPr>
      <w:r w:rsidRPr="00FE1AB3">
        <w:rPr>
          <w:rFonts w:ascii="Arial"/>
          <w:b/>
          <w:sz w:val="20"/>
        </w:rPr>
        <w:t>Study Design:</w:t>
      </w:r>
      <w:r w:rsidR="008C31EC" w:rsidRPr="00FE1AB3">
        <w:rPr>
          <w:rFonts w:ascii="Arial"/>
          <w:b/>
          <w:sz w:val="20"/>
        </w:rPr>
        <w:t xml:space="preserve"> </w:t>
      </w:r>
      <w:r w:rsidRPr="00FE1AB3">
        <w:rPr>
          <w:rFonts w:ascii="Arial"/>
          <w:b/>
          <w:sz w:val="20"/>
        </w:rPr>
        <w:t xml:space="preserve"> </w:t>
      </w:r>
      <w:r w:rsidR="008828F9">
        <w:rPr>
          <w:bCs/>
        </w:rPr>
        <w:t xml:space="preserve">The dried </w:t>
      </w:r>
      <w:proofErr w:type="spellStart"/>
      <w:r w:rsidR="008828F9" w:rsidRPr="008828F9">
        <w:rPr>
          <w:bCs/>
          <w:i/>
        </w:rPr>
        <w:t>Ocimum</w:t>
      </w:r>
      <w:proofErr w:type="spellEnd"/>
      <w:r w:rsidR="008828F9" w:rsidRPr="008828F9">
        <w:rPr>
          <w:bCs/>
          <w:i/>
        </w:rPr>
        <w:t xml:space="preserve"> </w:t>
      </w:r>
      <w:proofErr w:type="spellStart"/>
      <w:r w:rsidR="008828F9" w:rsidRPr="008828F9">
        <w:rPr>
          <w:bCs/>
          <w:i/>
        </w:rPr>
        <w:t>tenuiflorum</w:t>
      </w:r>
      <w:proofErr w:type="spellEnd"/>
      <w:r w:rsidR="008828F9" w:rsidRPr="008828F9">
        <w:rPr>
          <w:bCs/>
        </w:rPr>
        <w:t xml:space="preserve"> leaves </w:t>
      </w:r>
      <w:r w:rsidR="008828F9">
        <w:rPr>
          <w:bCs/>
        </w:rPr>
        <w:t xml:space="preserve">were </w:t>
      </w:r>
      <w:r w:rsidR="008828F9" w:rsidRPr="008828F9">
        <w:rPr>
          <w:bCs/>
        </w:rPr>
        <w:t>extract</w:t>
      </w:r>
      <w:r w:rsidR="008828F9">
        <w:rPr>
          <w:bCs/>
        </w:rPr>
        <w:t>ed</w:t>
      </w:r>
      <w:r w:rsidR="008828F9" w:rsidRPr="008828F9">
        <w:rPr>
          <w:bCs/>
        </w:rPr>
        <w:t xml:space="preserve"> </w:t>
      </w:r>
      <w:r w:rsidR="00B277F0">
        <w:rPr>
          <w:bCs/>
        </w:rPr>
        <w:t>using</w:t>
      </w:r>
      <w:r w:rsidR="008828F9">
        <w:rPr>
          <w:bCs/>
        </w:rPr>
        <w:t xml:space="preserve"> </w:t>
      </w:r>
      <w:r w:rsidR="008828F9" w:rsidRPr="008828F9">
        <w:rPr>
          <w:bCs/>
        </w:rPr>
        <w:t>decoction and digestion methods</w:t>
      </w:r>
      <w:r w:rsidR="00CB265E">
        <w:rPr>
          <w:bCs/>
        </w:rPr>
        <w:t xml:space="preserve"> and conducted p</w:t>
      </w:r>
      <w:r w:rsidR="008828F9" w:rsidRPr="008828F9">
        <w:rPr>
          <w:bCs/>
        </w:rPr>
        <w:t xml:space="preserve">reliminary qualitative </w:t>
      </w:r>
      <w:r w:rsidR="008828F9">
        <w:rPr>
          <w:bCs/>
        </w:rPr>
        <w:t xml:space="preserve">phytochemical </w:t>
      </w:r>
      <w:r w:rsidR="008828F9" w:rsidRPr="008828F9">
        <w:rPr>
          <w:bCs/>
        </w:rPr>
        <w:t xml:space="preserve">analysis </w:t>
      </w:r>
      <w:r w:rsidR="00CB265E">
        <w:rPr>
          <w:bCs/>
        </w:rPr>
        <w:t>of the extracts</w:t>
      </w:r>
      <w:r w:rsidR="008828F9" w:rsidRPr="008828F9">
        <w:rPr>
          <w:bCs/>
        </w:rPr>
        <w:t xml:space="preserve">. Antibacterial activity </w:t>
      </w:r>
      <w:r w:rsidR="008828F9">
        <w:rPr>
          <w:bCs/>
        </w:rPr>
        <w:t xml:space="preserve">of the extracts were analyzed </w:t>
      </w:r>
      <w:r w:rsidR="008828F9" w:rsidRPr="008828F9">
        <w:rPr>
          <w:bCs/>
        </w:rPr>
        <w:t xml:space="preserve">by agar diffusion </w:t>
      </w:r>
      <w:r w:rsidR="008828F9">
        <w:rPr>
          <w:bCs/>
        </w:rPr>
        <w:t>method</w:t>
      </w:r>
      <w:r w:rsidR="00CB265E">
        <w:rPr>
          <w:bCs/>
        </w:rPr>
        <w:t xml:space="preserve"> followed by determination of</w:t>
      </w:r>
      <w:r w:rsidR="00B277F0">
        <w:rPr>
          <w:bCs/>
        </w:rPr>
        <w:t xml:space="preserve"> </w:t>
      </w:r>
      <w:r w:rsidR="008828F9" w:rsidRPr="008828F9">
        <w:rPr>
          <w:bCs/>
        </w:rPr>
        <w:t>Minimum</w:t>
      </w:r>
      <w:r w:rsidR="008828F9">
        <w:rPr>
          <w:bCs/>
        </w:rPr>
        <w:t xml:space="preserve"> Inhibitory Concentration (MIC) and </w:t>
      </w:r>
      <w:r w:rsidR="008828F9" w:rsidRPr="008828F9">
        <w:rPr>
          <w:bCs/>
        </w:rPr>
        <w:t xml:space="preserve">Minimum Bactericidal Concentration (MBC) </w:t>
      </w:r>
      <w:r w:rsidR="00B277F0">
        <w:rPr>
          <w:bCs/>
        </w:rPr>
        <w:t>of the extracts against</w:t>
      </w:r>
      <w:r w:rsidR="00B277F0" w:rsidRPr="00B277F0">
        <w:rPr>
          <w:bCs/>
          <w:i/>
        </w:rPr>
        <w:t xml:space="preserve"> </w:t>
      </w:r>
      <w:r w:rsidR="00B277F0" w:rsidRPr="008828F9">
        <w:rPr>
          <w:bCs/>
          <w:i/>
        </w:rPr>
        <w:t>Staphylococcus aureus,</w:t>
      </w:r>
      <w:r w:rsidR="00B277F0">
        <w:rPr>
          <w:bCs/>
          <w:i/>
        </w:rPr>
        <w:t xml:space="preserve"> a</w:t>
      </w:r>
      <w:r w:rsidR="00B277F0">
        <w:rPr>
          <w:bCs/>
        </w:rPr>
        <w:t>nd</w:t>
      </w:r>
      <w:r w:rsidR="00B277F0" w:rsidRPr="008828F9">
        <w:rPr>
          <w:bCs/>
          <w:i/>
        </w:rPr>
        <w:t xml:space="preserve"> Escherichia coli</w:t>
      </w:r>
      <w:r w:rsidR="00B277F0">
        <w:rPr>
          <w:bCs/>
        </w:rPr>
        <w:t>.</w:t>
      </w:r>
      <w:r w:rsidR="008828F9" w:rsidRPr="008828F9">
        <w:rPr>
          <w:bCs/>
        </w:rPr>
        <w:t xml:space="preserve"> Poisoned food technique</w:t>
      </w:r>
      <w:r w:rsidR="00B277F0">
        <w:rPr>
          <w:bCs/>
        </w:rPr>
        <w:t xml:space="preserve"> was employed to determine the fungicidal activity of the extracts against</w:t>
      </w:r>
      <w:r w:rsidR="008828F9" w:rsidRPr="008828F9">
        <w:rPr>
          <w:bCs/>
        </w:rPr>
        <w:t xml:space="preserve"> </w:t>
      </w:r>
      <w:r w:rsidR="008828F9" w:rsidRPr="008828F9">
        <w:rPr>
          <w:bCs/>
          <w:i/>
        </w:rPr>
        <w:t xml:space="preserve">Aspergillus </w:t>
      </w:r>
      <w:proofErr w:type="spellStart"/>
      <w:r w:rsidR="008828F9" w:rsidRPr="008828F9">
        <w:rPr>
          <w:bCs/>
          <w:i/>
        </w:rPr>
        <w:t>niger</w:t>
      </w:r>
      <w:proofErr w:type="spellEnd"/>
      <w:r w:rsidR="008828F9" w:rsidRPr="008828F9">
        <w:rPr>
          <w:bCs/>
        </w:rPr>
        <w:t xml:space="preserve">. </w:t>
      </w:r>
      <w:r w:rsidR="008828F9" w:rsidRPr="00364463">
        <w:rPr>
          <w:bCs/>
        </w:rPr>
        <w:t>The experiments were conducted in triplicate, and the average values were depicted graphically.</w:t>
      </w:r>
    </w:p>
    <w:p w14:paraId="5EE96E8A" w14:textId="77777777" w:rsidR="00364463" w:rsidRDefault="00364463" w:rsidP="00364463">
      <w:pPr>
        <w:pStyle w:val="BodyText"/>
        <w:spacing w:line="360" w:lineRule="auto"/>
        <w:ind w:left="100" w:right="198"/>
        <w:jc w:val="both"/>
        <w:rPr>
          <w:rFonts w:ascii="Arial"/>
          <w:b/>
          <w:sz w:val="20"/>
        </w:rPr>
      </w:pPr>
    </w:p>
    <w:p w14:paraId="4029BB52" w14:textId="1E9219D5" w:rsidR="00181B34" w:rsidRDefault="00FB4070" w:rsidP="00364463">
      <w:pPr>
        <w:pStyle w:val="BodyText"/>
        <w:spacing w:line="360" w:lineRule="auto"/>
        <w:ind w:left="100" w:right="198"/>
        <w:jc w:val="both"/>
      </w:pPr>
      <w:r>
        <w:rPr>
          <w:rFonts w:ascii="Arial"/>
          <w:b/>
          <w:sz w:val="20"/>
        </w:rPr>
        <w:t xml:space="preserve">Place and Duration of Study: </w:t>
      </w:r>
      <w:r>
        <w:t xml:space="preserve">Sahrdaya College of Engineering and Technology, </w:t>
      </w:r>
      <w:proofErr w:type="spellStart"/>
      <w:r>
        <w:t>Kodakara</w:t>
      </w:r>
      <w:proofErr w:type="spellEnd"/>
      <w:r>
        <w:t xml:space="preserve"> and Centre for Research on Molecular and</w:t>
      </w:r>
      <w:r>
        <w:rPr>
          <w:spacing w:val="-5"/>
        </w:rPr>
        <w:t xml:space="preserve"> </w:t>
      </w:r>
      <w:r>
        <w:t xml:space="preserve">Applied Sciences, Thiruvananthapuram, between </w:t>
      </w:r>
      <w:r w:rsidR="008F7408">
        <w:t xml:space="preserve">May </w:t>
      </w:r>
      <w:r w:rsidR="005545B1">
        <w:t>to August 2023.</w:t>
      </w:r>
    </w:p>
    <w:p w14:paraId="26319409" w14:textId="08E0CF9D" w:rsidR="00364463" w:rsidRDefault="00FB4070" w:rsidP="00D01850">
      <w:pPr>
        <w:pStyle w:val="BodyText"/>
        <w:spacing w:before="160" w:line="360" w:lineRule="auto"/>
        <w:ind w:left="100" w:right="195"/>
        <w:jc w:val="both"/>
      </w:pPr>
      <w:r>
        <w:rPr>
          <w:rFonts w:ascii="Arial"/>
          <w:b/>
          <w:sz w:val="20"/>
        </w:rPr>
        <w:t>Methodology:</w:t>
      </w:r>
      <w:r>
        <w:rPr>
          <w:rFonts w:ascii="Arial"/>
          <w:b/>
          <w:spacing w:val="-14"/>
          <w:sz w:val="20"/>
        </w:rPr>
        <w:t xml:space="preserve"> </w:t>
      </w:r>
      <w:r w:rsidR="00AD4C42" w:rsidRPr="00AD4C42">
        <w:t xml:space="preserve">Dried </w:t>
      </w:r>
      <w:proofErr w:type="spellStart"/>
      <w:r w:rsidR="00AD4C42" w:rsidRPr="00AD4C42">
        <w:rPr>
          <w:i/>
        </w:rPr>
        <w:t>Ocimum</w:t>
      </w:r>
      <w:proofErr w:type="spellEnd"/>
      <w:r w:rsidR="00AD4C42" w:rsidRPr="00AD4C42">
        <w:rPr>
          <w:i/>
        </w:rPr>
        <w:t xml:space="preserve"> </w:t>
      </w:r>
      <w:proofErr w:type="spellStart"/>
      <w:r w:rsidR="00AD4C42" w:rsidRPr="00AD4C42">
        <w:rPr>
          <w:i/>
        </w:rPr>
        <w:t>tenuiflorum</w:t>
      </w:r>
      <w:proofErr w:type="spellEnd"/>
      <w:r w:rsidR="00AD4C42" w:rsidRPr="00AD4C42">
        <w:t xml:space="preserve"> leaves underwent extraction by decoction and digestion methods. Preliminary qualitative analysis was conducted to identify the presence of various phytochemicals</w:t>
      </w:r>
      <w:r w:rsidR="00AD4C42">
        <w:t>. Extracts were evaluated for MIC and MBC/ MFC</w:t>
      </w:r>
      <w:r w:rsidR="00AD4C42" w:rsidRPr="00AD4C42">
        <w:t xml:space="preserve"> against </w:t>
      </w:r>
      <w:r w:rsidR="00AD4C42" w:rsidRPr="00AD4C42">
        <w:rPr>
          <w:i/>
        </w:rPr>
        <w:t>Staphylococcus aureus</w:t>
      </w:r>
      <w:r w:rsidR="00AD4C42" w:rsidRPr="00AD4C42">
        <w:t xml:space="preserve">, </w:t>
      </w:r>
      <w:r w:rsidR="00AD4C42" w:rsidRPr="00AD4C42">
        <w:rPr>
          <w:i/>
        </w:rPr>
        <w:t>Escherichia coli</w:t>
      </w:r>
      <w:r w:rsidR="00AD4C42" w:rsidRPr="00AD4C42">
        <w:t xml:space="preserve">, and </w:t>
      </w:r>
      <w:r w:rsidR="00AD4C42" w:rsidRPr="00AD4C42">
        <w:rPr>
          <w:i/>
        </w:rPr>
        <w:t xml:space="preserve">Aspergillus </w:t>
      </w:r>
      <w:proofErr w:type="spellStart"/>
      <w:r w:rsidR="00AD4C42" w:rsidRPr="00AD4C42">
        <w:rPr>
          <w:i/>
        </w:rPr>
        <w:t>niger</w:t>
      </w:r>
      <w:proofErr w:type="spellEnd"/>
      <w:r w:rsidR="00AD4C42" w:rsidRPr="00AD4C42">
        <w:t>.</w:t>
      </w:r>
    </w:p>
    <w:p w14:paraId="481E6C45" w14:textId="2008E3C6" w:rsidR="00364463" w:rsidRDefault="00FB4070" w:rsidP="005545B1">
      <w:pPr>
        <w:pStyle w:val="BodyText"/>
        <w:spacing w:before="160" w:line="360" w:lineRule="auto"/>
        <w:ind w:left="100" w:right="195"/>
        <w:jc w:val="both"/>
      </w:pPr>
      <w:r>
        <w:rPr>
          <w:rFonts w:ascii="Arial"/>
          <w:b/>
          <w:sz w:val="20"/>
        </w:rPr>
        <w:t>Results:</w:t>
      </w:r>
      <w:r>
        <w:rPr>
          <w:rFonts w:ascii="Arial"/>
          <w:b/>
          <w:spacing w:val="-8"/>
          <w:sz w:val="20"/>
        </w:rPr>
        <w:t xml:space="preserve"> </w:t>
      </w:r>
      <w:r w:rsidR="00AD4C42" w:rsidRPr="00AD4C42">
        <w:t xml:space="preserve">The preliminary phytochemical screening reveals that, both types of extracts exhibited the presence of alkaloids and steroids. However, exclusive to the decoction extract were flavonoids and terpenoids. Notably, saponins were identified in the digestion extract only. Both the extracts displayed an increased zone of inhibition (ZOI) against </w:t>
      </w:r>
      <w:r w:rsidR="00AD4C42" w:rsidRPr="00AD4C42">
        <w:rPr>
          <w:i/>
        </w:rPr>
        <w:t xml:space="preserve">Aspergillus </w:t>
      </w:r>
      <w:proofErr w:type="spellStart"/>
      <w:r w:rsidR="00AD4C42" w:rsidRPr="00AD4C42">
        <w:rPr>
          <w:i/>
        </w:rPr>
        <w:t>niger</w:t>
      </w:r>
      <w:proofErr w:type="spellEnd"/>
      <w:r w:rsidR="00AD4C42" w:rsidRPr="00AD4C42">
        <w:t xml:space="preserve">, followed by </w:t>
      </w:r>
      <w:r w:rsidR="00AD4C42" w:rsidRPr="00AD4C42">
        <w:rPr>
          <w:i/>
        </w:rPr>
        <w:t>Staphylococcus aureus</w:t>
      </w:r>
      <w:r w:rsidR="00AD4C42" w:rsidRPr="00AD4C42">
        <w:t xml:space="preserve"> and </w:t>
      </w:r>
      <w:r w:rsidR="00AD4C42" w:rsidRPr="00AD4C42">
        <w:rPr>
          <w:i/>
        </w:rPr>
        <w:t>Escherichia coli</w:t>
      </w:r>
      <w:r w:rsidR="00AD4C42" w:rsidRPr="00AD4C42">
        <w:t xml:space="preserve">. The MIC value for decoction extract against both </w:t>
      </w:r>
      <w:proofErr w:type="spellStart"/>
      <w:r w:rsidR="00AD4C42" w:rsidRPr="00AD4C42">
        <w:rPr>
          <w:i/>
        </w:rPr>
        <w:t>Esherichia</w:t>
      </w:r>
      <w:proofErr w:type="spellEnd"/>
      <w:r w:rsidR="00AD4C42" w:rsidRPr="00AD4C42">
        <w:rPr>
          <w:i/>
        </w:rPr>
        <w:t xml:space="preserve"> coli</w:t>
      </w:r>
      <w:r w:rsidR="00AD4C42" w:rsidRPr="00AD4C42">
        <w:t xml:space="preserve"> and </w:t>
      </w:r>
      <w:r w:rsidR="00AD4C42" w:rsidRPr="00AD4C42">
        <w:rPr>
          <w:i/>
        </w:rPr>
        <w:t>Staphylococcus aureus</w:t>
      </w:r>
      <w:r w:rsidR="00AD4C42" w:rsidRPr="00AD4C42">
        <w:t xml:space="preserve">, the MIC were 250 µg/ml and those of digestion extract was 500 µg/ml. The decoction extract demonstrated an inhibition rate of 52.692% at a concentration of 125µg/ml against </w:t>
      </w:r>
      <w:r w:rsidR="00AD4C42" w:rsidRPr="00AD4C42">
        <w:rPr>
          <w:i/>
        </w:rPr>
        <w:t xml:space="preserve">Aspergillus </w:t>
      </w:r>
      <w:proofErr w:type="spellStart"/>
      <w:r w:rsidR="00AD4C42" w:rsidRPr="00AD4C42">
        <w:rPr>
          <w:i/>
        </w:rPr>
        <w:t>niger</w:t>
      </w:r>
      <w:proofErr w:type="spellEnd"/>
      <w:r w:rsidR="00AD4C42" w:rsidRPr="00AD4C42">
        <w:t>.</w:t>
      </w:r>
    </w:p>
    <w:p w14:paraId="16770AAE" w14:textId="54D279B0" w:rsidR="005545B1" w:rsidRPr="00DD5E0F" w:rsidRDefault="00FB4070" w:rsidP="005545B1">
      <w:pPr>
        <w:pStyle w:val="BodyText"/>
        <w:spacing w:before="160" w:line="360" w:lineRule="auto"/>
        <w:ind w:left="100" w:right="195"/>
        <w:jc w:val="both"/>
        <w:rPr>
          <w:color w:val="FF0000"/>
        </w:rPr>
      </w:pPr>
      <w:r>
        <w:rPr>
          <w:rFonts w:ascii="Arial"/>
          <w:b/>
          <w:sz w:val="20"/>
        </w:rPr>
        <w:t xml:space="preserve">Conclusion: </w:t>
      </w:r>
      <w:r w:rsidR="00AD4C42" w:rsidRPr="00AD4C42">
        <w:t xml:space="preserve">The findings of this study provide valuable insights into the pharmacological properties of </w:t>
      </w:r>
      <w:proofErr w:type="spellStart"/>
      <w:r w:rsidR="00AD4C42" w:rsidRPr="00250127">
        <w:rPr>
          <w:i/>
        </w:rPr>
        <w:t>Ocimum</w:t>
      </w:r>
      <w:proofErr w:type="spellEnd"/>
      <w:r w:rsidR="00AD4C42" w:rsidRPr="00250127">
        <w:rPr>
          <w:i/>
        </w:rPr>
        <w:t xml:space="preserve"> </w:t>
      </w:r>
      <w:proofErr w:type="spellStart"/>
      <w:r w:rsidR="00AD4C42" w:rsidRPr="00250127">
        <w:rPr>
          <w:i/>
        </w:rPr>
        <w:t>tenuiflorum</w:t>
      </w:r>
      <w:proofErr w:type="spellEnd"/>
      <w:r w:rsidR="00AD4C42" w:rsidRPr="00AD4C42">
        <w:t>, paving the way for further research on potential therapeutic applications and the plant’s potential as natural preservative. The presence of diverse phytochemicals and the observed antimicrobial effects hints at its potential mu</w:t>
      </w:r>
      <w:r w:rsidR="00AD4C42">
        <w:t>ltifaceted therapeutic benefits</w:t>
      </w:r>
      <w:r w:rsidR="003943D8" w:rsidRPr="003943D8">
        <w:t>.</w:t>
      </w:r>
    </w:p>
    <w:p w14:paraId="088B4219" w14:textId="439CBBF1" w:rsidR="00181B34" w:rsidRDefault="00FB4070" w:rsidP="00364463">
      <w:pPr>
        <w:pStyle w:val="BodyText"/>
        <w:spacing w:before="160" w:line="360" w:lineRule="auto"/>
        <w:ind w:left="100" w:right="195"/>
        <w:jc w:val="both"/>
        <w:rPr>
          <w:sz w:val="20"/>
        </w:rPr>
      </w:pPr>
      <w:r>
        <w:rPr>
          <w:rFonts w:ascii="Arial"/>
          <w:b/>
          <w:sz w:val="20"/>
        </w:rPr>
        <w:t>Keywords:</w:t>
      </w:r>
      <w:r>
        <w:rPr>
          <w:rFonts w:ascii="Arial"/>
          <w:b/>
          <w:spacing w:val="-7"/>
          <w:sz w:val="20"/>
        </w:rPr>
        <w:t xml:space="preserve"> </w:t>
      </w:r>
      <w:r w:rsidR="00AD4C42" w:rsidRPr="00AD4C42">
        <w:t>Antimicrobial activity, Minimum inhibitory concentration, Phytochemical analysis, Traditional medicine</w:t>
      </w:r>
    </w:p>
    <w:p w14:paraId="551BE9DC" w14:textId="77777777" w:rsidR="00C912C0" w:rsidRDefault="00C912C0">
      <w:pPr>
        <w:pStyle w:val="BodyText"/>
        <w:spacing w:before="189"/>
        <w:rPr>
          <w:sz w:val="20"/>
        </w:rPr>
      </w:pPr>
    </w:p>
    <w:p w14:paraId="0CE666F7" w14:textId="77777777" w:rsidR="00C912C0" w:rsidRDefault="00C912C0">
      <w:pPr>
        <w:pStyle w:val="BodyText"/>
        <w:spacing w:before="189"/>
        <w:rPr>
          <w:sz w:val="20"/>
        </w:rPr>
      </w:pPr>
    </w:p>
    <w:p w14:paraId="61736C2E" w14:textId="2AE777A9" w:rsidR="00181B34" w:rsidRDefault="00FB4070">
      <w:pPr>
        <w:pStyle w:val="BodyText"/>
        <w:spacing w:before="189"/>
        <w:rPr>
          <w:sz w:val="20"/>
        </w:rPr>
      </w:pPr>
      <w:r>
        <w:rPr>
          <w:noProof/>
          <w:lang w:val="en-IN" w:eastAsia="en-IN"/>
        </w:rPr>
        <mc:AlternateContent>
          <mc:Choice Requires="wps">
            <w:drawing>
              <wp:anchor distT="0" distB="0" distL="0" distR="0" simplePos="0" relativeHeight="487587840" behindDoc="1" locked="0" layoutInCell="1" allowOverlap="1" wp14:anchorId="58A0971E" wp14:editId="23D23610">
                <wp:simplePos x="0" y="0"/>
                <wp:positionH relativeFrom="page">
                  <wp:posOffset>914704</wp:posOffset>
                </wp:positionH>
                <wp:positionV relativeFrom="paragraph">
                  <wp:posOffset>281681</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6EAC05" id="Graphic 2" o:spid="_x0000_s1026" style="position:absolute;margin-left:1in;margin-top:22.2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" path="m1829054,l,,,9144r1829054,l1829054,xe" fillcolor="black" stroked="f">
                <v:path arrowok="t"/>
                <w10:wrap type="topAndBottom" anchorx="page"/>
              </v:shape>
            </w:pict>
          </mc:Fallback>
        </mc:AlternateContent>
      </w:r>
    </w:p>
    <w:p w14:paraId="7AFFF8DE" w14:textId="77777777" w:rsidR="00181B34" w:rsidRDefault="00FB4070">
      <w:pPr>
        <w:pStyle w:val="Heading1"/>
        <w:numPr>
          <w:ilvl w:val="0"/>
          <w:numId w:val="2"/>
        </w:numPr>
        <w:tabs>
          <w:tab w:val="left" w:pos="818"/>
        </w:tabs>
        <w:spacing w:before="81"/>
        <w:ind w:left="818" w:hanging="358"/>
      </w:pPr>
      <w:commentRangeStart w:id="1"/>
      <w:r>
        <w:rPr>
          <w:spacing w:val="-2"/>
        </w:rPr>
        <w:t>INTRODUCTION</w:t>
      </w:r>
      <w:commentRangeEnd w:id="1"/>
      <w:r w:rsidR="007B7B44">
        <w:rPr>
          <w:rStyle w:val="CommentReference"/>
          <w:rFonts w:ascii="Arial MT" w:eastAsia="Arial MT" w:hAnsi="Arial MT" w:cs="Arial MT"/>
          <w:b w:val="0"/>
          <w:bCs w:val="0"/>
        </w:rPr>
        <w:commentReference w:id="1"/>
      </w:r>
    </w:p>
    <w:p w14:paraId="48FB4BB1" w14:textId="77777777" w:rsidR="00181B34" w:rsidRDefault="00181B34">
      <w:pPr>
        <w:pStyle w:val="BodyText"/>
        <w:spacing w:before="44"/>
        <w:rPr>
          <w:rFonts w:ascii="Arial"/>
          <w:b/>
          <w:sz w:val="20"/>
        </w:rPr>
      </w:pPr>
    </w:p>
    <w:p w14:paraId="15233CC9" w14:textId="58C8A761" w:rsidR="007771C0" w:rsidRDefault="00AD4C42" w:rsidP="00364463">
      <w:pPr>
        <w:pStyle w:val="BodyText"/>
        <w:spacing w:before="44" w:line="360" w:lineRule="auto"/>
        <w:jc w:val="both"/>
      </w:pPr>
      <w:r w:rsidRPr="00AD4C42">
        <w:t xml:space="preserve">The escalating challenges associated with synthetic drugs, including their high cost, inadequacy in treating diseases, and propensity for adulteration and side effects, have led to an increased focus on alternative infection-fighting strategies [1]. Medicinal plants, with their historical use and advantages such as fewer side effects, better patient </w:t>
      </w:r>
      <w:r w:rsidRPr="00AD4C42">
        <w:lastRenderedPageBreak/>
        <w:t xml:space="preserve">tolerance, cost-effectiveness, and renewable nature, are gaining prominence as potential sources for novel antimicrobial agents. Researchers are turning their attention to herbal products to discover leads for developing drugs against multidrug-resistant microbial strains. Phytoconstituents, the natural bioactive compounds found in plants, play a crucial role in the therapeutic benefits of medicinal plants [2]. Phytochemicals exhibit antioxidant or hormone-like effects, contributing to the fight against various diseases, including cancer, heart disease, diabetes, and high blood pressure. These compounds, divided into primary and secondary constituents based on their functions in plant metabolism, include common sugars, amino acids, proteins, chlorophyll, alkaloids, terpenoids, steroids, and flavonoids [3]. </w:t>
      </w:r>
      <w:proofErr w:type="spellStart"/>
      <w:r w:rsidRPr="00AD4C42">
        <w:rPr>
          <w:i/>
        </w:rPr>
        <w:t>Ocimum</w:t>
      </w:r>
      <w:proofErr w:type="spellEnd"/>
      <w:r w:rsidRPr="00AD4C42">
        <w:rPr>
          <w:i/>
        </w:rPr>
        <w:t xml:space="preserve"> </w:t>
      </w:r>
      <w:proofErr w:type="spellStart"/>
      <w:r w:rsidRPr="00AD4C42">
        <w:rPr>
          <w:i/>
        </w:rPr>
        <w:t>tenuiflorum</w:t>
      </w:r>
      <w:proofErr w:type="spellEnd"/>
      <w:r w:rsidRPr="00AD4C42">
        <w:t xml:space="preserve">, also known as Tulsi in India, is native and widely spread in Asia and its medicinal properties have been described in the Ayurveda for thousands of years [4]. Tulsi have been used for the treatment of several pathologies, such as, headaches, coughs, </w:t>
      </w:r>
      <w:proofErr w:type="spellStart"/>
      <w:r w:rsidRPr="00AD4C42">
        <w:t>diarrhoea</w:t>
      </w:r>
      <w:proofErr w:type="spellEnd"/>
      <w:r w:rsidRPr="00AD4C42">
        <w:t xml:space="preserve">, constipation, warts, worms and kidney malfunctions [4, 5].  The antimicrobial activity of </w:t>
      </w:r>
      <w:proofErr w:type="spellStart"/>
      <w:r w:rsidRPr="00AD4C42">
        <w:rPr>
          <w:i/>
        </w:rPr>
        <w:t>Ocimum</w:t>
      </w:r>
      <w:proofErr w:type="spellEnd"/>
      <w:r w:rsidRPr="00AD4C42">
        <w:rPr>
          <w:i/>
        </w:rPr>
        <w:t xml:space="preserve"> </w:t>
      </w:r>
      <w:proofErr w:type="spellStart"/>
      <w:r w:rsidRPr="00AD4C42">
        <w:rPr>
          <w:i/>
        </w:rPr>
        <w:t>tenuiflorum</w:t>
      </w:r>
      <w:proofErr w:type="spellEnd"/>
      <w:r w:rsidRPr="00AD4C42">
        <w:t xml:space="preserve"> has been extensively studied, demonstrating efficacy against various pathogenic microorganisms [6]. The plant's active components, including glycosides, alkaloids, steroids, terpenoids, flavonoids, and saponins, play a role in interfering with microbial growth or metabolism, ultimately leading to cell death [6]. This antimicrobial potential is particularly significant in the context of global concerns about microbial drug resistance. The present study aims to explore phytochemical composition and the antimicrobial activity of two distinct types of aqueous leaf extracts derived from </w:t>
      </w:r>
      <w:proofErr w:type="spellStart"/>
      <w:r w:rsidRPr="00AD4C42">
        <w:rPr>
          <w:i/>
        </w:rPr>
        <w:t>Ocimum</w:t>
      </w:r>
      <w:proofErr w:type="spellEnd"/>
      <w:r w:rsidRPr="00AD4C42">
        <w:rPr>
          <w:i/>
        </w:rPr>
        <w:t xml:space="preserve"> </w:t>
      </w:r>
      <w:proofErr w:type="spellStart"/>
      <w:r w:rsidRPr="00AD4C42">
        <w:rPr>
          <w:i/>
        </w:rPr>
        <w:t>tenuiflorum</w:t>
      </w:r>
      <w:proofErr w:type="spellEnd"/>
      <w:r w:rsidRPr="00AD4C42">
        <w:t xml:space="preserve"> against diverse pathogenic microorganisms, including </w:t>
      </w:r>
      <w:r w:rsidRPr="00AD4C42">
        <w:rPr>
          <w:i/>
        </w:rPr>
        <w:t>Staphylococcus aureus, Escherichia coli</w:t>
      </w:r>
      <w:r w:rsidRPr="00AD4C42">
        <w:t xml:space="preserve">, and </w:t>
      </w:r>
      <w:r w:rsidRPr="00AD4C42">
        <w:rPr>
          <w:i/>
        </w:rPr>
        <w:t xml:space="preserve">Aspergillus </w:t>
      </w:r>
      <w:proofErr w:type="spellStart"/>
      <w:r w:rsidRPr="00AD4C42">
        <w:rPr>
          <w:i/>
        </w:rPr>
        <w:t>niger</w:t>
      </w:r>
      <w:proofErr w:type="spellEnd"/>
      <w:r w:rsidRPr="00AD4C42">
        <w:t xml:space="preserve">. These microorganisms were selected due to their ubiquity in the environment and their roles as primary causative agents of common infections. This study contributes to the ongoing quest for alternative antimicrobial agents by investigating the phytochemical analysis and antimicrobial activity of </w:t>
      </w:r>
      <w:proofErr w:type="spellStart"/>
      <w:r w:rsidRPr="00AD4C42">
        <w:rPr>
          <w:i/>
        </w:rPr>
        <w:t>Ocimum</w:t>
      </w:r>
      <w:proofErr w:type="spellEnd"/>
      <w:r w:rsidRPr="00AD4C42">
        <w:rPr>
          <w:i/>
        </w:rPr>
        <w:t xml:space="preserve"> </w:t>
      </w:r>
      <w:proofErr w:type="spellStart"/>
      <w:r w:rsidRPr="00AD4C42">
        <w:rPr>
          <w:i/>
        </w:rPr>
        <w:t>tenuiflorum</w:t>
      </w:r>
      <w:proofErr w:type="spellEnd"/>
      <w:r w:rsidRPr="00AD4C42">
        <w:t>. The potential therapeutic benefits of this traditional medicinal plant are explored, offering insights into its effectiveness against a range of pathogenic microorganisms, thereby addressing the global challenge of antimicrobial drug resistance.</w:t>
      </w:r>
    </w:p>
    <w:p w14:paraId="2CC132C5" w14:textId="77777777" w:rsidR="00F43B26" w:rsidRDefault="00F43B26" w:rsidP="00364463">
      <w:pPr>
        <w:pStyle w:val="BodyText"/>
        <w:spacing w:before="44" w:line="360" w:lineRule="auto"/>
        <w:jc w:val="both"/>
      </w:pPr>
    </w:p>
    <w:p w14:paraId="1D9B90F3" w14:textId="77777777" w:rsidR="00181B34" w:rsidRPr="005545B1" w:rsidRDefault="00FB4070">
      <w:pPr>
        <w:pStyle w:val="Heading1"/>
        <w:numPr>
          <w:ilvl w:val="0"/>
          <w:numId w:val="2"/>
        </w:numPr>
        <w:tabs>
          <w:tab w:val="left" w:pos="818"/>
        </w:tabs>
        <w:ind w:left="818" w:hanging="358"/>
      </w:pPr>
      <w:r>
        <w:rPr>
          <w:spacing w:val="-2"/>
        </w:rPr>
        <w:t>MATERIALS</w:t>
      </w:r>
      <w:r>
        <w:rPr>
          <w:spacing w:val="-12"/>
        </w:rPr>
        <w:t xml:space="preserve"> </w:t>
      </w:r>
      <w:r>
        <w:rPr>
          <w:spacing w:val="-2"/>
        </w:rPr>
        <w:t>AND</w:t>
      </w:r>
      <w:r>
        <w:rPr>
          <w:spacing w:val="-3"/>
        </w:rPr>
        <w:t xml:space="preserve"> </w:t>
      </w:r>
      <w:r>
        <w:rPr>
          <w:spacing w:val="-2"/>
        </w:rPr>
        <w:t>METHODS</w:t>
      </w:r>
    </w:p>
    <w:p w14:paraId="6D939A69" w14:textId="77777777" w:rsidR="005545B1" w:rsidRPr="005545B1" w:rsidRDefault="005545B1" w:rsidP="005545B1">
      <w:pPr>
        <w:pStyle w:val="Heading1"/>
        <w:tabs>
          <w:tab w:val="left" w:pos="818"/>
        </w:tabs>
        <w:ind w:left="818"/>
      </w:pPr>
    </w:p>
    <w:p w14:paraId="60C04C47" w14:textId="77777777" w:rsidR="00364463" w:rsidRPr="005545B1" w:rsidRDefault="00364463" w:rsidP="005545B1">
      <w:pPr>
        <w:pStyle w:val="BodyText"/>
        <w:spacing w:before="43" w:line="360" w:lineRule="auto"/>
        <w:jc w:val="both"/>
      </w:pPr>
    </w:p>
    <w:p w14:paraId="4E225E07" w14:textId="70489149" w:rsidR="00181B34" w:rsidRDefault="00AD4C42" w:rsidP="00AD4C42">
      <w:pPr>
        <w:pStyle w:val="Heading3"/>
        <w:numPr>
          <w:ilvl w:val="1"/>
          <w:numId w:val="2"/>
        </w:numPr>
        <w:tabs>
          <w:tab w:val="left" w:pos="400"/>
        </w:tabs>
        <w:spacing w:before="1"/>
      </w:pPr>
      <w:r w:rsidRPr="00AD4C42">
        <w:t xml:space="preserve">Collection and preparation of </w:t>
      </w:r>
      <w:proofErr w:type="spellStart"/>
      <w:r w:rsidRPr="00AD4C42">
        <w:t>Ocimum</w:t>
      </w:r>
      <w:proofErr w:type="spellEnd"/>
      <w:r w:rsidRPr="00AD4C42">
        <w:t xml:space="preserve"> </w:t>
      </w:r>
      <w:proofErr w:type="spellStart"/>
      <w:r w:rsidRPr="00AD4C42">
        <w:t>tenuiflorum</w:t>
      </w:r>
      <w:proofErr w:type="spellEnd"/>
      <w:r w:rsidRPr="00AD4C42">
        <w:t xml:space="preserve"> leaf extracts</w:t>
      </w:r>
    </w:p>
    <w:p w14:paraId="35BEBB69" w14:textId="77777777" w:rsidR="005545B1" w:rsidRPr="004574D9" w:rsidRDefault="005545B1" w:rsidP="004574D9">
      <w:pPr>
        <w:pStyle w:val="BodyText"/>
        <w:spacing w:line="360" w:lineRule="auto"/>
        <w:jc w:val="both"/>
      </w:pPr>
    </w:p>
    <w:p w14:paraId="04FCA75E" w14:textId="77777777" w:rsidR="002810B6" w:rsidRDefault="002810B6" w:rsidP="002810B6">
      <w:pPr>
        <w:pStyle w:val="BodyText"/>
        <w:spacing w:before="8" w:line="360" w:lineRule="auto"/>
        <w:jc w:val="both"/>
      </w:pPr>
      <w:commentRangeStart w:id="2"/>
      <w:r>
        <w:t xml:space="preserve">Healthy leaves </w:t>
      </w:r>
      <w:commentRangeEnd w:id="2"/>
      <w:r w:rsidR="002261FD">
        <w:rPr>
          <w:rStyle w:val="CommentReference"/>
        </w:rPr>
        <w:commentReference w:id="2"/>
      </w:r>
      <w:r>
        <w:t xml:space="preserve">were collected from the </w:t>
      </w:r>
      <w:proofErr w:type="spellStart"/>
      <w:r>
        <w:t>Mapranam</w:t>
      </w:r>
      <w:proofErr w:type="spellEnd"/>
      <w:r>
        <w:t xml:space="preserve"> region, located in Irinjalakuda, Thrissur District, and Kerala. The leaves were thoroughly cleaned, </w:t>
      </w:r>
      <w:commentRangeStart w:id="3"/>
      <w:r>
        <w:t>shade-dried</w:t>
      </w:r>
      <w:commentRangeEnd w:id="3"/>
      <w:r w:rsidR="0045568B">
        <w:rPr>
          <w:rStyle w:val="CommentReference"/>
        </w:rPr>
        <w:commentReference w:id="3"/>
      </w:r>
      <w:r>
        <w:t xml:space="preserve">, finely powdered and stored in a cool and dry atmosphere. </w:t>
      </w:r>
    </w:p>
    <w:p w14:paraId="6BAD63EA" w14:textId="77777777" w:rsidR="002810B6" w:rsidRDefault="002810B6" w:rsidP="002810B6">
      <w:pPr>
        <w:pStyle w:val="BodyText"/>
        <w:spacing w:before="8" w:line="360" w:lineRule="auto"/>
        <w:jc w:val="both"/>
      </w:pPr>
      <w:r w:rsidRPr="002810B6">
        <w:rPr>
          <w:i/>
        </w:rPr>
        <w:t>Digestion Method</w:t>
      </w:r>
      <w:r>
        <w:t>: 160 ml of distilled water was added to the 10 g of powdered leaves and kept in a water bath at 50°C for 2 hours with intermittent stirring to facilitate digestion [7].</w:t>
      </w:r>
    </w:p>
    <w:p w14:paraId="75DEECA2" w14:textId="77777777" w:rsidR="002810B6" w:rsidRDefault="002810B6" w:rsidP="002810B6">
      <w:pPr>
        <w:pStyle w:val="BodyText"/>
        <w:spacing w:before="8" w:line="360" w:lineRule="auto"/>
        <w:jc w:val="both"/>
      </w:pPr>
      <w:r w:rsidRPr="002810B6">
        <w:rPr>
          <w:i/>
        </w:rPr>
        <w:t>Decoction Method</w:t>
      </w:r>
      <w:r>
        <w:t xml:space="preserve">: 10 g of powdered leaves were mixed with 160 ml of distilled water and boiled for 15 minutes [7]. </w:t>
      </w:r>
    </w:p>
    <w:p w14:paraId="1C5A6F5C" w14:textId="34168574" w:rsidR="00181B34" w:rsidRDefault="002810B6" w:rsidP="002810B6">
      <w:pPr>
        <w:pStyle w:val="BodyText"/>
        <w:spacing w:before="8" w:line="360" w:lineRule="auto"/>
        <w:jc w:val="both"/>
      </w:pPr>
      <w:r>
        <w:t xml:space="preserve">After extraction both the extracts were separately filtered using </w:t>
      </w:r>
      <w:commentRangeStart w:id="4"/>
      <w:r>
        <w:t xml:space="preserve">Whatman No.1 </w:t>
      </w:r>
      <w:commentRangeEnd w:id="4"/>
      <w:r w:rsidR="0045568B">
        <w:rPr>
          <w:rStyle w:val="CommentReference"/>
        </w:rPr>
        <w:commentReference w:id="4"/>
      </w:r>
      <w:r>
        <w:t xml:space="preserve">filter paper and clarified filtrates were stored in </w:t>
      </w:r>
      <w:commentRangeStart w:id="5"/>
      <w:r>
        <w:t xml:space="preserve">sterile bottles </w:t>
      </w:r>
      <w:commentRangeEnd w:id="5"/>
      <w:r w:rsidR="0045568B">
        <w:rPr>
          <w:rStyle w:val="CommentReference"/>
        </w:rPr>
        <w:commentReference w:id="5"/>
      </w:r>
      <w:r>
        <w:t xml:space="preserve">at 4°C. </w:t>
      </w:r>
    </w:p>
    <w:p w14:paraId="1C943C12" w14:textId="77777777" w:rsidR="00364463" w:rsidRDefault="00364463" w:rsidP="00364463">
      <w:pPr>
        <w:pStyle w:val="BodyText"/>
        <w:spacing w:before="8" w:line="360" w:lineRule="auto"/>
        <w:jc w:val="both"/>
      </w:pPr>
    </w:p>
    <w:p w14:paraId="063D7E9F" w14:textId="30CD16C9" w:rsidR="00AA1BBE" w:rsidRDefault="002810B6" w:rsidP="002810B6">
      <w:pPr>
        <w:pStyle w:val="BodyText"/>
        <w:numPr>
          <w:ilvl w:val="1"/>
          <w:numId w:val="2"/>
        </w:numPr>
        <w:spacing w:before="56"/>
        <w:rPr>
          <w:rFonts w:ascii="Arial" w:eastAsia="Arial" w:hAnsi="Arial" w:cs="Arial"/>
          <w:b/>
          <w:bCs/>
        </w:rPr>
      </w:pPr>
      <w:r w:rsidRPr="002810B6">
        <w:rPr>
          <w:rFonts w:ascii="Arial" w:eastAsia="Arial" w:hAnsi="Arial" w:cs="Arial"/>
          <w:b/>
          <w:bCs/>
        </w:rPr>
        <w:t>Preliminary phytochemical screening</w:t>
      </w:r>
    </w:p>
    <w:p w14:paraId="0286C761" w14:textId="77777777" w:rsidR="002810B6" w:rsidRDefault="002810B6" w:rsidP="002810B6">
      <w:pPr>
        <w:pStyle w:val="BodyText"/>
        <w:spacing w:before="56"/>
        <w:ind w:left="402"/>
        <w:rPr>
          <w:rFonts w:ascii="Arial" w:eastAsia="Arial" w:hAnsi="Arial" w:cs="Arial"/>
          <w:b/>
          <w:bCs/>
        </w:rPr>
      </w:pPr>
    </w:p>
    <w:p w14:paraId="65278DA6" w14:textId="5F7E1209" w:rsidR="004574D9" w:rsidRPr="008C31EC" w:rsidRDefault="002810B6" w:rsidP="008C31EC">
      <w:pPr>
        <w:pStyle w:val="BodyText"/>
        <w:spacing w:line="360" w:lineRule="auto"/>
        <w:jc w:val="both"/>
        <w:rPr>
          <w:bCs/>
        </w:rPr>
      </w:pPr>
      <w:r w:rsidRPr="002810B6">
        <w:rPr>
          <w:bCs/>
        </w:rPr>
        <w:t xml:space="preserve">The </w:t>
      </w:r>
      <w:commentRangeStart w:id="6"/>
      <w:r w:rsidRPr="002810B6">
        <w:rPr>
          <w:bCs/>
        </w:rPr>
        <w:t xml:space="preserve">phytochemical </w:t>
      </w:r>
      <w:commentRangeEnd w:id="6"/>
      <w:r w:rsidR="00BB045C">
        <w:rPr>
          <w:rStyle w:val="CommentReference"/>
        </w:rPr>
        <w:commentReference w:id="6"/>
      </w:r>
      <w:r w:rsidRPr="002810B6">
        <w:rPr>
          <w:bCs/>
        </w:rPr>
        <w:t xml:space="preserve">composition of the </w:t>
      </w:r>
      <w:commentRangeStart w:id="7"/>
      <w:r w:rsidRPr="002810B6">
        <w:rPr>
          <w:bCs/>
        </w:rPr>
        <w:t xml:space="preserve">aqueous leaf extracts </w:t>
      </w:r>
      <w:commentRangeEnd w:id="7"/>
      <w:r w:rsidR="00BB045C">
        <w:rPr>
          <w:rStyle w:val="CommentReference"/>
        </w:rPr>
        <w:commentReference w:id="7"/>
      </w:r>
      <w:r w:rsidRPr="002810B6">
        <w:rPr>
          <w:bCs/>
        </w:rPr>
        <w:t xml:space="preserve">was assessed using established </w:t>
      </w:r>
      <w:commentRangeStart w:id="8"/>
      <w:r w:rsidRPr="002810B6">
        <w:rPr>
          <w:bCs/>
        </w:rPr>
        <w:t>protocols</w:t>
      </w:r>
      <w:commentRangeEnd w:id="8"/>
      <w:r w:rsidR="00BB045C">
        <w:rPr>
          <w:rStyle w:val="CommentReference"/>
        </w:rPr>
        <w:commentReference w:id="8"/>
      </w:r>
      <w:r w:rsidRPr="002810B6">
        <w:rPr>
          <w:bCs/>
        </w:rPr>
        <w:t xml:space="preserve"> [8]. Tests were conducted to identify the presence of alkaloids, flavonoids, phenols, glycosides, saponins, steroids, tannins and terpenoids.</w:t>
      </w:r>
    </w:p>
    <w:p w14:paraId="62076124" w14:textId="77777777" w:rsidR="00181B34" w:rsidRDefault="00181B34">
      <w:pPr>
        <w:pStyle w:val="BodyText"/>
        <w:spacing w:before="9"/>
      </w:pPr>
    </w:p>
    <w:p w14:paraId="50267F4A" w14:textId="00A8D614" w:rsidR="00181B34" w:rsidRDefault="002810B6" w:rsidP="002810B6">
      <w:pPr>
        <w:pStyle w:val="Heading3"/>
        <w:numPr>
          <w:ilvl w:val="1"/>
          <w:numId w:val="2"/>
        </w:numPr>
        <w:tabs>
          <w:tab w:val="left" w:pos="400"/>
        </w:tabs>
      </w:pPr>
      <w:r w:rsidRPr="002810B6">
        <w:t>Antibacterial activity by agar diffusion study</w:t>
      </w:r>
    </w:p>
    <w:p w14:paraId="6FEE1238" w14:textId="77777777" w:rsidR="00181B34" w:rsidRDefault="00181B34">
      <w:pPr>
        <w:pStyle w:val="BodyText"/>
        <w:spacing w:before="57"/>
        <w:rPr>
          <w:rFonts w:ascii="Arial"/>
          <w:b/>
        </w:rPr>
      </w:pPr>
    </w:p>
    <w:p w14:paraId="4F3DD822" w14:textId="1FD8FC79" w:rsidR="00181B34" w:rsidRDefault="002810B6" w:rsidP="002810B6">
      <w:pPr>
        <w:pStyle w:val="BodyText"/>
        <w:spacing w:before="11" w:line="360" w:lineRule="auto"/>
        <w:jc w:val="both"/>
      </w:pPr>
      <w:commentRangeStart w:id="9"/>
      <w:r w:rsidRPr="002810B6">
        <w:t xml:space="preserve">Antibacterial activity </w:t>
      </w:r>
      <w:commentRangeEnd w:id="9"/>
      <w:r w:rsidR="00BB045C">
        <w:rPr>
          <w:rStyle w:val="CommentReference"/>
        </w:rPr>
        <w:commentReference w:id="9"/>
      </w:r>
      <w:r w:rsidRPr="002810B6">
        <w:t xml:space="preserve">of </w:t>
      </w:r>
      <w:proofErr w:type="spellStart"/>
      <w:r w:rsidRPr="002810B6">
        <w:rPr>
          <w:i/>
        </w:rPr>
        <w:t>Ocimum</w:t>
      </w:r>
      <w:proofErr w:type="spellEnd"/>
      <w:r w:rsidRPr="002810B6">
        <w:rPr>
          <w:i/>
        </w:rPr>
        <w:t xml:space="preserve"> </w:t>
      </w:r>
      <w:proofErr w:type="spellStart"/>
      <w:r w:rsidRPr="002810B6">
        <w:rPr>
          <w:i/>
        </w:rPr>
        <w:t>tenuiflorum</w:t>
      </w:r>
      <w:proofErr w:type="spellEnd"/>
      <w:r w:rsidRPr="002810B6">
        <w:t xml:space="preserve"> leaf extracts against common pathogenic microorganisms including </w:t>
      </w:r>
      <w:r w:rsidRPr="002810B6">
        <w:rPr>
          <w:i/>
        </w:rPr>
        <w:t>Escherichia coli</w:t>
      </w:r>
      <w:r w:rsidRPr="002810B6">
        <w:t xml:space="preserve"> (ATCC25922), </w:t>
      </w:r>
      <w:r w:rsidRPr="002810B6">
        <w:rPr>
          <w:i/>
        </w:rPr>
        <w:t>Staphylococcus aureus</w:t>
      </w:r>
      <w:r w:rsidRPr="002810B6">
        <w:t xml:space="preserve"> (ATCC25923) and </w:t>
      </w:r>
      <w:r>
        <w:rPr>
          <w:i/>
        </w:rPr>
        <w:t xml:space="preserve">Aspergillus </w:t>
      </w:r>
      <w:proofErr w:type="spellStart"/>
      <w:r>
        <w:rPr>
          <w:i/>
        </w:rPr>
        <w:t>n</w:t>
      </w:r>
      <w:r w:rsidRPr="002810B6">
        <w:rPr>
          <w:i/>
        </w:rPr>
        <w:t>iger</w:t>
      </w:r>
      <w:proofErr w:type="spellEnd"/>
      <w:r w:rsidRPr="002810B6">
        <w:t xml:space="preserve"> (ATCC 16404) was evaluated using the agar diffusion method on Muller Hinton agar medium. A 24-hour bacterial culture inoculum was </w:t>
      </w:r>
      <w:r w:rsidRPr="002810B6">
        <w:lastRenderedPageBreak/>
        <w:t xml:space="preserve">uniformly spread on the solid agar plates according </w:t>
      </w:r>
      <w:commentRangeStart w:id="10"/>
      <w:r w:rsidRPr="002810B6">
        <w:t>to Kirby Bauer method</w:t>
      </w:r>
      <w:commentRangeEnd w:id="10"/>
      <w:r w:rsidR="00BB045C">
        <w:rPr>
          <w:rStyle w:val="CommentReference"/>
        </w:rPr>
        <w:commentReference w:id="10"/>
      </w:r>
      <w:r w:rsidRPr="002810B6">
        <w:t xml:space="preserve">. 100μl of the sample was introduced into 6mm diameter wells and </w:t>
      </w:r>
      <w:commentRangeStart w:id="11"/>
      <w:r w:rsidRPr="002810B6">
        <w:t>incubated the plates for 24 hours at 37°C</w:t>
      </w:r>
      <w:commentRangeEnd w:id="11"/>
      <w:r w:rsidR="00BB045C">
        <w:rPr>
          <w:rStyle w:val="CommentReference"/>
        </w:rPr>
        <w:commentReference w:id="11"/>
      </w:r>
      <w:r w:rsidRPr="002810B6">
        <w:t xml:space="preserve">. Streptomycin (100µg) and Clotrimazole (100µg) were served as the positive control for bacteria and fungi respectively. The </w:t>
      </w:r>
      <w:commentRangeStart w:id="12"/>
      <w:r w:rsidRPr="002810B6">
        <w:t xml:space="preserve">zones of inhibition </w:t>
      </w:r>
      <w:commentRangeEnd w:id="12"/>
      <w:r w:rsidR="00BB045C">
        <w:rPr>
          <w:rStyle w:val="CommentReference"/>
        </w:rPr>
        <w:commentReference w:id="12"/>
      </w:r>
      <w:r w:rsidRPr="002810B6">
        <w:t xml:space="preserve">s </w:t>
      </w:r>
      <w:proofErr w:type="gramStart"/>
      <w:r w:rsidRPr="002810B6">
        <w:t>were</w:t>
      </w:r>
      <w:proofErr w:type="gramEnd"/>
      <w:r w:rsidRPr="002810B6">
        <w:t xml:space="preserve"> measured in millimeters [9].</w:t>
      </w:r>
    </w:p>
    <w:p w14:paraId="79F72106" w14:textId="77777777" w:rsidR="002810B6" w:rsidRDefault="002810B6" w:rsidP="002810B6">
      <w:pPr>
        <w:pStyle w:val="BodyText"/>
        <w:spacing w:before="11" w:line="360" w:lineRule="auto"/>
        <w:jc w:val="both"/>
      </w:pPr>
    </w:p>
    <w:p w14:paraId="1299798E" w14:textId="55F3830B" w:rsidR="00181B34" w:rsidRDefault="002810B6" w:rsidP="002810B6">
      <w:pPr>
        <w:pStyle w:val="Heading3"/>
        <w:numPr>
          <w:ilvl w:val="1"/>
          <w:numId w:val="2"/>
        </w:numPr>
        <w:tabs>
          <w:tab w:val="left" w:pos="400"/>
        </w:tabs>
      </w:pPr>
      <w:r w:rsidRPr="002810B6">
        <w:t>Minimum Inhibitory Concentration (MIC), Minimum Bactericidal Concentration (MBC) determination</w:t>
      </w:r>
    </w:p>
    <w:p w14:paraId="24D8F0F6" w14:textId="77777777" w:rsidR="00181B34" w:rsidRDefault="00181B34">
      <w:pPr>
        <w:pStyle w:val="BodyText"/>
        <w:spacing w:before="57"/>
        <w:rPr>
          <w:rFonts w:ascii="Arial"/>
          <w:b/>
        </w:rPr>
      </w:pPr>
    </w:p>
    <w:p w14:paraId="2CDED0C2" w14:textId="77777777" w:rsidR="002810B6" w:rsidRDefault="002810B6" w:rsidP="00364463">
      <w:pPr>
        <w:pStyle w:val="BodyText"/>
        <w:spacing w:before="57" w:line="360" w:lineRule="auto"/>
        <w:jc w:val="both"/>
      </w:pPr>
      <w:r w:rsidRPr="002810B6">
        <w:t xml:space="preserve">The determination of the </w:t>
      </w:r>
      <w:commentRangeStart w:id="13"/>
      <w:r w:rsidRPr="002810B6">
        <w:t xml:space="preserve">minimal inhibitory concentration (MIC) </w:t>
      </w:r>
      <w:commentRangeEnd w:id="13"/>
      <w:r w:rsidR="00BB045C">
        <w:rPr>
          <w:rStyle w:val="CommentReference"/>
        </w:rPr>
        <w:commentReference w:id="13"/>
      </w:r>
      <w:r w:rsidRPr="002810B6">
        <w:t>involved employing a two-fold serial dilution method, with the growth of the stock inoculum adjusted to 1% McFarland Standard. This assay was conducted in a 96-well microtiter plate, where each well was added with increasing concentrations of the extracts ranging from 62.5 µg/mL to 1000 µg/</w:t>
      </w:r>
      <w:proofErr w:type="spellStart"/>
      <w:r w:rsidRPr="002810B6">
        <w:t>mL.</w:t>
      </w:r>
      <w:proofErr w:type="spellEnd"/>
      <w:r w:rsidRPr="002810B6">
        <w:t xml:space="preserve"> The plates were then incubated overnight for 24 hours at 37ºC, with the </w:t>
      </w:r>
      <w:commentRangeStart w:id="14"/>
      <w:r w:rsidRPr="002810B6">
        <w:t xml:space="preserve">positive control </w:t>
      </w:r>
      <w:commentRangeEnd w:id="14"/>
      <w:r w:rsidR="0004162D">
        <w:rPr>
          <w:rStyle w:val="CommentReference"/>
        </w:rPr>
        <w:commentReference w:id="14"/>
      </w:r>
      <w:r w:rsidRPr="002810B6">
        <w:t xml:space="preserve">being Muller Hinton broth medium inoculated with microorganisms. After incubation, 30 µl </w:t>
      </w:r>
      <w:commentRangeStart w:id="15"/>
      <w:r w:rsidRPr="002810B6">
        <w:t>resazurin</w:t>
      </w:r>
      <w:commentRangeEnd w:id="15"/>
      <w:r w:rsidR="0004162D">
        <w:rPr>
          <w:rStyle w:val="CommentReference"/>
        </w:rPr>
        <w:commentReference w:id="15"/>
      </w:r>
      <w:r w:rsidRPr="002810B6">
        <w:t xml:space="preserve"> (0.015 %) was added to all wells, and further incubated for 2–4 hours for the observation of </w:t>
      </w:r>
      <w:proofErr w:type="spellStart"/>
      <w:r w:rsidRPr="002810B6">
        <w:t>colour</w:t>
      </w:r>
      <w:proofErr w:type="spellEnd"/>
      <w:r w:rsidRPr="002810B6">
        <w:t xml:space="preserve"> change. On completion of the incubation, columns with no </w:t>
      </w:r>
      <w:proofErr w:type="spellStart"/>
      <w:r w:rsidRPr="002810B6">
        <w:t>colour</w:t>
      </w:r>
      <w:proofErr w:type="spellEnd"/>
      <w:r w:rsidRPr="002810B6">
        <w:t xml:space="preserve"> change were scored as above the MIC value. The </w:t>
      </w:r>
      <w:commentRangeStart w:id="16"/>
      <w:r w:rsidRPr="002810B6">
        <w:t xml:space="preserve">minimum bactericidal concentration (MBC) </w:t>
      </w:r>
      <w:commentRangeEnd w:id="16"/>
      <w:r w:rsidR="00BB045C">
        <w:rPr>
          <w:rStyle w:val="CommentReference"/>
        </w:rPr>
        <w:commentReference w:id="16"/>
      </w:r>
      <w:r w:rsidRPr="002810B6">
        <w:t>was determined by plating directly the content of wells with concentrations higher than the MIC value. These plates were incubated at 37˚C for 48 hours, and observed for bacterial growth. The Minimum Bactericidal Concentration (MBC) endpoint was determined as the minimum concentration of the antimicrobial agent necessary to eliminate 99.9% of the initial bacterial population [10].</w:t>
      </w:r>
    </w:p>
    <w:p w14:paraId="16DA489E" w14:textId="7AFB7173" w:rsidR="00364463" w:rsidRPr="00364463" w:rsidRDefault="002810B6" w:rsidP="00364463">
      <w:pPr>
        <w:pStyle w:val="BodyText"/>
        <w:spacing w:before="57" w:line="360" w:lineRule="auto"/>
        <w:jc w:val="both"/>
        <w:rPr>
          <w:rFonts w:ascii="Arial" w:eastAsia="Arial" w:hAnsi="Arial" w:cs="Arial"/>
          <w:b/>
          <w:bCs/>
        </w:rPr>
      </w:pPr>
      <w:r w:rsidRPr="002810B6">
        <w:tab/>
      </w:r>
      <w:r w:rsidR="00364463" w:rsidRPr="00364463">
        <w:t>.</w:t>
      </w:r>
    </w:p>
    <w:p w14:paraId="074F467C" w14:textId="13BF4C4D" w:rsidR="00E9274A" w:rsidRDefault="002810B6" w:rsidP="002810B6">
      <w:pPr>
        <w:pStyle w:val="BodyText"/>
        <w:numPr>
          <w:ilvl w:val="1"/>
          <w:numId w:val="2"/>
        </w:numPr>
        <w:spacing w:before="57"/>
        <w:rPr>
          <w:rFonts w:ascii="Arial" w:eastAsia="Arial" w:hAnsi="Arial" w:cs="Arial"/>
          <w:b/>
          <w:bCs/>
        </w:rPr>
      </w:pPr>
      <w:r w:rsidRPr="002810B6">
        <w:rPr>
          <w:rFonts w:ascii="Arial" w:eastAsia="Arial" w:hAnsi="Arial" w:cs="Arial"/>
          <w:b/>
          <w:bCs/>
        </w:rPr>
        <w:t>Poisoned food technique for fungi</w:t>
      </w:r>
    </w:p>
    <w:p w14:paraId="2129DD03" w14:textId="77777777" w:rsidR="00E9274A" w:rsidRDefault="00E9274A" w:rsidP="00E9274A">
      <w:pPr>
        <w:pStyle w:val="BodyText"/>
        <w:spacing w:before="57"/>
        <w:ind w:left="402"/>
        <w:rPr>
          <w:rFonts w:ascii="Arial"/>
          <w:b/>
        </w:rPr>
      </w:pPr>
    </w:p>
    <w:p w14:paraId="70268D9A" w14:textId="02E4449A" w:rsidR="00364463" w:rsidRDefault="002810B6" w:rsidP="00364463">
      <w:pPr>
        <w:pStyle w:val="BodyText"/>
        <w:spacing w:before="143" w:line="360" w:lineRule="auto"/>
        <w:jc w:val="both"/>
      </w:pPr>
      <w:r w:rsidRPr="002810B6">
        <w:t xml:space="preserve">The antifungal activity of the leaf extracts of </w:t>
      </w:r>
      <w:proofErr w:type="spellStart"/>
      <w:r w:rsidRPr="002810B6">
        <w:rPr>
          <w:i/>
        </w:rPr>
        <w:t>Ocimum</w:t>
      </w:r>
      <w:proofErr w:type="spellEnd"/>
      <w:r w:rsidRPr="002810B6">
        <w:rPr>
          <w:i/>
        </w:rPr>
        <w:t xml:space="preserve"> </w:t>
      </w:r>
      <w:proofErr w:type="spellStart"/>
      <w:r w:rsidRPr="002810B6">
        <w:rPr>
          <w:i/>
        </w:rPr>
        <w:t>tenuiflorum</w:t>
      </w:r>
      <w:proofErr w:type="spellEnd"/>
      <w:r w:rsidRPr="002810B6">
        <w:t xml:space="preserve"> was evaluated against </w:t>
      </w:r>
      <w:r w:rsidRPr="002810B6">
        <w:rPr>
          <w:i/>
        </w:rPr>
        <w:t xml:space="preserve">Aspergillus </w:t>
      </w:r>
      <w:proofErr w:type="spellStart"/>
      <w:r w:rsidRPr="002810B6">
        <w:rPr>
          <w:i/>
        </w:rPr>
        <w:t>niger</w:t>
      </w:r>
      <w:proofErr w:type="spellEnd"/>
      <w:r w:rsidRPr="002810B6">
        <w:t xml:space="preserve"> by using </w:t>
      </w:r>
      <w:commentRangeStart w:id="17"/>
      <w:r w:rsidRPr="002810B6">
        <w:t>poisoned food technique</w:t>
      </w:r>
      <w:commentRangeEnd w:id="17"/>
      <w:r w:rsidR="0004162D">
        <w:rPr>
          <w:rStyle w:val="CommentReference"/>
        </w:rPr>
        <w:commentReference w:id="17"/>
      </w:r>
      <w:r w:rsidRPr="002810B6">
        <w:t xml:space="preserve">. </w:t>
      </w:r>
      <w:r w:rsidRPr="002810B6">
        <w:rPr>
          <w:i/>
        </w:rPr>
        <w:t xml:space="preserve">Aspergillus </w:t>
      </w:r>
      <w:proofErr w:type="spellStart"/>
      <w:r w:rsidRPr="002810B6">
        <w:rPr>
          <w:i/>
        </w:rPr>
        <w:t>niger</w:t>
      </w:r>
      <w:proofErr w:type="spellEnd"/>
      <w:r w:rsidRPr="002810B6">
        <w:t xml:space="preserve"> was inoculated on potato dextrose agar </w:t>
      </w:r>
      <w:commentRangeStart w:id="18"/>
      <w:r w:rsidRPr="002810B6">
        <w:t xml:space="preserve">(PDA) plates </w:t>
      </w:r>
      <w:commentRangeEnd w:id="18"/>
      <w:r w:rsidR="0004162D">
        <w:rPr>
          <w:rStyle w:val="CommentReference"/>
        </w:rPr>
        <w:commentReference w:id="18"/>
      </w:r>
      <w:r w:rsidRPr="002810B6">
        <w:t xml:space="preserve">in </w:t>
      </w:r>
      <w:commentRangeStart w:id="19"/>
      <w:r w:rsidRPr="002810B6">
        <w:t>triplicates</w:t>
      </w:r>
      <w:commentRangeEnd w:id="19"/>
      <w:r w:rsidR="0004162D">
        <w:rPr>
          <w:rStyle w:val="CommentReference"/>
        </w:rPr>
        <w:commentReference w:id="19"/>
      </w:r>
      <w:r w:rsidRPr="002810B6">
        <w:t xml:space="preserve"> and incubated for 250C for 3 to 7 days, to obtain young, actively growing colonies of molds. 100µl of plant extract was mixed with 15ml of cooled (450C) molten PDA medium, poured on to the plates and allowed to solidify at room temperature for 30 minutes. A mycelial disc 6mm diameter, cut out from periphery of 3 to 7 day old cultures, was aseptically inoculated onto the agar plates containing the plant extract. PDA plates with 100µl sterile distilled water and Clotrimazole (100µg) were used as negative and positive </w:t>
      </w:r>
      <w:commentRangeStart w:id="20"/>
      <w:r w:rsidRPr="002810B6">
        <w:t xml:space="preserve">control </w:t>
      </w:r>
      <w:commentRangeEnd w:id="20"/>
      <w:r w:rsidR="0004162D">
        <w:rPr>
          <w:rStyle w:val="CommentReference"/>
        </w:rPr>
        <w:commentReference w:id="20"/>
      </w:r>
      <w:r w:rsidRPr="002810B6">
        <w:t xml:space="preserve">respectively. The inoculated plates were incubated at 250C and colony diameter was measured and recorded after 7 days. </w:t>
      </w:r>
      <w:commentRangeStart w:id="21"/>
      <w:r w:rsidRPr="002810B6">
        <w:t>Percent mycelial</w:t>
      </w:r>
      <w:commentRangeEnd w:id="21"/>
      <w:r w:rsidR="0004162D">
        <w:rPr>
          <w:rStyle w:val="CommentReference"/>
        </w:rPr>
        <w:commentReference w:id="21"/>
      </w:r>
      <w:r w:rsidRPr="002810B6">
        <w:t xml:space="preserve"> growth inhibition was calculated [11].</w:t>
      </w:r>
    </w:p>
    <w:p w14:paraId="0A28768E" w14:textId="77777777" w:rsidR="002810B6" w:rsidRDefault="002810B6" w:rsidP="00364463">
      <w:pPr>
        <w:pStyle w:val="BodyText"/>
        <w:spacing w:before="143" w:line="360" w:lineRule="auto"/>
        <w:jc w:val="both"/>
      </w:pPr>
    </w:p>
    <w:p w14:paraId="6E8CE9CB" w14:textId="77777777" w:rsidR="00181B34" w:rsidRPr="00E9274A" w:rsidRDefault="00FB4070" w:rsidP="00E9274A">
      <w:pPr>
        <w:pStyle w:val="Heading1"/>
        <w:numPr>
          <w:ilvl w:val="0"/>
          <w:numId w:val="2"/>
        </w:numPr>
        <w:tabs>
          <w:tab w:val="left" w:pos="818"/>
        </w:tabs>
        <w:ind w:left="818" w:hanging="358"/>
      </w:pPr>
      <w:r>
        <w:rPr>
          <w:spacing w:val="-2"/>
        </w:rPr>
        <w:t>RESULTS</w:t>
      </w:r>
      <w:r>
        <w:rPr>
          <w:spacing w:val="-12"/>
        </w:rPr>
        <w:t xml:space="preserve"> </w:t>
      </w:r>
      <w:r>
        <w:rPr>
          <w:spacing w:val="-2"/>
        </w:rPr>
        <w:t>AND</w:t>
      </w:r>
      <w:r>
        <w:rPr>
          <w:spacing w:val="-5"/>
        </w:rPr>
        <w:t xml:space="preserve"> </w:t>
      </w:r>
      <w:r>
        <w:rPr>
          <w:spacing w:val="-2"/>
        </w:rPr>
        <w:t>DISCUSSIONS</w:t>
      </w:r>
    </w:p>
    <w:p w14:paraId="28436496" w14:textId="77777777" w:rsidR="00E9274A" w:rsidRDefault="00E9274A" w:rsidP="00E9274A">
      <w:pPr>
        <w:pStyle w:val="Heading1"/>
        <w:tabs>
          <w:tab w:val="left" w:pos="818"/>
        </w:tabs>
        <w:rPr>
          <w:spacing w:val="-2"/>
        </w:rPr>
      </w:pPr>
    </w:p>
    <w:p w14:paraId="76C32CFF" w14:textId="32941F3B" w:rsidR="008A54C1" w:rsidRDefault="002810B6" w:rsidP="008A54C1">
      <w:pPr>
        <w:pStyle w:val="BodyText"/>
        <w:spacing w:before="44" w:line="360" w:lineRule="auto"/>
        <w:jc w:val="both"/>
        <w:rPr>
          <w:rFonts w:eastAsia="Arial" w:cs="Arial"/>
        </w:rPr>
      </w:pPr>
      <w:r w:rsidRPr="002810B6">
        <w:rPr>
          <w:rFonts w:eastAsia="Arial" w:cs="Arial"/>
        </w:rPr>
        <w:t xml:space="preserve">In this study, </w:t>
      </w:r>
      <w:proofErr w:type="spellStart"/>
      <w:r w:rsidRPr="002810B6">
        <w:rPr>
          <w:rFonts w:eastAsia="Arial" w:cs="Arial"/>
          <w:i/>
        </w:rPr>
        <w:t>Ocimum</w:t>
      </w:r>
      <w:proofErr w:type="spellEnd"/>
      <w:r w:rsidRPr="002810B6">
        <w:rPr>
          <w:rFonts w:eastAsia="Arial" w:cs="Arial"/>
          <w:i/>
        </w:rPr>
        <w:t xml:space="preserve"> </w:t>
      </w:r>
      <w:proofErr w:type="spellStart"/>
      <w:r w:rsidRPr="002810B6">
        <w:rPr>
          <w:rFonts w:eastAsia="Arial" w:cs="Arial"/>
          <w:i/>
        </w:rPr>
        <w:t>tenuiflorum</w:t>
      </w:r>
      <w:proofErr w:type="spellEnd"/>
      <w:r w:rsidRPr="002810B6">
        <w:rPr>
          <w:rFonts w:eastAsia="Arial" w:cs="Arial"/>
        </w:rPr>
        <w:t xml:space="preserve"> leaf extracts were prepared by decoction and digestion methods. The final extracts were stored at cool and dry conditions in airtight glass bottles.</w:t>
      </w:r>
    </w:p>
    <w:p w14:paraId="7670B56A" w14:textId="77777777" w:rsidR="002810B6" w:rsidRPr="008A54C1" w:rsidRDefault="002810B6" w:rsidP="008A54C1">
      <w:pPr>
        <w:pStyle w:val="BodyText"/>
        <w:spacing w:before="44" w:line="360" w:lineRule="auto"/>
        <w:jc w:val="both"/>
        <w:rPr>
          <w:rFonts w:eastAsia="Arial" w:cs="Arial"/>
        </w:rPr>
      </w:pPr>
    </w:p>
    <w:p w14:paraId="3567FD58" w14:textId="354A1768" w:rsidR="00181B34" w:rsidRDefault="002810B6" w:rsidP="002810B6">
      <w:pPr>
        <w:pStyle w:val="BodyText"/>
        <w:numPr>
          <w:ilvl w:val="1"/>
          <w:numId w:val="2"/>
        </w:numPr>
        <w:spacing w:before="56"/>
        <w:rPr>
          <w:rFonts w:ascii="Arial" w:eastAsia="Arial" w:hAnsi="Arial" w:cs="Arial"/>
          <w:b/>
          <w:bCs/>
        </w:rPr>
      </w:pPr>
      <w:r w:rsidRPr="002810B6">
        <w:rPr>
          <w:rFonts w:ascii="Arial" w:eastAsia="Arial" w:hAnsi="Arial" w:cs="Arial"/>
          <w:b/>
          <w:bCs/>
        </w:rPr>
        <w:t>Preliminary phytochemical screening</w:t>
      </w:r>
    </w:p>
    <w:p w14:paraId="5C6CE9D6" w14:textId="77777777" w:rsidR="00767E8B" w:rsidRDefault="00767E8B" w:rsidP="00767E8B">
      <w:pPr>
        <w:pStyle w:val="BodyText"/>
        <w:spacing w:before="56"/>
        <w:ind w:left="402"/>
        <w:rPr>
          <w:rFonts w:ascii="Arial"/>
          <w:b/>
        </w:rPr>
      </w:pPr>
    </w:p>
    <w:p w14:paraId="0B52221A" w14:textId="665F2BF5" w:rsidR="00767E8B" w:rsidRDefault="002810B6" w:rsidP="002810B6">
      <w:pPr>
        <w:spacing w:line="360" w:lineRule="auto"/>
        <w:jc w:val="both"/>
        <w:rPr>
          <w:sz w:val="18"/>
          <w:szCs w:val="18"/>
        </w:rPr>
      </w:pPr>
      <w:r w:rsidRPr="002810B6">
        <w:rPr>
          <w:sz w:val="18"/>
          <w:szCs w:val="18"/>
        </w:rPr>
        <w:t xml:space="preserve">As summarized in Table1, the preliminary phytochemical screening reveals that, both types of extracts exhibited the presence of alkaloids and steroids. However, </w:t>
      </w:r>
      <w:commentRangeStart w:id="22"/>
      <w:r w:rsidRPr="002810B6">
        <w:rPr>
          <w:sz w:val="18"/>
          <w:szCs w:val="18"/>
        </w:rPr>
        <w:t xml:space="preserve">exclusive to the decoction extract were flavonoids and terpenoids. </w:t>
      </w:r>
      <w:commentRangeEnd w:id="22"/>
      <w:r w:rsidR="0004162D">
        <w:rPr>
          <w:rStyle w:val="CommentReference"/>
        </w:rPr>
        <w:commentReference w:id="22"/>
      </w:r>
      <w:r w:rsidRPr="002810B6">
        <w:rPr>
          <w:sz w:val="18"/>
          <w:szCs w:val="18"/>
        </w:rPr>
        <w:t>Notably, saponins were identified in the digestion extract but were absent in the decoction extract.</w:t>
      </w:r>
      <w:r>
        <w:rPr>
          <w:sz w:val="18"/>
          <w:szCs w:val="18"/>
        </w:rPr>
        <w:t xml:space="preserve"> </w:t>
      </w:r>
      <w:r w:rsidRPr="002810B6">
        <w:rPr>
          <w:sz w:val="18"/>
          <w:szCs w:val="18"/>
        </w:rPr>
        <w:t>The presence of both alkaloids and terpenoids in decoction extract supports its enhanced antibacterial and antifungal activities compared to that of digestion extract, in which terpenoids are absent [3]. The observed presence of flavonoids further supports the antioxidant and anticancer potential of the decoction extract [3]. Additionally, the identification of alkaloids in the digestion extracts contributes to their antimicrobial activity [3].</w:t>
      </w:r>
    </w:p>
    <w:p w14:paraId="128FE5EB" w14:textId="77777777" w:rsidR="002810B6" w:rsidRDefault="002810B6" w:rsidP="002810B6">
      <w:pPr>
        <w:spacing w:line="360" w:lineRule="auto"/>
        <w:jc w:val="both"/>
        <w:rPr>
          <w:sz w:val="18"/>
          <w:szCs w:val="18"/>
        </w:rPr>
      </w:pPr>
    </w:p>
    <w:p w14:paraId="0AEA48DF" w14:textId="78210F8D" w:rsidR="0044088C" w:rsidRDefault="002810B6" w:rsidP="002810B6">
      <w:pPr>
        <w:pStyle w:val="NormalWeb"/>
        <w:spacing w:before="0" w:beforeAutospacing="0"/>
        <w:rPr>
          <w:rFonts w:ascii="Arial MT" w:hAnsi="Arial MT"/>
          <w:sz w:val="18"/>
          <w:szCs w:val="18"/>
        </w:rPr>
      </w:pPr>
      <w:r w:rsidRPr="002810B6">
        <w:rPr>
          <w:rFonts w:ascii="Arial MT" w:hAnsi="Arial MT"/>
          <w:sz w:val="18"/>
          <w:szCs w:val="18"/>
        </w:rPr>
        <w:lastRenderedPageBreak/>
        <w:t xml:space="preserve">Table 1: Qualitative phytochemical analysis of the </w:t>
      </w:r>
      <w:proofErr w:type="spellStart"/>
      <w:r w:rsidRPr="002810B6">
        <w:rPr>
          <w:rFonts w:ascii="Arial MT" w:hAnsi="Arial MT"/>
          <w:i/>
          <w:sz w:val="18"/>
          <w:szCs w:val="18"/>
        </w:rPr>
        <w:t>Ocimum</w:t>
      </w:r>
      <w:proofErr w:type="spellEnd"/>
      <w:r w:rsidRPr="002810B6">
        <w:rPr>
          <w:rFonts w:ascii="Arial MT" w:hAnsi="Arial MT"/>
          <w:i/>
          <w:sz w:val="18"/>
          <w:szCs w:val="18"/>
        </w:rPr>
        <w:t xml:space="preserve"> </w:t>
      </w:r>
      <w:proofErr w:type="spellStart"/>
      <w:r w:rsidRPr="002810B6">
        <w:rPr>
          <w:rFonts w:ascii="Arial MT" w:hAnsi="Arial MT"/>
          <w:i/>
          <w:sz w:val="18"/>
          <w:szCs w:val="18"/>
        </w:rPr>
        <w:t>tenuiflorum</w:t>
      </w:r>
      <w:proofErr w:type="spellEnd"/>
      <w:r w:rsidRPr="002810B6">
        <w:rPr>
          <w:rFonts w:ascii="Arial MT" w:hAnsi="Arial MT"/>
          <w:sz w:val="18"/>
          <w:szCs w:val="18"/>
        </w:rPr>
        <w:t xml:space="preserve"> leaf extracts</w:t>
      </w:r>
    </w:p>
    <w:tbl>
      <w:tblPr>
        <w:tblStyle w:val="PlainTable2"/>
        <w:tblW w:w="0" w:type="auto"/>
        <w:tblLook w:val="04A0" w:firstRow="1" w:lastRow="0" w:firstColumn="1" w:lastColumn="0" w:noHBand="0" w:noVBand="1"/>
      </w:tblPr>
      <w:tblGrid>
        <w:gridCol w:w="1491"/>
        <w:gridCol w:w="1426"/>
        <w:gridCol w:w="1380"/>
      </w:tblGrid>
      <w:tr w:rsidR="00E976A5" w:rsidRPr="00712BB0" w14:paraId="59030158" w14:textId="77777777" w:rsidTr="00FC5719">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491" w:type="dxa"/>
            <w:noWrap/>
            <w:hideMark/>
          </w:tcPr>
          <w:p w14:paraId="63E726D7" w14:textId="77777777" w:rsidR="00E976A5" w:rsidRPr="00E976A5" w:rsidRDefault="00E976A5" w:rsidP="00FC5719">
            <w:pPr>
              <w:jc w:val="center"/>
              <w:rPr>
                <w:rFonts w:ascii="Arial" w:hAnsi="Arial" w:cs="Arial"/>
                <w:sz w:val="18"/>
                <w:szCs w:val="18"/>
              </w:rPr>
            </w:pPr>
            <w:r w:rsidRPr="00E976A5">
              <w:rPr>
                <w:rFonts w:ascii="Arial" w:hAnsi="Arial" w:cs="Arial"/>
                <w:sz w:val="18"/>
                <w:szCs w:val="18"/>
              </w:rPr>
              <w:t>Tests</w:t>
            </w:r>
          </w:p>
        </w:tc>
        <w:tc>
          <w:tcPr>
            <w:tcW w:w="1426" w:type="dxa"/>
            <w:noWrap/>
            <w:hideMark/>
          </w:tcPr>
          <w:p w14:paraId="35C9F380" w14:textId="77777777" w:rsidR="00E976A5" w:rsidRPr="00E976A5" w:rsidRDefault="00E976A5" w:rsidP="00FC571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976A5">
              <w:rPr>
                <w:rFonts w:ascii="Arial" w:hAnsi="Arial" w:cs="Arial"/>
                <w:sz w:val="18"/>
                <w:szCs w:val="18"/>
              </w:rPr>
              <w:t>Decoction</w:t>
            </w:r>
          </w:p>
        </w:tc>
        <w:tc>
          <w:tcPr>
            <w:tcW w:w="1380" w:type="dxa"/>
            <w:noWrap/>
            <w:hideMark/>
          </w:tcPr>
          <w:p w14:paraId="1F8F56D6" w14:textId="77777777" w:rsidR="00E976A5" w:rsidRPr="00E976A5" w:rsidRDefault="00E976A5" w:rsidP="00FC571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976A5">
              <w:rPr>
                <w:rFonts w:ascii="Arial" w:hAnsi="Arial" w:cs="Arial"/>
                <w:sz w:val="18"/>
                <w:szCs w:val="18"/>
              </w:rPr>
              <w:t>Digestion</w:t>
            </w:r>
          </w:p>
        </w:tc>
      </w:tr>
      <w:tr w:rsidR="00E976A5" w:rsidRPr="00712BB0" w14:paraId="1F606F32" w14:textId="77777777" w:rsidTr="00FC5719">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491" w:type="dxa"/>
            <w:noWrap/>
            <w:hideMark/>
          </w:tcPr>
          <w:p w14:paraId="6357703F" w14:textId="77777777" w:rsidR="00E976A5" w:rsidRPr="00E976A5" w:rsidRDefault="00E976A5" w:rsidP="00FC5719">
            <w:pPr>
              <w:jc w:val="center"/>
              <w:rPr>
                <w:rFonts w:ascii="Arial" w:hAnsi="Arial" w:cs="Arial"/>
                <w:b w:val="0"/>
                <w:sz w:val="18"/>
                <w:szCs w:val="18"/>
              </w:rPr>
            </w:pPr>
            <w:r w:rsidRPr="00E976A5">
              <w:rPr>
                <w:rFonts w:ascii="Arial" w:hAnsi="Arial" w:cs="Arial"/>
                <w:b w:val="0"/>
                <w:sz w:val="18"/>
                <w:szCs w:val="18"/>
              </w:rPr>
              <w:t>Alkaloids</w:t>
            </w:r>
          </w:p>
        </w:tc>
        <w:tc>
          <w:tcPr>
            <w:tcW w:w="1426" w:type="dxa"/>
            <w:noWrap/>
            <w:hideMark/>
          </w:tcPr>
          <w:p w14:paraId="2C7A1494" w14:textId="77777777" w:rsidR="00E976A5" w:rsidRPr="00E976A5" w:rsidRDefault="00E976A5" w:rsidP="00FC571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c>
          <w:tcPr>
            <w:tcW w:w="1380" w:type="dxa"/>
            <w:noWrap/>
            <w:hideMark/>
          </w:tcPr>
          <w:p w14:paraId="6274369F" w14:textId="77777777" w:rsidR="00E976A5" w:rsidRPr="00E976A5" w:rsidRDefault="00E976A5" w:rsidP="00FC571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r>
      <w:tr w:rsidR="00E976A5" w:rsidRPr="00712BB0" w14:paraId="790C99B2" w14:textId="77777777" w:rsidTr="00FC5719">
        <w:trPr>
          <w:trHeight w:val="297"/>
        </w:trPr>
        <w:tc>
          <w:tcPr>
            <w:cnfStyle w:val="001000000000" w:firstRow="0" w:lastRow="0" w:firstColumn="1" w:lastColumn="0" w:oddVBand="0" w:evenVBand="0" w:oddHBand="0" w:evenHBand="0" w:firstRowFirstColumn="0" w:firstRowLastColumn="0" w:lastRowFirstColumn="0" w:lastRowLastColumn="0"/>
            <w:tcW w:w="1491" w:type="dxa"/>
            <w:noWrap/>
            <w:hideMark/>
          </w:tcPr>
          <w:p w14:paraId="51968730" w14:textId="77777777" w:rsidR="00E976A5" w:rsidRPr="00E976A5" w:rsidRDefault="00E976A5" w:rsidP="00FC5719">
            <w:pPr>
              <w:jc w:val="center"/>
              <w:rPr>
                <w:rFonts w:ascii="Arial" w:hAnsi="Arial" w:cs="Arial"/>
                <w:b w:val="0"/>
                <w:sz w:val="18"/>
                <w:szCs w:val="18"/>
              </w:rPr>
            </w:pPr>
            <w:r w:rsidRPr="00E976A5">
              <w:rPr>
                <w:rFonts w:ascii="Arial" w:hAnsi="Arial" w:cs="Arial"/>
                <w:b w:val="0"/>
                <w:sz w:val="18"/>
                <w:szCs w:val="18"/>
              </w:rPr>
              <w:t>Flavonoids</w:t>
            </w:r>
          </w:p>
        </w:tc>
        <w:tc>
          <w:tcPr>
            <w:tcW w:w="1426" w:type="dxa"/>
            <w:noWrap/>
            <w:hideMark/>
          </w:tcPr>
          <w:p w14:paraId="16CD14DB" w14:textId="77777777" w:rsidR="00E976A5" w:rsidRPr="00E976A5" w:rsidRDefault="00E976A5" w:rsidP="00FC571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c>
          <w:tcPr>
            <w:tcW w:w="1380" w:type="dxa"/>
            <w:noWrap/>
            <w:hideMark/>
          </w:tcPr>
          <w:p w14:paraId="54A5D5EC" w14:textId="77777777" w:rsidR="00E976A5" w:rsidRPr="00E976A5" w:rsidRDefault="00E976A5" w:rsidP="00FC571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r>
      <w:tr w:rsidR="00E976A5" w:rsidRPr="00712BB0" w14:paraId="7A95EC01" w14:textId="77777777" w:rsidTr="00FC5719">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491" w:type="dxa"/>
            <w:noWrap/>
            <w:hideMark/>
          </w:tcPr>
          <w:p w14:paraId="73712F22" w14:textId="77777777" w:rsidR="00E976A5" w:rsidRPr="00E976A5" w:rsidRDefault="00E976A5" w:rsidP="00FC5719">
            <w:pPr>
              <w:jc w:val="center"/>
              <w:rPr>
                <w:rFonts w:ascii="Arial" w:hAnsi="Arial" w:cs="Arial"/>
                <w:b w:val="0"/>
                <w:sz w:val="18"/>
                <w:szCs w:val="18"/>
              </w:rPr>
            </w:pPr>
            <w:r w:rsidRPr="00E976A5">
              <w:rPr>
                <w:rFonts w:ascii="Arial" w:hAnsi="Arial" w:cs="Arial"/>
                <w:b w:val="0"/>
                <w:sz w:val="18"/>
                <w:szCs w:val="18"/>
              </w:rPr>
              <w:t>Phenol</w:t>
            </w:r>
          </w:p>
        </w:tc>
        <w:tc>
          <w:tcPr>
            <w:tcW w:w="1426" w:type="dxa"/>
            <w:noWrap/>
            <w:hideMark/>
          </w:tcPr>
          <w:p w14:paraId="582A13BA" w14:textId="77777777" w:rsidR="00E976A5" w:rsidRPr="00E976A5" w:rsidRDefault="00E976A5" w:rsidP="00FC571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c>
          <w:tcPr>
            <w:tcW w:w="1380" w:type="dxa"/>
            <w:noWrap/>
            <w:hideMark/>
          </w:tcPr>
          <w:p w14:paraId="6143A175" w14:textId="77777777" w:rsidR="00E976A5" w:rsidRPr="00E976A5" w:rsidRDefault="00E976A5" w:rsidP="00FC571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r>
      <w:tr w:rsidR="00E976A5" w:rsidRPr="00712BB0" w14:paraId="2700A4CB" w14:textId="77777777" w:rsidTr="00FC5719">
        <w:trPr>
          <w:trHeight w:val="297"/>
        </w:trPr>
        <w:tc>
          <w:tcPr>
            <w:cnfStyle w:val="001000000000" w:firstRow="0" w:lastRow="0" w:firstColumn="1" w:lastColumn="0" w:oddVBand="0" w:evenVBand="0" w:oddHBand="0" w:evenHBand="0" w:firstRowFirstColumn="0" w:firstRowLastColumn="0" w:lastRowFirstColumn="0" w:lastRowLastColumn="0"/>
            <w:tcW w:w="1491" w:type="dxa"/>
            <w:noWrap/>
            <w:hideMark/>
          </w:tcPr>
          <w:p w14:paraId="648BCEC8" w14:textId="77777777" w:rsidR="00E976A5" w:rsidRPr="00E976A5" w:rsidRDefault="00E976A5" w:rsidP="00FC5719">
            <w:pPr>
              <w:jc w:val="center"/>
              <w:rPr>
                <w:rFonts w:ascii="Arial" w:hAnsi="Arial" w:cs="Arial"/>
                <w:b w:val="0"/>
                <w:sz w:val="18"/>
                <w:szCs w:val="18"/>
              </w:rPr>
            </w:pPr>
            <w:r w:rsidRPr="00E976A5">
              <w:rPr>
                <w:rFonts w:ascii="Arial" w:hAnsi="Arial" w:cs="Arial"/>
                <w:b w:val="0"/>
                <w:sz w:val="18"/>
                <w:szCs w:val="18"/>
              </w:rPr>
              <w:t>Glycosides</w:t>
            </w:r>
          </w:p>
        </w:tc>
        <w:tc>
          <w:tcPr>
            <w:tcW w:w="1426" w:type="dxa"/>
            <w:noWrap/>
            <w:hideMark/>
          </w:tcPr>
          <w:p w14:paraId="6288C890" w14:textId="77777777" w:rsidR="00E976A5" w:rsidRPr="00E976A5" w:rsidRDefault="00E976A5" w:rsidP="00FC571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c>
          <w:tcPr>
            <w:tcW w:w="1380" w:type="dxa"/>
            <w:noWrap/>
            <w:hideMark/>
          </w:tcPr>
          <w:p w14:paraId="34832A75" w14:textId="77777777" w:rsidR="00E976A5" w:rsidRPr="00E976A5" w:rsidRDefault="00E976A5" w:rsidP="00FC571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r>
      <w:tr w:rsidR="00E976A5" w:rsidRPr="00712BB0" w14:paraId="58BEEEC1" w14:textId="77777777" w:rsidTr="00FC5719">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491" w:type="dxa"/>
            <w:noWrap/>
            <w:hideMark/>
          </w:tcPr>
          <w:p w14:paraId="5EBED4DD" w14:textId="77777777" w:rsidR="00E976A5" w:rsidRPr="00E976A5" w:rsidRDefault="00E976A5" w:rsidP="00FC5719">
            <w:pPr>
              <w:jc w:val="center"/>
              <w:rPr>
                <w:rFonts w:ascii="Arial" w:hAnsi="Arial" w:cs="Arial"/>
                <w:b w:val="0"/>
                <w:sz w:val="18"/>
                <w:szCs w:val="18"/>
              </w:rPr>
            </w:pPr>
            <w:r w:rsidRPr="00E976A5">
              <w:rPr>
                <w:rFonts w:ascii="Arial" w:hAnsi="Arial" w:cs="Arial"/>
                <w:b w:val="0"/>
                <w:sz w:val="18"/>
                <w:szCs w:val="18"/>
              </w:rPr>
              <w:t>Saponins</w:t>
            </w:r>
          </w:p>
        </w:tc>
        <w:tc>
          <w:tcPr>
            <w:tcW w:w="1426" w:type="dxa"/>
            <w:noWrap/>
            <w:hideMark/>
          </w:tcPr>
          <w:p w14:paraId="59F9094F" w14:textId="77777777" w:rsidR="00E976A5" w:rsidRPr="00E976A5" w:rsidRDefault="00E976A5" w:rsidP="00FC571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c>
          <w:tcPr>
            <w:tcW w:w="1380" w:type="dxa"/>
            <w:noWrap/>
            <w:hideMark/>
          </w:tcPr>
          <w:p w14:paraId="41E71289" w14:textId="77777777" w:rsidR="00E976A5" w:rsidRPr="00E976A5" w:rsidRDefault="00E976A5" w:rsidP="00FC571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r>
      <w:tr w:rsidR="00E976A5" w:rsidRPr="00712BB0" w14:paraId="5CE1C28E" w14:textId="77777777" w:rsidTr="00FC5719">
        <w:trPr>
          <w:trHeight w:val="297"/>
        </w:trPr>
        <w:tc>
          <w:tcPr>
            <w:cnfStyle w:val="001000000000" w:firstRow="0" w:lastRow="0" w:firstColumn="1" w:lastColumn="0" w:oddVBand="0" w:evenVBand="0" w:oddHBand="0" w:evenHBand="0" w:firstRowFirstColumn="0" w:firstRowLastColumn="0" w:lastRowFirstColumn="0" w:lastRowLastColumn="0"/>
            <w:tcW w:w="1491" w:type="dxa"/>
            <w:noWrap/>
            <w:hideMark/>
          </w:tcPr>
          <w:p w14:paraId="2FDA4BEA" w14:textId="77777777" w:rsidR="00E976A5" w:rsidRPr="00E976A5" w:rsidRDefault="00E976A5" w:rsidP="00FC5719">
            <w:pPr>
              <w:jc w:val="center"/>
              <w:rPr>
                <w:rFonts w:ascii="Arial" w:hAnsi="Arial" w:cs="Arial"/>
                <w:b w:val="0"/>
                <w:sz w:val="18"/>
                <w:szCs w:val="18"/>
              </w:rPr>
            </w:pPr>
            <w:r w:rsidRPr="00E976A5">
              <w:rPr>
                <w:rFonts w:ascii="Arial" w:hAnsi="Arial" w:cs="Arial"/>
                <w:b w:val="0"/>
                <w:sz w:val="18"/>
                <w:szCs w:val="18"/>
              </w:rPr>
              <w:t>Steroids</w:t>
            </w:r>
          </w:p>
        </w:tc>
        <w:tc>
          <w:tcPr>
            <w:tcW w:w="1426" w:type="dxa"/>
            <w:noWrap/>
            <w:hideMark/>
          </w:tcPr>
          <w:p w14:paraId="649F15C4" w14:textId="77777777" w:rsidR="00E976A5" w:rsidRPr="00E976A5" w:rsidRDefault="00E976A5" w:rsidP="00FC571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c>
          <w:tcPr>
            <w:tcW w:w="1380" w:type="dxa"/>
            <w:noWrap/>
            <w:hideMark/>
          </w:tcPr>
          <w:p w14:paraId="4612DE2A" w14:textId="77777777" w:rsidR="00E976A5" w:rsidRPr="00E976A5" w:rsidRDefault="00E976A5" w:rsidP="00FC571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r>
      <w:tr w:rsidR="00E976A5" w:rsidRPr="00712BB0" w14:paraId="2162450B" w14:textId="77777777" w:rsidTr="00FC5719">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491" w:type="dxa"/>
            <w:noWrap/>
            <w:hideMark/>
          </w:tcPr>
          <w:p w14:paraId="5BF19E7F" w14:textId="77777777" w:rsidR="00E976A5" w:rsidRPr="00E976A5" w:rsidRDefault="00E976A5" w:rsidP="00FC5719">
            <w:pPr>
              <w:jc w:val="center"/>
              <w:rPr>
                <w:rFonts w:ascii="Arial" w:hAnsi="Arial" w:cs="Arial"/>
                <w:b w:val="0"/>
                <w:sz w:val="18"/>
                <w:szCs w:val="18"/>
              </w:rPr>
            </w:pPr>
            <w:r w:rsidRPr="00E976A5">
              <w:rPr>
                <w:rFonts w:ascii="Arial" w:hAnsi="Arial" w:cs="Arial"/>
                <w:b w:val="0"/>
                <w:sz w:val="18"/>
                <w:szCs w:val="18"/>
              </w:rPr>
              <w:t>Tannins</w:t>
            </w:r>
          </w:p>
        </w:tc>
        <w:tc>
          <w:tcPr>
            <w:tcW w:w="1426" w:type="dxa"/>
            <w:noWrap/>
            <w:hideMark/>
          </w:tcPr>
          <w:p w14:paraId="5F5A50F7" w14:textId="77777777" w:rsidR="00E976A5" w:rsidRPr="00E976A5" w:rsidRDefault="00E976A5" w:rsidP="00FC571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c>
          <w:tcPr>
            <w:tcW w:w="1380" w:type="dxa"/>
            <w:noWrap/>
            <w:hideMark/>
          </w:tcPr>
          <w:p w14:paraId="26E103FA" w14:textId="77777777" w:rsidR="00E976A5" w:rsidRPr="00E976A5" w:rsidRDefault="00E976A5" w:rsidP="00FC571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r>
      <w:tr w:rsidR="00E976A5" w:rsidRPr="00712BB0" w14:paraId="24BB4232" w14:textId="77777777" w:rsidTr="00FC5719">
        <w:trPr>
          <w:trHeight w:val="297"/>
        </w:trPr>
        <w:tc>
          <w:tcPr>
            <w:cnfStyle w:val="001000000000" w:firstRow="0" w:lastRow="0" w:firstColumn="1" w:lastColumn="0" w:oddVBand="0" w:evenVBand="0" w:oddHBand="0" w:evenHBand="0" w:firstRowFirstColumn="0" w:firstRowLastColumn="0" w:lastRowFirstColumn="0" w:lastRowLastColumn="0"/>
            <w:tcW w:w="1491" w:type="dxa"/>
            <w:noWrap/>
            <w:hideMark/>
          </w:tcPr>
          <w:p w14:paraId="51FF8BD0" w14:textId="77777777" w:rsidR="00E976A5" w:rsidRPr="00E976A5" w:rsidRDefault="00E976A5" w:rsidP="00FC5719">
            <w:pPr>
              <w:jc w:val="center"/>
              <w:rPr>
                <w:rFonts w:ascii="Arial" w:hAnsi="Arial" w:cs="Arial"/>
                <w:b w:val="0"/>
                <w:sz w:val="18"/>
                <w:szCs w:val="18"/>
              </w:rPr>
            </w:pPr>
            <w:r w:rsidRPr="00E976A5">
              <w:rPr>
                <w:rFonts w:ascii="Arial" w:hAnsi="Arial" w:cs="Arial"/>
                <w:b w:val="0"/>
                <w:sz w:val="18"/>
                <w:szCs w:val="18"/>
              </w:rPr>
              <w:t>Terpenoids</w:t>
            </w:r>
          </w:p>
        </w:tc>
        <w:tc>
          <w:tcPr>
            <w:tcW w:w="1426" w:type="dxa"/>
            <w:noWrap/>
            <w:hideMark/>
          </w:tcPr>
          <w:p w14:paraId="53A39C14" w14:textId="77777777" w:rsidR="00E976A5" w:rsidRPr="00E976A5" w:rsidRDefault="00E976A5" w:rsidP="00FC571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c>
          <w:tcPr>
            <w:tcW w:w="1380" w:type="dxa"/>
            <w:noWrap/>
            <w:hideMark/>
          </w:tcPr>
          <w:p w14:paraId="46A78C39" w14:textId="77777777" w:rsidR="00E976A5" w:rsidRPr="00E976A5" w:rsidRDefault="00E976A5" w:rsidP="00FC571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976A5">
              <w:rPr>
                <w:rFonts w:ascii="Arial" w:hAnsi="Arial" w:cs="Arial"/>
                <w:sz w:val="18"/>
                <w:szCs w:val="18"/>
              </w:rPr>
              <w:t>-</w:t>
            </w:r>
          </w:p>
        </w:tc>
      </w:tr>
    </w:tbl>
    <w:p w14:paraId="275E9F84" w14:textId="77777777" w:rsidR="002810B6" w:rsidRPr="00F97BD2" w:rsidRDefault="002810B6" w:rsidP="00E976A5">
      <w:pPr>
        <w:pStyle w:val="NormalWeb"/>
        <w:spacing w:before="0" w:beforeAutospacing="0"/>
        <w:rPr>
          <w:rFonts w:ascii="Arial MT" w:hAnsi="Arial MT"/>
          <w:sz w:val="18"/>
          <w:szCs w:val="18"/>
        </w:rPr>
      </w:pPr>
    </w:p>
    <w:p w14:paraId="7E3FAAF3" w14:textId="40E42099" w:rsidR="00181B34" w:rsidRDefault="00E976A5" w:rsidP="00E976A5">
      <w:pPr>
        <w:pStyle w:val="Heading3"/>
        <w:numPr>
          <w:ilvl w:val="1"/>
          <w:numId w:val="2"/>
        </w:numPr>
        <w:tabs>
          <w:tab w:val="left" w:pos="393"/>
        </w:tabs>
      </w:pPr>
      <w:r w:rsidRPr="00E976A5">
        <w:t>Antibacterial activity by agar diffusion study</w:t>
      </w:r>
    </w:p>
    <w:p w14:paraId="6B8E1BFE" w14:textId="77777777" w:rsidR="00181B34" w:rsidRDefault="00181B34">
      <w:pPr>
        <w:pStyle w:val="BodyText"/>
        <w:spacing w:before="56"/>
        <w:rPr>
          <w:rFonts w:ascii="Arial"/>
          <w:b/>
        </w:rPr>
      </w:pPr>
    </w:p>
    <w:p w14:paraId="7A2EBAA7" w14:textId="53FBD0F2" w:rsidR="00E976A5" w:rsidRDefault="00E976A5" w:rsidP="00E976A5">
      <w:pPr>
        <w:pStyle w:val="BodyText"/>
        <w:spacing w:line="360" w:lineRule="auto"/>
        <w:ind w:left="100" w:right="195"/>
        <w:jc w:val="both"/>
      </w:pPr>
      <w:r>
        <w:t xml:space="preserve">Antimicrobial activity of </w:t>
      </w:r>
      <w:proofErr w:type="spellStart"/>
      <w:r w:rsidRPr="00E976A5">
        <w:rPr>
          <w:i/>
        </w:rPr>
        <w:t>Ocimum</w:t>
      </w:r>
      <w:proofErr w:type="spellEnd"/>
      <w:r w:rsidRPr="00E976A5">
        <w:rPr>
          <w:i/>
        </w:rPr>
        <w:t xml:space="preserve"> </w:t>
      </w:r>
      <w:proofErr w:type="spellStart"/>
      <w:r w:rsidRPr="00E976A5">
        <w:rPr>
          <w:i/>
        </w:rPr>
        <w:t>tenuiflorum</w:t>
      </w:r>
      <w:proofErr w:type="spellEnd"/>
      <w:r>
        <w:t xml:space="preserve"> leaf extracts were evaluated against common pathogenic </w:t>
      </w:r>
      <w:commentRangeStart w:id="23"/>
      <w:r w:rsidR="007F2A22">
        <w:t>Gram-negative</w:t>
      </w:r>
      <w:r>
        <w:t xml:space="preserve"> </w:t>
      </w:r>
      <w:r w:rsidRPr="00E976A5">
        <w:rPr>
          <w:i/>
        </w:rPr>
        <w:t>Escherichia coli</w:t>
      </w:r>
      <w:r>
        <w:t xml:space="preserve">, Gram positive </w:t>
      </w:r>
      <w:r w:rsidRPr="00E976A5">
        <w:rPr>
          <w:i/>
        </w:rPr>
        <w:t>Staphylococcus aureus</w:t>
      </w:r>
      <w:r>
        <w:t xml:space="preserve"> and the fungi </w:t>
      </w:r>
      <w:r w:rsidRPr="00E976A5">
        <w:rPr>
          <w:i/>
        </w:rPr>
        <w:t xml:space="preserve">Aspergillus </w:t>
      </w:r>
      <w:proofErr w:type="spellStart"/>
      <w:r w:rsidRPr="00E976A5">
        <w:rPr>
          <w:i/>
        </w:rPr>
        <w:t>niger</w:t>
      </w:r>
      <w:proofErr w:type="spellEnd"/>
      <w:r>
        <w:t xml:space="preserve">. </w:t>
      </w:r>
      <w:commentRangeEnd w:id="23"/>
      <w:r w:rsidR="00DB1496">
        <w:rPr>
          <w:rStyle w:val="CommentReference"/>
        </w:rPr>
        <w:commentReference w:id="23"/>
      </w:r>
      <w:r>
        <w:t xml:space="preserve">Both the decoction and digestion extracts displayed an increased </w:t>
      </w:r>
      <w:commentRangeStart w:id="24"/>
      <w:r>
        <w:t xml:space="preserve">zone of inhibition (ZOI) </w:t>
      </w:r>
      <w:commentRangeEnd w:id="24"/>
      <w:r w:rsidR="00DB1496">
        <w:rPr>
          <w:rStyle w:val="CommentReference"/>
        </w:rPr>
        <w:commentReference w:id="24"/>
      </w:r>
      <w:r>
        <w:t xml:space="preserve">against </w:t>
      </w:r>
      <w:r w:rsidRPr="00E976A5">
        <w:rPr>
          <w:i/>
        </w:rPr>
        <w:t xml:space="preserve">Aspergillus </w:t>
      </w:r>
      <w:proofErr w:type="spellStart"/>
      <w:r w:rsidRPr="00E976A5">
        <w:rPr>
          <w:i/>
        </w:rPr>
        <w:t>niger</w:t>
      </w:r>
      <w:proofErr w:type="spellEnd"/>
      <w:r>
        <w:t xml:space="preserve">, followed by </w:t>
      </w:r>
      <w:r w:rsidRPr="00E976A5">
        <w:rPr>
          <w:i/>
        </w:rPr>
        <w:t>Staphylococcus aureus</w:t>
      </w:r>
      <w:r>
        <w:t xml:space="preserve"> and least zone of inhibition (ZOI) against </w:t>
      </w:r>
      <w:r w:rsidRPr="00E976A5">
        <w:rPr>
          <w:i/>
        </w:rPr>
        <w:t>Escherichia coli</w:t>
      </w:r>
      <w:r>
        <w:t xml:space="preserve">. Streptomycin (100µg) and Clotrimazole (100µg) were served as the positive control for bacteria and fungi respectively, whereas distilled water, showing no observable zone of inhibition, was considered as the negative control. The mean diameter of the inhibition zones, measured in millimeters, is summarized in Figure 1 and Figure 2 with 250 µg/ml, 500 µg/ml and 1000 µg/ml concentrations of the extracts. The results indicated that both the extracts showed effective antibacterial activity both in Gram negative and Gram positive bacteria. </w:t>
      </w:r>
    </w:p>
    <w:p w14:paraId="6DBB8B75" w14:textId="77777777" w:rsidR="00E976A5" w:rsidRDefault="00E976A5" w:rsidP="00E976A5">
      <w:pPr>
        <w:pStyle w:val="BodyText"/>
        <w:spacing w:line="360" w:lineRule="auto"/>
        <w:ind w:left="100" w:right="195"/>
        <w:jc w:val="both"/>
      </w:pPr>
      <w:r>
        <w:t xml:space="preserve">The antimicrobial effect of the plant extract was examined using the well diffusion assay which is mainly used to test the sensitivity of bacterial strains towards antibiotics with a clear zone around the well reflects the bacterial sensitivity towards antibiotics. This observed antimicrobial activity could be explained by the fact that plant extract may attach to the surface of the cell membrane disturbing permeability and respiration functions of the cell. The interaction of plant extract with microbial cytoplasmic components and nucleic acids can inhibit the respiratory chain enzymes, and interferes with the membrane permeability, limiting the development of bacteria and yeasts. It is also possible that extract not only interact with the surface of membrane, but can also penetrate inside the bacteria. The susceptibility of Gram positive and Gram negative bacteria to extract was found to vary from one study to another [12]. </w:t>
      </w:r>
    </w:p>
    <w:p w14:paraId="2E87C076" w14:textId="4D8E5500" w:rsidR="00BC2FA8" w:rsidRDefault="00E976A5" w:rsidP="00BC2FA8">
      <w:pPr>
        <w:pStyle w:val="BodyText"/>
        <w:spacing w:line="360" w:lineRule="auto"/>
        <w:ind w:left="100" w:right="195"/>
        <w:jc w:val="both"/>
      </w:pPr>
      <w:r>
        <w:rPr>
          <w:rFonts w:ascii="Times New Roman" w:eastAsia="Times New Roman" w:hAnsi="Times New Roman" w:cs="Times New Roman"/>
          <w:b/>
          <w:i/>
          <w:noProof/>
          <w:sz w:val="24"/>
          <w:szCs w:val="24"/>
          <w:lang w:eastAsia="en-IN"/>
        </w:rPr>
        <w:drawing>
          <wp:inline distT="0" distB="0" distL="0" distR="0" wp14:anchorId="685FB943" wp14:editId="480C1147">
            <wp:extent cx="2898140" cy="2169591"/>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9322" cy="2185448"/>
                    </a:xfrm>
                    <a:prstGeom prst="rect">
                      <a:avLst/>
                    </a:prstGeom>
                    <a:noFill/>
                  </pic:spPr>
                </pic:pic>
              </a:graphicData>
            </a:graphic>
          </wp:inline>
        </w:drawing>
      </w:r>
    </w:p>
    <w:p w14:paraId="39F1A803" w14:textId="4AFFA491" w:rsidR="00E976A5" w:rsidRDefault="00BC2FA8" w:rsidP="00BC2FA8">
      <w:pPr>
        <w:pStyle w:val="BodyText"/>
        <w:spacing w:line="360" w:lineRule="auto"/>
        <w:ind w:left="100" w:right="195"/>
        <w:jc w:val="both"/>
        <w:rPr>
          <w:rFonts w:ascii="Arial" w:eastAsia="Times New Roman" w:hAnsi="Arial" w:cs="Arial"/>
          <w:noProof/>
        </w:rPr>
      </w:pPr>
      <w:r>
        <w:t xml:space="preserve"> </w:t>
      </w:r>
      <w:r w:rsidR="00E976A5" w:rsidRPr="00E976A5">
        <w:rPr>
          <w:rFonts w:ascii="Arial" w:eastAsia="Times New Roman" w:hAnsi="Arial" w:cs="Arial"/>
          <w:noProof/>
        </w:rPr>
        <w:t>Figure 1: Agar well diffusion assay (zone of inhibition) for digestion extract</w:t>
      </w:r>
      <w:r w:rsidRPr="00E976A5">
        <w:rPr>
          <w:rFonts w:ascii="Arial" w:eastAsia="Times New Roman" w:hAnsi="Arial" w:cs="Arial"/>
          <w:noProof/>
        </w:rPr>
        <w:t xml:space="preserve">  </w:t>
      </w:r>
    </w:p>
    <w:p w14:paraId="0AC58D4E" w14:textId="77777777" w:rsidR="00F43B26" w:rsidRDefault="00F43B26" w:rsidP="00BC2FA8">
      <w:pPr>
        <w:pStyle w:val="BodyText"/>
        <w:spacing w:line="360" w:lineRule="auto"/>
        <w:ind w:left="100" w:right="195"/>
        <w:jc w:val="both"/>
        <w:rPr>
          <w:rFonts w:ascii="Arial" w:eastAsia="Times New Roman" w:hAnsi="Arial" w:cs="Arial"/>
          <w:noProof/>
        </w:rPr>
      </w:pPr>
    </w:p>
    <w:p w14:paraId="24BB01A1" w14:textId="06C7609F" w:rsidR="00BC2FA8" w:rsidRPr="00E976A5" w:rsidRDefault="00BC2FA8" w:rsidP="00BC2FA8">
      <w:pPr>
        <w:pStyle w:val="BodyText"/>
        <w:spacing w:line="360" w:lineRule="auto"/>
        <w:ind w:left="100" w:right="195"/>
        <w:jc w:val="both"/>
        <w:rPr>
          <w:rFonts w:ascii="Arial" w:hAnsi="Arial" w:cs="Arial"/>
        </w:rPr>
      </w:pPr>
      <w:r w:rsidRPr="00E976A5">
        <w:rPr>
          <w:rFonts w:ascii="Arial" w:eastAsia="Times New Roman" w:hAnsi="Arial" w:cs="Arial"/>
          <w:noProof/>
        </w:rPr>
        <w:t xml:space="preserve">                     </w:t>
      </w:r>
    </w:p>
    <w:p w14:paraId="0920822E" w14:textId="48C9713E" w:rsidR="0044088C" w:rsidRDefault="00E976A5" w:rsidP="00E976A5">
      <w:pPr>
        <w:pStyle w:val="BodyText"/>
        <w:spacing w:line="360" w:lineRule="auto"/>
        <w:ind w:left="100" w:right="195"/>
      </w:pPr>
      <w:r>
        <w:rPr>
          <w:rFonts w:ascii="Times New Roman" w:eastAsia="Times New Roman" w:hAnsi="Times New Roman" w:cs="Times New Roman"/>
          <w:b/>
          <w:i/>
          <w:noProof/>
          <w:sz w:val="24"/>
          <w:szCs w:val="24"/>
          <w:lang w:eastAsia="en-IN"/>
        </w:rPr>
        <w:lastRenderedPageBreak/>
        <w:drawing>
          <wp:inline distT="0" distB="0" distL="0" distR="0" wp14:anchorId="088AB70E" wp14:editId="47DAA7AD">
            <wp:extent cx="2898476" cy="21738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0184" cy="2182638"/>
                    </a:xfrm>
                    <a:prstGeom prst="rect">
                      <a:avLst/>
                    </a:prstGeom>
                    <a:noFill/>
                  </pic:spPr>
                </pic:pic>
              </a:graphicData>
            </a:graphic>
          </wp:inline>
        </w:drawing>
      </w:r>
    </w:p>
    <w:p w14:paraId="730A3927" w14:textId="50DD5BFF" w:rsidR="00E976A5" w:rsidRDefault="00E976A5" w:rsidP="00E976A5">
      <w:pPr>
        <w:pStyle w:val="BodyText"/>
        <w:spacing w:line="360" w:lineRule="auto"/>
        <w:ind w:left="100" w:right="195"/>
      </w:pPr>
      <w:r w:rsidRPr="00E976A5">
        <w:t>Figure 2: Agar well diffusion assay (zone of inhibition) for decoction extract</w:t>
      </w:r>
    </w:p>
    <w:p w14:paraId="57CAA5BA" w14:textId="77777777" w:rsidR="00F43B26" w:rsidRDefault="00F43B26" w:rsidP="00E976A5">
      <w:pPr>
        <w:pStyle w:val="BodyText"/>
        <w:spacing w:line="360" w:lineRule="auto"/>
        <w:ind w:left="100" w:right="195"/>
      </w:pPr>
    </w:p>
    <w:p w14:paraId="21B8F5D0" w14:textId="77777777" w:rsidR="00181B34" w:rsidRDefault="00181B34">
      <w:pPr>
        <w:pStyle w:val="BodyText"/>
        <w:spacing w:before="44"/>
      </w:pPr>
    </w:p>
    <w:p w14:paraId="59664808" w14:textId="0F37C483" w:rsidR="00BC2FA8" w:rsidRPr="00BC2FA8" w:rsidRDefault="00BC2FA8" w:rsidP="00BC2FA8">
      <w:pPr>
        <w:rPr>
          <w:rFonts w:ascii="Arial" w:eastAsia="Arial" w:hAnsi="Arial" w:cs="Arial"/>
          <w:b/>
          <w:bCs/>
          <w:sz w:val="18"/>
          <w:szCs w:val="18"/>
        </w:rPr>
      </w:pPr>
      <w:r>
        <w:rPr>
          <w:rFonts w:ascii="Arial" w:eastAsia="Arial" w:hAnsi="Arial" w:cs="Arial"/>
          <w:b/>
          <w:bCs/>
          <w:sz w:val="18"/>
          <w:szCs w:val="18"/>
        </w:rPr>
        <w:t xml:space="preserve">3.3 </w:t>
      </w:r>
      <w:r w:rsidR="00E976A5" w:rsidRPr="00E976A5">
        <w:rPr>
          <w:rFonts w:ascii="Arial" w:eastAsia="Arial" w:hAnsi="Arial" w:cs="Arial"/>
          <w:b/>
          <w:bCs/>
          <w:sz w:val="18"/>
          <w:szCs w:val="18"/>
        </w:rPr>
        <w:t>Minimum Inhibitory Concentration (MIC), Minimum Bactericidal Concentration (MBC) determination</w:t>
      </w:r>
    </w:p>
    <w:p w14:paraId="520BD075" w14:textId="77777777" w:rsidR="00181B34" w:rsidRDefault="00181B34">
      <w:pPr>
        <w:pStyle w:val="BodyText"/>
        <w:spacing w:before="56"/>
        <w:rPr>
          <w:rFonts w:ascii="Arial"/>
          <w:b/>
        </w:rPr>
      </w:pPr>
    </w:p>
    <w:p w14:paraId="2E6D42CB" w14:textId="0371AC73" w:rsidR="00181B34" w:rsidRDefault="00E976A5" w:rsidP="00E976A5">
      <w:pPr>
        <w:pStyle w:val="BodyText"/>
        <w:spacing w:before="149" w:line="360" w:lineRule="auto"/>
        <w:jc w:val="both"/>
      </w:pPr>
      <w:r w:rsidRPr="00E976A5">
        <w:t xml:space="preserve">The minimum inhibitory concentration of the decoction and digestion extracts of </w:t>
      </w:r>
      <w:proofErr w:type="spellStart"/>
      <w:r w:rsidRPr="00E976A5">
        <w:rPr>
          <w:i/>
        </w:rPr>
        <w:t>Ocimum</w:t>
      </w:r>
      <w:proofErr w:type="spellEnd"/>
      <w:r w:rsidRPr="00E976A5">
        <w:rPr>
          <w:i/>
        </w:rPr>
        <w:t xml:space="preserve"> </w:t>
      </w:r>
      <w:proofErr w:type="spellStart"/>
      <w:r w:rsidRPr="00E976A5">
        <w:rPr>
          <w:i/>
        </w:rPr>
        <w:t>tenuiflorum</w:t>
      </w:r>
      <w:proofErr w:type="spellEnd"/>
      <w:r w:rsidRPr="00E976A5">
        <w:t xml:space="preserve"> leaves needed to inhibit the growth of both </w:t>
      </w:r>
      <w:commentRangeStart w:id="25"/>
      <w:proofErr w:type="spellStart"/>
      <w:r w:rsidRPr="00E976A5">
        <w:rPr>
          <w:i/>
        </w:rPr>
        <w:t>Esherichia</w:t>
      </w:r>
      <w:proofErr w:type="spellEnd"/>
      <w:r w:rsidRPr="00E976A5">
        <w:rPr>
          <w:i/>
        </w:rPr>
        <w:t xml:space="preserve"> coli</w:t>
      </w:r>
      <w:r w:rsidRPr="00E976A5">
        <w:t xml:space="preserve"> </w:t>
      </w:r>
      <w:commentRangeEnd w:id="25"/>
      <w:r w:rsidR="00DB1496">
        <w:rPr>
          <w:rStyle w:val="CommentReference"/>
        </w:rPr>
        <w:commentReference w:id="25"/>
      </w:r>
      <w:r w:rsidRPr="00E976A5">
        <w:t xml:space="preserve">and </w:t>
      </w:r>
      <w:r w:rsidRPr="00E976A5">
        <w:rPr>
          <w:i/>
        </w:rPr>
        <w:t>Staphylococcus aureus</w:t>
      </w:r>
      <w:r w:rsidRPr="00E976A5">
        <w:t xml:space="preserve"> was determined using </w:t>
      </w:r>
      <w:proofErr w:type="spellStart"/>
      <w:r w:rsidRPr="00E976A5">
        <w:t>microtitre</w:t>
      </w:r>
      <w:proofErr w:type="spellEnd"/>
      <w:r w:rsidRPr="00E976A5">
        <w:t xml:space="preserve"> plate broth dilution method using </w:t>
      </w:r>
      <w:commentRangeStart w:id="26"/>
      <w:r w:rsidRPr="00E976A5">
        <w:t xml:space="preserve">resazurin dye </w:t>
      </w:r>
      <w:commentRangeEnd w:id="26"/>
      <w:r w:rsidR="00DB1496">
        <w:rPr>
          <w:rStyle w:val="CommentReference"/>
        </w:rPr>
        <w:commentReference w:id="26"/>
      </w:r>
      <w:r w:rsidRPr="00E976A5">
        <w:t xml:space="preserve">as the indicator. </w:t>
      </w:r>
      <w:commentRangeStart w:id="27"/>
      <w:r w:rsidRPr="00E976A5">
        <w:t xml:space="preserve">The MIC </w:t>
      </w:r>
      <w:commentRangeEnd w:id="27"/>
      <w:r w:rsidR="00DB1496">
        <w:rPr>
          <w:rStyle w:val="CommentReference"/>
        </w:rPr>
        <w:commentReference w:id="27"/>
      </w:r>
      <w:r w:rsidRPr="00E976A5">
        <w:t xml:space="preserve">value for decoction extract against </w:t>
      </w:r>
      <w:proofErr w:type="spellStart"/>
      <w:r w:rsidRPr="00E976A5">
        <w:rPr>
          <w:i/>
        </w:rPr>
        <w:t>Esherichia</w:t>
      </w:r>
      <w:proofErr w:type="spellEnd"/>
      <w:r w:rsidRPr="00E976A5">
        <w:rPr>
          <w:i/>
        </w:rPr>
        <w:t xml:space="preserve"> coli</w:t>
      </w:r>
      <w:r w:rsidRPr="00E976A5">
        <w:t xml:space="preserve"> was 250 µg/ml and that of digestion extract was 500 µg/ml respectively. In the case of </w:t>
      </w:r>
      <w:r w:rsidRPr="00250127">
        <w:rPr>
          <w:i/>
        </w:rPr>
        <w:t>Staphylococcus aureus</w:t>
      </w:r>
      <w:r w:rsidRPr="00E976A5">
        <w:t xml:space="preserve"> the same trend could be seen. Table 2 depicts the MIC, and MBC values of both the extracts against </w:t>
      </w:r>
      <w:proofErr w:type="spellStart"/>
      <w:r w:rsidRPr="00250127">
        <w:rPr>
          <w:i/>
        </w:rPr>
        <w:t>Esherichia</w:t>
      </w:r>
      <w:proofErr w:type="spellEnd"/>
      <w:r w:rsidRPr="00250127">
        <w:rPr>
          <w:i/>
        </w:rPr>
        <w:t xml:space="preserve"> coli</w:t>
      </w:r>
      <w:r w:rsidRPr="00E976A5">
        <w:t xml:space="preserve"> and </w:t>
      </w:r>
      <w:r w:rsidRPr="00250127">
        <w:rPr>
          <w:i/>
        </w:rPr>
        <w:t>Staphylococcus aureus</w:t>
      </w:r>
      <w:r w:rsidRPr="00E976A5">
        <w:t xml:space="preserve">. In evaluating antibacterial activity, we relied on the MBC/MIC ratio. A ratio of MBC/MIC ≤4 was indicative of </w:t>
      </w:r>
      <w:commentRangeStart w:id="28"/>
      <w:r w:rsidRPr="00E976A5">
        <w:t>a bactericidal effect, while a ratio exceeding 4 was characterized as bacteriostatic</w:t>
      </w:r>
      <w:commentRangeEnd w:id="28"/>
      <w:r w:rsidR="00DB1496">
        <w:rPr>
          <w:rStyle w:val="CommentReference"/>
        </w:rPr>
        <w:commentReference w:id="28"/>
      </w:r>
      <w:r w:rsidRPr="00E976A5">
        <w:t>. [13</w:t>
      </w:r>
      <w:r w:rsidR="00250127" w:rsidRPr="00E976A5">
        <w:t>, 14</w:t>
      </w:r>
      <w:r w:rsidRPr="00E976A5">
        <w:t xml:space="preserve">]. In this study both the extracts exhibited bactericidal effect against both </w:t>
      </w:r>
      <w:proofErr w:type="spellStart"/>
      <w:r w:rsidRPr="00250127">
        <w:rPr>
          <w:i/>
        </w:rPr>
        <w:t>Esherichia</w:t>
      </w:r>
      <w:proofErr w:type="spellEnd"/>
      <w:r w:rsidRPr="00250127">
        <w:rPr>
          <w:i/>
        </w:rPr>
        <w:t xml:space="preserve"> coli</w:t>
      </w:r>
      <w:r w:rsidRPr="00E976A5">
        <w:t xml:space="preserve"> </w:t>
      </w:r>
      <w:r w:rsidRPr="00250127">
        <w:rPr>
          <w:i/>
        </w:rPr>
        <w:t>and Staphylococcus aureus</w:t>
      </w:r>
      <w:r w:rsidRPr="00E976A5">
        <w:t>.</w:t>
      </w:r>
    </w:p>
    <w:p w14:paraId="3AF17D29" w14:textId="4DF175E2" w:rsidR="00250127" w:rsidRDefault="00250127" w:rsidP="00E976A5">
      <w:pPr>
        <w:pStyle w:val="BodyText"/>
        <w:spacing w:before="149" w:line="360" w:lineRule="auto"/>
        <w:jc w:val="both"/>
        <w:rPr>
          <w:i/>
        </w:rPr>
      </w:pPr>
      <w:r w:rsidRPr="00250127">
        <w:t xml:space="preserve">Table 2: Antimicrobial activity expressed as minimum inhibitory concentration (MIC (µg/ml)) and MBC (µg/ml)) of the aqueous crude extracts of </w:t>
      </w:r>
      <w:proofErr w:type="spellStart"/>
      <w:r w:rsidRPr="00250127">
        <w:rPr>
          <w:i/>
        </w:rPr>
        <w:t>Ocimum</w:t>
      </w:r>
      <w:proofErr w:type="spellEnd"/>
      <w:r w:rsidRPr="00250127">
        <w:rPr>
          <w:i/>
        </w:rPr>
        <w:t xml:space="preserve"> </w:t>
      </w:r>
      <w:proofErr w:type="spellStart"/>
      <w:r w:rsidRPr="00250127">
        <w:rPr>
          <w:i/>
        </w:rPr>
        <w:t>tenuiflorum</w:t>
      </w:r>
      <w:proofErr w:type="spellEnd"/>
    </w:p>
    <w:tbl>
      <w:tblPr>
        <w:tblStyle w:val="PlainTable2"/>
        <w:tblW w:w="0" w:type="auto"/>
        <w:tblLook w:val="04A0" w:firstRow="1" w:lastRow="0" w:firstColumn="1" w:lastColumn="0" w:noHBand="0" w:noVBand="1"/>
      </w:tblPr>
      <w:tblGrid>
        <w:gridCol w:w="1087"/>
        <w:gridCol w:w="657"/>
        <w:gridCol w:w="937"/>
        <w:gridCol w:w="657"/>
        <w:gridCol w:w="937"/>
        <w:gridCol w:w="657"/>
        <w:gridCol w:w="937"/>
      </w:tblGrid>
      <w:tr w:rsidR="00250127" w:rsidRPr="00250127" w14:paraId="2E439AC4" w14:textId="77777777" w:rsidTr="00FC5719">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942" w:type="dxa"/>
            <w:vMerge w:val="restart"/>
            <w:hideMark/>
          </w:tcPr>
          <w:p w14:paraId="5A0C8313" w14:textId="77777777" w:rsidR="00250127" w:rsidRPr="00250127" w:rsidRDefault="00250127" w:rsidP="00250127">
            <w:pPr>
              <w:pStyle w:val="BodyText"/>
              <w:widowControl w:val="0"/>
              <w:autoSpaceDE w:val="0"/>
              <w:autoSpaceDN w:val="0"/>
              <w:spacing w:before="149"/>
              <w:jc w:val="both"/>
            </w:pPr>
            <w:r w:rsidRPr="00250127">
              <w:t>Sample</w:t>
            </w:r>
          </w:p>
        </w:tc>
        <w:tc>
          <w:tcPr>
            <w:tcW w:w="1432" w:type="dxa"/>
            <w:gridSpan w:val="2"/>
            <w:hideMark/>
          </w:tcPr>
          <w:p w14:paraId="2D0D4925" w14:textId="77777777" w:rsidR="00250127" w:rsidRPr="00250127" w:rsidRDefault="00250127" w:rsidP="00250127">
            <w:pPr>
              <w:pStyle w:val="BodyText"/>
              <w:widowControl w:val="0"/>
              <w:autoSpaceDE w:val="0"/>
              <w:autoSpaceDN w:val="0"/>
              <w:spacing w:before="149"/>
              <w:jc w:val="both"/>
              <w:cnfStyle w:val="100000000000" w:firstRow="1" w:lastRow="0" w:firstColumn="0" w:lastColumn="0" w:oddVBand="0" w:evenVBand="0" w:oddHBand="0" w:evenHBand="0" w:firstRowFirstColumn="0" w:firstRowLastColumn="0" w:lastRowFirstColumn="0" w:lastRowLastColumn="0"/>
            </w:pPr>
            <w:r w:rsidRPr="00250127">
              <w:t>MIC (µg/ml)</w:t>
            </w:r>
          </w:p>
        </w:tc>
        <w:tc>
          <w:tcPr>
            <w:tcW w:w="1432" w:type="dxa"/>
            <w:gridSpan w:val="2"/>
            <w:hideMark/>
          </w:tcPr>
          <w:p w14:paraId="71BBD0BA" w14:textId="77777777" w:rsidR="00250127" w:rsidRPr="00250127" w:rsidRDefault="00250127" w:rsidP="00250127">
            <w:pPr>
              <w:pStyle w:val="BodyText"/>
              <w:widowControl w:val="0"/>
              <w:autoSpaceDE w:val="0"/>
              <w:autoSpaceDN w:val="0"/>
              <w:spacing w:before="149"/>
              <w:jc w:val="both"/>
              <w:cnfStyle w:val="100000000000" w:firstRow="1" w:lastRow="0" w:firstColumn="0" w:lastColumn="0" w:oddVBand="0" w:evenVBand="0" w:oddHBand="0" w:evenHBand="0" w:firstRowFirstColumn="0" w:firstRowLastColumn="0" w:lastRowFirstColumn="0" w:lastRowLastColumn="0"/>
            </w:pPr>
            <w:r w:rsidRPr="00250127">
              <w:t>MBC (µg/ml)</w:t>
            </w:r>
          </w:p>
        </w:tc>
        <w:tc>
          <w:tcPr>
            <w:tcW w:w="1432" w:type="dxa"/>
            <w:gridSpan w:val="2"/>
            <w:hideMark/>
          </w:tcPr>
          <w:p w14:paraId="4D4369ED" w14:textId="77777777" w:rsidR="00250127" w:rsidRPr="00250127" w:rsidRDefault="00250127" w:rsidP="00250127">
            <w:pPr>
              <w:pStyle w:val="BodyText"/>
              <w:widowControl w:val="0"/>
              <w:autoSpaceDE w:val="0"/>
              <w:autoSpaceDN w:val="0"/>
              <w:spacing w:before="149"/>
              <w:jc w:val="both"/>
              <w:cnfStyle w:val="100000000000" w:firstRow="1" w:lastRow="0" w:firstColumn="0" w:lastColumn="0" w:oddVBand="0" w:evenVBand="0" w:oddHBand="0" w:evenHBand="0" w:firstRowFirstColumn="0" w:firstRowLastColumn="0" w:lastRowFirstColumn="0" w:lastRowLastColumn="0"/>
            </w:pPr>
            <w:r w:rsidRPr="00250127">
              <w:t>MBC /MIC</w:t>
            </w:r>
          </w:p>
        </w:tc>
      </w:tr>
      <w:tr w:rsidR="00250127" w:rsidRPr="00250127" w14:paraId="1E3653FB" w14:textId="77777777" w:rsidTr="00FC571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942" w:type="dxa"/>
            <w:vMerge/>
            <w:hideMark/>
          </w:tcPr>
          <w:p w14:paraId="729519BB" w14:textId="77777777" w:rsidR="00250127" w:rsidRPr="00250127" w:rsidRDefault="00250127" w:rsidP="00250127">
            <w:pPr>
              <w:pStyle w:val="BodyText"/>
              <w:widowControl w:val="0"/>
              <w:autoSpaceDE w:val="0"/>
              <w:autoSpaceDN w:val="0"/>
              <w:spacing w:before="149"/>
              <w:jc w:val="both"/>
            </w:pPr>
          </w:p>
        </w:tc>
        <w:tc>
          <w:tcPr>
            <w:tcW w:w="617" w:type="dxa"/>
            <w:hideMark/>
          </w:tcPr>
          <w:p w14:paraId="5D09148A" w14:textId="77777777" w:rsidR="00250127" w:rsidRPr="00250127" w:rsidRDefault="00250127" w:rsidP="00250127">
            <w:pPr>
              <w:pStyle w:val="BodyText"/>
              <w:widowControl w:val="0"/>
              <w:autoSpaceDE w:val="0"/>
              <w:autoSpaceDN w:val="0"/>
              <w:spacing w:before="149"/>
              <w:jc w:val="both"/>
              <w:cnfStyle w:val="000000100000" w:firstRow="0" w:lastRow="0" w:firstColumn="0" w:lastColumn="0" w:oddVBand="0" w:evenVBand="0" w:oddHBand="1" w:evenHBand="0" w:firstRowFirstColumn="0" w:firstRowLastColumn="0" w:lastRowFirstColumn="0" w:lastRowLastColumn="0"/>
              <w:rPr>
                <w:i/>
                <w:iCs/>
              </w:rPr>
            </w:pPr>
            <w:r w:rsidRPr="00250127">
              <w:rPr>
                <w:i/>
                <w:iCs/>
              </w:rPr>
              <w:t>E.coli</w:t>
            </w:r>
          </w:p>
        </w:tc>
        <w:tc>
          <w:tcPr>
            <w:tcW w:w="814" w:type="dxa"/>
            <w:hideMark/>
          </w:tcPr>
          <w:p w14:paraId="4065EAD8" w14:textId="77777777" w:rsidR="00250127" w:rsidRPr="00250127" w:rsidRDefault="00250127" w:rsidP="00250127">
            <w:pPr>
              <w:pStyle w:val="BodyText"/>
              <w:widowControl w:val="0"/>
              <w:autoSpaceDE w:val="0"/>
              <w:autoSpaceDN w:val="0"/>
              <w:spacing w:before="149"/>
              <w:jc w:val="both"/>
              <w:cnfStyle w:val="000000100000" w:firstRow="0" w:lastRow="0" w:firstColumn="0" w:lastColumn="0" w:oddVBand="0" w:evenVBand="0" w:oddHBand="1" w:evenHBand="0" w:firstRowFirstColumn="0" w:firstRowLastColumn="0" w:lastRowFirstColumn="0" w:lastRowLastColumn="0"/>
              <w:rPr>
                <w:i/>
                <w:iCs/>
              </w:rPr>
            </w:pPr>
            <w:proofErr w:type="spellStart"/>
            <w:r w:rsidRPr="00250127">
              <w:rPr>
                <w:i/>
                <w:iCs/>
              </w:rPr>
              <w:t>S.aureus</w:t>
            </w:r>
            <w:proofErr w:type="spellEnd"/>
          </w:p>
        </w:tc>
        <w:tc>
          <w:tcPr>
            <w:tcW w:w="617" w:type="dxa"/>
            <w:hideMark/>
          </w:tcPr>
          <w:p w14:paraId="20EF2BD9" w14:textId="77777777" w:rsidR="00250127" w:rsidRPr="00250127" w:rsidRDefault="00250127" w:rsidP="00250127">
            <w:pPr>
              <w:pStyle w:val="BodyText"/>
              <w:widowControl w:val="0"/>
              <w:autoSpaceDE w:val="0"/>
              <w:autoSpaceDN w:val="0"/>
              <w:spacing w:before="149"/>
              <w:jc w:val="both"/>
              <w:cnfStyle w:val="000000100000" w:firstRow="0" w:lastRow="0" w:firstColumn="0" w:lastColumn="0" w:oddVBand="0" w:evenVBand="0" w:oddHBand="1" w:evenHBand="0" w:firstRowFirstColumn="0" w:firstRowLastColumn="0" w:lastRowFirstColumn="0" w:lastRowLastColumn="0"/>
              <w:rPr>
                <w:i/>
                <w:iCs/>
              </w:rPr>
            </w:pPr>
            <w:r w:rsidRPr="00250127">
              <w:rPr>
                <w:i/>
                <w:iCs/>
              </w:rPr>
              <w:t>E.coli</w:t>
            </w:r>
          </w:p>
        </w:tc>
        <w:tc>
          <w:tcPr>
            <w:tcW w:w="814" w:type="dxa"/>
            <w:hideMark/>
          </w:tcPr>
          <w:p w14:paraId="1271F356" w14:textId="77777777" w:rsidR="00250127" w:rsidRPr="00250127" w:rsidRDefault="00250127" w:rsidP="00250127">
            <w:pPr>
              <w:pStyle w:val="BodyText"/>
              <w:widowControl w:val="0"/>
              <w:autoSpaceDE w:val="0"/>
              <w:autoSpaceDN w:val="0"/>
              <w:spacing w:before="149"/>
              <w:jc w:val="both"/>
              <w:cnfStyle w:val="000000100000" w:firstRow="0" w:lastRow="0" w:firstColumn="0" w:lastColumn="0" w:oddVBand="0" w:evenVBand="0" w:oddHBand="1" w:evenHBand="0" w:firstRowFirstColumn="0" w:firstRowLastColumn="0" w:lastRowFirstColumn="0" w:lastRowLastColumn="0"/>
              <w:rPr>
                <w:i/>
                <w:iCs/>
              </w:rPr>
            </w:pPr>
            <w:proofErr w:type="spellStart"/>
            <w:r w:rsidRPr="00250127">
              <w:rPr>
                <w:i/>
                <w:iCs/>
              </w:rPr>
              <w:t>S.aureus</w:t>
            </w:r>
            <w:proofErr w:type="spellEnd"/>
          </w:p>
        </w:tc>
        <w:tc>
          <w:tcPr>
            <w:tcW w:w="617" w:type="dxa"/>
            <w:hideMark/>
          </w:tcPr>
          <w:p w14:paraId="3890D301" w14:textId="77777777" w:rsidR="00250127" w:rsidRPr="00250127" w:rsidRDefault="00250127" w:rsidP="00250127">
            <w:pPr>
              <w:pStyle w:val="BodyText"/>
              <w:widowControl w:val="0"/>
              <w:autoSpaceDE w:val="0"/>
              <w:autoSpaceDN w:val="0"/>
              <w:spacing w:before="149"/>
              <w:jc w:val="both"/>
              <w:cnfStyle w:val="000000100000" w:firstRow="0" w:lastRow="0" w:firstColumn="0" w:lastColumn="0" w:oddVBand="0" w:evenVBand="0" w:oddHBand="1" w:evenHBand="0" w:firstRowFirstColumn="0" w:firstRowLastColumn="0" w:lastRowFirstColumn="0" w:lastRowLastColumn="0"/>
              <w:rPr>
                <w:i/>
                <w:iCs/>
              </w:rPr>
            </w:pPr>
            <w:r w:rsidRPr="00250127">
              <w:rPr>
                <w:i/>
                <w:iCs/>
              </w:rPr>
              <w:t>E.coli</w:t>
            </w:r>
          </w:p>
        </w:tc>
        <w:tc>
          <w:tcPr>
            <w:tcW w:w="814" w:type="dxa"/>
            <w:hideMark/>
          </w:tcPr>
          <w:p w14:paraId="26FBA003" w14:textId="77777777" w:rsidR="00250127" w:rsidRPr="00250127" w:rsidRDefault="00250127" w:rsidP="00250127">
            <w:pPr>
              <w:pStyle w:val="BodyText"/>
              <w:widowControl w:val="0"/>
              <w:autoSpaceDE w:val="0"/>
              <w:autoSpaceDN w:val="0"/>
              <w:spacing w:before="149"/>
              <w:jc w:val="both"/>
              <w:cnfStyle w:val="000000100000" w:firstRow="0" w:lastRow="0" w:firstColumn="0" w:lastColumn="0" w:oddVBand="0" w:evenVBand="0" w:oddHBand="1" w:evenHBand="0" w:firstRowFirstColumn="0" w:firstRowLastColumn="0" w:lastRowFirstColumn="0" w:lastRowLastColumn="0"/>
              <w:rPr>
                <w:i/>
                <w:iCs/>
              </w:rPr>
            </w:pPr>
            <w:proofErr w:type="spellStart"/>
            <w:r w:rsidRPr="00250127">
              <w:rPr>
                <w:i/>
                <w:iCs/>
              </w:rPr>
              <w:t>S.aureus</w:t>
            </w:r>
            <w:proofErr w:type="spellEnd"/>
          </w:p>
        </w:tc>
      </w:tr>
      <w:tr w:rsidR="00250127" w:rsidRPr="00250127" w14:paraId="485B9551" w14:textId="77777777" w:rsidTr="00FC5719">
        <w:trPr>
          <w:trHeight w:val="198"/>
        </w:trPr>
        <w:tc>
          <w:tcPr>
            <w:cnfStyle w:val="001000000000" w:firstRow="0" w:lastRow="0" w:firstColumn="1" w:lastColumn="0" w:oddVBand="0" w:evenVBand="0" w:oddHBand="0" w:evenHBand="0" w:firstRowFirstColumn="0" w:firstRowLastColumn="0" w:lastRowFirstColumn="0" w:lastRowLastColumn="0"/>
            <w:tcW w:w="942" w:type="dxa"/>
            <w:hideMark/>
          </w:tcPr>
          <w:p w14:paraId="25408333" w14:textId="77777777" w:rsidR="00250127" w:rsidRPr="00250127" w:rsidRDefault="00250127" w:rsidP="00250127">
            <w:pPr>
              <w:pStyle w:val="BodyText"/>
              <w:widowControl w:val="0"/>
              <w:autoSpaceDE w:val="0"/>
              <w:autoSpaceDN w:val="0"/>
              <w:spacing w:before="149"/>
              <w:jc w:val="both"/>
              <w:rPr>
                <w:i/>
                <w:iCs/>
              </w:rPr>
            </w:pPr>
            <w:r w:rsidRPr="00250127">
              <w:rPr>
                <w:i/>
                <w:iCs/>
              </w:rPr>
              <w:t>Decoction</w:t>
            </w:r>
          </w:p>
        </w:tc>
        <w:tc>
          <w:tcPr>
            <w:tcW w:w="617" w:type="dxa"/>
            <w:hideMark/>
          </w:tcPr>
          <w:p w14:paraId="36F60C27" w14:textId="77777777" w:rsidR="00250127" w:rsidRPr="00250127" w:rsidRDefault="00250127" w:rsidP="00250127">
            <w:pPr>
              <w:pStyle w:val="BodyText"/>
              <w:widowControl w:val="0"/>
              <w:autoSpaceDE w:val="0"/>
              <w:autoSpaceDN w:val="0"/>
              <w:spacing w:before="149"/>
              <w:jc w:val="both"/>
              <w:cnfStyle w:val="000000000000" w:firstRow="0" w:lastRow="0" w:firstColumn="0" w:lastColumn="0" w:oddVBand="0" w:evenVBand="0" w:oddHBand="0" w:evenHBand="0" w:firstRowFirstColumn="0" w:firstRowLastColumn="0" w:lastRowFirstColumn="0" w:lastRowLastColumn="0"/>
            </w:pPr>
            <w:r w:rsidRPr="00250127">
              <w:t>250</w:t>
            </w:r>
          </w:p>
        </w:tc>
        <w:tc>
          <w:tcPr>
            <w:tcW w:w="814" w:type="dxa"/>
            <w:hideMark/>
          </w:tcPr>
          <w:p w14:paraId="183CF8BB" w14:textId="77777777" w:rsidR="00250127" w:rsidRPr="00250127" w:rsidRDefault="00250127" w:rsidP="00250127">
            <w:pPr>
              <w:pStyle w:val="BodyText"/>
              <w:widowControl w:val="0"/>
              <w:autoSpaceDE w:val="0"/>
              <w:autoSpaceDN w:val="0"/>
              <w:spacing w:before="149"/>
              <w:jc w:val="both"/>
              <w:cnfStyle w:val="000000000000" w:firstRow="0" w:lastRow="0" w:firstColumn="0" w:lastColumn="0" w:oddVBand="0" w:evenVBand="0" w:oddHBand="0" w:evenHBand="0" w:firstRowFirstColumn="0" w:firstRowLastColumn="0" w:lastRowFirstColumn="0" w:lastRowLastColumn="0"/>
            </w:pPr>
            <w:r w:rsidRPr="00250127">
              <w:t>250</w:t>
            </w:r>
          </w:p>
        </w:tc>
        <w:tc>
          <w:tcPr>
            <w:tcW w:w="617" w:type="dxa"/>
            <w:hideMark/>
          </w:tcPr>
          <w:p w14:paraId="761ED920" w14:textId="77777777" w:rsidR="00250127" w:rsidRPr="00250127" w:rsidRDefault="00250127" w:rsidP="00250127">
            <w:pPr>
              <w:pStyle w:val="BodyText"/>
              <w:widowControl w:val="0"/>
              <w:autoSpaceDE w:val="0"/>
              <w:autoSpaceDN w:val="0"/>
              <w:spacing w:before="149"/>
              <w:jc w:val="both"/>
              <w:cnfStyle w:val="000000000000" w:firstRow="0" w:lastRow="0" w:firstColumn="0" w:lastColumn="0" w:oddVBand="0" w:evenVBand="0" w:oddHBand="0" w:evenHBand="0" w:firstRowFirstColumn="0" w:firstRowLastColumn="0" w:lastRowFirstColumn="0" w:lastRowLastColumn="0"/>
            </w:pPr>
            <w:r w:rsidRPr="00250127">
              <w:t>500</w:t>
            </w:r>
          </w:p>
        </w:tc>
        <w:tc>
          <w:tcPr>
            <w:tcW w:w="814" w:type="dxa"/>
            <w:hideMark/>
          </w:tcPr>
          <w:p w14:paraId="187C8D80" w14:textId="77777777" w:rsidR="00250127" w:rsidRPr="00250127" w:rsidRDefault="00250127" w:rsidP="00250127">
            <w:pPr>
              <w:pStyle w:val="BodyText"/>
              <w:widowControl w:val="0"/>
              <w:autoSpaceDE w:val="0"/>
              <w:autoSpaceDN w:val="0"/>
              <w:spacing w:before="149"/>
              <w:jc w:val="both"/>
              <w:cnfStyle w:val="000000000000" w:firstRow="0" w:lastRow="0" w:firstColumn="0" w:lastColumn="0" w:oddVBand="0" w:evenVBand="0" w:oddHBand="0" w:evenHBand="0" w:firstRowFirstColumn="0" w:firstRowLastColumn="0" w:lastRowFirstColumn="0" w:lastRowLastColumn="0"/>
            </w:pPr>
            <w:r w:rsidRPr="00250127">
              <w:t>500</w:t>
            </w:r>
          </w:p>
        </w:tc>
        <w:tc>
          <w:tcPr>
            <w:tcW w:w="617" w:type="dxa"/>
            <w:hideMark/>
          </w:tcPr>
          <w:p w14:paraId="7D4D1820" w14:textId="77777777" w:rsidR="00250127" w:rsidRPr="00250127" w:rsidRDefault="00250127" w:rsidP="00250127">
            <w:pPr>
              <w:pStyle w:val="BodyText"/>
              <w:widowControl w:val="0"/>
              <w:autoSpaceDE w:val="0"/>
              <w:autoSpaceDN w:val="0"/>
              <w:spacing w:before="149"/>
              <w:jc w:val="both"/>
              <w:cnfStyle w:val="000000000000" w:firstRow="0" w:lastRow="0" w:firstColumn="0" w:lastColumn="0" w:oddVBand="0" w:evenVBand="0" w:oddHBand="0" w:evenHBand="0" w:firstRowFirstColumn="0" w:firstRowLastColumn="0" w:lastRowFirstColumn="0" w:lastRowLastColumn="0"/>
            </w:pPr>
            <w:r w:rsidRPr="00250127">
              <w:t>2</w:t>
            </w:r>
          </w:p>
        </w:tc>
        <w:tc>
          <w:tcPr>
            <w:tcW w:w="814" w:type="dxa"/>
            <w:hideMark/>
          </w:tcPr>
          <w:p w14:paraId="11A37F69" w14:textId="77777777" w:rsidR="00250127" w:rsidRPr="00250127" w:rsidRDefault="00250127" w:rsidP="00250127">
            <w:pPr>
              <w:pStyle w:val="BodyText"/>
              <w:widowControl w:val="0"/>
              <w:autoSpaceDE w:val="0"/>
              <w:autoSpaceDN w:val="0"/>
              <w:spacing w:before="149"/>
              <w:jc w:val="both"/>
              <w:cnfStyle w:val="000000000000" w:firstRow="0" w:lastRow="0" w:firstColumn="0" w:lastColumn="0" w:oddVBand="0" w:evenVBand="0" w:oddHBand="0" w:evenHBand="0" w:firstRowFirstColumn="0" w:firstRowLastColumn="0" w:lastRowFirstColumn="0" w:lastRowLastColumn="0"/>
            </w:pPr>
            <w:r w:rsidRPr="00250127">
              <w:t>2</w:t>
            </w:r>
          </w:p>
        </w:tc>
      </w:tr>
      <w:tr w:rsidR="00250127" w:rsidRPr="00250127" w14:paraId="2315B60D" w14:textId="77777777" w:rsidTr="00FC5719">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942" w:type="dxa"/>
            <w:hideMark/>
          </w:tcPr>
          <w:p w14:paraId="7C7C2AC6" w14:textId="77777777" w:rsidR="00250127" w:rsidRPr="00250127" w:rsidRDefault="00250127" w:rsidP="00250127">
            <w:pPr>
              <w:pStyle w:val="BodyText"/>
              <w:widowControl w:val="0"/>
              <w:autoSpaceDE w:val="0"/>
              <w:autoSpaceDN w:val="0"/>
              <w:spacing w:before="149"/>
              <w:jc w:val="both"/>
              <w:rPr>
                <w:i/>
                <w:iCs/>
              </w:rPr>
            </w:pPr>
            <w:r w:rsidRPr="00250127">
              <w:rPr>
                <w:i/>
                <w:iCs/>
              </w:rPr>
              <w:t>Digestion</w:t>
            </w:r>
          </w:p>
        </w:tc>
        <w:tc>
          <w:tcPr>
            <w:tcW w:w="617" w:type="dxa"/>
            <w:hideMark/>
          </w:tcPr>
          <w:p w14:paraId="4281F2C7" w14:textId="77777777" w:rsidR="00250127" w:rsidRPr="00250127" w:rsidRDefault="00250127" w:rsidP="00250127">
            <w:pPr>
              <w:pStyle w:val="BodyText"/>
              <w:widowControl w:val="0"/>
              <w:autoSpaceDE w:val="0"/>
              <w:autoSpaceDN w:val="0"/>
              <w:spacing w:before="149"/>
              <w:jc w:val="both"/>
              <w:cnfStyle w:val="000000100000" w:firstRow="0" w:lastRow="0" w:firstColumn="0" w:lastColumn="0" w:oddVBand="0" w:evenVBand="0" w:oddHBand="1" w:evenHBand="0" w:firstRowFirstColumn="0" w:firstRowLastColumn="0" w:lastRowFirstColumn="0" w:lastRowLastColumn="0"/>
            </w:pPr>
            <w:r w:rsidRPr="00250127">
              <w:t>500</w:t>
            </w:r>
          </w:p>
        </w:tc>
        <w:tc>
          <w:tcPr>
            <w:tcW w:w="814" w:type="dxa"/>
            <w:hideMark/>
          </w:tcPr>
          <w:p w14:paraId="0E4B9815" w14:textId="77777777" w:rsidR="00250127" w:rsidRPr="00250127" w:rsidRDefault="00250127" w:rsidP="00250127">
            <w:pPr>
              <w:pStyle w:val="BodyText"/>
              <w:widowControl w:val="0"/>
              <w:autoSpaceDE w:val="0"/>
              <w:autoSpaceDN w:val="0"/>
              <w:spacing w:before="149"/>
              <w:jc w:val="both"/>
              <w:cnfStyle w:val="000000100000" w:firstRow="0" w:lastRow="0" w:firstColumn="0" w:lastColumn="0" w:oddVBand="0" w:evenVBand="0" w:oddHBand="1" w:evenHBand="0" w:firstRowFirstColumn="0" w:firstRowLastColumn="0" w:lastRowFirstColumn="0" w:lastRowLastColumn="0"/>
            </w:pPr>
            <w:r w:rsidRPr="00250127">
              <w:t>500</w:t>
            </w:r>
          </w:p>
        </w:tc>
        <w:tc>
          <w:tcPr>
            <w:tcW w:w="617" w:type="dxa"/>
            <w:hideMark/>
          </w:tcPr>
          <w:p w14:paraId="051624AA" w14:textId="77777777" w:rsidR="00250127" w:rsidRPr="00250127" w:rsidRDefault="00250127" w:rsidP="00250127">
            <w:pPr>
              <w:pStyle w:val="BodyText"/>
              <w:widowControl w:val="0"/>
              <w:autoSpaceDE w:val="0"/>
              <w:autoSpaceDN w:val="0"/>
              <w:spacing w:before="149"/>
              <w:jc w:val="both"/>
              <w:cnfStyle w:val="000000100000" w:firstRow="0" w:lastRow="0" w:firstColumn="0" w:lastColumn="0" w:oddVBand="0" w:evenVBand="0" w:oddHBand="1" w:evenHBand="0" w:firstRowFirstColumn="0" w:firstRowLastColumn="0" w:lastRowFirstColumn="0" w:lastRowLastColumn="0"/>
            </w:pPr>
            <w:r w:rsidRPr="00250127">
              <w:t>1000</w:t>
            </w:r>
          </w:p>
        </w:tc>
        <w:tc>
          <w:tcPr>
            <w:tcW w:w="814" w:type="dxa"/>
            <w:hideMark/>
          </w:tcPr>
          <w:p w14:paraId="3D8948BA" w14:textId="77777777" w:rsidR="00250127" w:rsidRPr="00250127" w:rsidRDefault="00250127" w:rsidP="00250127">
            <w:pPr>
              <w:pStyle w:val="BodyText"/>
              <w:widowControl w:val="0"/>
              <w:autoSpaceDE w:val="0"/>
              <w:autoSpaceDN w:val="0"/>
              <w:spacing w:before="149"/>
              <w:jc w:val="both"/>
              <w:cnfStyle w:val="000000100000" w:firstRow="0" w:lastRow="0" w:firstColumn="0" w:lastColumn="0" w:oddVBand="0" w:evenVBand="0" w:oddHBand="1" w:evenHBand="0" w:firstRowFirstColumn="0" w:firstRowLastColumn="0" w:lastRowFirstColumn="0" w:lastRowLastColumn="0"/>
            </w:pPr>
            <w:r w:rsidRPr="00250127">
              <w:t>1000</w:t>
            </w:r>
          </w:p>
        </w:tc>
        <w:tc>
          <w:tcPr>
            <w:tcW w:w="617" w:type="dxa"/>
            <w:hideMark/>
          </w:tcPr>
          <w:p w14:paraId="56B7DF89" w14:textId="77777777" w:rsidR="00250127" w:rsidRPr="00250127" w:rsidRDefault="00250127" w:rsidP="00250127">
            <w:pPr>
              <w:pStyle w:val="BodyText"/>
              <w:widowControl w:val="0"/>
              <w:autoSpaceDE w:val="0"/>
              <w:autoSpaceDN w:val="0"/>
              <w:spacing w:before="149"/>
              <w:jc w:val="both"/>
              <w:cnfStyle w:val="000000100000" w:firstRow="0" w:lastRow="0" w:firstColumn="0" w:lastColumn="0" w:oddVBand="0" w:evenVBand="0" w:oddHBand="1" w:evenHBand="0" w:firstRowFirstColumn="0" w:firstRowLastColumn="0" w:lastRowFirstColumn="0" w:lastRowLastColumn="0"/>
            </w:pPr>
            <w:r w:rsidRPr="00250127">
              <w:t>2</w:t>
            </w:r>
          </w:p>
        </w:tc>
        <w:tc>
          <w:tcPr>
            <w:tcW w:w="814" w:type="dxa"/>
            <w:hideMark/>
          </w:tcPr>
          <w:p w14:paraId="67076E0C" w14:textId="77777777" w:rsidR="00250127" w:rsidRPr="00250127" w:rsidRDefault="00250127" w:rsidP="00250127">
            <w:pPr>
              <w:pStyle w:val="BodyText"/>
              <w:widowControl w:val="0"/>
              <w:autoSpaceDE w:val="0"/>
              <w:autoSpaceDN w:val="0"/>
              <w:spacing w:before="149"/>
              <w:jc w:val="both"/>
              <w:cnfStyle w:val="000000100000" w:firstRow="0" w:lastRow="0" w:firstColumn="0" w:lastColumn="0" w:oddVBand="0" w:evenVBand="0" w:oddHBand="1" w:evenHBand="0" w:firstRowFirstColumn="0" w:firstRowLastColumn="0" w:lastRowFirstColumn="0" w:lastRowLastColumn="0"/>
            </w:pPr>
            <w:r w:rsidRPr="00250127">
              <w:t>2</w:t>
            </w:r>
          </w:p>
        </w:tc>
      </w:tr>
    </w:tbl>
    <w:p w14:paraId="387881E3" w14:textId="77777777" w:rsidR="00250127" w:rsidRDefault="00250127" w:rsidP="00E976A5">
      <w:pPr>
        <w:pStyle w:val="BodyText"/>
        <w:spacing w:before="149" w:line="360" w:lineRule="auto"/>
        <w:jc w:val="both"/>
        <w:rPr>
          <w:rFonts w:ascii="Arial" w:hAnsi="Arial" w:cs="Arial"/>
          <w:b/>
        </w:rPr>
      </w:pPr>
    </w:p>
    <w:p w14:paraId="2D7A8D7D" w14:textId="2DB44323" w:rsidR="00250127" w:rsidRDefault="00250127" w:rsidP="00E976A5">
      <w:pPr>
        <w:pStyle w:val="BodyText"/>
        <w:spacing w:before="149" w:line="360" w:lineRule="auto"/>
        <w:jc w:val="both"/>
        <w:rPr>
          <w:rFonts w:ascii="Arial" w:hAnsi="Arial" w:cs="Arial"/>
          <w:b/>
        </w:rPr>
      </w:pPr>
      <w:r w:rsidRPr="00250127">
        <w:rPr>
          <w:rFonts w:ascii="Arial" w:hAnsi="Arial" w:cs="Arial"/>
          <w:b/>
        </w:rPr>
        <w:t>3.4 Poisoned food technique</w:t>
      </w:r>
    </w:p>
    <w:p w14:paraId="36AACF98" w14:textId="77777777" w:rsidR="00250127" w:rsidRPr="00250127" w:rsidRDefault="00250127" w:rsidP="00250127">
      <w:pPr>
        <w:pStyle w:val="BodyText"/>
        <w:spacing w:before="149" w:line="360" w:lineRule="auto"/>
        <w:jc w:val="both"/>
        <w:rPr>
          <w:rFonts w:ascii="Arial" w:hAnsi="Arial" w:cs="Arial"/>
        </w:rPr>
      </w:pPr>
      <w:r w:rsidRPr="00250127">
        <w:rPr>
          <w:rFonts w:ascii="Arial" w:hAnsi="Arial" w:cs="Arial"/>
        </w:rPr>
        <w:t xml:space="preserve">Poisoned Food Technique was employed to assess the inhibitory effect of plant extracts on the mycelial growth of </w:t>
      </w:r>
      <w:r w:rsidRPr="00250127">
        <w:rPr>
          <w:rFonts w:ascii="Arial" w:hAnsi="Arial" w:cs="Arial"/>
          <w:i/>
        </w:rPr>
        <w:t xml:space="preserve">Aspergillus </w:t>
      </w:r>
      <w:proofErr w:type="spellStart"/>
      <w:r w:rsidRPr="00250127">
        <w:rPr>
          <w:rFonts w:ascii="Arial" w:hAnsi="Arial" w:cs="Arial"/>
          <w:i/>
        </w:rPr>
        <w:t>niger</w:t>
      </w:r>
      <w:proofErr w:type="spellEnd"/>
      <w:r w:rsidRPr="00250127">
        <w:rPr>
          <w:rFonts w:ascii="Arial" w:hAnsi="Arial" w:cs="Arial"/>
        </w:rPr>
        <w:t xml:space="preserve">. The findings clearly indicate that both extracts exhibit significant inhibitory potential against </w:t>
      </w:r>
      <w:r w:rsidRPr="00250127">
        <w:rPr>
          <w:rFonts w:ascii="Arial" w:hAnsi="Arial" w:cs="Arial"/>
          <w:i/>
        </w:rPr>
        <w:t xml:space="preserve">Aspergillus </w:t>
      </w:r>
      <w:proofErr w:type="spellStart"/>
      <w:r w:rsidRPr="00250127">
        <w:rPr>
          <w:rFonts w:ascii="Arial" w:hAnsi="Arial" w:cs="Arial"/>
          <w:i/>
        </w:rPr>
        <w:t>niger</w:t>
      </w:r>
      <w:proofErr w:type="spellEnd"/>
      <w:r w:rsidRPr="00250127">
        <w:rPr>
          <w:rFonts w:ascii="Arial" w:hAnsi="Arial" w:cs="Arial"/>
        </w:rPr>
        <w:t xml:space="preserve">. Specifically, the decoction extract demonstrated a noteworthy capacity to hinder mycelial growth, achieving an inhibition rate of 52.692% at a concentration of 125µg/ml. Moreover, at a higher concentration of 250µg/ml, the decoction extract exhibited an even more substantial inhibition, reaching 53.254%. These results underscore the promising antifungal properties of the extracts and suggest their potential utility in combating </w:t>
      </w:r>
      <w:r w:rsidRPr="00250127">
        <w:rPr>
          <w:rFonts w:ascii="Arial" w:hAnsi="Arial" w:cs="Arial"/>
          <w:i/>
        </w:rPr>
        <w:t xml:space="preserve">Aspergillus </w:t>
      </w:r>
      <w:proofErr w:type="spellStart"/>
      <w:r w:rsidRPr="00250127">
        <w:rPr>
          <w:rFonts w:ascii="Arial" w:hAnsi="Arial" w:cs="Arial"/>
          <w:i/>
        </w:rPr>
        <w:t>niger</w:t>
      </w:r>
      <w:proofErr w:type="spellEnd"/>
      <w:r w:rsidRPr="00250127">
        <w:rPr>
          <w:rFonts w:ascii="Arial" w:hAnsi="Arial" w:cs="Arial"/>
        </w:rPr>
        <w:t xml:space="preserve"> growth. The results are depicted in Figure 3.</w:t>
      </w:r>
    </w:p>
    <w:p w14:paraId="2AF81D4E" w14:textId="51EABBEE" w:rsidR="00250127" w:rsidRDefault="00250127" w:rsidP="00250127">
      <w:pPr>
        <w:pStyle w:val="BodyText"/>
        <w:spacing w:before="149" w:line="360" w:lineRule="auto"/>
        <w:jc w:val="both"/>
        <w:rPr>
          <w:rFonts w:ascii="Arial" w:hAnsi="Arial" w:cs="Arial"/>
        </w:rPr>
      </w:pPr>
      <w:r w:rsidRPr="00250127">
        <w:rPr>
          <w:rFonts w:ascii="Arial" w:hAnsi="Arial" w:cs="Arial"/>
        </w:rPr>
        <w:t xml:space="preserve">Plant extracts possess antifungal properties due to the presence of bioactive compounds with inherent fungicidal or fungistatic attributes [15]. These bioactive compounds, such as alkaloids, flavonoids, terpenoids, and phenolic compounds, exhibit diverse mechanisms of action against fungal organisms. The capacity to impede fungal growth </w:t>
      </w:r>
      <w:r w:rsidRPr="00250127">
        <w:rPr>
          <w:rFonts w:ascii="Arial" w:hAnsi="Arial" w:cs="Arial"/>
        </w:rPr>
        <w:lastRenderedPageBreak/>
        <w:t>can differ among</w:t>
      </w:r>
      <w:r w:rsidRPr="00250127">
        <w:rPr>
          <w:rFonts w:ascii="Arial" w:hAnsi="Arial" w:cs="Arial"/>
          <w:b/>
        </w:rPr>
        <w:t xml:space="preserve"> </w:t>
      </w:r>
      <w:r w:rsidRPr="00250127">
        <w:rPr>
          <w:rFonts w:ascii="Arial" w:hAnsi="Arial" w:cs="Arial"/>
        </w:rPr>
        <w:t>various extracts, and the impact on growth inhibition is contingent upon the specific type of fungi involved.</w:t>
      </w:r>
    </w:p>
    <w:p w14:paraId="1444B9D9" w14:textId="77777777" w:rsidR="00F43B26" w:rsidRDefault="00F43B26" w:rsidP="00250127">
      <w:pPr>
        <w:pStyle w:val="BodyText"/>
        <w:spacing w:before="149" w:line="360" w:lineRule="auto"/>
        <w:jc w:val="both"/>
        <w:rPr>
          <w:rFonts w:ascii="Arial" w:hAnsi="Arial" w:cs="Arial"/>
        </w:rPr>
      </w:pPr>
    </w:p>
    <w:p w14:paraId="176E9321" w14:textId="080F2305" w:rsidR="00250127" w:rsidRDefault="00250127" w:rsidP="00250127">
      <w:pPr>
        <w:pStyle w:val="BodyText"/>
        <w:spacing w:before="149" w:line="360" w:lineRule="auto"/>
        <w:jc w:val="both"/>
        <w:rPr>
          <w:rFonts w:ascii="Arial" w:hAnsi="Arial" w:cs="Arial"/>
        </w:rPr>
      </w:pPr>
      <w:r>
        <w:rPr>
          <w:rFonts w:ascii="Times New Roman" w:eastAsia="Times New Roman" w:hAnsi="Times New Roman" w:cs="Times New Roman"/>
          <w:b/>
          <w:i/>
          <w:noProof/>
          <w:sz w:val="24"/>
          <w:szCs w:val="24"/>
          <w:lang w:eastAsia="en-IN"/>
        </w:rPr>
        <w:drawing>
          <wp:inline distT="0" distB="0" distL="0" distR="0" wp14:anchorId="47BF3BFA" wp14:editId="556C0ACF">
            <wp:extent cx="3252521" cy="1958197"/>
            <wp:effectExtent l="0" t="0" r="508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60604" cy="1963063"/>
                    </a:xfrm>
                    <a:prstGeom prst="rect">
                      <a:avLst/>
                    </a:prstGeom>
                    <a:noFill/>
                  </pic:spPr>
                </pic:pic>
              </a:graphicData>
            </a:graphic>
          </wp:inline>
        </w:drawing>
      </w:r>
    </w:p>
    <w:p w14:paraId="7B04BEF4" w14:textId="52BAAA20" w:rsidR="00250127" w:rsidRPr="00250127" w:rsidRDefault="00250127" w:rsidP="00250127">
      <w:pPr>
        <w:pStyle w:val="BodyText"/>
        <w:spacing w:before="149" w:line="360" w:lineRule="auto"/>
        <w:jc w:val="both"/>
        <w:rPr>
          <w:rFonts w:ascii="Arial" w:hAnsi="Arial" w:cs="Arial"/>
        </w:rPr>
      </w:pPr>
      <w:r w:rsidRPr="00250127">
        <w:rPr>
          <w:rFonts w:ascii="Arial" w:hAnsi="Arial" w:cs="Arial"/>
        </w:rPr>
        <w:t xml:space="preserve">Figure 3: Percentage mycelial growth inhibition of </w:t>
      </w:r>
      <w:r w:rsidRPr="00250127">
        <w:rPr>
          <w:rFonts w:ascii="Arial" w:hAnsi="Arial" w:cs="Arial"/>
          <w:i/>
        </w:rPr>
        <w:t xml:space="preserve">Aspergillus </w:t>
      </w:r>
      <w:proofErr w:type="spellStart"/>
      <w:r w:rsidRPr="00250127">
        <w:rPr>
          <w:rFonts w:ascii="Arial" w:hAnsi="Arial" w:cs="Arial"/>
          <w:i/>
        </w:rPr>
        <w:t>niger</w:t>
      </w:r>
      <w:proofErr w:type="spellEnd"/>
      <w:r w:rsidRPr="00250127">
        <w:rPr>
          <w:rFonts w:ascii="Arial" w:hAnsi="Arial" w:cs="Arial"/>
        </w:rPr>
        <w:t xml:space="preserve"> by decoction and digestion extracts</w:t>
      </w:r>
    </w:p>
    <w:p w14:paraId="79512154" w14:textId="77777777" w:rsidR="00250127" w:rsidRDefault="00250127" w:rsidP="00E976A5">
      <w:pPr>
        <w:pStyle w:val="BodyText"/>
        <w:spacing w:before="149" w:line="360" w:lineRule="auto"/>
        <w:jc w:val="both"/>
        <w:rPr>
          <w:rFonts w:ascii="Arial" w:hAnsi="Arial" w:cs="Arial"/>
          <w:b/>
        </w:rPr>
      </w:pPr>
    </w:p>
    <w:p w14:paraId="2B9A752D" w14:textId="77777777" w:rsidR="00F43B26" w:rsidRPr="00250127" w:rsidRDefault="00F43B26" w:rsidP="00E976A5">
      <w:pPr>
        <w:pStyle w:val="BodyText"/>
        <w:spacing w:before="149" w:line="360" w:lineRule="auto"/>
        <w:jc w:val="both"/>
        <w:rPr>
          <w:rFonts w:ascii="Arial" w:hAnsi="Arial" w:cs="Arial"/>
          <w:b/>
        </w:rPr>
      </w:pPr>
    </w:p>
    <w:p w14:paraId="473714F2" w14:textId="398B3B9B" w:rsidR="00250127" w:rsidRDefault="00FB4070" w:rsidP="00250127">
      <w:pPr>
        <w:pStyle w:val="Heading1"/>
        <w:numPr>
          <w:ilvl w:val="0"/>
          <w:numId w:val="2"/>
        </w:numPr>
        <w:tabs>
          <w:tab w:val="left" w:pos="818"/>
        </w:tabs>
        <w:ind w:left="818" w:hanging="358"/>
      </w:pPr>
      <w:r>
        <w:rPr>
          <w:spacing w:val="-2"/>
        </w:rPr>
        <w:t>CONCLUSION</w:t>
      </w:r>
    </w:p>
    <w:p w14:paraId="41BBCDBE" w14:textId="77777777" w:rsidR="00181B34" w:rsidRDefault="00181B34">
      <w:pPr>
        <w:pStyle w:val="BodyText"/>
        <w:spacing w:before="44"/>
        <w:rPr>
          <w:rFonts w:ascii="Arial"/>
          <w:b/>
          <w:sz w:val="20"/>
        </w:rPr>
      </w:pPr>
    </w:p>
    <w:p w14:paraId="6B0E828E" w14:textId="7F1E2EED" w:rsidR="0044088C" w:rsidRDefault="00250127" w:rsidP="00DD5E0F">
      <w:pPr>
        <w:pStyle w:val="BodyText"/>
        <w:spacing w:before="47" w:line="360" w:lineRule="auto"/>
        <w:jc w:val="both"/>
      </w:pPr>
      <w:r w:rsidRPr="00250127">
        <w:t xml:space="preserve">This study sheds light on the pharmacological attributes of </w:t>
      </w:r>
      <w:proofErr w:type="spellStart"/>
      <w:r w:rsidRPr="00250127">
        <w:rPr>
          <w:i/>
        </w:rPr>
        <w:t>Ocimum</w:t>
      </w:r>
      <w:proofErr w:type="spellEnd"/>
      <w:r w:rsidRPr="00250127">
        <w:rPr>
          <w:i/>
        </w:rPr>
        <w:t xml:space="preserve"> </w:t>
      </w:r>
      <w:proofErr w:type="spellStart"/>
      <w:r w:rsidRPr="00250127">
        <w:rPr>
          <w:i/>
        </w:rPr>
        <w:t>tenuiflorum</w:t>
      </w:r>
      <w:proofErr w:type="spellEnd"/>
      <w:r w:rsidRPr="00250127">
        <w:t xml:space="preserve">, opening </w:t>
      </w:r>
      <w:commentRangeStart w:id="29"/>
      <w:r w:rsidRPr="00250127">
        <w:t>avenues</w:t>
      </w:r>
      <w:commentRangeEnd w:id="29"/>
      <w:r w:rsidR="00D42984">
        <w:rPr>
          <w:rStyle w:val="CommentReference"/>
        </w:rPr>
        <w:commentReference w:id="29"/>
      </w:r>
      <w:r w:rsidRPr="00250127">
        <w:t xml:space="preserve"> for extensive research into its therapeutic potential and its possible role as a natural preservative. </w:t>
      </w:r>
      <w:commentRangeStart w:id="30"/>
      <w:r w:rsidRPr="00250127">
        <w:t xml:space="preserve">The array of phytochemicals </w:t>
      </w:r>
      <w:commentRangeEnd w:id="30"/>
      <w:r w:rsidR="00D42984">
        <w:rPr>
          <w:rStyle w:val="CommentReference"/>
        </w:rPr>
        <w:commentReference w:id="30"/>
      </w:r>
      <w:r w:rsidRPr="00250127">
        <w:t xml:space="preserve">identified, coupled with its demonstrated antimicrobial properties, and </w:t>
      </w:r>
      <w:commentRangeStart w:id="31"/>
      <w:r w:rsidRPr="00250127">
        <w:t>suggests a wide range of potential health benefits.</w:t>
      </w:r>
      <w:commentRangeEnd w:id="31"/>
      <w:r w:rsidR="00D42984">
        <w:rPr>
          <w:rStyle w:val="CommentReference"/>
        </w:rPr>
        <w:commentReference w:id="31"/>
      </w:r>
    </w:p>
    <w:p w14:paraId="43FB361B" w14:textId="77777777" w:rsidR="00250127" w:rsidRDefault="00250127" w:rsidP="00DD5E0F">
      <w:pPr>
        <w:pStyle w:val="BodyText"/>
        <w:spacing w:before="47" w:line="360" w:lineRule="auto"/>
        <w:jc w:val="both"/>
      </w:pPr>
    </w:p>
    <w:p w14:paraId="7D2576A9" w14:textId="77777777" w:rsidR="00F43B26" w:rsidRDefault="00F43B26" w:rsidP="00DD5E0F">
      <w:pPr>
        <w:pStyle w:val="BodyText"/>
        <w:spacing w:before="47" w:line="360" w:lineRule="auto"/>
        <w:jc w:val="both"/>
      </w:pPr>
    </w:p>
    <w:p w14:paraId="7B702D85" w14:textId="77777777" w:rsidR="003943D8" w:rsidRDefault="003943D8">
      <w:pPr>
        <w:pStyle w:val="BodyText"/>
        <w:spacing w:before="149"/>
      </w:pPr>
    </w:p>
    <w:p w14:paraId="400F1FD7" w14:textId="77777777" w:rsidR="00181B34" w:rsidRDefault="00181B34">
      <w:pPr>
        <w:pStyle w:val="BodyText"/>
        <w:spacing w:before="148"/>
      </w:pPr>
    </w:p>
    <w:p w14:paraId="1F454A28" w14:textId="77777777" w:rsidR="00181B34" w:rsidRDefault="00FB4070">
      <w:pPr>
        <w:pStyle w:val="Heading1"/>
      </w:pPr>
      <w:r>
        <w:rPr>
          <w:spacing w:val="-2"/>
        </w:rPr>
        <w:t>REFERENCES</w:t>
      </w:r>
    </w:p>
    <w:p w14:paraId="403AAC36" w14:textId="77777777" w:rsidR="00181B34" w:rsidRDefault="00181B34">
      <w:pPr>
        <w:pStyle w:val="BodyText"/>
        <w:spacing w:before="46"/>
        <w:rPr>
          <w:rFonts w:ascii="Arial"/>
          <w:b/>
          <w:sz w:val="20"/>
        </w:rPr>
      </w:pPr>
    </w:p>
    <w:p w14:paraId="4B3C626B" w14:textId="77777777" w:rsidR="00F43B26" w:rsidRPr="00F43B26" w:rsidRDefault="00F43B26" w:rsidP="00F43B26">
      <w:pPr>
        <w:pStyle w:val="ListParagraph"/>
        <w:numPr>
          <w:ilvl w:val="0"/>
          <w:numId w:val="1"/>
        </w:numPr>
        <w:tabs>
          <w:tab w:val="left" w:pos="820"/>
          <w:tab w:val="left" w:pos="2280"/>
          <w:tab w:val="left" w:pos="3211"/>
          <w:tab w:val="left" w:pos="4353"/>
        </w:tabs>
        <w:spacing w:line="360" w:lineRule="auto"/>
        <w:ind w:right="191"/>
        <w:jc w:val="both"/>
        <w:rPr>
          <w:sz w:val="18"/>
        </w:rPr>
      </w:pPr>
      <w:r w:rsidRPr="00F43B26">
        <w:rPr>
          <w:sz w:val="18"/>
        </w:rPr>
        <w:t xml:space="preserve">Saravanakumar P, </w:t>
      </w:r>
      <w:proofErr w:type="spellStart"/>
      <w:r w:rsidRPr="00F43B26">
        <w:rPr>
          <w:sz w:val="18"/>
        </w:rPr>
        <w:t>Thangapandiyan</w:t>
      </w:r>
      <w:proofErr w:type="spellEnd"/>
      <w:r w:rsidRPr="00F43B26">
        <w:rPr>
          <w:sz w:val="18"/>
        </w:rPr>
        <w:t xml:space="preserve"> S, Dharanipriya R, Gowri SS. Phytochemical analysis and antimicrobial activity of </w:t>
      </w:r>
      <w:proofErr w:type="spellStart"/>
      <w:r w:rsidRPr="00F43B26">
        <w:rPr>
          <w:sz w:val="18"/>
        </w:rPr>
        <w:t>Ocimum</w:t>
      </w:r>
      <w:proofErr w:type="spellEnd"/>
      <w:r w:rsidRPr="00F43B26">
        <w:rPr>
          <w:sz w:val="18"/>
        </w:rPr>
        <w:t xml:space="preserve"> </w:t>
      </w:r>
      <w:proofErr w:type="spellStart"/>
      <w:r w:rsidRPr="00F43B26">
        <w:rPr>
          <w:sz w:val="18"/>
        </w:rPr>
        <w:t>tenuiflorum</w:t>
      </w:r>
      <w:proofErr w:type="spellEnd"/>
      <w:r w:rsidRPr="00F43B26">
        <w:rPr>
          <w:sz w:val="18"/>
        </w:rPr>
        <w:t xml:space="preserve"> (Tulsi), a known Indian folk medicinal plant. Int J Pharm Sci Rev Res. </w:t>
      </w:r>
      <w:proofErr w:type="gramStart"/>
      <w:r w:rsidRPr="00F43B26">
        <w:rPr>
          <w:sz w:val="18"/>
        </w:rPr>
        <w:t>2018;53:24</w:t>
      </w:r>
      <w:proofErr w:type="gramEnd"/>
      <w:r w:rsidRPr="00F43B26">
        <w:rPr>
          <w:sz w:val="18"/>
        </w:rPr>
        <w:t>-8.</w:t>
      </w:r>
    </w:p>
    <w:p w14:paraId="669886D3" w14:textId="77777777" w:rsidR="00F43B26" w:rsidRPr="00F43B26" w:rsidRDefault="00F43B26" w:rsidP="00F43B26">
      <w:pPr>
        <w:pStyle w:val="ListParagraph"/>
        <w:numPr>
          <w:ilvl w:val="0"/>
          <w:numId w:val="1"/>
        </w:numPr>
        <w:tabs>
          <w:tab w:val="left" w:pos="820"/>
          <w:tab w:val="left" w:pos="2280"/>
          <w:tab w:val="left" w:pos="3211"/>
          <w:tab w:val="left" w:pos="4353"/>
        </w:tabs>
        <w:spacing w:line="360" w:lineRule="auto"/>
        <w:ind w:right="191"/>
        <w:jc w:val="both"/>
        <w:rPr>
          <w:sz w:val="18"/>
        </w:rPr>
      </w:pPr>
      <w:r w:rsidRPr="00F43B26">
        <w:rPr>
          <w:sz w:val="18"/>
        </w:rPr>
        <w:t xml:space="preserve">Velu G, Palanichamy V, Rajan AP. Phytochemical and pharmacological importance of plant secondary metabolites in modern medicine. Bioorganic phase in natural food: an overview. 2018:135-56. </w:t>
      </w:r>
    </w:p>
    <w:p w14:paraId="04793256" w14:textId="77777777" w:rsidR="00F43B26" w:rsidRPr="00F43B26" w:rsidRDefault="00F43B26" w:rsidP="00F43B26">
      <w:pPr>
        <w:pStyle w:val="ListParagraph"/>
        <w:numPr>
          <w:ilvl w:val="0"/>
          <w:numId w:val="1"/>
        </w:numPr>
        <w:tabs>
          <w:tab w:val="left" w:pos="820"/>
          <w:tab w:val="left" w:pos="2280"/>
          <w:tab w:val="left" w:pos="3211"/>
          <w:tab w:val="left" w:pos="4353"/>
        </w:tabs>
        <w:spacing w:line="360" w:lineRule="auto"/>
        <w:ind w:right="191"/>
        <w:jc w:val="both"/>
        <w:rPr>
          <w:sz w:val="18"/>
        </w:rPr>
      </w:pPr>
      <w:r w:rsidRPr="00F43B26">
        <w:rPr>
          <w:sz w:val="18"/>
        </w:rPr>
        <w:t xml:space="preserve">Saxena M, Saxena J, </w:t>
      </w:r>
      <w:proofErr w:type="spellStart"/>
      <w:r w:rsidRPr="00F43B26">
        <w:rPr>
          <w:sz w:val="18"/>
        </w:rPr>
        <w:t>Nema</w:t>
      </w:r>
      <w:proofErr w:type="spellEnd"/>
      <w:r w:rsidRPr="00F43B26">
        <w:rPr>
          <w:sz w:val="18"/>
        </w:rPr>
        <w:t xml:space="preserve"> R, Singh D, Gupta A. Phytochemistry of medicinal plants. Journal of pharmacognosy and phytochemistry. 2013; 1(6):168-82.</w:t>
      </w:r>
    </w:p>
    <w:p w14:paraId="388CAD03" w14:textId="77777777" w:rsidR="00F43B26" w:rsidRPr="00F43B26" w:rsidRDefault="00F43B26" w:rsidP="00F43B26">
      <w:pPr>
        <w:pStyle w:val="ListParagraph"/>
        <w:numPr>
          <w:ilvl w:val="0"/>
          <w:numId w:val="1"/>
        </w:numPr>
        <w:tabs>
          <w:tab w:val="left" w:pos="820"/>
          <w:tab w:val="left" w:pos="2280"/>
          <w:tab w:val="left" w:pos="3211"/>
          <w:tab w:val="left" w:pos="4353"/>
        </w:tabs>
        <w:spacing w:line="360" w:lineRule="auto"/>
        <w:ind w:right="191"/>
        <w:jc w:val="both"/>
        <w:rPr>
          <w:sz w:val="18"/>
        </w:rPr>
      </w:pPr>
      <w:proofErr w:type="spellStart"/>
      <w:r w:rsidRPr="00F43B26">
        <w:rPr>
          <w:sz w:val="18"/>
        </w:rPr>
        <w:t>Piras</w:t>
      </w:r>
      <w:proofErr w:type="spellEnd"/>
      <w:r w:rsidRPr="00F43B26">
        <w:rPr>
          <w:sz w:val="18"/>
        </w:rPr>
        <w:t xml:space="preserve"> A, Gonçalves MJ, Alves J, Falconieri D, </w:t>
      </w:r>
      <w:proofErr w:type="spellStart"/>
      <w:r w:rsidRPr="00F43B26">
        <w:rPr>
          <w:sz w:val="18"/>
        </w:rPr>
        <w:t>Porcedda</w:t>
      </w:r>
      <w:proofErr w:type="spellEnd"/>
      <w:r w:rsidRPr="00F43B26">
        <w:rPr>
          <w:sz w:val="18"/>
        </w:rPr>
        <w:t xml:space="preserve"> S, Maxia A, Salgueiro L. </w:t>
      </w:r>
      <w:proofErr w:type="spellStart"/>
      <w:r w:rsidRPr="00F43B26">
        <w:rPr>
          <w:sz w:val="18"/>
        </w:rPr>
        <w:t>Ocimum</w:t>
      </w:r>
      <w:proofErr w:type="spellEnd"/>
      <w:r w:rsidRPr="00F43B26">
        <w:rPr>
          <w:sz w:val="18"/>
        </w:rPr>
        <w:t xml:space="preserve"> </w:t>
      </w:r>
      <w:proofErr w:type="spellStart"/>
      <w:r w:rsidRPr="00F43B26">
        <w:rPr>
          <w:sz w:val="18"/>
        </w:rPr>
        <w:t>tenuiflorum</w:t>
      </w:r>
      <w:proofErr w:type="spellEnd"/>
      <w:r w:rsidRPr="00F43B26">
        <w:rPr>
          <w:sz w:val="18"/>
        </w:rPr>
        <w:t xml:space="preserve"> L. and </w:t>
      </w:r>
      <w:proofErr w:type="spellStart"/>
      <w:r w:rsidRPr="00F43B26">
        <w:rPr>
          <w:sz w:val="18"/>
        </w:rPr>
        <w:t>Ocimum</w:t>
      </w:r>
      <w:proofErr w:type="spellEnd"/>
      <w:r w:rsidRPr="00F43B26">
        <w:rPr>
          <w:sz w:val="18"/>
        </w:rPr>
        <w:t xml:space="preserve"> </w:t>
      </w:r>
      <w:proofErr w:type="spellStart"/>
      <w:r w:rsidRPr="00F43B26">
        <w:rPr>
          <w:sz w:val="18"/>
        </w:rPr>
        <w:t>basilicum</w:t>
      </w:r>
      <w:proofErr w:type="spellEnd"/>
      <w:r w:rsidRPr="00F43B26">
        <w:rPr>
          <w:sz w:val="18"/>
        </w:rPr>
        <w:t xml:space="preserve"> L., two spices of </w:t>
      </w:r>
      <w:proofErr w:type="spellStart"/>
      <w:r w:rsidRPr="00F43B26">
        <w:rPr>
          <w:sz w:val="18"/>
        </w:rPr>
        <w:t>Lamiaceae</w:t>
      </w:r>
      <w:proofErr w:type="spellEnd"/>
      <w:r w:rsidRPr="00F43B26">
        <w:rPr>
          <w:sz w:val="18"/>
        </w:rPr>
        <w:t xml:space="preserve"> family with bioactive essential oils. Industrial Crops and Products. 2018 Mar 1; 113:89-97.</w:t>
      </w:r>
    </w:p>
    <w:p w14:paraId="07D62688" w14:textId="77777777" w:rsidR="00F43B26" w:rsidRPr="00F43B26" w:rsidRDefault="00F43B26" w:rsidP="00F43B26">
      <w:pPr>
        <w:pStyle w:val="ListParagraph"/>
        <w:numPr>
          <w:ilvl w:val="0"/>
          <w:numId w:val="1"/>
        </w:numPr>
        <w:tabs>
          <w:tab w:val="left" w:pos="820"/>
          <w:tab w:val="left" w:pos="2280"/>
          <w:tab w:val="left" w:pos="3211"/>
          <w:tab w:val="left" w:pos="4353"/>
        </w:tabs>
        <w:spacing w:line="360" w:lineRule="auto"/>
        <w:ind w:right="191"/>
        <w:jc w:val="both"/>
        <w:rPr>
          <w:sz w:val="18"/>
        </w:rPr>
      </w:pPr>
      <w:r w:rsidRPr="00F43B26">
        <w:rPr>
          <w:sz w:val="18"/>
        </w:rPr>
        <w:t xml:space="preserve">Araújo Silva V, Pereira da Sousa J, de Luna Freire </w:t>
      </w:r>
      <w:proofErr w:type="spellStart"/>
      <w:r w:rsidRPr="00F43B26">
        <w:rPr>
          <w:sz w:val="18"/>
        </w:rPr>
        <w:t>Pessôa</w:t>
      </w:r>
      <w:proofErr w:type="spellEnd"/>
      <w:r w:rsidRPr="00F43B26">
        <w:rPr>
          <w:sz w:val="18"/>
        </w:rPr>
        <w:t xml:space="preserve"> H, Fernanda Ramos de Freitas A, Douglas Melo Coutinho H, </w:t>
      </w:r>
      <w:proofErr w:type="spellStart"/>
      <w:r w:rsidRPr="00F43B26">
        <w:rPr>
          <w:sz w:val="18"/>
        </w:rPr>
        <w:t>Beuttenmuller</w:t>
      </w:r>
      <w:proofErr w:type="spellEnd"/>
      <w:r w:rsidRPr="00F43B26">
        <w:rPr>
          <w:sz w:val="18"/>
        </w:rPr>
        <w:t xml:space="preserve"> Nogueira Alves L, Oliveira Lima E. </w:t>
      </w:r>
      <w:proofErr w:type="spellStart"/>
      <w:r w:rsidRPr="00F43B26">
        <w:rPr>
          <w:sz w:val="18"/>
        </w:rPr>
        <w:t>Ocimum</w:t>
      </w:r>
      <w:proofErr w:type="spellEnd"/>
      <w:r w:rsidRPr="00F43B26">
        <w:rPr>
          <w:sz w:val="18"/>
        </w:rPr>
        <w:t xml:space="preserve"> </w:t>
      </w:r>
      <w:proofErr w:type="spellStart"/>
      <w:r w:rsidRPr="00F43B26">
        <w:rPr>
          <w:sz w:val="18"/>
        </w:rPr>
        <w:t>basilicum</w:t>
      </w:r>
      <w:proofErr w:type="spellEnd"/>
      <w:r w:rsidRPr="00F43B26">
        <w:rPr>
          <w:sz w:val="18"/>
        </w:rPr>
        <w:t>: Antibacterial activity and association study with antibiotics against bacteria of clinical importance. Pharmaceutical biology. 2016 May 3;54(5):863-867.</w:t>
      </w:r>
    </w:p>
    <w:p w14:paraId="3D90EC19" w14:textId="77777777" w:rsidR="00F43B26" w:rsidRPr="00F43B26" w:rsidRDefault="00F43B26" w:rsidP="00F43B26">
      <w:pPr>
        <w:pStyle w:val="ListParagraph"/>
        <w:numPr>
          <w:ilvl w:val="0"/>
          <w:numId w:val="1"/>
        </w:numPr>
        <w:tabs>
          <w:tab w:val="left" w:pos="820"/>
          <w:tab w:val="left" w:pos="2280"/>
          <w:tab w:val="left" w:pos="3211"/>
          <w:tab w:val="left" w:pos="4353"/>
        </w:tabs>
        <w:spacing w:line="360" w:lineRule="auto"/>
        <w:ind w:right="191"/>
        <w:jc w:val="both"/>
        <w:rPr>
          <w:sz w:val="18"/>
        </w:rPr>
      </w:pPr>
      <w:r w:rsidRPr="00F43B26">
        <w:rPr>
          <w:sz w:val="18"/>
        </w:rPr>
        <w:t xml:space="preserve">Pingale SS, </w:t>
      </w:r>
      <w:proofErr w:type="spellStart"/>
      <w:r w:rsidRPr="00F43B26">
        <w:rPr>
          <w:sz w:val="18"/>
        </w:rPr>
        <w:t>Firke</w:t>
      </w:r>
      <w:proofErr w:type="spellEnd"/>
      <w:r w:rsidRPr="00F43B26">
        <w:rPr>
          <w:sz w:val="18"/>
        </w:rPr>
        <w:t xml:space="preserve"> NP, </w:t>
      </w:r>
      <w:proofErr w:type="spellStart"/>
      <w:r w:rsidRPr="00F43B26">
        <w:rPr>
          <w:sz w:val="18"/>
        </w:rPr>
        <w:t>Markandetya</w:t>
      </w:r>
      <w:proofErr w:type="spellEnd"/>
      <w:r w:rsidRPr="00F43B26">
        <w:rPr>
          <w:sz w:val="18"/>
        </w:rPr>
        <w:t xml:space="preserve"> AG. Therapeutic activities of </w:t>
      </w:r>
      <w:proofErr w:type="spellStart"/>
      <w:r w:rsidRPr="00F43B26">
        <w:rPr>
          <w:sz w:val="18"/>
        </w:rPr>
        <w:t>Ocimum</w:t>
      </w:r>
      <w:proofErr w:type="spellEnd"/>
      <w:r w:rsidRPr="00F43B26">
        <w:rPr>
          <w:sz w:val="18"/>
        </w:rPr>
        <w:t xml:space="preserve"> </w:t>
      </w:r>
      <w:proofErr w:type="spellStart"/>
      <w:r w:rsidRPr="00F43B26">
        <w:rPr>
          <w:sz w:val="18"/>
        </w:rPr>
        <w:t>tenuiflorum</w:t>
      </w:r>
      <w:proofErr w:type="spellEnd"/>
      <w:r w:rsidRPr="00F43B26">
        <w:rPr>
          <w:sz w:val="18"/>
        </w:rPr>
        <w:t xml:space="preserve"> accounted in last </w:t>
      </w:r>
      <w:r w:rsidRPr="00F43B26">
        <w:rPr>
          <w:sz w:val="18"/>
        </w:rPr>
        <w:lastRenderedPageBreak/>
        <w:t>decade: a review. J Pharm Res. 2012 Apr;5(4):2215-20.</w:t>
      </w:r>
    </w:p>
    <w:p w14:paraId="7BBE59DD" w14:textId="77777777" w:rsidR="00F43B26" w:rsidRPr="00F43B26" w:rsidRDefault="00F43B26" w:rsidP="00F43B26">
      <w:pPr>
        <w:pStyle w:val="ListParagraph"/>
        <w:numPr>
          <w:ilvl w:val="0"/>
          <w:numId w:val="1"/>
        </w:numPr>
        <w:tabs>
          <w:tab w:val="left" w:pos="820"/>
          <w:tab w:val="left" w:pos="2280"/>
          <w:tab w:val="left" w:pos="3211"/>
          <w:tab w:val="left" w:pos="4353"/>
        </w:tabs>
        <w:spacing w:line="360" w:lineRule="auto"/>
        <w:ind w:right="191"/>
        <w:jc w:val="both"/>
        <w:rPr>
          <w:sz w:val="18"/>
        </w:rPr>
      </w:pPr>
      <w:r w:rsidRPr="00F43B26">
        <w:rPr>
          <w:sz w:val="18"/>
        </w:rPr>
        <w:t xml:space="preserve">Abubakar AR, Haque M. Preparation of medicinal plants: Basic extraction and fractionation procedures for experimental purposes. Journal of pharmacy &amp; </w:t>
      </w:r>
      <w:proofErr w:type="spellStart"/>
      <w:r w:rsidRPr="00F43B26">
        <w:rPr>
          <w:sz w:val="18"/>
        </w:rPr>
        <w:t>bioallied</w:t>
      </w:r>
      <w:proofErr w:type="spellEnd"/>
      <w:r w:rsidRPr="00F43B26">
        <w:rPr>
          <w:sz w:val="18"/>
        </w:rPr>
        <w:t xml:space="preserve"> sciences. 2020 Jan;12(1):1.</w:t>
      </w:r>
    </w:p>
    <w:p w14:paraId="508A6ADF" w14:textId="77777777" w:rsidR="00F43B26" w:rsidRPr="00F43B26" w:rsidRDefault="00F43B26" w:rsidP="00F43B26">
      <w:pPr>
        <w:pStyle w:val="ListParagraph"/>
        <w:numPr>
          <w:ilvl w:val="0"/>
          <w:numId w:val="1"/>
        </w:numPr>
        <w:tabs>
          <w:tab w:val="left" w:pos="820"/>
          <w:tab w:val="left" w:pos="2280"/>
          <w:tab w:val="left" w:pos="3211"/>
          <w:tab w:val="left" w:pos="4353"/>
        </w:tabs>
        <w:spacing w:line="360" w:lineRule="auto"/>
        <w:ind w:right="191"/>
        <w:jc w:val="both"/>
        <w:rPr>
          <w:sz w:val="18"/>
        </w:rPr>
      </w:pPr>
      <w:r w:rsidRPr="00F43B26">
        <w:rPr>
          <w:sz w:val="18"/>
        </w:rPr>
        <w:t>Shaikh JR, Patil M. Qualitative tests for preliminary phytochemical screening: An overview. International Journal of Chemical Studies. 2020 Mar;8(2):603-8.</w:t>
      </w:r>
    </w:p>
    <w:p w14:paraId="6932C2F4" w14:textId="77777777" w:rsidR="00F43B26" w:rsidRPr="00F43B26" w:rsidRDefault="00F43B26" w:rsidP="00F43B26">
      <w:pPr>
        <w:pStyle w:val="ListParagraph"/>
        <w:numPr>
          <w:ilvl w:val="0"/>
          <w:numId w:val="1"/>
        </w:numPr>
        <w:tabs>
          <w:tab w:val="left" w:pos="820"/>
          <w:tab w:val="left" w:pos="2280"/>
          <w:tab w:val="left" w:pos="3211"/>
          <w:tab w:val="left" w:pos="4353"/>
        </w:tabs>
        <w:spacing w:line="360" w:lineRule="auto"/>
        <w:ind w:right="191"/>
        <w:jc w:val="both"/>
        <w:rPr>
          <w:sz w:val="18"/>
        </w:rPr>
      </w:pPr>
      <w:r w:rsidRPr="00F43B26">
        <w:rPr>
          <w:sz w:val="18"/>
        </w:rPr>
        <w:t xml:space="preserve">Sumi, M.B., </w:t>
      </w:r>
      <w:proofErr w:type="spellStart"/>
      <w:r w:rsidRPr="00F43B26">
        <w:rPr>
          <w:sz w:val="18"/>
        </w:rPr>
        <w:t>Ittiachen</w:t>
      </w:r>
      <w:proofErr w:type="spellEnd"/>
      <w:r w:rsidRPr="00F43B26">
        <w:rPr>
          <w:sz w:val="18"/>
        </w:rPr>
        <w:t>, L. (2023). Evaluation of Antibacterial activity of Biosynthesized Silver nanoparticles coated Low Density Polyethylene films. Materials Today: Proceedings, 80, 2133-2137.</w:t>
      </w:r>
    </w:p>
    <w:p w14:paraId="5B6DF197" w14:textId="77777777" w:rsidR="00F43B26" w:rsidRPr="00F43B26" w:rsidRDefault="00F43B26" w:rsidP="00F43B26">
      <w:pPr>
        <w:pStyle w:val="ListParagraph"/>
        <w:numPr>
          <w:ilvl w:val="0"/>
          <w:numId w:val="1"/>
        </w:numPr>
        <w:tabs>
          <w:tab w:val="left" w:pos="820"/>
          <w:tab w:val="left" w:pos="2280"/>
          <w:tab w:val="left" w:pos="3211"/>
          <w:tab w:val="left" w:pos="4353"/>
        </w:tabs>
        <w:spacing w:line="360" w:lineRule="auto"/>
        <w:ind w:right="191"/>
        <w:jc w:val="both"/>
        <w:rPr>
          <w:sz w:val="18"/>
        </w:rPr>
      </w:pPr>
      <w:proofErr w:type="spellStart"/>
      <w:r w:rsidRPr="00F43B26">
        <w:rPr>
          <w:sz w:val="18"/>
        </w:rPr>
        <w:t>Elshikh</w:t>
      </w:r>
      <w:proofErr w:type="spellEnd"/>
      <w:r w:rsidRPr="00F43B26">
        <w:rPr>
          <w:sz w:val="18"/>
        </w:rPr>
        <w:t xml:space="preserve"> M, Ahmed S, Funston S, Dunlop P, McGaw M, Marchant R, Banat IM. Resazurin-based 96-well plate microdilution method for the determination of minimum inhibitory concentration of biosurfactants. Biotechnology letters. 2016 </w:t>
      </w:r>
      <w:proofErr w:type="gramStart"/>
      <w:r w:rsidRPr="00F43B26">
        <w:rPr>
          <w:sz w:val="18"/>
        </w:rPr>
        <w:t>Jun;38:1015</w:t>
      </w:r>
      <w:proofErr w:type="gramEnd"/>
      <w:r w:rsidRPr="00F43B26">
        <w:rPr>
          <w:sz w:val="18"/>
        </w:rPr>
        <w:t>-9.</w:t>
      </w:r>
    </w:p>
    <w:p w14:paraId="23DA1DBA" w14:textId="77777777" w:rsidR="00F43B26" w:rsidRPr="00F43B26" w:rsidRDefault="00F43B26" w:rsidP="00F43B26">
      <w:pPr>
        <w:pStyle w:val="ListParagraph"/>
        <w:numPr>
          <w:ilvl w:val="0"/>
          <w:numId w:val="1"/>
        </w:numPr>
        <w:tabs>
          <w:tab w:val="left" w:pos="820"/>
          <w:tab w:val="left" w:pos="2280"/>
          <w:tab w:val="left" w:pos="3211"/>
          <w:tab w:val="left" w:pos="4353"/>
        </w:tabs>
        <w:spacing w:line="360" w:lineRule="auto"/>
        <w:ind w:right="191"/>
        <w:jc w:val="both"/>
        <w:rPr>
          <w:sz w:val="18"/>
        </w:rPr>
      </w:pPr>
      <w:r w:rsidRPr="00F43B26">
        <w:rPr>
          <w:sz w:val="18"/>
        </w:rPr>
        <w:t>Pundir RK, Jain P. Antifungal activity of twenty two ethanolic plant extracts against food-associated fungi. J Pharm Res. 2010 Jan;3(1):506-10.</w:t>
      </w:r>
    </w:p>
    <w:p w14:paraId="01B32351" w14:textId="77777777" w:rsidR="00F43B26" w:rsidRPr="00F43B26" w:rsidRDefault="00F43B26" w:rsidP="00F43B26">
      <w:pPr>
        <w:pStyle w:val="ListParagraph"/>
        <w:numPr>
          <w:ilvl w:val="0"/>
          <w:numId w:val="1"/>
        </w:numPr>
        <w:tabs>
          <w:tab w:val="left" w:pos="820"/>
          <w:tab w:val="left" w:pos="2280"/>
          <w:tab w:val="left" w:pos="3211"/>
          <w:tab w:val="left" w:pos="4353"/>
        </w:tabs>
        <w:spacing w:line="360" w:lineRule="auto"/>
        <w:ind w:right="191"/>
        <w:jc w:val="both"/>
        <w:rPr>
          <w:sz w:val="18"/>
        </w:rPr>
      </w:pPr>
      <w:r w:rsidRPr="00F43B26">
        <w:rPr>
          <w:sz w:val="18"/>
        </w:rPr>
        <w:t xml:space="preserve">Naik LS, Shyam P, Marx KP, </w:t>
      </w:r>
      <w:proofErr w:type="spellStart"/>
      <w:r w:rsidRPr="00F43B26">
        <w:rPr>
          <w:sz w:val="18"/>
        </w:rPr>
        <w:t>Baskari</w:t>
      </w:r>
      <w:proofErr w:type="spellEnd"/>
      <w:r w:rsidRPr="00F43B26">
        <w:rPr>
          <w:sz w:val="18"/>
        </w:rPr>
        <w:t xml:space="preserve"> S, Devi VR. Antimicrobial activity and phytochemical analysis of </w:t>
      </w:r>
      <w:proofErr w:type="spellStart"/>
      <w:r w:rsidRPr="00F43B26">
        <w:rPr>
          <w:sz w:val="18"/>
        </w:rPr>
        <w:t>Ocimum</w:t>
      </w:r>
      <w:proofErr w:type="spellEnd"/>
      <w:r w:rsidRPr="00F43B26">
        <w:rPr>
          <w:sz w:val="18"/>
        </w:rPr>
        <w:t xml:space="preserve"> </w:t>
      </w:r>
      <w:proofErr w:type="spellStart"/>
      <w:r w:rsidRPr="00F43B26">
        <w:rPr>
          <w:sz w:val="18"/>
        </w:rPr>
        <w:t>tenuiflorum</w:t>
      </w:r>
      <w:proofErr w:type="spellEnd"/>
      <w:r w:rsidRPr="00F43B26">
        <w:rPr>
          <w:sz w:val="18"/>
        </w:rPr>
        <w:t xml:space="preserve"> leaf extract. Int. J. </w:t>
      </w:r>
      <w:proofErr w:type="spellStart"/>
      <w:r w:rsidRPr="00F43B26">
        <w:rPr>
          <w:sz w:val="18"/>
        </w:rPr>
        <w:t>PharmTech</w:t>
      </w:r>
      <w:proofErr w:type="spellEnd"/>
      <w:r w:rsidRPr="00F43B26">
        <w:rPr>
          <w:sz w:val="18"/>
        </w:rPr>
        <w:t xml:space="preserve"> Res. 2015;8(1):88-95.</w:t>
      </w:r>
    </w:p>
    <w:p w14:paraId="505E9D7C" w14:textId="77777777" w:rsidR="00F43B26" w:rsidRPr="00F43B26" w:rsidRDefault="00F43B26" w:rsidP="00F43B26">
      <w:pPr>
        <w:pStyle w:val="ListParagraph"/>
        <w:numPr>
          <w:ilvl w:val="0"/>
          <w:numId w:val="1"/>
        </w:numPr>
        <w:tabs>
          <w:tab w:val="left" w:pos="820"/>
          <w:tab w:val="left" w:pos="2280"/>
          <w:tab w:val="left" w:pos="3211"/>
          <w:tab w:val="left" w:pos="4353"/>
        </w:tabs>
        <w:spacing w:line="360" w:lineRule="auto"/>
        <w:ind w:right="191"/>
        <w:jc w:val="both"/>
        <w:rPr>
          <w:sz w:val="18"/>
        </w:rPr>
      </w:pPr>
      <w:r w:rsidRPr="00F43B26">
        <w:rPr>
          <w:sz w:val="18"/>
        </w:rPr>
        <w:t>Levison ME. Pharmacodynamics of antimicrobial drugs. Infectious Disease Clinics. 2004 Sep 1;18(3):451-65.</w:t>
      </w:r>
    </w:p>
    <w:p w14:paraId="58CC8DB1" w14:textId="77777777" w:rsidR="00F43B26" w:rsidRPr="00F43B26" w:rsidRDefault="00F43B26" w:rsidP="00F43B26">
      <w:pPr>
        <w:pStyle w:val="ListParagraph"/>
        <w:numPr>
          <w:ilvl w:val="0"/>
          <w:numId w:val="1"/>
        </w:numPr>
        <w:tabs>
          <w:tab w:val="left" w:pos="820"/>
          <w:tab w:val="left" w:pos="2280"/>
          <w:tab w:val="left" w:pos="3211"/>
          <w:tab w:val="left" w:pos="4353"/>
        </w:tabs>
        <w:spacing w:line="360" w:lineRule="auto"/>
        <w:ind w:right="191"/>
        <w:jc w:val="both"/>
        <w:rPr>
          <w:sz w:val="18"/>
        </w:rPr>
      </w:pPr>
      <w:r w:rsidRPr="00F43B26">
        <w:rPr>
          <w:sz w:val="18"/>
        </w:rPr>
        <w:t xml:space="preserve">Benjamin TT, Adebare JA, Remi Ramota R, Rachael K. Efficiency of some disinfectants on bacterial wound pathogens. Life Sci J. </w:t>
      </w:r>
      <w:proofErr w:type="gramStart"/>
      <w:r w:rsidRPr="00F43B26">
        <w:rPr>
          <w:sz w:val="18"/>
        </w:rPr>
        <w:t>2012;9:2012</w:t>
      </w:r>
      <w:proofErr w:type="gramEnd"/>
      <w:r w:rsidRPr="00F43B26">
        <w:rPr>
          <w:sz w:val="18"/>
        </w:rPr>
        <w:t>.</w:t>
      </w:r>
    </w:p>
    <w:p w14:paraId="3A64A282" w14:textId="77777777" w:rsidR="00F43B26" w:rsidRPr="00F43B26" w:rsidRDefault="00F43B26" w:rsidP="00F43B26">
      <w:pPr>
        <w:pStyle w:val="ListParagraph"/>
        <w:numPr>
          <w:ilvl w:val="0"/>
          <w:numId w:val="1"/>
        </w:numPr>
        <w:tabs>
          <w:tab w:val="left" w:pos="820"/>
          <w:tab w:val="left" w:pos="2280"/>
          <w:tab w:val="left" w:pos="3211"/>
          <w:tab w:val="left" w:pos="4353"/>
        </w:tabs>
        <w:spacing w:line="360" w:lineRule="auto"/>
        <w:ind w:right="191"/>
        <w:jc w:val="both"/>
        <w:rPr>
          <w:sz w:val="18"/>
        </w:rPr>
      </w:pPr>
      <w:r w:rsidRPr="00F43B26">
        <w:rPr>
          <w:sz w:val="18"/>
        </w:rPr>
        <w:t xml:space="preserve">El-Shahir AA, El-Wakil DA, Abdel </w:t>
      </w:r>
      <w:proofErr w:type="spellStart"/>
      <w:r w:rsidRPr="00F43B26">
        <w:rPr>
          <w:sz w:val="18"/>
        </w:rPr>
        <w:t>Latef</w:t>
      </w:r>
      <w:proofErr w:type="spellEnd"/>
      <w:r w:rsidRPr="00F43B26">
        <w:rPr>
          <w:sz w:val="18"/>
        </w:rPr>
        <w:t xml:space="preserve"> AA, Youssef NH. Bioactive Compounds and Antifungal Activity of Leaves and Fruits Methanolic Extracts of Ziziphus spina-</w:t>
      </w:r>
      <w:proofErr w:type="spellStart"/>
      <w:r w:rsidRPr="00F43B26">
        <w:rPr>
          <w:sz w:val="18"/>
        </w:rPr>
        <w:t>christi</w:t>
      </w:r>
      <w:proofErr w:type="spellEnd"/>
      <w:r w:rsidRPr="00F43B26">
        <w:rPr>
          <w:sz w:val="18"/>
        </w:rPr>
        <w:t xml:space="preserve"> L. Plants. 2022 Mar 11;11(6):746.</w:t>
      </w:r>
    </w:p>
    <w:p w14:paraId="61077B1D" w14:textId="77777777" w:rsidR="00002047" w:rsidRPr="00F43B26" w:rsidRDefault="00002047" w:rsidP="00F43B26">
      <w:pPr>
        <w:pStyle w:val="ListParagraph"/>
        <w:tabs>
          <w:tab w:val="left" w:pos="820"/>
          <w:tab w:val="left" w:pos="2280"/>
          <w:tab w:val="left" w:pos="3211"/>
          <w:tab w:val="left" w:pos="4353"/>
        </w:tabs>
        <w:spacing w:line="360" w:lineRule="auto"/>
        <w:ind w:right="191" w:firstLine="0"/>
        <w:jc w:val="both"/>
        <w:rPr>
          <w:sz w:val="18"/>
        </w:rPr>
      </w:pPr>
    </w:p>
    <w:sectPr w:rsidR="00002047" w:rsidRPr="00F43B26">
      <w:headerReference w:type="even" r:id="rId14"/>
      <w:headerReference w:type="default" r:id="rId15"/>
      <w:footerReference w:type="even" r:id="rId16"/>
      <w:footerReference w:type="default" r:id="rId17"/>
      <w:headerReference w:type="first" r:id="rId18"/>
      <w:footerReference w:type="first" r:id="rId19"/>
      <w:pgSz w:w="11910" w:h="16840"/>
      <w:pgMar w:top="1340" w:right="1240" w:bottom="1200" w:left="1340" w:header="0" w:footer="100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dhanshu jha" w:date="2024-11-26T22:59:00Z" w:initials="Sj">
    <w:p w14:paraId="12BD5402" w14:textId="77777777" w:rsidR="00D42984" w:rsidRDefault="00D42984" w:rsidP="00D42984">
      <w:pPr>
        <w:pStyle w:val="CommentText"/>
      </w:pPr>
      <w:r>
        <w:rPr>
          <w:rStyle w:val="CommentReference"/>
        </w:rPr>
        <w:annotationRef/>
      </w:r>
      <w:r>
        <w:t>Abstract written by author is clear and well-structured, but a few adjustments can improve clarity, flow, and precision. Here are some suggestions for improvement:</w:t>
      </w:r>
    </w:p>
    <w:p w14:paraId="044C9AFC" w14:textId="77777777" w:rsidR="00D42984" w:rsidRDefault="00D42984" w:rsidP="00D42984">
      <w:pPr>
        <w:pStyle w:val="CommentText"/>
      </w:pPr>
    </w:p>
    <w:p w14:paraId="09E26940" w14:textId="77777777" w:rsidR="00D42984" w:rsidRDefault="00D42984" w:rsidP="00D42984">
      <w:pPr>
        <w:pStyle w:val="CommentText"/>
      </w:pPr>
      <w:r>
        <w:rPr>
          <w:b/>
          <w:bCs/>
        </w:rPr>
        <w:t>Aim:</w:t>
      </w:r>
      <w:r>
        <w:t xml:space="preserve"> To explore the antimicrobial potential and phytochemical composition of </w:t>
      </w:r>
      <w:r>
        <w:rPr>
          <w:i/>
          <w:iCs/>
        </w:rPr>
        <w:t>Ocimum tenuiflorum</w:t>
      </w:r>
      <w:r>
        <w:t xml:space="preserve"> leaf extracts against </w:t>
      </w:r>
      <w:r>
        <w:rPr>
          <w:i/>
          <w:iCs/>
        </w:rPr>
        <w:t>Staphylococcus aureus</w:t>
      </w:r>
      <w:r>
        <w:t xml:space="preserve">, </w:t>
      </w:r>
      <w:r>
        <w:rPr>
          <w:i/>
          <w:iCs/>
        </w:rPr>
        <w:t>Escherichia coli</w:t>
      </w:r>
      <w:r>
        <w:t xml:space="preserve">, and </w:t>
      </w:r>
      <w:r>
        <w:rPr>
          <w:i/>
          <w:iCs/>
        </w:rPr>
        <w:t>Aspergillus niger</w:t>
      </w:r>
      <w:r>
        <w:t>.</w:t>
      </w:r>
    </w:p>
    <w:p w14:paraId="4DEC7C77" w14:textId="77777777" w:rsidR="00D42984" w:rsidRDefault="00D42984" w:rsidP="00D42984">
      <w:pPr>
        <w:pStyle w:val="CommentText"/>
      </w:pPr>
    </w:p>
    <w:p w14:paraId="046FAE43" w14:textId="77777777" w:rsidR="00D42984" w:rsidRDefault="00D42984" w:rsidP="00D42984">
      <w:pPr>
        <w:pStyle w:val="CommentText"/>
      </w:pPr>
      <w:r>
        <w:rPr>
          <w:b/>
          <w:bCs/>
        </w:rPr>
        <w:t>Study Design:</w:t>
      </w:r>
      <w:r>
        <w:t xml:space="preserve"> The dried </w:t>
      </w:r>
      <w:r>
        <w:rPr>
          <w:i/>
          <w:iCs/>
        </w:rPr>
        <w:t>Ocimum tenuiflorum</w:t>
      </w:r>
      <w:r>
        <w:t xml:space="preserve"> leaves were extracted using decoction and digestion methods. Preliminary qualitative phytochemical analysis of the extracts was conducted. The antibacterial activity of the extracts was analyzed using the agar diffusion method, followed by determination of the Minimum Inhibitory Concentration (MIC) and Minimum Bactericidal Concentration (MBC) against </w:t>
      </w:r>
      <w:r>
        <w:rPr>
          <w:i/>
          <w:iCs/>
        </w:rPr>
        <w:t>Staphylococcus aureus</w:t>
      </w:r>
      <w:r>
        <w:t xml:space="preserve"> and </w:t>
      </w:r>
      <w:r>
        <w:rPr>
          <w:i/>
          <w:iCs/>
        </w:rPr>
        <w:t>Escherichia coli</w:t>
      </w:r>
      <w:r>
        <w:t xml:space="preserve">. The poisoned food technique was employed to assess the fungicidal activity of the extracts against </w:t>
      </w:r>
      <w:r>
        <w:rPr>
          <w:i/>
          <w:iCs/>
        </w:rPr>
        <w:t>Aspergillus niger</w:t>
      </w:r>
      <w:r>
        <w:t>. All experiments were conducted in triplicate, and the average values were depicted graphically.</w:t>
      </w:r>
    </w:p>
    <w:p w14:paraId="4B7CE953" w14:textId="77777777" w:rsidR="00D42984" w:rsidRDefault="00D42984" w:rsidP="00D42984">
      <w:pPr>
        <w:pStyle w:val="CommentText"/>
      </w:pPr>
    </w:p>
    <w:p w14:paraId="120FFCB5" w14:textId="77777777" w:rsidR="00D42984" w:rsidRDefault="00D42984" w:rsidP="00D42984">
      <w:pPr>
        <w:pStyle w:val="CommentText"/>
      </w:pPr>
      <w:r>
        <w:rPr>
          <w:b/>
          <w:bCs/>
        </w:rPr>
        <w:t>Place and Duration of Study:</w:t>
      </w:r>
      <w:r>
        <w:t xml:space="preserve"> Sahrdaya College of Engineering and Technology, Kodakara, and Centre for Research on Molecular and Applied Sciences, Thiruvananthapuram, from May to August 2023.</w:t>
      </w:r>
    </w:p>
    <w:p w14:paraId="0A5E6048" w14:textId="77777777" w:rsidR="00D42984" w:rsidRDefault="00D42984" w:rsidP="00D42984">
      <w:pPr>
        <w:pStyle w:val="CommentText"/>
      </w:pPr>
    </w:p>
    <w:p w14:paraId="61A06A4B" w14:textId="77777777" w:rsidR="00D42984" w:rsidRDefault="00D42984" w:rsidP="00D42984">
      <w:pPr>
        <w:pStyle w:val="CommentText"/>
      </w:pPr>
      <w:r>
        <w:rPr>
          <w:b/>
          <w:bCs/>
        </w:rPr>
        <w:t>Methodology:</w:t>
      </w:r>
      <w:r>
        <w:t xml:space="preserve"> Dried </w:t>
      </w:r>
      <w:r>
        <w:rPr>
          <w:i/>
          <w:iCs/>
        </w:rPr>
        <w:t>Ocimum tenuiflorum</w:t>
      </w:r>
      <w:r>
        <w:t xml:space="preserve"> leaves were extracted by decoction and digestion methods. Preliminary qualitative analysis was performed to identify various phytochemicals. The extracts were evaluated for their MIC and MBC/MFC against </w:t>
      </w:r>
      <w:r>
        <w:rPr>
          <w:i/>
          <w:iCs/>
        </w:rPr>
        <w:t>Staphylococcus aureus</w:t>
      </w:r>
      <w:r>
        <w:t xml:space="preserve">, </w:t>
      </w:r>
      <w:r>
        <w:rPr>
          <w:i/>
          <w:iCs/>
        </w:rPr>
        <w:t>Escherichia coli</w:t>
      </w:r>
      <w:r>
        <w:t xml:space="preserve">, and </w:t>
      </w:r>
      <w:r>
        <w:rPr>
          <w:i/>
          <w:iCs/>
        </w:rPr>
        <w:t>Aspergillus niger</w:t>
      </w:r>
      <w:r>
        <w:t>.</w:t>
      </w:r>
    </w:p>
    <w:p w14:paraId="621AABAA" w14:textId="77777777" w:rsidR="00D42984" w:rsidRDefault="00D42984" w:rsidP="00D42984">
      <w:pPr>
        <w:pStyle w:val="CommentText"/>
      </w:pPr>
    </w:p>
    <w:p w14:paraId="34389298" w14:textId="77777777" w:rsidR="00D42984" w:rsidRDefault="00D42984" w:rsidP="00D42984">
      <w:pPr>
        <w:pStyle w:val="CommentText"/>
      </w:pPr>
      <w:r>
        <w:rPr>
          <w:b/>
          <w:bCs/>
        </w:rPr>
        <w:t>Results:</w:t>
      </w:r>
      <w:r>
        <w:t xml:space="preserve"> Preliminary phytochemical screening revealed that both types of extracts contained alkaloids and steroids. Flavonoids and terpenoids were exclusive to the decoction extract, while saponins were found only in the digestion extract. Both extracts exhibited increased zones of inhibition (ZOI) against </w:t>
      </w:r>
      <w:r>
        <w:rPr>
          <w:i/>
          <w:iCs/>
        </w:rPr>
        <w:t>Aspergillus niger</w:t>
      </w:r>
      <w:r>
        <w:t xml:space="preserve">, followed by </w:t>
      </w:r>
      <w:r>
        <w:rPr>
          <w:i/>
          <w:iCs/>
        </w:rPr>
        <w:t>Staphylococcus aureus</w:t>
      </w:r>
      <w:r>
        <w:t xml:space="preserve"> and </w:t>
      </w:r>
      <w:r>
        <w:rPr>
          <w:i/>
          <w:iCs/>
        </w:rPr>
        <w:t>Escherichia coli</w:t>
      </w:r>
      <w:r>
        <w:t xml:space="preserve">. The MIC for the decoction extract was 250 µg/mL against both </w:t>
      </w:r>
      <w:r>
        <w:rPr>
          <w:i/>
          <w:iCs/>
        </w:rPr>
        <w:t>Escherichia coli</w:t>
      </w:r>
      <w:r>
        <w:t xml:space="preserve"> and </w:t>
      </w:r>
      <w:r>
        <w:rPr>
          <w:i/>
          <w:iCs/>
        </w:rPr>
        <w:t>Staphylococcus aureus</w:t>
      </w:r>
      <w:r>
        <w:t xml:space="preserve">, while the MIC for the digestion extract was 500 µg/mL. The decoction extract demonstrated an inhibition rate of 52.692% at a concentration of 125 µg/mL against </w:t>
      </w:r>
      <w:r>
        <w:rPr>
          <w:i/>
          <w:iCs/>
        </w:rPr>
        <w:t>Aspergillus niger</w:t>
      </w:r>
      <w:r>
        <w:t>.</w:t>
      </w:r>
    </w:p>
    <w:p w14:paraId="795C9207" w14:textId="77777777" w:rsidR="00D42984" w:rsidRDefault="00D42984" w:rsidP="00D42984">
      <w:pPr>
        <w:pStyle w:val="CommentText"/>
      </w:pPr>
    </w:p>
    <w:p w14:paraId="5AF42B33" w14:textId="77777777" w:rsidR="00D42984" w:rsidRDefault="00D42984" w:rsidP="00D42984">
      <w:pPr>
        <w:pStyle w:val="CommentText"/>
      </w:pPr>
      <w:r>
        <w:rPr>
          <w:b/>
          <w:bCs/>
        </w:rPr>
        <w:t>Conclusion:</w:t>
      </w:r>
      <w:r>
        <w:t xml:space="preserve"> The findings of this study provide valuable insights into the pharmacological properties of </w:t>
      </w:r>
      <w:r>
        <w:rPr>
          <w:i/>
          <w:iCs/>
        </w:rPr>
        <w:t>Ocimum tenuiflorum</w:t>
      </w:r>
      <w:r>
        <w:t>, paving the way for further research on its potential therapeutic applications and role as a natural preservative. The presence of diverse phytochemicals, coupled with observed antimicrobial effects, suggests its potential for multifaceted therapeutic benefits.</w:t>
      </w:r>
    </w:p>
  </w:comment>
  <w:comment w:id="1" w:author="Sudhanshu jha" w:date="2024-11-26T20:00:00Z" w:initials="Sj">
    <w:p w14:paraId="12C6AD09" w14:textId="1533C72C" w:rsidR="007B7B44" w:rsidRDefault="007B7B44" w:rsidP="007B7B44">
      <w:pPr>
        <w:pStyle w:val="CommentText"/>
      </w:pPr>
      <w:r>
        <w:rPr>
          <w:rStyle w:val="CommentReference"/>
        </w:rPr>
        <w:annotationRef/>
      </w:r>
      <w:r>
        <w:t>Here are some suggestions and points for improvement in the paragraph to enhance clarity, depth, and value for readers:</w:t>
      </w:r>
    </w:p>
    <w:p w14:paraId="6AE8FCF9" w14:textId="77777777" w:rsidR="007B7B44" w:rsidRDefault="007B7B44" w:rsidP="007B7B44">
      <w:pPr>
        <w:pStyle w:val="CommentText"/>
        <w:numPr>
          <w:ilvl w:val="0"/>
          <w:numId w:val="20"/>
        </w:numPr>
      </w:pPr>
      <w:r>
        <w:rPr>
          <w:b/>
          <w:bCs/>
        </w:rPr>
        <w:t>Clarify the Context and Motivation</w:t>
      </w:r>
    </w:p>
    <w:p w14:paraId="073DB9F9" w14:textId="77777777" w:rsidR="007B7B44" w:rsidRDefault="007B7B44" w:rsidP="007B7B44">
      <w:pPr>
        <w:pStyle w:val="CommentText"/>
        <w:numPr>
          <w:ilvl w:val="1"/>
          <w:numId w:val="20"/>
        </w:numPr>
      </w:pPr>
      <w:r>
        <w:t>Expand briefly on why alternative strategies like medicinal plants are essential in the fight against multidrug resistance, connecting them to the current global health landscape.</w:t>
      </w:r>
    </w:p>
    <w:p w14:paraId="66142CF1" w14:textId="77777777" w:rsidR="007B7B44" w:rsidRDefault="007B7B44" w:rsidP="007B7B44">
      <w:pPr>
        <w:pStyle w:val="CommentText"/>
        <w:numPr>
          <w:ilvl w:val="1"/>
          <w:numId w:val="20"/>
        </w:numPr>
      </w:pPr>
      <w:r>
        <w:t>For example: “With the rise of antimicrobial resistance leading to treatment failures, the discovery of plant-based antimicrobials offers a promising alternative.”</w:t>
      </w:r>
    </w:p>
    <w:p w14:paraId="2F0D0F31" w14:textId="77777777" w:rsidR="007B7B44" w:rsidRDefault="007B7B44" w:rsidP="007B7B44">
      <w:pPr>
        <w:pStyle w:val="CommentText"/>
        <w:numPr>
          <w:ilvl w:val="0"/>
          <w:numId w:val="20"/>
        </w:numPr>
      </w:pPr>
      <w:r>
        <w:rPr>
          <w:b/>
          <w:bCs/>
        </w:rPr>
        <w:t>Highlight Unique Aspects of Tulsi</w:t>
      </w:r>
    </w:p>
    <w:p w14:paraId="230C8506" w14:textId="77777777" w:rsidR="007B7B44" w:rsidRDefault="007B7B44" w:rsidP="007B7B44">
      <w:pPr>
        <w:pStyle w:val="CommentText"/>
        <w:numPr>
          <w:ilvl w:val="1"/>
          <w:numId w:val="20"/>
        </w:numPr>
        <w:ind w:left="360"/>
      </w:pPr>
      <w:r>
        <w:t xml:space="preserve">Include any unique phytochemicals in </w:t>
      </w:r>
      <w:r>
        <w:rPr>
          <w:i/>
          <w:iCs/>
        </w:rPr>
        <w:t>Ocimum tenuiflorum</w:t>
      </w:r>
      <w:r>
        <w:t xml:space="preserve"> that are specifically linked to its antimicrobial properties, e.g., eugenol or ursolic acid.</w:t>
      </w:r>
    </w:p>
    <w:p w14:paraId="3257EFD4" w14:textId="77777777" w:rsidR="007B7B44" w:rsidRDefault="007B7B44" w:rsidP="007B7B44">
      <w:pPr>
        <w:pStyle w:val="CommentText"/>
        <w:numPr>
          <w:ilvl w:val="1"/>
          <w:numId w:val="20"/>
        </w:numPr>
      </w:pPr>
      <w:r>
        <w:t>Mention its dual role as both a preventive and curative medicinal herb.</w:t>
      </w:r>
    </w:p>
    <w:p w14:paraId="729857C7" w14:textId="77777777" w:rsidR="007B7B44" w:rsidRDefault="007B7B44" w:rsidP="007B7B44">
      <w:pPr>
        <w:pStyle w:val="CommentText"/>
        <w:numPr>
          <w:ilvl w:val="0"/>
          <w:numId w:val="20"/>
        </w:numPr>
      </w:pPr>
      <w:r>
        <w:rPr>
          <w:b/>
          <w:bCs/>
        </w:rPr>
        <w:t>Provide More Specifics on Mechanisms</w:t>
      </w:r>
    </w:p>
    <w:p w14:paraId="596C5D3C" w14:textId="77777777" w:rsidR="007B7B44" w:rsidRDefault="007B7B44" w:rsidP="007B7B44">
      <w:pPr>
        <w:pStyle w:val="CommentText"/>
        <w:numPr>
          <w:ilvl w:val="1"/>
          <w:numId w:val="20"/>
        </w:numPr>
      </w:pPr>
      <w:r>
        <w:t>Elaborate on how these phytochemicals work mechanistically, e.g., “Flavonoids disrupt microbial cell membranes, while terpenoids interfere with signaling pathways in pathogens.”</w:t>
      </w:r>
    </w:p>
    <w:p w14:paraId="2D41AF06" w14:textId="77777777" w:rsidR="007B7B44" w:rsidRDefault="007B7B44" w:rsidP="007B7B44">
      <w:pPr>
        <w:pStyle w:val="CommentText"/>
        <w:numPr>
          <w:ilvl w:val="0"/>
          <w:numId w:val="20"/>
        </w:numPr>
      </w:pPr>
      <w:r>
        <w:rPr>
          <w:b/>
          <w:bCs/>
        </w:rPr>
        <w:t>Contextualize the Study</w:t>
      </w:r>
    </w:p>
    <w:p w14:paraId="4BE4460E" w14:textId="77777777" w:rsidR="007B7B44" w:rsidRDefault="007B7B44" w:rsidP="007B7B44">
      <w:pPr>
        <w:pStyle w:val="CommentText"/>
        <w:numPr>
          <w:ilvl w:val="1"/>
          <w:numId w:val="20"/>
        </w:numPr>
        <w:ind w:left="360"/>
      </w:pPr>
      <w:r>
        <w:t xml:space="preserve">Briefly compare </w:t>
      </w:r>
      <w:r>
        <w:rPr>
          <w:i/>
          <w:iCs/>
        </w:rPr>
        <w:t>Ocimum tenuiflorum</w:t>
      </w:r>
      <w:r>
        <w:t xml:space="preserve"> to other medicinal plants studied for antimicrobial activity, indicating its advantages or unique properties.</w:t>
      </w:r>
    </w:p>
    <w:p w14:paraId="0F606EDD" w14:textId="77777777" w:rsidR="007B7B44" w:rsidRDefault="007B7B44" w:rsidP="007B7B44">
      <w:pPr>
        <w:pStyle w:val="CommentText"/>
        <w:numPr>
          <w:ilvl w:val="0"/>
          <w:numId w:val="20"/>
        </w:numPr>
      </w:pPr>
      <w:r>
        <w:rPr>
          <w:b/>
          <w:bCs/>
        </w:rPr>
        <w:t>Expand the Significance of the Study</w:t>
      </w:r>
    </w:p>
    <w:p w14:paraId="0189DDB8" w14:textId="77777777" w:rsidR="007B7B44" w:rsidRDefault="007B7B44" w:rsidP="007B7B44">
      <w:pPr>
        <w:pStyle w:val="CommentText"/>
        <w:numPr>
          <w:ilvl w:val="1"/>
          <w:numId w:val="20"/>
        </w:numPr>
      </w:pPr>
      <w:r>
        <w:t>Add a line on how the study could pave the way for clinical applications or industrial use in developing plant-based antimicrobial formulations.</w:t>
      </w:r>
    </w:p>
    <w:p w14:paraId="210B8F9F" w14:textId="77777777" w:rsidR="007B7B44" w:rsidRDefault="007B7B44" w:rsidP="007B7B44">
      <w:pPr>
        <w:pStyle w:val="CommentText"/>
        <w:numPr>
          <w:ilvl w:val="0"/>
          <w:numId w:val="20"/>
        </w:numPr>
      </w:pPr>
      <w:r>
        <w:rPr>
          <w:b/>
          <w:bCs/>
        </w:rPr>
        <w:t>Address Phytochemical Characterization Methods</w:t>
      </w:r>
    </w:p>
    <w:p w14:paraId="53918DF2" w14:textId="77777777" w:rsidR="007B7B44" w:rsidRDefault="007B7B44" w:rsidP="007B7B44">
      <w:pPr>
        <w:pStyle w:val="CommentText"/>
        <w:numPr>
          <w:ilvl w:val="1"/>
          <w:numId w:val="20"/>
        </w:numPr>
      </w:pPr>
      <w:r>
        <w:t>Mention specific methods or techniques used in the phytochemical analysis (e.g., GC-MS, HPTLC) for better scientific grounding.</w:t>
      </w:r>
    </w:p>
    <w:p w14:paraId="11FF5153" w14:textId="77777777" w:rsidR="007B7B44" w:rsidRDefault="007B7B44" w:rsidP="007B7B44">
      <w:pPr>
        <w:pStyle w:val="CommentText"/>
        <w:numPr>
          <w:ilvl w:val="0"/>
          <w:numId w:val="20"/>
        </w:numPr>
      </w:pPr>
      <w:r>
        <w:rPr>
          <w:b/>
          <w:bCs/>
        </w:rPr>
        <w:t>Strengthen Conclusion Tie-in</w:t>
      </w:r>
    </w:p>
    <w:p w14:paraId="0ADF9534" w14:textId="77777777" w:rsidR="007B7B44" w:rsidRDefault="007B7B44" w:rsidP="007B7B44">
      <w:pPr>
        <w:pStyle w:val="CommentText"/>
        <w:numPr>
          <w:ilvl w:val="1"/>
          <w:numId w:val="20"/>
        </w:numPr>
        <w:ind w:left="360"/>
      </w:pPr>
      <w:r>
        <w:t xml:space="preserve">End with a more forward-looking statement: “This research not only highlights </w:t>
      </w:r>
      <w:r>
        <w:rPr>
          <w:i/>
          <w:iCs/>
        </w:rPr>
        <w:t>Ocimum tenuiflorum</w:t>
      </w:r>
      <w:r>
        <w:t xml:space="preserve"> as a valuable resource in combating microbial resistance but also encourages the integration of traditional medicine into modern healthcare frameworks.”</w:t>
      </w:r>
    </w:p>
    <w:p w14:paraId="3E6B9A46" w14:textId="77777777" w:rsidR="007B7B44" w:rsidRDefault="007B7B44" w:rsidP="007B7B44">
      <w:pPr>
        <w:pStyle w:val="CommentText"/>
        <w:numPr>
          <w:ilvl w:val="0"/>
          <w:numId w:val="20"/>
        </w:numPr>
      </w:pPr>
      <w:r>
        <w:rPr>
          <w:b/>
          <w:bCs/>
        </w:rPr>
        <w:t>Reference Emerging Trends</w:t>
      </w:r>
    </w:p>
    <w:p w14:paraId="5A454A79" w14:textId="77777777" w:rsidR="007B7B44" w:rsidRDefault="007B7B44" w:rsidP="007B7B44">
      <w:pPr>
        <w:pStyle w:val="CommentText"/>
        <w:ind w:left="720"/>
      </w:pPr>
      <w:r>
        <w:t>(1)</w:t>
      </w:r>
      <w:r>
        <w:tab/>
        <w:t>Briefly touch upon how AI or bioinformatics could help identify active phytochemicals in plants like Tulsi, aligning with modern research trends.</w:t>
      </w:r>
    </w:p>
  </w:comment>
  <w:comment w:id="2" w:author="Sudhanshu jha" w:date="2024-11-26T18:40:00Z" w:initials="Sj">
    <w:p w14:paraId="7AA0B525" w14:textId="3F6AF31D" w:rsidR="002261FD" w:rsidRDefault="002261FD" w:rsidP="002261FD">
      <w:pPr>
        <w:pStyle w:val="CommentText"/>
      </w:pPr>
      <w:r>
        <w:rPr>
          <w:rStyle w:val="CommentReference"/>
        </w:rPr>
        <w:annotationRef/>
      </w:r>
      <w:r>
        <w:t xml:space="preserve">Specify how "healthy" leaves were identified (e.g., free from disease, damage, or pests). </w:t>
      </w:r>
    </w:p>
  </w:comment>
  <w:comment w:id="3" w:author="Sudhanshu jha" w:date="2024-11-26T18:41:00Z" w:initials="Sj">
    <w:p w14:paraId="68CB3AFC" w14:textId="77777777" w:rsidR="0045568B" w:rsidRDefault="0045568B" w:rsidP="0045568B">
      <w:pPr>
        <w:pStyle w:val="CommentText"/>
      </w:pPr>
      <w:r>
        <w:rPr>
          <w:rStyle w:val="CommentReference"/>
        </w:rPr>
        <w:annotationRef/>
      </w:r>
      <w:r>
        <w:t xml:space="preserve">Include the rationale for choosing shade drying over other drying methods, such as preserving phytochemicals. </w:t>
      </w:r>
    </w:p>
  </w:comment>
  <w:comment w:id="4" w:author="Sudhanshu jha" w:date="2024-11-26T18:43:00Z" w:initials="Sj">
    <w:p w14:paraId="3722C35B" w14:textId="77777777" w:rsidR="0045568B" w:rsidRDefault="0045568B" w:rsidP="0045568B">
      <w:pPr>
        <w:pStyle w:val="CommentText"/>
      </w:pPr>
      <w:r>
        <w:rPr>
          <w:rStyle w:val="CommentReference"/>
        </w:rPr>
        <w:annotationRef/>
      </w:r>
      <w:r>
        <w:t xml:space="preserve">Mention why Whatman No. 1 filter paper was chosen (e.g., suitable pore size for removing debris). </w:t>
      </w:r>
    </w:p>
  </w:comment>
  <w:comment w:id="5" w:author="Sudhanshu jha" w:date="2024-11-26T18:43:00Z" w:initials="Sj">
    <w:p w14:paraId="36876508" w14:textId="3D73E4EA" w:rsidR="0045568B" w:rsidRDefault="0045568B" w:rsidP="0045568B">
      <w:pPr>
        <w:pStyle w:val="CommentText"/>
      </w:pPr>
      <w:r>
        <w:rPr>
          <w:rStyle w:val="CommentReference"/>
        </w:rPr>
        <w:annotationRef/>
      </w:r>
      <w:r>
        <w:t xml:space="preserve">Highlight the significance of sterile storage to prevent contamination. </w:t>
      </w:r>
    </w:p>
  </w:comment>
  <w:comment w:id="6" w:author="Sudhanshu jha" w:date="2024-11-26T19:37:00Z" w:initials="Sj">
    <w:p w14:paraId="1A956B83" w14:textId="77777777" w:rsidR="00BB045C" w:rsidRDefault="00BB045C" w:rsidP="00BB045C">
      <w:pPr>
        <w:pStyle w:val="CommentText"/>
      </w:pPr>
      <w:r>
        <w:rPr>
          <w:rStyle w:val="CommentReference"/>
        </w:rPr>
        <w:annotationRef/>
      </w:r>
      <w:r>
        <w:t xml:space="preserve">Add a line describing how the identified phytochemicals are relevant to the study's goal. </w:t>
      </w:r>
    </w:p>
  </w:comment>
  <w:comment w:id="7" w:author="Sudhanshu jha" w:date="2024-11-26T19:39:00Z" w:initials="Sj">
    <w:p w14:paraId="50DBB5B1" w14:textId="77777777" w:rsidR="00BB045C" w:rsidRDefault="00BB045C" w:rsidP="00BB045C">
      <w:pPr>
        <w:pStyle w:val="CommentText"/>
      </w:pPr>
      <w:r>
        <w:rPr>
          <w:rStyle w:val="CommentReference"/>
        </w:rPr>
        <w:annotationRef/>
      </w:r>
      <w:r>
        <w:t xml:space="preserve">If applicable, mention how the aqueous extraction method facilitates the detection of these compounds, particularly hydrophilic ones like phenols and glycosides. </w:t>
      </w:r>
    </w:p>
  </w:comment>
  <w:comment w:id="8" w:author="Sudhanshu jha" w:date="2024-11-26T19:37:00Z" w:initials="Sj">
    <w:p w14:paraId="0F5AAD69" w14:textId="1542DEDF" w:rsidR="00BB045C" w:rsidRDefault="00BB045C" w:rsidP="00BB045C">
      <w:pPr>
        <w:pStyle w:val="CommentText"/>
      </w:pPr>
      <w:r>
        <w:rPr>
          <w:rStyle w:val="CommentReference"/>
        </w:rPr>
        <w:annotationRef/>
      </w:r>
      <w:r>
        <w:t xml:space="preserve">Mention the names of the protocols or methods used for accuracy and reproducibility (e.g., Dragendorff’s test for alkaloids, Ferric chloride test for phenols). </w:t>
      </w:r>
    </w:p>
  </w:comment>
  <w:comment w:id="9" w:author="Sudhanshu jha" w:date="2024-11-26T19:41:00Z" w:initials="Sj">
    <w:p w14:paraId="3141DEFD" w14:textId="77777777" w:rsidR="00BB045C" w:rsidRDefault="00BB045C" w:rsidP="00BB045C">
      <w:pPr>
        <w:pStyle w:val="CommentText"/>
      </w:pPr>
      <w:r>
        <w:rPr>
          <w:rStyle w:val="CommentReference"/>
        </w:rPr>
        <w:annotationRef/>
      </w:r>
      <w:r>
        <w:t xml:space="preserve">Briefly state the objective of the antibacterial activity assessment. </w:t>
      </w:r>
    </w:p>
  </w:comment>
  <w:comment w:id="10" w:author="Sudhanshu jha" w:date="2024-11-26T19:43:00Z" w:initials="Sj">
    <w:p w14:paraId="2065B0BD" w14:textId="77777777" w:rsidR="00BB045C" w:rsidRDefault="00BB045C" w:rsidP="00BB045C">
      <w:pPr>
        <w:pStyle w:val="CommentText"/>
      </w:pPr>
      <w:r>
        <w:rPr>
          <w:rStyle w:val="CommentReference"/>
        </w:rPr>
        <w:annotationRef/>
      </w:r>
      <w:r>
        <w:t xml:space="preserve">Include a rationale for using the Kirby-Bauer method and why specific controls (Streptomycin and Clotrimazole) were chosen. </w:t>
      </w:r>
    </w:p>
  </w:comment>
  <w:comment w:id="11" w:author="Sudhanshu jha" w:date="2024-11-26T19:44:00Z" w:initials="Sj">
    <w:p w14:paraId="62D42A32" w14:textId="77777777" w:rsidR="00BB045C" w:rsidRDefault="00BB045C" w:rsidP="00BB045C">
      <w:pPr>
        <w:pStyle w:val="CommentText"/>
      </w:pPr>
      <w:r>
        <w:rPr>
          <w:rStyle w:val="CommentReference"/>
        </w:rPr>
        <w:annotationRef/>
      </w:r>
      <w:r>
        <w:t xml:space="preserve">Specify if fungal plates had different incubation conditions (e.g., longer time or lower temperature). </w:t>
      </w:r>
    </w:p>
  </w:comment>
  <w:comment w:id="12" w:author="Sudhanshu jha" w:date="2024-11-26T19:44:00Z" w:initials="Sj">
    <w:p w14:paraId="1F8E4B36" w14:textId="16C4B19F" w:rsidR="00BB045C" w:rsidRDefault="00BB045C" w:rsidP="00BB045C">
      <w:pPr>
        <w:pStyle w:val="CommentText"/>
      </w:pPr>
      <w:r>
        <w:rPr>
          <w:rStyle w:val="CommentReference"/>
        </w:rPr>
        <w:annotationRef/>
      </w:r>
      <w:r>
        <w:t xml:space="preserve">Correct pluralization and typos like “zones of inhibition s.” </w:t>
      </w:r>
    </w:p>
  </w:comment>
  <w:comment w:id="13" w:author="Sudhanshu jha" w:date="2024-11-26T19:46:00Z" w:initials="Sj">
    <w:p w14:paraId="14C5F075" w14:textId="77777777" w:rsidR="00BB045C" w:rsidRDefault="00BB045C" w:rsidP="00BB045C">
      <w:pPr>
        <w:pStyle w:val="CommentText"/>
      </w:pPr>
      <w:r>
        <w:rPr>
          <w:rStyle w:val="CommentReference"/>
        </w:rPr>
        <w:annotationRef/>
      </w:r>
      <w:r>
        <w:t xml:space="preserve">Start by stating the objective of MIC determination to provide context.  </w:t>
      </w:r>
    </w:p>
  </w:comment>
  <w:comment w:id="14" w:author="Sudhanshu jha" w:date="2024-11-26T19:48:00Z" w:initials="Sj">
    <w:p w14:paraId="62DEC7C9" w14:textId="77777777" w:rsidR="0004162D" w:rsidRDefault="0004162D" w:rsidP="0004162D">
      <w:pPr>
        <w:pStyle w:val="CommentText"/>
      </w:pPr>
      <w:r>
        <w:rPr>
          <w:rStyle w:val="CommentReference"/>
        </w:rPr>
        <w:annotationRef/>
      </w:r>
      <w:r>
        <w:t xml:space="preserve">Mention the use of both positive and negative controls for scientific rigor. </w:t>
      </w:r>
    </w:p>
  </w:comment>
  <w:comment w:id="15" w:author="Sudhanshu jha" w:date="2024-11-26T19:47:00Z" w:initials="Sj">
    <w:p w14:paraId="76D29B5D" w14:textId="28E02E13" w:rsidR="0004162D" w:rsidRDefault="0004162D" w:rsidP="0004162D">
      <w:pPr>
        <w:pStyle w:val="CommentText"/>
      </w:pPr>
      <w:r>
        <w:rPr>
          <w:rStyle w:val="CommentReference"/>
        </w:rPr>
        <w:annotationRef/>
      </w:r>
      <w:r>
        <w:t xml:space="preserve">Briefly explain the role of resazurin as an indicator. </w:t>
      </w:r>
    </w:p>
  </w:comment>
  <w:comment w:id="16" w:author="Sudhanshu jha" w:date="2024-11-26T19:46:00Z" w:initials="Sj">
    <w:p w14:paraId="437C1665" w14:textId="4F9EF79D" w:rsidR="00BB045C" w:rsidRDefault="00BB045C" w:rsidP="00BB045C">
      <w:pPr>
        <w:pStyle w:val="CommentText"/>
      </w:pPr>
      <w:r>
        <w:rPr>
          <w:rStyle w:val="CommentReference"/>
        </w:rPr>
        <w:annotationRef/>
      </w:r>
      <w:r>
        <w:t>Start by stating the objective of MBC determination to provide context.</w:t>
      </w:r>
    </w:p>
  </w:comment>
  <w:comment w:id="17" w:author="Sudhanshu jha" w:date="2024-11-26T19:49:00Z" w:initials="Sj">
    <w:p w14:paraId="66216B3D" w14:textId="77777777" w:rsidR="0004162D" w:rsidRDefault="0004162D" w:rsidP="0004162D">
      <w:pPr>
        <w:pStyle w:val="CommentText"/>
      </w:pPr>
      <w:r>
        <w:rPr>
          <w:rStyle w:val="CommentReference"/>
        </w:rPr>
        <w:annotationRef/>
      </w:r>
      <w:r>
        <w:t xml:space="preserve">Briefly introduce the aim of using the poisoned food technique. </w:t>
      </w:r>
    </w:p>
  </w:comment>
  <w:comment w:id="18" w:author="Sudhanshu jha" w:date="2024-11-26T19:50:00Z" w:initials="Sj">
    <w:p w14:paraId="5362C6A9" w14:textId="77777777" w:rsidR="0004162D" w:rsidRDefault="0004162D" w:rsidP="0004162D">
      <w:pPr>
        <w:pStyle w:val="CommentText"/>
      </w:pPr>
      <w:r>
        <w:rPr>
          <w:rStyle w:val="CommentReference"/>
        </w:rPr>
        <w:annotationRef/>
      </w:r>
      <w:r>
        <w:t xml:space="preserve">nclude a brief note about the sterilization of PDA medium to maintain consistency. </w:t>
      </w:r>
    </w:p>
  </w:comment>
  <w:comment w:id="19" w:author="Sudhanshu jha" w:date="2024-11-26T19:50:00Z" w:initials="Sj">
    <w:p w14:paraId="1D99B441" w14:textId="125F7D5C" w:rsidR="0004162D" w:rsidRDefault="0004162D" w:rsidP="0004162D">
      <w:pPr>
        <w:pStyle w:val="CommentText"/>
      </w:pPr>
      <w:r>
        <w:rPr>
          <w:rStyle w:val="CommentReference"/>
        </w:rPr>
        <w:annotationRef/>
      </w:r>
      <w:r>
        <w:t xml:space="preserve">Clarify the purpose of performing the experiment in triplicates for reproducibility. </w:t>
      </w:r>
    </w:p>
  </w:comment>
  <w:comment w:id="20" w:author="Sudhanshu jha" w:date="2024-11-26T19:51:00Z" w:initials="Sj">
    <w:p w14:paraId="264474FE" w14:textId="77777777" w:rsidR="0004162D" w:rsidRDefault="0004162D" w:rsidP="0004162D">
      <w:pPr>
        <w:pStyle w:val="CommentText"/>
      </w:pPr>
      <w:r>
        <w:rPr>
          <w:rStyle w:val="CommentReference"/>
        </w:rPr>
        <w:annotationRef/>
      </w:r>
      <w:r>
        <w:t xml:space="preserve">Specify why the controls are included. </w:t>
      </w:r>
    </w:p>
  </w:comment>
  <w:comment w:id="21" w:author="Sudhanshu jha" w:date="2024-11-26T19:51:00Z" w:initials="Sj">
    <w:p w14:paraId="032C4A93" w14:textId="77777777" w:rsidR="0004162D" w:rsidRDefault="0004162D" w:rsidP="0004162D">
      <w:pPr>
        <w:pStyle w:val="CommentText"/>
      </w:pPr>
      <w:r>
        <w:rPr>
          <w:rStyle w:val="CommentReference"/>
        </w:rPr>
        <w:annotationRef/>
      </w:r>
      <w:r>
        <w:t xml:space="preserve">Briefly explain how the percent inhibition was calculated. </w:t>
      </w:r>
    </w:p>
  </w:comment>
  <w:comment w:id="22" w:author="Sudhanshu jha" w:date="2024-11-26T19:56:00Z" w:initials="Sj">
    <w:p w14:paraId="4F207843" w14:textId="77777777" w:rsidR="0004162D" w:rsidRDefault="0004162D" w:rsidP="0004162D">
      <w:pPr>
        <w:pStyle w:val="CommentText"/>
      </w:pPr>
      <w:r>
        <w:rPr>
          <w:rStyle w:val="CommentReference"/>
        </w:rPr>
        <w:annotationRef/>
      </w:r>
      <w:r>
        <w:t xml:space="preserve">Strengthen the link between specific phytochemicals and their biological activities. </w:t>
      </w:r>
    </w:p>
  </w:comment>
  <w:comment w:id="23" w:author="Sudhanshu jha" w:date="2024-11-26T22:45:00Z" w:initials="Sj">
    <w:p w14:paraId="02B63BA2" w14:textId="77777777" w:rsidR="00DB1496" w:rsidRDefault="00DB1496" w:rsidP="00DB1496">
      <w:pPr>
        <w:pStyle w:val="CommentText"/>
      </w:pPr>
      <w:r>
        <w:rPr>
          <w:rStyle w:val="CommentReference"/>
        </w:rPr>
        <w:annotationRef/>
      </w:r>
      <w:r>
        <w:t>Use concise language and clearly differentiate the results for Gram-positive, Gram-negative bacteria, and fungi.</w:t>
      </w:r>
      <w:r>
        <w:br/>
      </w:r>
      <w:r>
        <w:rPr>
          <w:b/>
          <w:bCs/>
        </w:rPr>
        <w:t>Example:</w:t>
      </w:r>
      <w:r>
        <w:br/>
        <w:t xml:space="preserve">"The decoction and digestion extracts exhibited the highest zone of inhibition (ZOI) against </w:t>
      </w:r>
      <w:r>
        <w:rPr>
          <w:i/>
          <w:iCs/>
        </w:rPr>
        <w:t>Aspergillus niger</w:t>
      </w:r>
      <w:r>
        <w:t xml:space="preserve">, followed by </w:t>
      </w:r>
      <w:r>
        <w:rPr>
          <w:i/>
          <w:iCs/>
        </w:rPr>
        <w:t>Staphylococcus aureus</w:t>
      </w:r>
      <w:r>
        <w:t xml:space="preserve">, with the lowest activity against </w:t>
      </w:r>
      <w:r>
        <w:rPr>
          <w:i/>
          <w:iCs/>
        </w:rPr>
        <w:t>Escherichia coli</w:t>
      </w:r>
      <w:r>
        <w:t xml:space="preserve">." </w:t>
      </w:r>
    </w:p>
  </w:comment>
  <w:comment w:id="24" w:author="Sudhanshu jha" w:date="2024-11-26T22:45:00Z" w:initials="Sj">
    <w:p w14:paraId="3BAC9D05" w14:textId="77777777" w:rsidR="00DB1496" w:rsidRDefault="00DB1496" w:rsidP="00DB1496">
      <w:pPr>
        <w:pStyle w:val="CommentText"/>
      </w:pPr>
      <w:r>
        <w:rPr>
          <w:rStyle w:val="CommentReference"/>
        </w:rPr>
        <w:annotationRef/>
      </w:r>
      <w:r>
        <w:t xml:space="preserve">Avoid repeating "zone of inhibition (ZOI)" unnecessarily. Use the abbreviation after its first introduction. </w:t>
      </w:r>
    </w:p>
  </w:comment>
  <w:comment w:id="25" w:author="Sudhanshu jha" w:date="2024-11-26T22:48:00Z" w:initials="Sj">
    <w:p w14:paraId="233863A9" w14:textId="77777777" w:rsidR="00DB1496" w:rsidRDefault="00DB1496" w:rsidP="00DB1496">
      <w:pPr>
        <w:pStyle w:val="CommentText"/>
      </w:pPr>
      <w:r>
        <w:rPr>
          <w:rStyle w:val="CommentReference"/>
        </w:rPr>
        <w:annotationRef/>
      </w:r>
      <w:r>
        <w:t xml:space="preserve">Use consistent spelling for "Esherichia coli" (correct: </w:t>
      </w:r>
      <w:r>
        <w:rPr>
          <w:i/>
          <w:iCs/>
        </w:rPr>
        <w:t>Escherichia coli</w:t>
      </w:r>
      <w:r>
        <w:t xml:space="preserve">). </w:t>
      </w:r>
    </w:p>
  </w:comment>
  <w:comment w:id="26" w:author="Sudhanshu jha" w:date="2024-11-26T22:51:00Z" w:initials="Sj">
    <w:p w14:paraId="7DB4DEA9" w14:textId="77777777" w:rsidR="00DB1496" w:rsidRDefault="00DB1496" w:rsidP="00DB1496">
      <w:pPr>
        <w:pStyle w:val="CommentText"/>
      </w:pPr>
      <w:r>
        <w:rPr>
          <w:rStyle w:val="CommentReference"/>
        </w:rPr>
        <w:annotationRef/>
      </w:r>
      <w:r>
        <w:t xml:space="preserve">Briefly explain the role of resazurin dye for readers unfamiliar with it. </w:t>
      </w:r>
    </w:p>
  </w:comment>
  <w:comment w:id="27" w:author="Sudhanshu jha" w:date="2024-11-26T22:48:00Z" w:initials="Sj">
    <w:p w14:paraId="026F4B17" w14:textId="0B5E38F3" w:rsidR="00DB1496" w:rsidRDefault="00DB1496" w:rsidP="00DB1496">
      <w:pPr>
        <w:pStyle w:val="CommentText"/>
      </w:pPr>
      <w:r>
        <w:rPr>
          <w:rStyle w:val="CommentReference"/>
        </w:rPr>
        <w:annotationRef/>
      </w:r>
      <w:r>
        <w:t xml:space="preserve">Highlight the significance of the MIC differences for </w:t>
      </w:r>
      <w:r>
        <w:rPr>
          <w:i/>
          <w:iCs/>
        </w:rPr>
        <w:t>E. coli</w:t>
      </w:r>
      <w:r>
        <w:t xml:space="preserve"> and </w:t>
      </w:r>
      <w:r>
        <w:rPr>
          <w:i/>
          <w:iCs/>
        </w:rPr>
        <w:t>S. aureus</w:t>
      </w:r>
      <w:r>
        <w:t xml:space="preserve"> in context. </w:t>
      </w:r>
    </w:p>
  </w:comment>
  <w:comment w:id="28" w:author="Sudhanshu jha" w:date="2024-11-26T22:51:00Z" w:initials="Sj">
    <w:p w14:paraId="0BAA76B6" w14:textId="77777777" w:rsidR="00DB1496" w:rsidRDefault="00DB1496" w:rsidP="00DB1496">
      <w:pPr>
        <w:pStyle w:val="CommentText"/>
      </w:pPr>
      <w:r>
        <w:rPr>
          <w:rStyle w:val="CommentReference"/>
        </w:rPr>
        <w:annotationRef/>
      </w:r>
      <w:r>
        <w:t xml:space="preserve">Explain the bactericidal and bacteriostatic classification more succinctly for better comprehension. </w:t>
      </w:r>
    </w:p>
  </w:comment>
  <w:comment w:id="29" w:author="Sudhanshu jha" w:date="2024-11-26T22:53:00Z" w:initials="Sj">
    <w:p w14:paraId="6E2F5BDA" w14:textId="77777777" w:rsidR="00D42984" w:rsidRDefault="00D42984" w:rsidP="00D42984">
      <w:pPr>
        <w:pStyle w:val="CommentText"/>
      </w:pPr>
      <w:r>
        <w:rPr>
          <w:rStyle w:val="CommentReference"/>
        </w:rPr>
        <w:annotationRef/>
      </w:r>
      <w:r>
        <w:t xml:space="preserve">Added "disease prevention" and "complementary therapeutic agent" to specify potential areas of application. </w:t>
      </w:r>
    </w:p>
  </w:comment>
  <w:comment w:id="30" w:author="Sudhanshu jha" w:date="2024-11-26T22:54:00Z" w:initials="Sj">
    <w:p w14:paraId="4FDB15A1" w14:textId="77777777" w:rsidR="00D42984" w:rsidRDefault="00D42984" w:rsidP="00D42984">
      <w:pPr>
        <w:pStyle w:val="CommentText"/>
      </w:pPr>
      <w:r>
        <w:rPr>
          <w:rStyle w:val="CommentReference"/>
        </w:rPr>
        <w:annotationRef/>
      </w:r>
      <w:r>
        <w:t xml:space="preserve">Included "bioactive compounds" to emphasize the chemical diversity responsible for the effects. </w:t>
      </w:r>
    </w:p>
  </w:comment>
  <w:comment w:id="31" w:author="Sudhanshu jha" w:date="2024-11-26T22:53:00Z" w:initials="Sj">
    <w:p w14:paraId="1D16FAF8" w14:textId="483BB34E" w:rsidR="00D42984" w:rsidRDefault="00D42984" w:rsidP="00D42984">
      <w:pPr>
        <w:pStyle w:val="CommentText"/>
      </w:pPr>
      <w:r>
        <w:rPr>
          <w:rStyle w:val="CommentReference"/>
        </w:rPr>
        <w:annotationRef/>
      </w:r>
      <w:r>
        <w:t xml:space="preserve">Suggested future research directions such as exploring mechanisms of action and safety profiles to provide guidance for further studies.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F42B33" w15:done="0"/>
  <w15:commentEx w15:paraId="5A454A79" w15:done="0"/>
  <w15:commentEx w15:paraId="7AA0B525" w15:done="0"/>
  <w15:commentEx w15:paraId="68CB3AFC" w15:done="0"/>
  <w15:commentEx w15:paraId="3722C35B" w15:done="0"/>
  <w15:commentEx w15:paraId="36876508" w15:done="0"/>
  <w15:commentEx w15:paraId="1A956B83" w15:done="0"/>
  <w15:commentEx w15:paraId="50DBB5B1" w15:done="0"/>
  <w15:commentEx w15:paraId="0F5AAD69" w15:done="0"/>
  <w15:commentEx w15:paraId="3141DEFD" w15:done="0"/>
  <w15:commentEx w15:paraId="2065B0BD" w15:done="0"/>
  <w15:commentEx w15:paraId="62D42A32" w15:done="0"/>
  <w15:commentEx w15:paraId="1F8E4B36" w15:done="0"/>
  <w15:commentEx w15:paraId="14C5F075" w15:done="0"/>
  <w15:commentEx w15:paraId="62DEC7C9" w15:done="0"/>
  <w15:commentEx w15:paraId="76D29B5D" w15:done="0"/>
  <w15:commentEx w15:paraId="437C1665" w15:done="0"/>
  <w15:commentEx w15:paraId="66216B3D" w15:done="0"/>
  <w15:commentEx w15:paraId="5362C6A9" w15:done="0"/>
  <w15:commentEx w15:paraId="1D99B441" w15:done="0"/>
  <w15:commentEx w15:paraId="264474FE" w15:done="0"/>
  <w15:commentEx w15:paraId="032C4A93" w15:done="0"/>
  <w15:commentEx w15:paraId="4F207843" w15:done="0"/>
  <w15:commentEx w15:paraId="02B63BA2" w15:done="0"/>
  <w15:commentEx w15:paraId="3BAC9D05" w15:done="0"/>
  <w15:commentEx w15:paraId="233863A9" w15:done="0"/>
  <w15:commentEx w15:paraId="7DB4DEA9" w15:done="0"/>
  <w15:commentEx w15:paraId="026F4B17" w15:done="0"/>
  <w15:commentEx w15:paraId="0BAA76B6" w15:done="0"/>
  <w15:commentEx w15:paraId="6E2F5BDA" w15:done="0"/>
  <w15:commentEx w15:paraId="4FDB15A1" w15:done="0"/>
  <w15:commentEx w15:paraId="1D16FA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FEC285" w16cex:dateUtc="2024-11-26T17:29:00Z"/>
  <w16cex:commentExtensible w16cex:durableId="48CFB5B5" w16cex:dateUtc="2024-11-26T14:30:00Z"/>
  <w16cex:commentExtensible w16cex:durableId="51969A54" w16cex:dateUtc="2024-11-26T13:10:00Z"/>
  <w16cex:commentExtensible w16cex:durableId="22EF2DD4" w16cex:dateUtc="2024-11-26T13:11:00Z"/>
  <w16cex:commentExtensible w16cex:durableId="36A0C80C" w16cex:dateUtc="2024-11-26T13:13:00Z"/>
  <w16cex:commentExtensible w16cex:durableId="27BDCA8F" w16cex:dateUtc="2024-11-26T13:13:00Z"/>
  <w16cex:commentExtensible w16cex:durableId="0C37212A" w16cex:dateUtc="2024-11-26T14:07:00Z"/>
  <w16cex:commentExtensible w16cex:durableId="1BED781F" w16cex:dateUtc="2024-11-26T14:09:00Z"/>
  <w16cex:commentExtensible w16cex:durableId="17E8747A" w16cex:dateUtc="2024-11-26T14:07:00Z"/>
  <w16cex:commentExtensible w16cex:durableId="39F57F43" w16cex:dateUtc="2024-11-26T14:11:00Z"/>
  <w16cex:commentExtensible w16cex:durableId="37CADB8A" w16cex:dateUtc="2024-11-26T14:13:00Z"/>
  <w16cex:commentExtensible w16cex:durableId="7625F4FA" w16cex:dateUtc="2024-11-26T14:14:00Z"/>
  <w16cex:commentExtensible w16cex:durableId="37112CBF" w16cex:dateUtc="2024-11-26T14:14:00Z"/>
  <w16cex:commentExtensible w16cex:durableId="360520A5" w16cex:dateUtc="2024-11-26T14:16:00Z"/>
  <w16cex:commentExtensible w16cex:durableId="71605518" w16cex:dateUtc="2024-11-26T14:18:00Z"/>
  <w16cex:commentExtensible w16cex:durableId="4C94C354" w16cex:dateUtc="2024-11-26T14:17:00Z"/>
  <w16cex:commentExtensible w16cex:durableId="76AB2623" w16cex:dateUtc="2024-11-26T14:16:00Z"/>
  <w16cex:commentExtensible w16cex:durableId="32C3226B" w16cex:dateUtc="2024-11-26T14:19:00Z"/>
  <w16cex:commentExtensible w16cex:durableId="20EE7B9C" w16cex:dateUtc="2024-11-26T14:20:00Z"/>
  <w16cex:commentExtensible w16cex:durableId="281F278D" w16cex:dateUtc="2024-11-26T14:20:00Z"/>
  <w16cex:commentExtensible w16cex:durableId="07333F31" w16cex:dateUtc="2024-11-26T14:21:00Z"/>
  <w16cex:commentExtensible w16cex:durableId="47A27890" w16cex:dateUtc="2024-11-26T14:21:00Z"/>
  <w16cex:commentExtensible w16cex:durableId="6D8B8B7A" w16cex:dateUtc="2024-11-26T14:26:00Z"/>
  <w16cex:commentExtensible w16cex:durableId="4BBED6E2" w16cex:dateUtc="2024-11-26T17:15:00Z"/>
  <w16cex:commentExtensible w16cex:durableId="27D9B0F6" w16cex:dateUtc="2024-11-26T17:15:00Z"/>
  <w16cex:commentExtensible w16cex:durableId="5C73FAFB" w16cex:dateUtc="2024-11-26T17:18:00Z"/>
  <w16cex:commentExtensible w16cex:durableId="28D0AF61" w16cex:dateUtc="2024-11-26T17:21:00Z"/>
  <w16cex:commentExtensible w16cex:durableId="634D5FBE" w16cex:dateUtc="2024-11-26T17:18:00Z"/>
  <w16cex:commentExtensible w16cex:durableId="76D78BFE" w16cex:dateUtc="2024-11-26T17:21:00Z"/>
  <w16cex:commentExtensible w16cex:durableId="053DBFA6" w16cex:dateUtc="2024-11-26T17:23:00Z"/>
  <w16cex:commentExtensible w16cex:durableId="503D99CD" w16cex:dateUtc="2024-11-26T17:24:00Z"/>
  <w16cex:commentExtensible w16cex:durableId="4D692519" w16cex:dateUtc="2024-11-26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F42B33" w16cid:durableId="53FEC285"/>
  <w16cid:commentId w16cid:paraId="5A454A79" w16cid:durableId="48CFB5B5"/>
  <w16cid:commentId w16cid:paraId="7AA0B525" w16cid:durableId="51969A54"/>
  <w16cid:commentId w16cid:paraId="68CB3AFC" w16cid:durableId="22EF2DD4"/>
  <w16cid:commentId w16cid:paraId="3722C35B" w16cid:durableId="36A0C80C"/>
  <w16cid:commentId w16cid:paraId="36876508" w16cid:durableId="27BDCA8F"/>
  <w16cid:commentId w16cid:paraId="1A956B83" w16cid:durableId="0C37212A"/>
  <w16cid:commentId w16cid:paraId="50DBB5B1" w16cid:durableId="1BED781F"/>
  <w16cid:commentId w16cid:paraId="0F5AAD69" w16cid:durableId="17E8747A"/>
  <w16cid:commentId w16cid:paraId="3141DEFD" w16cid:durableId="39F57F43"/>
  <w16cid:commentId w16cid:paraId="2065B0BD" w16cid:durableId="37CADB8A"/>
  <w16cid:commentId w16cid:paraId="62D42A32" w16cid:durableId="7625F4FA"/>
  <w16cid:commentId w16cid:paraId="1F8E4B36" w16cid:durableId="37112CBF"/>
  <w16cid:commentId w16cid:paraId="14C5F075" w16cid:durableId="360520A5"/>
  <w16cid:commentId w16cid:paraId="62DEC7C9" w16cid:durableId="71605518"/>
  <w16cid:commentId w16cid:paraId="76D29B5D" w16cid:durableId="4C94C354"/>
  <w16cid:commentId w16cid:paraId="437C1665" w16cid:durableId="76AB2623"/>
  <w16cid:commentId w16cid:paraId="66216B3D" w16cid:durableId="32C3226B"/>
  <w16cid:commentId w16cid:paraId="5362C6A9" w16cid:durableId="20EE7B9C"/>
  <w16cid:commentId w16cid:paraId="1D99B441" w16cid:durableId="281F278D"/>
  <w16cid:commentId w16cid:paraId="264474FE" w16cid:durableId="07333F31"/>
  <w16cid:commentId w16cid:paraId="032C4A93" w16cid:durableId="47A27890"/>
  <w16cid:commentId w16cid:paraId="4F207843" w16cid:durableId="6D8B8B7A"/>
  <w16cid:commentId w16cid:paraId="02B63BA2" w16cid:durableId="4BBED6E2"/>
  <w16cid:commentId w16cid:paraId="3BAC9D05" w16cid:durableId="27D9B0F6"/>
  <w16cid:commentId w16cid:paraId="233863A9" w16cid:durableId="5C73FAFB"/>
  <w16cid:commentId w16cid:paraId="7DB4DEA9" w16cid:durableId="28D0AF61"/>
  <w16cid:commentId w16cid:paraId="026F4B17" w16cid:durableId="634D5FBE"/>
  <w16cid:commentId w16cid:paraId="0BAA76B6" w16cid:durableId="76D78BFE"/>
  <w16cid:commentId w16cid:paraId="6E2F5BDA" w16cid:durableId="053DBFA6"/>
  <w16cid:commentId w16cid:paraId="4FDB15A1" w16cid:durableId="503D99CD"/>
  <w16cid:commentId w16cid:paraId="1D16FAF8" w16cid:durableId="4D6925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59BCA" w14:textId="77777777" w:rsidR="0000317A" w:rsidRDefault="0000317A">
      <w:r>
        <w:separator/>
      </w:r>
    </w:p>
  </w:endnote>
  <w:endnote w:type="continuationSeparator" w:id="0">
    <w:p w14:paraId="0A3CDE56" w14:textId="77777777" w:rsidR="0000317A" w:rsidRDefault="0000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BA1C3" w14:textId="77777777" w:rsidR="00C912C0" w:rsidRDefault="00C91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E7555" w14:textId="77777777" w:rsidR="00181B34" w:rsidRDefault="00FB4070">
    <w:pPr>
      <w:pStyle w:val="BodyText"/>
      <w:spacing w:line="14" w:lineRule="auto"/>
      <w:rPr>
        <w:sz w:val="20"/>
      </w:rPr>
    </w:pPr>
    <w:r>
      <w:rPr>
        <w:noProof/>
        <w:lang w:val="en-IN" w:eastAsia="en-IN"/>
      </w:rPr>
      <mc:AlternateContent>
        <mc:Choice Requires="wps">
          <w:drawing>
            <wp:anchor distT="0" distB="0" distL="0" distR="0" simplePos="0" relativeHeight="251657216" behindDoc="1" locked="0" layoutInCell="1" allowOverlap="1" wp14:anchorId="35B7CDC0" wp14:editId="675D11B2">
              <wp:simplePos x="0" y="0"/>
              <wp:positionH relativeFrom="page">
                <wp:posOffset>3707003</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D2869F5" w14:textId="77777777" w:rsidR="00181B34" w:rsidRDefault="00FB407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0E6A25">
                            <w:rPr>
                              <w:rFonts w:ascii="Calibri"/>
                              <w:noProof/>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w14:anchorId="35B7CDC0" id="_x0000_t202" coordsize="21600,21600" o:spt="202" path="m,l,21600r21600,l21600,xe">
              <v:stroke joinstyle="miter"/>
              <v:path gradientshapeok="t" o:connecttype="rect"/>
            </v:shapetype>
            <v:shape id="Textbox 1" o:spid="_x0000_s1026" type="#_x0000_t202" style="position:absolute;margin-left:291.9pt;margin-top:780.9pt;width:12.6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" filled="f" stroked="f">
              <v:textbox inset="0,0,0,0">
                <w:txbxContent>
                  <w:p w14:paraId="5D2869F5" w14:textId="77777777" w:rsidR="00181B34" w:rsidRDefault="00FB407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0E6A25">
                      <w:rPr>
                        <w:rFonts w:ascii="Calibri"/>
                        <w:noProof/>
                        <w:spacing w:val="-10"/>
                      </w:rPr>
                      <w:t>8</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04053" w14:textId="77777777" w:rsidR="00C912C0" w:rsidRDefault="00C91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53C51" w14:textId="77777777" w:rsidR="0000317A" w:rsidRDefault="0000317A">
      <w:r>
        <w:separator/>
      </w:r>
    </w:p>
  </w:footnote>
  <w:footnote w:type="continuationSeparator" w:id="0">
    <w:p w14:paraId="679111C7" w14:textId="77777777" w:rsidR="0000317A" w:rsidRDefault="00003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E63D2" w14:textId="301EDCFF" w:rsidR="00C912C0" w:rsidRDefault="00000000">
    <w:pPr>
      <w:pStyle w:val="Header"/>
    </w:pPr>
    <w:r>
      <w:rPr>
        <w:noProof/>
      </w:rPr>
      <w:pict w14:anchorId="7D9DF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33907" o:spid="_x0000_s1026" type="#_x0000_t136" style="position:absolute;margin-left:0;margin-top:0;width:591.95pt;height:65.7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E47DD" w14:textId="262F2974" w:rsidR="00C912C0" w:rsidRDefault="00000000">
    <w:pPr>
      <w:pStyle w:val="Header"/>
    </w:pPr>
    <w:r>
      <w:rPr>
        <w:noProof/>
      </w:rPr>
      <w:pict w14:anchorId="41AD0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33908" o:spid="_x0000_s1027" type="#_x0000_t136" style="position:absolute;margin-left:0;margin-top:0;width:591.95pt;height:65.7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561EB" w14:textId="325C2924" w:rsidR="00C912C0" w:rsidRDefault="00000000">
    <w:pPr>
      <w:pStyle w:val="Header"/>
    </w:pPr>
    <w:r>
      <w:rPr>
        <w:noProof/>
      </w:rPr>
      <w:pict w14:anchorId="5F509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533906" o:spid="_x0000_s1025" type="#_x0000_t136" style="position:absolute;margin-left:0;margin-top:0;width:591.95pt;height:65.7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2E07"/>
    <w:multiLevelType w:val="multilevel"/>
    <w:tmpl w:val="3A66B4EE"/>
    <w:lvl w:ilvl="0">
      <w:start w:val="1"/>
      <w:numFmt w:val="decimal"/>
      <w:lvlText w:val="%1."/>
      <w:lvlJc w:val="left"/>
      <w:pPr>
        <w:ind w:left="820" w:hanging="360"/>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402" w:hanging="303"/>
      </w:pPr>
      <w:rPr>
        <w:rFonts w:hint="default"/>
        <w:spacing w:val="-1"/>
        <w:w w:val="100"/>
        <w:lang w:val="en-US" w:eastAsia="en-US" w:bidi="ar-SA"/>
      </w:rPr>
    </w:lvl>
    <w:lvl w:ilvl="2">
      <w:numFmt w:val="bullet"/>
      <w:lvlText w:val="•"/>
      <w:lvlJc w:val="left"/>
      <w:pPr>
        <w:ind w:left="1765" w:hanging="303"/>
      </w:pPr>
      <w:rPr>
        <w:rFonts w:hint="default"/>
        <w:lang w:val="en-US" w:eastAsia="en-US" w:bidi="ar-SA"/>
      </w:rPr>
    </w:lvl>
    <w:lvl w:ilvl="3">
      <w:numFmt w:val="bullet"/>
      <w:lvlText w:val="•"/>
      <w:lvlJc w:val="left"/>
      <w:pPr>
        <w:ind w:left="2710" w:hanging="303"/>
      </w:pPr>
      <w:rPr>
        <w:rFonts w:hint="default"/>
        <w:lang w:val="en-US" w:eastAsia="en-US" w:bidi="ar-SA"/>
      </w:rPr>
    </w:lvl>
    <w:lvl w:ilvl="4">
      <w:numFmt w:val="bullet"/>
      <w:lvlText w:val="•"/>
      <w:lvlJc w:val="left"/>
      <w:pPr>
        <w:ind w:left="3655" w:hanging="303"/>
      </w:pPr>
      <w:rPr>
        <w:rFonts w:hint="default"/>
        <w:lang w:val="en-US" w:eastAsia="en-US" w:bidi="ar-SA"/>
      </w:rPr>
    </w:lvl>
    <w:lvl w:ilvl="5">
      <w:numFmt w:val="bullet"/>
      <w:lvlText w:val="•"/>
      <w:lvlJc w:val="left"/>
      <w:pPr>
        <w:ind w:left="4600" w:hanging="303"/>
      </w:pPr>
      <w:rPr>
        <w:rFonts w:hint="default"/>
        <w:lang w:val="en-US" w:eastAsia="en-US" w:bidi="ar-SA"/>
      </w:rPr>
    </w:lvl>
    <w:lvl w:ilvl="6">
      <w:numFmt w:val="bullet"/>
      <w:lvlText w:val="•"/>
      <w:lvlJc w:val="left"/>
      <w:pPr>
        <w:ind w:left="5545" w:hanging="303"/>
      </w:pPr>
      <w:rPr>
        <w:rFonts w:hint="default"/>
        <w:lang w:val="en-US" w:eastAsia="en-US" w:bidi="ar-SA"/>
      </w:rPr>
    </w:lvl>
    <w:lvl w:ilvl="7">
      <w:numFmt w:val="bullet"/>
      <w:lvlText w:val="•"/>
      <w:lvlJc w:val="left"/>
      <w:pPr>
        <w:ind w:left="6490" w:hanging="303"/>
      </w:pPr>
      <w:rPr>
        <w:rFonts w:hint="default"/>
        <w:lang w:val="en-US" w:eastAsia="en-US" w:bidi="ar-SA"/>
      </w:rPr>
    </w:lvl>
    <w:lvl w:ilvl="8">
      <w:numFmt w:val="bullet"/>
      <w:lvlText w:val="•"/>
      <w:lvlJc w:val="left"/>
      <w:pPr>
        <w:ind w:left="7436" w:hanging="303"/>
      </w:pPr>
      <w:rPr>
        <w:rFonts w:hint="default"/>
        <w:lang w:val="en-US" w:eastAsia="en-US" w:bidi="ar-SA"/>
      </w:rPr>
    </w:lvl>
  </w:abstractNum>
  <w:abstractNum w:abstractNumId="1" w15:restartNumberingAfterBreak="0">
    <w:nsid w:val="12FA2E11"/>
    <w:multiLevelType w:val="hybridMultilevel"/>
    <w:tmpl w:val="1934230C"/>
    <w:lvl w:ilvl="0" w:tplc="022E1EC0">
      <w:start w:val="1"/>
      <w:numFmt w:val="decimal"/>
      <w:lvlText w:val="%1."/>
      <w:lvlJc w:val="left"/>
      <w:pPr>
        <w:ind w:left="1440" w:hanging="360"/>
      </w:pPr>
    </w:lvl>
    <w:lvl w:ilvl="1" w:tplc="129419C0">
      <w:start w:val="1"/>
      <w:numFmt w:val="decimal"/>
      <w:lvlText w:val="%2."/>
      <w:lvlJc w:val="left"/>
      <w:pPr>
        <w:ind w:left="1440" w:hanging="360"/>
      </w:pPr>
    </w:lvl>
    <w:lvl w:ilvl="2" w:tplc="41C8F4B6">
      <w:start w:val="1"/>
      <w:numFmt w:val="decimal"/>
      <w:lvlText w:val="%3."/>
      <w:lvlJc w:val="left"/>
      <w:pPr>
        <w:ind w:left="1440" w:hanging="360"/>
      </w:pPr>
    </w:lvl>
    <w:lvl w:ilvl="3" w:tplc="9A9AA5E4">
      <w:start w:val="1"/>
      <w:numFmt w:val="decimal"/>
      <w:lvlText w:val="%4."/>
      <w:lvlJc w:val="left"/>
      <w:pPr>
        <w:ind w:left="1440" w:hanging="360"/>
      </w:pPr>
    </w:lvl>
    <w:lvl w:ilvl="4" w:tplc="CAFEE9F4">
      <w:start w:val="1"/>
      <w:numFmt w:val="decimal"/>
      <w:lvlText w:val="%5."/>
      <w:lvlJc w:val="left"/>
      <w:pPr>
        <w:ind w:left="1440" w:hanging="360"/>
      </w:pPr>
    </w:lvl>
    <w:lvl w:ilvl="5" w:tplc="DDFA6BF0">
      <w:start w:val="1"/>
      <w:numFmt w:val="decimal"/>
      <w:lvlText w:val="%6."/>
      <w:lvlJc w:val="left"/>
      <w:pPr>
        <w:ind w:left="1440" w:hanging="360"/>
      </w:pPr>
    </w:lvl>
    <w:lvl w:ilvl="6" w:tplc="38CA0B3E">
      <w:start w:val="1"/>
      <w:numFmt w:val="decimal"/>
      <w:lvlText w:val="%7."/>
      <w:lvlJc w:val="left"/>
      <w:pPr>
        <w:ind w:left="1440" w:hanging="360"/>
      </w:pPr>
    </w:lvl>
    <w:lvl w:ilvl="7" w:tplc="ACD28D8C">
      <w:start w:val="1"/>
      <w:numFmt w:val="decimal"/>
      <w:lvlText w:val="%8."/>
      <w:lvlJc w:val="left"/>
      <w:pPr>
        <w:ind w:left="1440" w:hanging="360"/>
      </w:pPr>
    </w:lvl>
    <w:lvl w:ilvl="8" w:tplc="A372C4A6">
      <w:start w:val="1"/>
      <w:numFmt w:val="decimal"/>
      <w:lvlText w:val="%9."/>
      <w:lvlJc w:val="left"/>
      <w:pPr>
        <w:ind w:left="1440" w:hanging="360"/>
      </w:pPr>
    </w:lvl>
  </w:abstractNum>
  <w:abstractNum w:abstractNumId="2" w15:restartNumberingAfterBreak="0">
    <w:nsid w:val="185D5CB7"/>
    <w:multiLevelType w:val="multilevel"/>
    <w:tmpl w:val="3A66B4EE"/>
    <w:lvl w:ilvl="0">
      <w:start w:val="1"/>
      <w:numFmt w:val="decimal"/>
      <w:lvlText w:val="%1."/>
      <w:lvlJc w:val="left"/>
      <w:pPr>
        <w:ind w:left="820" w:hanging="360"/>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402" w:hanging="303"/>
      </w:pPr>
      <w:rPr>
        <w:rFonts w:hint="default"/>
        <w:spacing w:val="-1"/>
        <w:w w:val="100"/>
        <w:lang w:val="en-US" w:eastAsia="en-US" w:bidi="ar-SA"/>
      </w:rPr>
    </w:lvl>
    <w:lvl w:ilvl="2">
      <w:numFmt w:val="bullet"/>
      <w:lvlText w:val="•"/>
      <w:lvlJc w:val="left"/>
      <w:pPr>
        <w:ind w:left="1765" w:hanging="303"/>
      </w:pPr>
      <w:rPr>
        <w:rFonts w:hint="default"/>
        <w:lang w:val="en-US" w:eastAsia="en-US" w:bidi="ar-SA"/>
      </w:rPr>
    </w:lvl>
    <w:lvl w:ilvl="3">
      <w:numFmt w:val="bullet"/>
      <w:lvlText w:val="•"/>
      <w:lvlJc w:val="left"/>
      <w:pPr>
        <w:ind w:left="2710" w:hanging="303"/>
      </w:pPr>
      <w:rPr>
        <w:rFonts w:hint="default"/>
        <w:lang w:val="en-US" w:eastAsia="en-US" w:bidi="ar-SA"/>
      </w:rPr>
    </w:lvl>
    <w:lvl w:ilvl="4">
      <w:numFmt w:val="bullet"/>
      <w:lvlText w:val="•"/>
      <w:lvlJc w:val="left"/>
      <w:pPr>
        <w:ind w:left="3655" w:hanging="303"/>
      </w:pPr>
      <w:rPr>
        <w:rFonts w:hint="default"/>
        <w:lang w:val="en-US" w:eastAsia="en-US" w:bidi="ar-SA"/>
      </w:rPr>
    </w:lvl>
    <w:lvl w:ilvl="5">
      <w:numFmt w:val="bullet"/>
      <w:lvlText w:val="•"/>
      <w:lvlJc w:val="left"/>
      <w:pPr>
        <w:ind w:left="4600" w:hanging="303"/>
      </w:pPr>
      <w:rPr>
        <w:rFonts w:hint="default"/>
        <w:lang w:val="en-US" w:eastAsia="en-US" w:bidi="ar-SA"/>
      </w:rPr>
    </w:lvl>
    <w:lvl w:ilvl="6">
      <w:numFmt w:val="bullet"/>
      <w:lvlText w:val="•"/>
      <w:lvlJc w:val="left"/>
      <w:pPr>
        <w:ind w:left="5545" w:hanging="303"/>
      </w:pPr>
      <w:rPr>
        <w:rFonts w:hint="default"/>
        <w:lang w:val="en-US" w:eastAsia="en-US" w:bidi="ar-SA"/>
      </w:rPr>
    </w:lvl>
    <w:lvl w:ilvl="7">
      <w:numFmt w:val="bullet"/>
      <w:lvlText w:val="•"/>
      <w:lvlJc w:val="left"/>
      <w:pPr>
        <w:ind w:left="6490" w:hanging="303"/>
      </w:pPr>
      <w:rPr>
        <w:rFonts w:hint="default"/>
        <w:lang w:val="en-US" w:eastAsia="en-US" w:bidi="ar-SA"/>
      </w:rPr>
    </w:lvl>
    <w:lvl w:ilvl="8">
      <w:numFmt w:val="bullet"/>
      <w:lvlText w:val="•"/>
      <w:lvlJc w:val="left"/>
      <w:pPr>
        <w:ind w:left="7436" w:hanging="303"/>
      </w:pPr>
      <w:rPr>
        <w:rFonts w:hint="default"/>
        <w:lang w:val="en-US" w:eastAsia="en-US" w:bidi="ar-SA"/>
      </w:rPr>
    </w:lvl>
  </w:abstractNum>
  <w:abstractNum w:abstractNumId="3" w15:restartNumberingAfterBreak="0">
    <w:nsid w:val="1D5759A5"/>
    <w:multiLevelType w:val="hybridMultilevel"/>
    <w:tmpl w:val="BDAA9666"/>
    <w:lvl w:ilvl="0" w:tplc="6206D72A">
      <w:start w:val="1"/>
      <w:numFmt w:val="decimal"/>
      <w:lvlText w:val="%1."/>
      <w:lvlJc w:val="left"/>
      <w:pPr>
        <w:ind w:left="1440" w:hanging="360"/>
      </w:pPr>
    </w:lvl>
    <w:lvl w:ilvl="1" w:tplc="E3200352">
      <w:start w:val="1"/>
      <w:numFmt w:val="decimal"/>
      <w:lvlText w:val="%2."/>
      <w:lvlJc w:val="left"/>
      <w:pPr>
        <w:ind w:left="1440" w:hanging="360"/>
      </w:pPr>
    </w:lvl>
    <w:lvl w:ilvl="2" w:tplc="C178C1A4">
      <w:start w:val="1"/>
      <w:numFmt w:val="decimal"/>
      <w:lvlText w:val="%3."/>
      <w:lvlJc w:val="left"/>
      <w:pPr>
        <w:ind w:left="1440" w:hanging="360"/>
      </w:pPr>
    </w:lvl>
    <w:lvl w:ilvl="3" w:tplc="28164308">
      <w:start w:val="1"/>
      <w:numFmt w:val="decimal"/>
      <w:lvlText w:val="%4."/>
      <w:lvlJc w:val="left"/>
      <w:pPr>
        <w:ind w:left="1440" w:hanging="360"/>
      </w:pPr>
    </w:lvl>
    <w:lvl w:ilvl="4" w:tplc="E08CE392">
      <w:start w:val="1"/>
      <w:numFmt w:val="decimal"/>
      <w:lvlText w:val="%5."/>
      <w:lvlJc w:val="left"/>
      <w:pPr>
        <w:ind w:left="1440" w:hanging="360"/>
      </w:pPr>
    </w:lvl>
    <w:lvl w:ilvl="5" w:tplc="1CC05FE6">
      <w:start w:val="1"/>
      <w:numFmt w:val="decimal"/>
      <w:lvlText w:val="%6."/>
      <w:lvlJc w:val="left"/>
      <w:pPr>
        <w:ind w:left="1440" w:hanging="360"/>
      </w:pPr>
    </w:lvl>
    <w:lvl w:ilvl="6" w:tplc="599C0A8C">
      <w:start w:val="1"/>
      <w:numFmt w:val="decimal"/>
      <w:lvlText w:val="%7."/>
      <w:lvlJc w:val="left"/>
      <w:pPr>
        <w:ind w:left="1440" w:hanging="360"/>
      </w:pPr>
    </w:lvl>
    <w:lvl w:ilvl="7" w:tplc="1654D642">
      <w:start w:val="1"/>
      <w:numFmt w:val="decimal"/>
      <w:lvlText w:val="%8."/>
      <w:lvlJc w:val="left"/>
      <w:pPr>
        <w:ind w:left="1440" w:hanging="360"/>
      </w:pPr>
    </w:lvl>
    <w:lvl w:ilvl="8" w:tplc="48B831D6">
      <w:start w:val="1"/>
      <w:numFmt w:val="decimal"/>
      <w:lvlText w:val="%9."/>
      <w:lvlJc w:val="left"/>
      <w:pPr>
        <w:ind w:left="1440" w:hanging="360"/>
      </w:pPr>
    </w:lvl>
  </w:abstractNum>
  <w:abstractNum w:abstractNumId="4" w15:restartNumberingAfterBreak="0">
    <w:nsid w:val="1E4F6D92"/>
    <w:multiLevelType w:val="hybridMultilevel"/>
    <w:tmpl w:val="A12CACFC"/>
    <w:lvl w:ilvl="0" w:tplc="CDEEDA68">
      <w:start w:val="1"/>
      <w:numFmt w:val="decimal"/>
      <w:lvlText w:val="%1."/>
      <w:lvlJc w:val="left"/>
      <w:pPr>
        <w:ind w:left="1440" w:hanging="360"/>
      </w:pPr>
    </w:lvl>
    <w:lvl w:ilvl="1" w:tplc="51AEF884">
      <w:start w:val="1"/>
      <w:numFmt w:val="decimal"/>
      <w:lvlText w:val="%2."/>
      <w:lvlJc w:val="left"/>
      <w:pPr>
        <w:ind w:left="1440" w:hanging="360"/>
      </w:pPr>
    </w:lvl>
    <w:lvl w:ilvl="2" w:tplc="60AE6A80">
      <w:start w:val="1"/>
      <w:numFmt w:val="decimal"/>
      <w:lvlText w:val="%3."/>
      <w:lvlJc w:val="left"/>
      <w:pPr>
        <w:ind w:left="1440" w:hanging="360"/>
      </w:pPr>
    </w:lvl>
    <w:lvl w:ilvl="3" w:tplc="38488404">
      <w:start w:val="1"/>
      <w:numFmt w:val="decimal"/>
      <w:lvlText w:val="%4."/>
      <w:lvlJc w:val="left"/>
      <w:pPr>
        <w:ind w:left="1440" w:hanging="360"/>
      </w:pPr>
    </w:lvl>
    <w:lvl w:ilvl="4" w:tplc="3482E3BC">
      <w:start w:val="1"/>
      <w:numFmt w:val="decimal"/>
      <w:lvlText w:val="%5."/>
      <w:lvlJc w:val="left"/>
      <w:pPr>
        <w:ind w:left="1440" w:hanging="360"/>
      </w:pPr>
    </w:lvl>
    <w:lvl w:ilvl="5" w:tplc="3BE29ADC">
      <w:start w:val="1"/>
      <w:numFmt w:val="decimal"/>
      <w:lvlText w:val="%6."/>
      <w:lvlJc w:val="left"/>
      <w:pPr>
        <w:ind w:left="1440" w:hanging="360"/>
      </w:pPr>
    </w:lvl>
    <w:lvl w:ilvl="6" w:tplc="5E1CAD22">
      <w:start w:val="1"/>
      <w:numFmt w:val="decimal"/>
      <w:lvlText w:val="%7."/>
      <w:lvlJc w:val="left"/>
      <w:pPr>
        <w:ind w:left="1440" w:hanging="360"/>
      </w:pPr>
    </w:lvl>
    <w:lvl w:ilvl="7" w:tplc="9F089E6A">
      <w:start w:val="1"/>
      <w:numFmt w:val="decimal"/>
      <w:lvlText w:val="%8."/>
      <w:lvlJc w:val="left"/>
      <w:pPr>
        <w:ind w:left="1440" w:hanging="360"/>
      </w:pPr>
    </w:lvl>
    <w:lvl w:ilvl="8" w:tplc="BE44EFA0">
      <w:start w:val="1"/>
      <w:numFmt w:val="decimal"/>
      <w:lvlText w:val="%9."/>
      <w:lvlJc w:val="left"/>
      <w:pPr>
        <w:ind w:left="1440" w:hanging="360"/>
      </w:pPr>
    </w:lvl>
  </w:abstractNum>
  <w:abstractNum w:abstractNumId="5" w15:restartNumberingAfterBreak="0">
    <w:nsid w:val="202F6103"/>
    <w:multiLevelType w:val="hybridMultilevel"/>
    <w:tmpl w:val="EF60FD5E"/>
    <w:lvl w:ilvl="0" w:tplc="BDB8B6A6">
      <w:start w:val="1"/>
      <w:numFmt w:val="decimal"/>
      <w:lvlText w:val="(%1)"/>
      <w:lvlJc w:val="left"/>
      <w:pPr>
        <w:ind w:left="1440" w:hanging="360"/>
      </w:pPr>
    </w:lvl>
    <w:lvl w:ilvl="1" w:tplc="9E6064B6">
      <w:start w:val="1"/>
      <w:numFmt w:val="decimal"/>
      <w:lvlText w:val="(%2)"/>
      <w:lvlJc w:val="left"/>
      <w:pPr>
        <w:ind w:left="1440" w:hanging="360"/>
      </w:pPr>
    </w:lvl>
    <w:lvl w:ilvl="2" w:tplc="20AEF430">
      <w:start w:val="1"/>
      <w:numFmt w:val="decimal"/>
      <w:lvlText w:val="(%3)"/>
      <w:lvlJc w:val="left"/>
      <w:pPr>
        <w:ind w:left="1440" w:hanging="360"/>
      </w:pPr>
    </w:lvl>
    <w:lvl w:ilvl="3" w:tplc="68EEEFA2">
      <w:start w:val="1"/>
      <w:numFmt w:val="decimal"/>
      <w:lvlText w:val="(%4)"/>
      <w:lvlJc w:val="left"/>
      <w:pPr>
        <w:ind w:left="1440" w:hanging="360"/>
      </w:pPr>
    </w:lvl>
    <w:lvl w:ilvl="4" w:tplc="A3B25AF0">
      <w:start w:val="1"/>
      <w:numFmt w:val="decimal"/>
      <w:lvlText w:val="(%5)"/>
      <w:lvlJc w:val="left"/>
      <w:pPr>
        <w:ind w:left="1440" w:hanging="360"/>
      </w:pPr>
    </w:lvl>
    <w:lvl w:ilvl="5" w:tplc="453463DE">
      <w:start w:val="1"/>
      <w:numFmt w:val="decimal"/>
      <w:lvlText w:val="(%6)"/>
      <w:lvlJc w:val="left"/>
      <w:pPr>
        <w:ind w:left="1440" w:hanging="360"/>
      </w:pPr>
    </w:lvl>
    <w:lvl w:ilvl="6" w:tplc="AE20B074">
      <w:start w:val="1"/>
      <w:numFmt w:val="decimal"/>
      <w:lvlText w:val="(%7)"/>
      <w:lvlJc w:val="left"/>
      <w:pPr>
        <w:ind w:left="1440" w:hanging="360"/>
      </w:pPr>
    </w:lvl>
    <w:lvl w:ilvl="7" w:tplc="C4184C86">
      <w:start w:val="1"/>
      <w:numFmt w:val="decimal"/>
      <w:lvlText w:val="(%8)"/>
      <w:lvlJc w:val="left"/>
      <w:pPr>
        <w:ind w:left="1440" w:hanging="360"/>
      </w:pPr>
    </w:lvl>
    <w:lvl w:ilvl="8" w:tplc="451EFBC2">
      <w:start w:val="1"/>
      <w:numFmt w:val="decimal"/>
      <w:lvlText w:val="(%9)"/>
      <w:lvlJc w:val="left"/>
      <w:pPr>
        <w:ind w:left="1440" w:hanging="360"/>
      </w:pPr>
    </w:lvl>
  </w:abstractNum>
  <w:abstractNum w:abstractNumId="6" w15:restartNumberingAfterBreak="0">
    <w:nsid w:val="2F261183"/>
    <w:multiLevelType w:val="hybridMultilevel"/>
    <w:tmpl w:val="18A01460"/>
    <w:lvl w:ilvl="0" w:tplc="EB2E0556">
      <w:start w:val="1"/>
      <w:numFmt w:val="decimal"/>
      <w:lvlText w:val="(%1)"/>
      <w:lvlJc w:val="left"/>
      <w:pPr>
        <w:ind w:left="1440" w:hanging="360"/>
      </w:pPr>
    </w:lvl>
    <w:lvl w:ilvl="1" w:tplc="2CAE6778">
      <w:start w:val="1"/>
      <w:numFmt w:val="decimal"/>
      <w:lvlText w:val="(%2)"/>
      <w:lvlJc w:val="left"/>
      <w:pPr>
        <w:ind w:left="1440" w:hanging="360"/>
      </w:pPr>
    </w:lvl>
    <w:lvl w:ilvl="2" w:tplc="BCC6A548">
      <w:start w:val="1"/>
      <w:numFmt w:val="decimal"/>
      <w:lvlText w:val="(%3)"/>
      <w:lvlJc w:val="left"/>
      <w:pPr>
        <w:ind w:left="1440" w:hanging="360"/>
      </w:pPr>
    </w:lvl>
    <w:lvl w:ilvl="3" w:tplc="5A3C3ECC">
      <w:start w:val="1"/>
      <w:numFmt w:val="decimal"/>
      <w:lvlText w:val="(%4)"/>
      <w:lvlJc w:val="left"/>
      <w:pPr>
        <w:ind w:left="1440" w:hanging="360"/>
      </w:pPr>
    </w:lvl>
    <w:lvl w:ilvl="4" w:tplc="778EF884">
      <w:start w:val="1"/>
      <w:numFmt w:val="decimal"/>
      <w:lvlText w:val="(%5)"/>
      <w:lvlJc w:val="left"/>
      <w:pPr>
        <w:ind w:left="1440" w:hanging="360"/>
      </w:pPr>
    </w:lvl>
    <w:lvl w:ilvl="5" w:tplc="6944F412">
      <w:start w:val="1"/>
      <w:numFmt w:val="decimal"/>
      <w:lvlText w:val="(%6)"/>
      <w:lvlJc w:val="left"/>
      <w:pPr>
        <w:ind w:left="1440" w:hanging="360"/>
      </w:pPr>
    </w:lvl>
    <w:lvl w:ilvl="6" w:tplc="F1A6265E">
      <w:start w:val="1"/>
      <w:numFmt w:val="decimal"/>
      <w:lvlText w:val="(%7)"/>
      <w:lvlJc w:val="left"/>
      <w:pPr>
        <w:ind w:left="1440" w:hanging="360"/>
      </w:pPr>
    </w:lvl>
    <w:lvl w:ilvl="7" w:tplc="38DA8B04">
      <w:start w:val="1"/>
      <w:numFmt w:val="decimal"/>
      <w:lvlText w:val="(%8)"/>
      <w:lvlJc w:val="left"/>
      <w:pPr>
        <w:ind w:left="1440" w:hanging="360"/>
      </w:pPr>
    </w:lvl>
    <w:lvl w:ilvl="8" w:tplc="78D03CE2">
      <w:start w:val="1"/>
      <w:numFmt w:val="decimal"/>
      <w:lvlText w:val="(%9)"/>
      <w:lvlJc w:val="left"/>
      <w:pPr>
        <w:ind w:left="1440" w:hanging="360"/>
      </w:pPr>
    </w:lvl>
  </w:abstractNum>
  <w:abstractNum w:abstractNumId="7" w15:restartNumberingAfterBreak="0">
    <w:nsid w:val="37A44B11"/>
    <w:multiLevelType w:val="hybridMultilevel"/>
    <w:tmpl w:val="0DCA7778"/>
    <w:lvl w:ilvl="0" w:tplc="91AE4A78">
      <w:start w:val="1"/>
      <w:numFmt w:val="decimal"/>
      <w:lvlText w:val="(%1)"/>
      <w:lvlJc w:val="left"/>
      <w:pPr>
        <w:ind w:left="1440" w:hanging="360"/>
      </w:pPr>
    </w:lvl>
    <w:lvl w:ilvl="1" w:tplc="38BC0F68">
      <w:start w:val="1"/>
      <w:numFmt w:val="decimal"/>
      <w:lvlText w:val="(%2)"/>
      <w:lvlJc w:val="left"/>
      <w:pPr>
        <w:ind w:left="1440" w:hanging="360"/>
      </w:pPr>
    </w:lvl>
    <w:lvl w:ilvl="2" w:tplc="48FE87B8">
      <w:start w:val="1"/>
      <w:numFmt w:val="decimal"/>
      <w:lvlText w:val="(%3)"/>
      <w:lvlJc w:val="left"/>
      <w:pPr>
        <w:ind w:left="1440" w:hanging="360"/>
      </w:pPr>
    </w:lvl>
    <w:lvl w:ilvl="3" w:tplc="0BEE03FA">
      <w:start w:val="1"/>
      <w:numFmt w:val="decimal"/>
      <w:lvlText w:val="(%4)"/>
      <w:lvlJc w:val="left"/>
      <w:pPr>
        <w:ind w:left="1440" w:hanging="360"/>
      </w:pPr>
    </w:lvl>
    <w:lvl w:ilvl="4" w:tplc="D234B87C">
      <w:start w:val="1"/>
      <w:numFmt w:val="decimal"/>
      <w:lvlText w:val="(%5)"/>
      <w:lvlJc w:val="left"/>
      <w:pPr>
        <w:ind w:left="1440" w:hanging="360"/>
      </w:pPr>
    </w:lvl>
    <w:lvl w:ilvl="5" w:tplc="2222E3A8">
      <w:start w:val="1"/>
      <w:numFmt w:val="decimal"/>
      <w:lvlText w:val="(%6)"/>
      <w:lvlJc w:val="left"/>
      <w:pPr>
        <w:ind w:left="1440" w:hanging="360"/>
      </w:pPr>
    </w:lvl>
    <w:lvl w:ilvl="6" w:tplc="2340D11A">
      <w:start w:val="1"/>
      <w:numFmt w:val="decimal"/>
      <w:lvlText w:val="(%7)"/>
      <w:lvlJc w:val="left"/>
      <w:pPr>
        <w:ind w:left="1440" w:hanging="360"/>
      </w:pPr>
    </w:lvl>
    <w:lvl w:ilvl="7" w:tplc="58D2E9D2">
      <w:start w:val="1"/>
      <w:numFmt w:val="decimal"/>
      <w:lvlText w:val="(%8)"/>
      <w:lvlJc w:val="left"/>
      <w:pPr>
        <w:ind w:left="1440" w:hanging="360"/>
      </w:pPr>
    </w:lvl>
    <w:lvl w:ilvl="8" w:tplc="BC6ABF7C">
      <w:start w:val="1"/>
      <w:numFmt w:val="decimal"/>
      <w:lvlText w:val="(%9)"/>
      <w:lvlJc w:val="left"/>
      <w:pPr>
        <w:ind w:left="1440" w:hanging="360"/>
      </w:pPr>
    </w:lvl>
  </w:abstractNum>
  <w:abstractNum w:abstractNumId="8" w15:restartNumberingAfterBreak="0">
    <w:nsid w:val="3CC351FC"/>
    <w:multiLevelType w:val="hybridMultilevel"/>
    <w:tmpl w:val="E5EAE5A8"/>
    <w:lvl w:ilvl="0" w:tplc="FF1EE216">
      <w:start w:val="1"/>
      <w:numFmt w:val="decimal"/>
      <w:lvlText w:val="%1."/>
      <w:lvlJc w:val="left"/>
      <w:pPr>
        <w:ind w:left="1440" w:hanging="360"/>
      </w:pPr>
    </w:lvl>
    <w:lvl w:ilvl="1" w:tplc="20941092">
      <w:start w:val="1"/>
      <w:numFmt w:val="decimal"/>
      <w:lvlText w:val="%2."/>
      <w:lvlJc w:val="left"/>
      <w:pPr>
        <w:ind w:left="1440" w:hanging="360"/>
      </w:pPr>
    </w:lvl>
    <w:lvl w:ilvl="2" w:tplc="2C16D1FA">
      <w:start w:val="1"/>
      <w:numFmt w:val="decimal"/>
      <w:lvlText w:val="%3."/>
      <w:lvlJc w:val="left"/>
      <w:pPr>
        <w:ind w:left="1440" w:hanging="360"/>
      </w:pPr>
    </w:lvl>
    <w:lvl w:ilvl="3" w:tplc="E2322C44">
      <w:start w:val="1"/>
      <w:numFmt w:val="decimal"/>
      <w:lvlText w:val="%4."/>
      <w:lvlJc w:val="left"/>
      <w:pPr>
        <w:ind w:left="1440" w:hanging="360"/>
      </w:pPr>
    </w:lvl>
    <w:lvl w:ilvl="4" w:tplc="716CC762">
      <w:start w:val="1"/>
      <w:numFmt w:val="decimal"/>
      <w:lvlText w:val="%5."/>
      <w:lvlJc w:val="left"/>
      <w:pPr>
        <w:ind w:left="1440" w:hanging="360"/>
      </w:pPr>
    </w:lvl>
    <w:lvl w:ilvl="5" w:tplc="72DCE9B0">
      <w:start w:val="1"/>
      <w:numFmt w:val="decimal"/>
      <w:lvlText w:val="%6."/>
      <w:lvlJc w:val="left"/>
      <w:pPr>
        <w:ind w:left="1440" w:hanging="360"/>
      </w:pPr>
    </w:lvl>
    <w:lvl w:ilvl="6" w:tplc="9E909D58">
      <w:start w:val="1"/>
      <w:numFmt w:val="decimal"/>
      <w:lvlText w:val="%7."/>
      <w:lvlJc w:val="left"/>
      <w:pPr>
        <w:ind w:left="1440" w:hanging="360"/>
      </w:pPr>
    </w:lvl>
    <w:lvl w:ilvl="7" w:tplc="A5682382">
      <w:start w:val="1"/>
      <w:numFmt w:val="decimal"/>
      <w:lvlText w:val="%8."/>
      <w:lvlJc w:val="left"/>
      <w:pPr>
        <w:ind w:left="1440" w:hanging="360"/>
      </w:pPr>
    </w:lvl>
    <w:lvl w:ilvl="8" w:tplc="BF26A9AA">
      <w:start w:val="1"/>
      <w:numFmt w:val="decimal"/>
      <w:lvlText w:val="%9."/>
      <w:lvlJc w:val="left"/>
      <w:pPr>
        <w:ind w:left="1440" w:hanging="360"/>
      </w:pPr>
    </w:lvl>
  </w:abstractNum>
  <w:abstractNum w:abstractNumId="9" w15:restartNumberingAfterBreak="0">
    <w:nsid w:val="46A72E05"/>
    <w:multiLevelType w:val="hybridMultilevel"/>
    <w:tmpl w:val="79203808"/>
    <w:lvl w:ilvl="0" w:tplc="EA0ECB82">
      <w:start w:val="1"/>
      <w:numFmt w:val="decimal"/>
      <w:lvlText w:val="%1."/>
      <w:lvlJc w:val="left"/>
      <w:pPr>
        <w:ind w:left="1440" w:hanging="360"/>
      </w:pPr>
    </w:lvl>
    <w:lvl w:ilvl="1" w:tplc="EB966A3E">
      <w:start w:val="1"/>
      <w:numFmt w:val="decimal"/>
      <w:lvlText w:val="%2."/>
      <w:lvlJc w:val="left"/>
      <w:pPr>
        <w:ind w:left="1440" w:hanging="360"/>
      </w:pPr>
    </w:lvl>
    <w:lvl w:ilvl="2" w:tplc="6602DFBA">
      <w:start w:val="1"/>
      <w:numFmt w:val="decimal"/>
      <w:lvlText w:val="%3."/>
      <w:lvlJc w:val="left"/>
      <w:pPr>
        <w:ind w:left="1440" w:hanging="360"/>
      </w:pPr>
    </w:lvl>
    <w:lvl w:ilvl="3" w:tplc="61AA4E38">
      <w:start w:val="1"/>
      <w:numFmt w:val="decimal"/>
      <w:lvlText w:val="%4."/>
      <w:lvlJc w:val="left"/>
      <w:pPr>
        <w:ind w:left="1440" w:hanging="360"/>
      </w:pPr>
    </w:lvl>
    <w:lvl w:ilvl="4" w:tplc="260C0E18">
      <w:start w:val="1"/>
      <w:numFmt w:val="decimal"/>
      <w:lvlText w:val="%5."/>
      <w:lvlJc w:val="left"/>
      <w:pPr>
        <w:ind w:left="1440" w:hanging="360"/>
      </w:pPr>
    </w:lvl>
    <w:lvl w:ilvl="5" w:tplc="0ED20112">
      <w:start w:val="1"/>
      <w:numFmt w:val="decimal"/>
      <w:lvlText w:val="%6."/>
      <w:lvlJc w:val="left"/>
      <w:pPr>
        <w:ind w:left="1440" w:hanging="360"/>
      </w:pPr>
    </w:lvl>
    <w:lvl w:ilvl="6" w:tplc="6602F6C8">
      <w:start w:val="1"/>
      <w:numFmt w:val="decimal"/>
      <w:lvlText w:val="%7."/>
      <w:lvlJc w:val="left"/>
      <w:pPr>
        <w:ind w:left="1440" w:hanging="360"/>
      </w:pPr>
    </w:lvl>
    <w:lvl w:ilvl="7" w:tplc="F7D403A0">
      <w:start w:val="1"/>
      <w:numFmt w:val="decimal"/>
      <w:lvlText w:val="%8."/>
      <w:lvlJc w:val="left"/>
      <w:pPr>
        <w:ind w:left="1440" w:hanging="360"/>
      </w:pPr>
    </w:lvl>
    <w:lvl w:ilvl="8" w:tplc="4A60D678">
      <w:start w:val="1"/>
      <w:numFmt w:val="decimal"/>
      <w:lvlText w:val="%9."/>
      <w:lvlJc w:val="left"/>
      <w:pPr>
        <w:ind w:left="1440" w:hanging="360"/>
      </w:pPr>
    </w:lvl>
  </w:abstractNum>
  <w:abstractNum w:abstractNumId="10" w15:restartNumberingAfterBreak="0">
    <w:nsid w:val="5D7F2C2C"/>
    <w:multiLevelType w:val="hybridMultilevel"/>
    <w:tmpl w:val="82E4EFCA"/>
    <w:lvl w:ilvl="0" w:tplc="B51EE2C4">
      <w:start w:val="1"/>
      <w:numFmt w:val="decimal"/>
      <w:lvlText w:val="%1."/>
      <w:lvlJc w:val="left"/>
      <w:pPr>
        <w:ind w:left="1440" w:hanging="360"/>
      </w:pPr>
    </w:lvl>
    <w:lvl w:ilvl="1" w:tplc="36C6BA38">
      <w:start w:val="1"/>
      <w:numFmt w:val="decimal"/>
      <w:lvlText w:val="%2."/>
      <w:lvlJc w:val="left"/>
      <w:pPr>
        <w:ind w:left="1440" w:hanging="360"/>
      </w:pPr>
    </w:lvl>
    <w:lvl w:ilvl="2" w:tplc="AC9A3A68">
      <w:start w:val="1"/>
      <w:numFmt w:val="decimal"/>
      <w:lvlText w:val="%3."/>
      <w:lvlJc w:val="left"/>
      <w:pPr>
        <w:ind w:left="1440" w:hanging="360"/>
      </w:pPr>
    </w:lvl>
    <w:lvl w:ilvl="3" w:tplc="FC087836">
      <w:start w:val="1"/>
      <w:numFmt w:val="decimal"/>
      <w:lvlText w:val="%4."/>
      <w:lvlJc w:val="left"/>
      <w:pPr>
        <w:ind w:left="1440" w:hanging="360"/>
      </w:pPr>
    </w:lvl>
    <w:lvl w:ilvl="4" w:tplc="52AE76C8">
      <w:start w:val="1"/>
      <w:numFmt w:val="decimal"/>
      <w:lvlText w:val="%5."/>
      <w:lvlJc w:val="left"/>
      <w:pPr>
        <w:ind w:left="1440" w:hanging="360"/>
      </w:pPr>
    </w:lvl>
    <w:lvl w:ilvl="5" w:tplc="533823AC">
      <w:start w:val="1"/>
      <w:numFmt w:val="decimal"/>
      <w:lvlText w:val="%6."/>
      <w:lvlJc w:val="left"/>
      <w:pPr>
        <w:ind w:left="1440" w:hanging="360"/>
      </w:pPr>
    </w:lvl>
    <w:lvl w:ilvl="6" w:tplc="D2604B02">
      <w:start w:val="1"/>
      <w:numFmt w:val="decimal"/>
      <w:lvlText w:val="%7."/>
      <w:lvlJc w:val="left"/>
      <w:pPr>
        <w:ind w:left="1440" w:hanging="360"/>
      </w:pPr>
    </w:lvl>
    <w:lvl w:ilvl="7" w:tplc="F1C6D330">
      <w:start w:val="1"/>
      <w:numFmt w:val="decimal"/>
      <w:lvlText w:val="%8."/>
      <w:lvlJc w:val="left"/>
      <w:pPr>
        <w:ind w:left="1440" w:hanging="360"/>
      </w:pPr>
    </w:lvl>
    <w:lvl w:ilvl="8" w:tplc="68CA9F5C">
      <w:start w:val="1"/>
      <w:numFmt w:val="decimal"/>
      <w:lvlText w:val="%9."/>
      <w:lvlJc w:val="left"/>
      <w:pPr>
        <w:ind w:left="1440" w:hanging="360"/>
      </w:pPr>
    </w:lvl>
  </w:abstractNum>
  <w:abstractNum w:abstractNumId="11" w15:restartNumberingAfterBreak="0">
    <w:nsid w:val="5E3B4623"/>
    <w:multiLevelType w:val="hybridMultilevel"/>
    <w:tmpl w:val="DE668F20"/>
    <w:lvl w:ilvl="0" w:tplc="4F587324">
      <w:start w:val="1"/>
      <w:numFmt w:val="decimal"/>
      <w:lvlText w:val="(%1)"/>
      <w:lvlJc w:val="left"/>
      <w:pPr>
        <w:ind w:left="1440" w:hanging="360"/>
      </w:pPr>
    </w:lvl>
    <w:lvl w:ilvl="1" w:tplc="C35E9A46">
      <w:start w:val="1"/>
      <w:numFmt w:val="decimal"/>
      <w:lvlText w:val="(%2)"/>
      <w:lvlJc w:val="left"/>
      <w:pPr>
        <w:ind w:left="1440" w:hanging="360"/>
      </w:pPr>
    </w:lvl>
    <w:lvl w:ilvl="2" w:tplc="E32CBCF4">
      <w:start w:val="1"/>
      <w:numFmt w:val="decimal"/>
      <w:lvlText w:val="(%3)"/>
      <w:lvlJc w:val="left"/>
      <w:pPr>
        <w:ind w:left="1440" w:hanging="360"/>
      </w:pPr>
    </w:lvl>
    <w:lvl w:ilvl="3" w:tplc="5122FFA0">
      <w:start w:val="1"/>
      <w:numFmt w:val="decimal"/>
      <w:lvlText w:val="(%4)"/>
      <w:lvlJc w:val="left"/>
      <w:pPr>
        <w:ind w:left="1440" w:hanging="360"/>
      </w:pPr>
    </w:lvl>
    <w:lvl w:ilvl="4" w:tplc="5BD43A6E">
      <w:start w:val="1"/>
      <w:numFmt w:val="decimal"/>
      <w:lvlText w:val="(%5)"/>
      <w:lvlJc w:val="left"/>
      <w:pPr>
        <w:ind w:left="1440" w:hanging="360"/>
      </w:pPr>
    </w:lvl>
    <w:lvl w:ilvl="5" w:tplc="FD74F598">
      <w:start w:val="1"/>
      <w:numFmt w:val="decimal"/>
      <w:lvlText w:val="(%6)"/>
      <w:lvlJc w:val="left"/>
      <w:pPr>
        <w:ind w:left="1440" w:hanging="360"/>
      </w:pPr>
    </w:lvl>
    <w:lvl w:ilvl="6" w:tplc="5B0E99EE">
      <w:start w:val="1"/>
      <w:numFmt w:val="decimal"/>
      <w:lvlText w:val="(%7)"/>
      <w:lvlJc w:val="left"/>
      <w:pPr>
        <w:ind w:left="1440" w:hanging="360"/>
      </w:pPr>
    </w:lvl>
    <w:lvl w:ilvl="7" w:tplc="ABA0AC16">
      <w:start w:val="1"/>
      <w:numFmt w:val="decimal"/>
      <w:lvlText w:val="(%8)"/>
      <w:lvlJc w:val="left"/>
      <w:pPr>
        <w:ind w:left="1440" w:hanging="360"/>
      </w:pPr>
    </w:lvl>
    <w:lvl w:ilvl="8" w:tplc="3880D8E0">
      <w:start w:val="1"/>
      <w:numFmt w:val="decimal"/>
      <w:lvlText w:val="(%9)"/>
      <w:lvlJc w:val="left"/>
      <w:pPr>
        <w:ind w:left="1440" w:hanging="360"/>
      </w:pPr>
    </w:lvl>
  </w:abstractNum>
  <w:abstractNum w:abstractNumId="12" w15:restartNumberingAfterBreak="0">
    <w:nsid w:val="70D61CE6"/>
    <w:multiLevelType w:val="hybridMultilevel"/>
    <w:tmpl w:val="C41CDC46"/>
    <w:lvl w:ilvl="0" w:tplc="26FABB26">
      <w:start w:val="1"/>
      <w:numFmt w:val="decimal"/>
      <w:lvlText w:val="(%1)"/>
      <w:lvlJc w:val="left"/>
      <w:pPr>
        <w:ind w:left="1440" w:hanging="360"/>
      </w:pPr>
    </w:lvl>
    <w:lvl w:ilvl="1" w:tplc="3D823256">
      <w:start w:val="1"/>
      <w:numFmt w:val="decimal"/>
      <w:lvlText w:val="(%2)"/>
      <w:lvlJc w:val="left"/>
      <w:pPr>
        <w:ind w:left="1440" w:hanging="360"/>
      </w:pPr>
    </w:lvl>
    <w:lvl w:ilvl="2" w:tplc="90F0F2AA">
      <w:start w:val="1"/>
      <w:numFmt w:val="decimal"/>
      <w:lvlText w:val="(%3)"/>
      <w:lvlJc w:val="left"/>
      <w:pPr>
        <w:ind w:left="1440" w:hanging="360"/>
      </w:pPr>
    </w:lvl>
    <w:lvl w:ilvl="3" w:tplc="E77C170A">
      <w:start w:val="1"/>
      <w:numFmt w:val="decimal"/>
      <w:lvlText w:val="(%4)"/>
      <w:lvlJc w:val="left"/>
      <w:pPr>
        <w:ind w:left="1440" w:hanging="360"/>
      </w:pPr>
    </w:lvl>
    <w:lvl w:ilvl="4" w:tplc="2930878A">
      <w:start w:val="1"/>
      <w:numFmt w:val="decimal"/>
      <w:lvlText w:val="(%5)"/>
      <w:lvlJc w:val="left"/>
      <w:pPr>
        <w:ind w:left="1440" w:hanging="360"/>
      </w:pPr>
    </w:lvl>
    <w:lvl w:ilvl="5" w:tplc="35D483B4">
      <w:start w:val="1"/>
      <w:numFmt w:val="decimal"/>
      <w:lvlText w:val="(%6)"/>
      <w:lvlJc w:val="left"/>
      <w:pPr>
        <w:ind w:left="1440" w:hanging="360"/>
      </w:pPr>
    </w:lvl>
    <w:lvl w:ilvl="6" w:tplc="F90608A6">
      <w:start w:val="1"/>
      <w:numFmt w:val="decimal"/>
      <w:lvlText w:val="(%7)"/>
      <w:lvlJc w:val="left"/>
      <w:pPr>
        <w:ind w:left="1440" w:hanging="360"/>
      </w:pPr>
    </w:lvl>
    <w:lvl w:ilvl="7" w:tplc="3354A55A">
      <w:start w:val="1"/>
      <w:numFmt w:val="decimal"/>
      <w:lvlText w:val="(%8)"/>
      <w:lvlJc w:val="left"/>
      <w:pPr>
        <w:ind w:left="1440" w:hanging="360"/>
      </w:pPr>
    </w:lvl>
    <w:lvl w:ilvl="8" w:tplc="E7729E50">
      <w:start w:val="1"/>
      <w:numFmt w:val="decimal"/>
      <w:lvlText w:val="(%9)"/>
      <w:lvlJc w:val="left"/>
      <w:pPr>
        <w:ind w:left="1440" w:hanging="360"/>
      </w:pPr>
    </w:lvl>
  </w:abstractNum>
  <w:abstractNum w:abstractNumId="13" w15:restartNumberingAfterBreak="0">
    <w:nsid w:val="74EF4D32"/>
    <w:multiLevelType w:val="hybridMultilevel"/>
    <w:tmpl w:val="82E2B2FE"/>
    <w:lvl w:ilvl="0" w:tplc="41DCE50A">
      <w:start w:val="1"/>
      <w:numFmt w:val="decimal"/>
      <w:lvlText w:val="%1."/>
      <w:lvlJc w:val="left"/>
      <w:pPr>
        <w:ind w:left="820" w:hanging="360"/>
      </w:pPr>
      <w:rPr>
        <w:rFonts w:ascii="Arial MT" w:eastAsia="Arial MT" w:hAnsi="Arial MT" w:cs="Arial MT" w:hint="default"/>
        <w:b w:val="0"/>
        <w:bCs w:val="0"/>
        <w:i w:val="0"/>
        <w:iCs w:val="0"/>
        <w:spacing w:val="0"/>
        <w:w w:val="100"/>
        <w:sz w:val="18"/>
        <w:szCs w:val="18"/>
        <w:lang w:val="en-US" w:eastAsia="en-US" w:bidi="ar-SA"/>
      </w:rPr>
    </w:lvl>
    <w:lvl w:ilvl="1" w:tplc="650A9364">
      <w:numFmt w:val="bullet"/>
      <w:lvlText w:val="•"/>
      <w:lvlJc w:val="left"/>
      <w:pPr>
        <w:ind w:left="1670" w:hanging="360"/>
      </w:pPr>
      <w:rPr>
        <w:rFonts w:hint="default"/>
        <w:lang w:val="en-US" w:eastAsia="en-US" w:bidi="ar-SA"/>
      </w:rPr>
    </w:lvl>
    <w:lvl w:ilvl="2" w:tplc="E1B69516">
      <w:numFmt w:val="bullet"/>
      <w:lvlText w:val="•"/>
      <w:lvlJc w:val="left"/>
      <w:pPr>
        <w:ind w:left="2521" w:hanging="360"/>
      </w:pPr>
      <w:rPr>
        <w:rFonts w:hint="default"/>
        <w:lang w:val="en-US" w:eastAsia="en-US" w:bidi="ar-SA"/>
      </w:rPr>
    </w:lvl>
    <w:lvl w:ilvl="3" w:tplc="03F4ED7C">
      <w:numFmt w:val="bullet"/>
      <w:lvlText w:val="•"/>
      <w:lvlJc w:val="left"/>
      <w:pPr>
        <w:ind w:left="3371" w:hanging="360"/>
      </w:pPr>
      <w:rPr>
        <w:rFonts w:hint="default"/>
        <w:lang w:val="en-US" w:eastAsia="en-US" w:bidi="ar-SA"/>
      </w:rPr>
    </w:lvl>
    <w:lvl w:ilvl="4" w:tplc="6054EB0A">
      <w:numFmt w:val="bullet"/>
      <w:lvlText w:val="•"/>
      <w:lvlJc w:val="left"/>
      <w:pPr>
        <w:ind w:left="4222" w:hanging="360"/>
      </w:pPr>
      <w:rPr>
        <w:rFonts w:hint="default"/>
        <w:lang w:val="en-US" w:eastAsia="en-US" w:bidi="ar-SA"/>
      </w:rPr>
    </w:lvl>
    <w:lvl w:ilvl="5" w:tplc="8FB240B8">
      <w:numFmt w:val="bullet"/>
      <w:lvlText w:val="•"/>
      <w:lvlJc w:val="left"/>
      <w:pPr>
        <w:ind w:left="5073" w:hanging="360"/>
      </w:pPr>
      <w:rPr>
        <w:rFonts w:hint="default"/>
        <w:lang w:val="en-US" w:eastAsia="en-US" w:bidi="ar-SA"/>
      </w:rPr>
    </w:lvl>
    <w:lvl w:ilvl="6" w:tplc="3A2AC3AA">
      <w:numFmt w:val="bullet"/>
      <w:lvlText w:val="•"/>
      <w:lvlJc w:val="left"/>
      <w:pPr>
        <w:ind w:left="5923" w:hanging="360"/>
      </w:pPr>
      <w:rPr>
        <w:rFonts w:hint="default"/>
        <w:lang w:val="en-US" w:eastAsia="en-US" w:bidi="ar-SA"/>
      </w:rPr>
    </w:lvl>
    <w:lvl w:ilvl="7" w:tplc="F0C66A58">
      <w:numFmt w:val="bullet"/>
      <w:lvlText w:val="•"/>
      <w:lvlJc w:val="left"/>
      <w:pPr>
        <w:ind w:left="6774" w:hanging="360"/>
      </w:pPr>
      <w:rPr>
        <w:rFonts w:hint="default"/>
        <w:lang w:val="en-US" w:eastAsia="en-US" w:bidi="ar-SA"/>
      </w:rPr>
    </w:lvl>
    <w:lvl w:ilvl="8" w:tplc="1C728D4A">
      <w:numFmt w:val="bullet"/>
      <w:lvlText w:val="•"/>
      <w:lvlJc w:val="left"/>
      <w:pPr>
        <w:ind w:left="7625" w:hanging="360"/>
      </w:pPr>
      <w:rPr>
        <w:rFonts w:hint="default"/>
        <w:lang w:val="en-US" w:eastAsia="en-US" w:bidi="ar-SA"/>
      </w:rPr>
    </w:lvl>
  </w:abstractNum>
  <w:abstractNum w:abstractNumId="14" w15:restartNumberingAfterBreak="0">
    <w:nsid w:val="75200BC3"/>
    <w:multiLevelType w:val="hybridMultilevel"/>
    <w:tmpl w:val="D09C9C28"/>
    <w:lvl w:ilvl="0" w:tplc="58C289E8">
      <w:start w:val="1"/>
      <w:numFmt w:val="decimal"/>
      <w:lvlText w:val="%1."/>
      <w:lvlJc w:val="left"/>
      <w:pPr>
        <w:ind w:left="1440" w:hanging="360"/>
      </w:pPr>
    </w:lvl>
    <w:lvl w:ilvl="1" w:tplc="23D2B4E4">
      <w:start w:val="1"/>
      <w:numFmt w:val="decimal"/>
      <w:lvlText w:val="%2."/>
      <w:lvlJc w:val="left"/>
      <w:pPr>
        <w:ind w:left="1440" w:hanging="360"/>
      </w:pPr>
    </w:lvl>
    <w:lvl w:ilvl="2" w:tplc="3286C4E0">
      <w:start w:val="1"/>
      <w:numFmt w:val="decimal"/>
      <w:lvlText w:val="%3."/>
      <w:lvlJc w:val="left"/>
      <w:pPr>
        <w:ind w:left="1440" w:hanging="360"/>
      </w:pPr>
    </w:lvl>
    <w:lvl w:ilvl="3" w:tplc="5F1C2BE8">
      <w:start w:val="1"/>
      <w:numFmt w:val="decimal"/>
      <w:lvlText w:val="%4."/>
      <w:lvlJc w:val="left"/>
      <w:pPr>
        <w:ind w:left="1440" w:hanging="360"/>
      </w:pPr>
    </w:lvl>
    <w:lvl w:ilvl="4" w:tplc="E9342EC6">
      <w:start w:val="1"/>
      <w:numFmt w:val="decimal"/>
      <w:lvlText w:val="%5."/>
      <w:lvlJc w:val="left"/>
      <w:pPr>
        <w:ind w:left="1440" w:hanging="360"/>
      </w:pPr>
    </w:lvl>
    <w:lvl w:ilvl="5" w:tplc="AE68626C">
      <w:start w:val="1"/>
      <w:numFmt w:val="decimal"/>
      <w:lvlText w:val="%6."/>
      <w:lvlJc w:val="left"/>
      <w:pPr>
        <w:ind w:left="1440" w:hanging="360"/>
      </w:pPr>
    </w:lvl>
    <w:lvl w:ilvl="6" w:tplc="5AAAB31C">
      <w:start w:val="1"/>
      <w:numFmt w:val="decimal"/>
      <w:lvlText w:val="%7."/>
      <w:lvlJc w:val="left"/>
      <w:pPr>
        <w:ind w:left="1440" w:hanging="360"/>
      </w:pPr>
    </w:lvl>
    <w:lvl w:ilvl="7" w:tplc="EDD49D68">
      <w:start w:val="1"/>
      <w:numFmt w:val="decimal"/>
      <w:lvlText w:val="%8."/>
      <w:lvlJc w:val="left"/>
      <w:pPr>
        <w:ind w:left="1440" w:hanging="360"/>
      </w:pPr>
    </w:lvl>
    <w:lvl w:ilvl="8" w:tplc="04EE8D78">
      <w:start w:val="1"/>
      <w:numFmt w:val="decimal"/>
      <w:lvlText w:val="%9."/>
      <w:lvlJc w:val="left"/>
      <w:pPr>
        <w:ind w:left="1440" w:hanging="360"/>
      </w:pPr>
    </w:lvl>
  </w:abstractNum>
  <w:abstractNum w:abstractNumId="15" w15:restartNumberingAfterBreak="0">
    <w:nsid w:val="791C6DE6"/>
    <w:multiLevelType w:val="hybridMultilevel"/>
    <w:tmpl w:val="7E445398"/>
    <w:lvl w:ilvl="0" w:tplc="36085688">
      <w:start w:val="1"/>
      <w:numFmt w:val="decimal"/>
      <w:lvlText w:val="(%1)"/>
      <w:lvlJc w:val="left"/>
      <w:pPr>
        <w:ind w:left="1440" w:hanging="360"/>
      </w:pPr>
    </w:lvl>
    <w:lvl w:ilvl="1" w:tplc="67582A50">
      <w:start w:val="1"/>
      <w:numFmt w:val="bullet"/>
      <w:lvlText w:val=""/>
      <w:lvlJc w:val="left"/>
      <w:pPr>
        <w:ind w:left="1800" w:hanging="360"/>
      </w:pPr>
      <w:rPr>
        <w:rFonts w:ascii="Symbol" w:hAnsi="Symbol"/>
      </w:rPr>
    </w:lvl>
    <w:lvl w:ilvl="2" w:tplc="37648930">
      <w:start w:val="1"/>
      <w:numFmt w:val="decimal"/>
      <w:lvlText w:val="(%3)"/>
      <w:lvlJc w:val="left"/>
      <w:pPr>
        <w:ind w:left="1440" w:hanging="360"/>
      </w:pPr>
    </w:lvl>
    <w:lvl w:ilvl="3" w:tplc="78BE8712">
      <w:start w:val="1"/>
      <w:numFmt w:val="decimal"/>
      <w:lvlText w:val="(%4)"/>
      <w:lvlJc w:val="left"/>
      <w:pPr>
        <w:ind w:left="1440" w:hanging="360"/>
      </w:pPr>
    </w:lvl>
    <w:lvl w:ilvl="4" w:tplc="4F02721C">
      <w:start w:val="1"/>
      <w:numFmt w:val="decimal"/>
      <w:lvlText w:val="(%5)"/>
      <w:lvlJc w:val="left"/>
      <w:pPr>
        <w:ind w:left="1440" w:hanging="360"/>
      </w:pPr>
    </w:lvl>
    <w:lvl w:ilvl="5" w:tplc="14C06CEC">
      <w:start w:val="1"/>
      <w:numFmt w:val="decimal"/>
      <w:lvlText w:val="(%6)"/>
      <w:lvlJc w:val="left"/>
      <w:pPr>
        <w:ind w:left="1440" w:hanging="360"/>
      </w:pPr>
    </w:lvl>
    <w:lvl w:ilvl="6" w:tplc="1B00375A">
      <w:start w:val="1"/>
      <w:numFmt w:val="decimal"/>
      <w:lvlText w:val="(%7)"/>
      <w:lvlJc w:val="left"/>
      <w:pPr>
        <w:ind w:left="1440" w:hanging="360"/>
      </w:pPr>
    </w:lvl>
    <w:lvl w:ilvl="7" w:tplc="C54ED5F4">
      <w:start w:val="1"/>
      <w:numFmt w:val="decimal"/>
      <w:lvlText w:val="(%8)"/>
      <w:lvlJc w:val="left"/>
      <w:pPr>
        <w:ind w:left="1440" w:hanging="360"/>
      </w:pPr>
    </w:lvl>
    <w:lvl w:ilvl="8" w:tplc="8EACC8BE">
      <w:start w:val="1"/>
      <w:numFmt w:val="decimal"/>
      <w:lvlText w:val="(%9)"/>
      <w:lvlJc w:val="left"/>
      <w:pPr>
        <w:ind w:left="1440" w:hanging="360"/>
      </w:pPr>
    </w:lvl>
  </w:abstractNum>
  <w:abstractNum w:abstractNumId="16" w15:restartNumberingAfterBreak="0">
    <w:nsid w:val="7B3E4DE3"/>
    <w:multiLevelType w:val="hybridMultilevel"/>
    <w:tmpl w:val="83001734"/>
    <w:lvl w:ilvl="0" w:tplc="733C5312">
      <w:start w:val="1"/>
      <w:numFmt w:val="decimal"/>
      <w:lvlText w:val="(%1)"/>
      <w:lvlJc w:val="left"/>
      <w:pPr>
        <w:ind w:left="1440" w:hanging="360"/>
      </w:pPr>
    </w:lvl>
    <w:lvl w:ilvl="1" w:tplc="5FACD44C">
      <w:start w:val="1"/>
      <w:numFmt w:val="decimal"/>
      <w:lvlText w:val="(%2)"/>
      <w:lvlJc w:val="left"/>
      <w:pPr>
        <w:ind w:left="1440" w:hanging="360"/>
      </w:pPr>
    </w:lvl>
    <w:lvl w:ilvl="2" w:tplc="19506DC4">
      <w:start w:val="1"/>
      <w:numFmt w:val="decimal"/>
      <w:lvlText w:val="(%3)"/>
      <w:lvlJc w:val="left"/>
      <w:pPr>
        <w:ind w:left="1440" w:hanging="360"/>
      </w:pPr>
    </w:lvl>
    <w:lvl w:ilvl="3" w:tplc="581EECCE">
      <w:start w:val="1"/>
      <w:numFmt w:val="decimal"/>
      <w:lvlText w:val="(%4)"/>
      <w:lvlJc w:val="left"/>
      <w:pPr>
        <w:ind w:left="1440" w:hanging="360"/>
      </w:pPr>
    </w:lvl>
    <w:lvl w:ilvl="4" w:tplc="29341012">
      <w:start w:val="1"/>
      <w:numFmt w:val="decimal"/>
      <w:lvlText w:val="(%5)"/>
      <w:lvlJc w:val="left"/>
      <w:pPr>
        <w:ind w:left="1440" w:hanging="360"/>
      </w:pPr>
    </w:lvl>
    <w:lvl w:ilvl="5" w:tplc="E850CDFC">
      <w:start w:val="1"/>
      <w:numFmt w:val="decimal"/>
      <w:lvlText w:val="(%6)"/>
      <w:lvlJc w:val="left"/>
      <w:pPr>
        <w:ind w:left="1440" w:hanging="360"/>
      </w:pPr>
    </w:lvl>
    <w:lvl w:ilvl="6" w:tplc="C722E146">
      <w:start w:val="1"/>
      <w:numFmt w:val="decimal"/>
      <w:lvlText w:val="(%7)"/>
      <w:lvlJc w:val="left"/>
      <w:pPr>
        <w:ind w:left="1440" w:hanging="360"/>
      </w:pPr>
    </w:lvl>
    <w:lvl w:ilvl="7" w:tplc="C3AC36BE">
      <w:start w:val="1"/>
      <w:numFmt w:val="decimal"/>
      <w:lvlText w:val="(%8)"/>
      <w:lvlJc w:val="left"/>
      <w:pPr>
        <w:ind w:left="1440" w:hanging="360"/>
      </w:pPr>
    </w:lvl>
    <w:lvl w:ilvl="8" w:tplc="A0C633C8">
      <w:start w:val="1"/>
      <w:numFmt w:val="decimal"/>
      <w:lvlText w:val="(%9)"/>
      <w:lvlJc w:val="left"/>
      <w:pPr>
        <w:ind w:left="1440" w:hanging="360"/>
      </w:pPr>
    </w:lvl>
  </w:abstractNum>
  <w:abstractNum w:abstractNumId="17" w15:restartNumberingAfterBreak="0">
    <w:nsid w:val="7C54731F"/>
    <w:multiLevelType w:val="hybridMultilevel"/>
    <w:tmpl w:val="85245000"/>
    <w:lvl w:ilvl="0" w:tplc="A76C6720">
      <w:start w:val="1"/>
      <w:numFmt w:val="decimal"/>
      <w:lvlText w:val="(%1)"/>
      <w:lvlJc w:val="left"/>
      <w:pPr>
        <w:ind w:left="1440" w:hanging="360"/>
      </w:pPr>
    </w:lvl>
    <w:lvl w:ilvl="1" w:tplc="D15A275E">
      <w:start w:val="1"/>
      <w:numFmt w:val="decimal"/>
      <w:lvlText w:val="(%2)"/>
      <w:lvlJc w:val="left"/>
      <w:pPr>
        <w:ind w:left="1440" w:hanging="360"/>
      </w:pPr>
    </w:lvl>
    <w:lvl w:ilvl="2" w:tplc="B9DE0950">
      <w:start w:val="1"/>
      <w:numFmt w:val="decimal"/>
      <w:lvlText w:val="(%3)"/>
      <w:lvlJc w:val="left"/>
      <w:pPr>
        <w:ind w:left="1440" w:hanging="360"/>
      </w:pPr>
    </w:lvl>
    <w:lvl w:ilvl="3" w:tplc="BE0C66DA">
      <w:start w:val="1"/>
      <w:numFmt w:val="decimal"/>
      <w:lvlText w:val="(%4)"/>
      <w:lvlJc w:val="left"/>
      <w:pPr>
        <w:ind w:left="1440" w:hanging="360"/>
      </w:pPr>
    </w:lvl>
    <w:lvl w:ilvl="4" w:tplc="42A2C4A4">
      <w:start w:val="1"/>
      <w:numFmt w:val="decimal"/>
      <w:lvlText w:val="(%5)"/>
      <w:lvlJc w:val="left"/>
      <w:pPr>
        <w:ind w:left="1440" w:hanging="360"/>
      </w:pPr>
    </w:lvl>
    <w:lvl w:ilvl="5" w:tplc="4E162550">
      <w:start w:val="1"/>
      <w:numFmt w:val="decimal"/>
      <w:lvlText w:val="(%6)"/>
      <w:lvlJc w:val="left"/>
      <w:pPr>
        <w:ind w:left="1440" w:hanging="360"/>
      </w:pPr>
    </w:lvl>
    <w:lvl w:ilvl="6" w:tplc="F53EE570">
      <w:start w:val="1"/>
      <w:numFmt w:val="decimal"/>
      <w:lvlText w:val="(%7)"/>
      <w:lvlJc w:val="left"/>
      <w:pPr>
        <w:ind w:left="1440" w:hanging="360"/>
      </w:pPr>
    </w:lvl>
    <w:lvl w:ilvl="7" w:tplc="BEB6D536">
      <w:start w:val="1"/>
      <w:numFmt w:val="decimal"/>
      <w:lvlText w:val="(%8)"/>
      <w:lvlJc w:val="left"/>
      <w:pPr>
        <w:ind w:left="1440" w:hanging="360"/>
      </w:pPr>
    </w:lvl>
    <w:lvl w:ilvl="8" w:tplc="F2D224FA">
      <w:start w:val="1"/>
      <w:numFmt w:val="decimal"/>
      <w:lvlText w:val="(%9)"/>
      <w:lvlJc w:val="left"/>
      <w:pPr>
        <w:ind w:left="1440" w:hanging="360"/>
      </w:pPr>
    </w:lvl>
  </w:abstractNum>
  <w:abstractNum w:abstractNumId="18" w15:restartNumberingAfterBreak="0">
    <w:nsid w:val="7D2F459F"/>
    <w:multiLevelType w:val="hybridMultilevel"/>
    <w:tmpl w:val="55F4C620"/>
    <w:lvl w:ilvl="0" w:tplc="1EB436C0">
      <w:start w:val="1"/>
      <w:numFmt w:val="decimal"/>
      <w:lvlText w:val="%1."/>
      <w:lvlJc w:val="left"/>
      <w:pPr>
        <w:ind w:left="1440" w:hanging="360"/>
      </w:pPr>
    </w:lvl>
    <w:lvl w:ilvl="1" w:tplc="3C641108">
      <w:start w:val="1"/>
      <w:numFmt w:val="bullet"/>
      <w:lvlText w:val=""/>
      <w:lvlJc w:val="left"/>
      <w:pPr>
        <w:ind w:left="1800" w:hanging="360"/>
      </w:pPr>
      <w:rPr>
        <w:rFonts w:ascii="Symbol" w:hAnsi="Symbol"/>
      </w:rPr>
    </w:lvl>
    <w:lvl w:ilvl="2" w:tplc="850494C4">
      <w:start w:val="1"/>
      <w:numFmt w:val="decimal"/>
      <w:lvlText w:val="%3."/>
      <w:lvlJc w:val="left"/>
      <w:pPr>
        <w:ind w:left="1440" w:hanging="360"/>
      </w:pPr>
    </w:lvl>
    <w:lvl w:ilvl="3" w:tplc="B94AD07A">
      <w:start w:val="1"/>
      <w:numFmt w:val="decimal"/>
      <w:lvlText w:val="%4."/>
      <w:lvlJc w:val="left"/>
      <w:pPr>
        <w:ind w:left="1440" w:hanging="360"/>
      </w:pPr>
    </w:lvl>
    <w:lvl w:ilvl="4" w:tplc="8C82E97E">
      <w:start w:val="1"/>
      <w:numFmt w:val="decimal"/>
      <w:lvlText w:val="%5."/>
      <w:lvlJc w:val="left"/>
      <w:pPr>
        <w:ind w:left="1440" w:hanging="360"/>
      </w:pPr>
    </w:lvl>
    <w:lvl w:ilvl="5" w:tplc="48F6934A">
      <w:start w:val="1"/>
      <w:numFmt w:val="decimal"/>
      <w:lvlText w:val="%6."/>
      <w:lvlJc w:val="left"/>
      <w:pPr>
        <w:ind w:left="1440" w:hanging="360"/>
      </w:pPr>
    </w:lvl>
    <w:lvl w:ilvl="6" w:tplc="E8EE9C46">
      <w:start w:val="1"/>
      <w:numFmt w:val="decimal"/>
      <w:lvlText w:val="%7."/>
      <w:lvlJc w:val="left"/>
      <w:pPr>
        <w:ind w:left="1440" w:hanging="360"/>
      </w:pPr>
    </w:lvl>
    <w:lvl w:ilvl="7" w:tplc="D78EE14A">
      <w:start w:val="1"/>
      <w:numFmt w:val="decimal"/>
      <w:lvlText w:val="%8."/>
      <w:lvlJc w:val="left"/>
      <w:pPr>
        <w:ind w:left="1440" w:hanging="360"/>
      </w:pPr>
    </w:lvl>
    <w:lvl w:ilvl="8" w:tplc="91469B98">
      <w:start w:val="1"/>
      <w:numFmt w:val="decimal"/>
      <w:lvlText w:val="%9."/>
      <w:lvlJc w:val="left"/>
      <w:pPr>
        <w:ind w:left="1440" w:hanging="360"/>
      </w:pPr>
    </w:lvl>
  </w:abstractNum>
  <w:abstractNum w:abstractNumId="19" w15:restartNumberingAfterBreak="0">
    <w:nsid w:val="7E0259AC"/>
    <w:multiLevelType w:val="hybridMultilevel"/>
    <w:tmpl w:val="ABF440F8"/>
    <w:lvl w:ilvl="0" w:tplc="C86A2AEA">
      <w:start w:val="1"/>
      <w:numFmt w:val="decimal"/>
      <w:lvlText w:val="%1."/>
      <w:lvlJc w:val="left"/>
      <w:pPr>
        <w:ind w:left="1440" w:hanging="360"/>
      </w:pPr>
    </w:lvl>
    <w:lvl w:ilvl="1" w:tplc="D9785826">
      <w:start w:val="1"/>
      <w:numFmt w:val="decimal"/>
      <w:lvlText w:val="%2."/>
      <w:lvlJc w:val="left"/>
      <w:pPr>
        <w:ind w:left="1440" w:hanging="360"/>
      </w:pPr>
    </w:lvl>
    <w:lvl w:ilvl="2" w:tplc="3B663746">
      <w:start w:val="1"/>
      <w:numFmt w:val="decimal"/>
      <w:lvlText w:val="%3."/>
      <w:lvlJc w:val="left"/>
      <w:pPr>
        <w:ind w:left="1440" w:hanging="360"/>
      </w:pPr>
    </w:lvl>
    <w:lvl w:ilvl="3" w:tplc="C85E6C6A">
      <w:start w:val="1"/>
      <w:numFmt w:val="decimal"/>
      <w:lvlText w:val="%4."/>
      <w:lvlJc w:val="left"/>
      <w:pPr>
        <w:ind w:left="1440" w:hanging="360"/>
      </w:pPr>
    </w:lvl>
    <w:lvl w:ilvl="4" w:tplc="B7D01412">
      <w:start w:val="1"/>
      <w:numFmt w:val="decimal"/>
      <w:lvlText w:val="%5."/>
      <w:lvlJc w:val="left"/>
      <w:pPr>
        <w:ind w:left="1440" w:hanging="360"/>
      </w:pPr>
    </w:lvl>
    <w:lvl w:ilvl="5" w:tplc="60A40E1E">
      <w:start w:val="1"/>
      <w:numFmt w:val="decimal"/>
      <w:lvlText w:val="%6."/>
      <w:lvlJc w:val="left"/>
      <w:pPr>
        <w:ind w:left="1440" w:hanging="360"/>
      </w:pPr>
    </w:lvl>
    <w:lvl w:ilvl="6" w:tplc="0E68E7B0">
      <w:start w:val="1"/>
      <w:numFmt w:val="decimal"/>
      <w:lvlText w:val="%7."/>
      <w:lvlJc w:val="left"/>
      <w:pPr>
        <w:ind w:left="1440" w:hanging="360"/>
      </w:pPr>
    </w:lvl>
    <w:lvl w:ilvl="7" w:tplc="D50251DE">
      <w:start w:val="1"/>
      <w:numFmt w:val="decimal"/>
      <w:lvlText w:val="%8."/>
      <w:lvlJc w:val="left"/>
      <w:pPr>
        <w:ind w:left="1440" w:hanging="360"/>
      </w:pPr>
    </w:lvl>
    <w:lvl w:ilvl="8" w:tplc="05AE1DCE">
      <w:start w:val="1"/>
      <w:numFmt w:val="decimal"/>
      <w:lvlText w:val="%9."/>
      <w:lvlJc w:val="left"/>
      <w:pPr>
        <w:ind w:left="1440" w:hanging="360"/>
      </w:pPr>
    </w:lvl>
  </w:abstractNum>
  <w:num w:numId="1" w16cid:durableId="1790200295">
    <w:abstractNumId w:val="13"/>
  </w:num>
  <w:num w:numId="2" w16cid:durableId="1547597491">
    <w:abstractNumId w:val="0"/>
  </w:num>
  <w:num w:numId="3" w16cid:durableId="788859056">
    <w:abstractNumId w:val="2"/>
  </w:num>
  <w:num w:numId="4" w16cid:durableId="1240140284">
    <w:abstractNumId w:val="4"/>
  </w:num>
  <w:num w:numId="5" w16cid:durableId="1716584710">
    <w:abstractNumId w:val="15"/>
  </w:num>
  <w:num w:numId="6" w16cid:durableId="1835491208">
    <w:abstractNumId w:val="14"/>
  </w:num>
  <w:num w:numId="7" w16cid:durableId="1376003034">
    <w:abstractNumId w:val="11"/>
  </w:num>
  <w:num w:numId="8" w16cid:durableId="1724600099">
    <w:abstractNumId w:val="19"/>
  </w:num>
  <w:num w:numId="9" w16cid:durableId="1987776875">
    <w:abstractNumId w:val="17"/>
  </w:num>
  <w:num w:numId="10" w16cid:durableId="739985525">
    <w:abstractNumId w:val="3"/>
  </w:num>
  <w:num w:numId="11" w16cid:durableId="108818884">
    <w:abstractNumId w:val="16"/>
  </w:num>
  <w:num w:numId="12" w16cid:durableId="975569873">
    <w:abstractNumId w:val="9"/>
  </w:num>
  <w:num w:numId="13" w16cid:durableId="17777029">
    <w:abstractNumId w:val="6"/>
  </w:num>
  <w:num w:numId="14" w16cid:durableId="1056777198">
    <w:abstractNumId w:val="8"/>
  </w:num>
  <w:num w:numId="15" w16cid:durableId="1693069994">
    <w:abstractNumId w:val="12"/>
  </w:num>
  <w:num w:numId="16" w16cid:durableId="1429546983">
    <w:abstractNumId w:val="1"/>
  </w:num>
  <w:num w:numId="17" w16cid:durableId="1441878886">
    <w:abstractNumId w:val="7"/>
  </w:num>
  <w:num w:numId="18" w16cid:durableId="30149840">
    <w:abstractNumId w:val="10"/>
  </w:num>
  <w:num w:numId="19" w16cid:durableId="68699627">
    <w:abstractNumId w:val="5"/>
  </w:num>
  <w:num w:numId="20" w16cid:durableId="142758068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dhanshu jha">
    <w15:presenceInfo w15:providerId="Windows Live" w15:userId="866d0a4fcbaa9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34"/>
    <w:rsid w:val="00002047"/>
    <w:rsid w:val="0000317A"/>
    <w:rsid w:val="0004162D"/>
    <w:rsid w:val="000475C8"/>
    <w:rsid w:val="00071A5F"/>
    <w:rsid w:val="00072D5A"/>
    <w:rsid w:val="000E6A25"/>
    <w:rsid w:val="00181B34"/>
    <w:rsid w:val="001E24CA"/>
    <w:rsid w:val="001E5A95"/>
    <w:rsid w:val="002261FD"/>
    <w:rsid w:val="00250127"/>
    <w:rsid w:val="002749CB"/>
    <w:rsid w:val="002810B6"/>
    <w:rsid w:val="0034443C"/>
    <w:rsid w:val="00364463"/>
    <w:rsid w:val="003943D8"/>
    <w:rsid w:val="003C7A6A"/>
    <w:rsid w:val="0044088C"/>
    <w:rsid w:val="0045568B"/>
    <w:rsid w:val="004574D9"/>
    <w:rsid w:val="00465803"/>
    <w:rsid w:val="004F4052"/>
    <w:rsid w:val="005545B1"/>
    <w:rsid w:val="00581815"/>
    <w:rsid w:val="005E38C0"/>
    <w:rsid w:val="006065EB"/>
    <w:rsid w:val="00767E8B"/>
    <w:rsid w:val="007771C0"/>
    <w:rsid w:val="007B7B44"/>
    <w:rsid w:val="007F2A22"/>
    <w:rsid w:val="008828F9"/>
    <w:rsid w:val="008A54C1"/>
    <w:rsid w:val="008C31EC"/>
    <w:rsid w:val="008C75AE"/>
    <w:rsid w:val="008F7408"/>
    <w:rsid w:val="00AA1BBE"/>
    <w:rsid w:val="00AD4C42"/>
    <w:rsid w:val="00B277F0"/>
    <w:rsid w:val="00B35AC7"/>
    <w:rsid w:val="00BB045C"/>
    <w:rsid w:val="00BC2FA8"/>
    <w:rsid w:val="00C0497C"/>
    <w:rsid w:val="00C1470F"/>
    <w:rsid w:val="00C912C0"/>
    <w:rsid w:val="00C9207C"/>
    <w:rsid w:val="00CB265E"/>
    <w:rsid w:val="00D01850"/>
    <w:rsid w:val="00D42984"/>
    <w:rsid w:val="00DB1496"/>
    <w:rsid w:val="00DD5E0F"/>
    <w:rsid w:val="00DF5385"/>
    <w:rsid w:val="00DF69C6"/>
    <w:rsid w:val="00E9274A"/>
    <w:rsid w:val="00E976A5"/>
    <w:rsid w:val="00F43B26"/>
    <w:rsid w:val="00F97BD2"/>
    <w:rsid w:val="00FB4070"/>
    <w:rsid w:val="00FD0ADA"/>
    <w:rsid w:val="00FE1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86CC3"/>
  <w15:docId w15:val="{EC6BEC59-8487-44CF-8C18-A16F179C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
      <w:outlineLvl w:val="0"/>
    </w:pPr>
    <w:rPr>
      <w:rFonts w:ascii="Arial" w:eastAsia="Arial" w:hAnsi="Arial" w:cs="Arial"/>
      <w:b/>
      <w:bCs/>
      <w:sz w:val="20"/>
      <w:szCs w:val="20"/>
    </w:rPr>
  </w:style>
  <w:style w:type="paragraph" w:styleId="Heading2">
    <w:name w:val="heading 2"/>
    <w:basedOn w:val="Normal"/>
    <w:uiPriority w:val="9"/>
    <w:unhideWhenUsed/>
    <w:qFormat/>
    <w:pPr>
      <w:ind w:left="100"/>
      <w:outlineLvl w:val="1"/>
    </w:pPr>
    <w:rPr>
      <w:rFonts w:ascii="Calibri" w:eastAsia="Calibri" w:hAnsi="Calibri" w:cs="Calibri"/>
      <w:sz w:val="20"/>
      <w:szCs w:val="20"/>
    </w:rPr>
  </w:style>
  <w:style w:type="paragraph" w:styleId="Heading3">
    <w:name w:val="heading 3"/>
    <w:basedOn w:val="Normal"/>
    <w:uiPriority w:val="9"/>
    <w:unhideWhenUsed/>
    <w:qFormat/>
    <w:pPr>
      <w:ind w:left="400" w:hanging="300"/>
      <w:outlineLvl w:val="2"/>
    </w:pPr>
    <w:rPr>
      <w:rFonts w:ascii="Arial" w:eastAsia="Arial" w:hAnsi="Arial" w:cs="Arial"/>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5545B1"/>
    <w:rPr>
      <w:color w:val="0000FF" w:themeColor="hyperlink"/>
      <w:u w:val="single"/>
    </w:rPr>
  </w:style>
  <w:style w:type="character" w:customStyle="1" w:styleId="UnresolvedMention1">
    <w:name w:val="Unresolved Mention1"/>
    <w:basedOn w:val="DefaultParagraphFont"/>
    <w:uiPriority w:val="99"/>
    <w:semiHidden/>
    <w:unhideWhenUsed/>
    <w:rsid w:val="005545B1"/>
    <w:rPr>
      <w:color w:val="605E5C"/>
      <w:shd w:val="clear" w:color="auto" w:fill="E1DFDD"/>
    </w:rPr>
  </w:style>
  <w:style w:type="paragraph" w:styleId="NormalWeb">
    <w:name w:val="Normal (Web)"/>
    <w:basedOn w:val="Normal"/>
    <w:uiPriority w:val="99"/>
    <w:semiHidden/>
    <w:unhideWhenUsed/>
    <w:rsid w:val="00F97BD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PlainTable2">
    <w:name w:val="Plain Table 2"/>
    <w:basedOn w:val="TableNormal"/>
    <w:uiPriority w:val="42"/>
    <w:rsid w:val="002810B6"/>
    <w:pPr>
      <w:widowControl/>
      <w:autoSpaceDE/>
      <w:autoSpaceDN/>
    </w:pPr>
    <w:rPr>
      <w:lang w:val="e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C912C0"/>
    <w:pPr>
      <w:tabs>
        <w:tab w:val="center" w:pos="4680"/>
        <w:tab w:val="right" w:pos="9360"/>
      </w:tabs>
    </w:pPr>
  </w:style>
  <w:style w:type="character" w:customStyle="1" w:styleId="HeaderChar">
    <w:name w:val="Header Char"/>
    <w:basedOn w:val="DefaultParagraphFont"/>
    <w:link w:val="Header"/>
    <w:uiPriority w:val="99"/>
    <w:rsid w:val="00C912C0"/>
    <w:rPr>
      <w:rFonts w:ascii="Arial MT" w:eastAsia="Arial MT" w:hAnsi="Arial MT" w:cs="Arial MT"/>
    </w:rPr>
  </w:style>
  <w:style w:type="paragraph" w:styleId="Footer">
    <w:name w:val="footer"/>
    <w:basedOn w:val="Normal"/>
    <w:link w:val="FooterChar"/>
    <w:uiPriority w:val="99"/>
    <w:unhideWhenUsed/>
    <w:rsid w:val="00C912C0"/>
    <w:pPr>
      <w:tabs>
        <w:tab w:val="center" w:pos="4680"/>
        <w:tab w:val="right" w:pos="9360"/>
      </w:tabs>
    </w:pPr>
  </w:style>
  <w:style w:type="character" w:customStyle="1" w:styleId="FooterChar">
    <w:name w:val="Footer Char"/>
    <w:basedOn w:val="DefaultParagraphFont"/>
    <w:link w:val="Footer"/>
    <w:uiPriority w:val="99"/>
    <w:rsid w:val="00C912C0"/>
    <w:rPr>
      <w:rFonts w:ascii="Arial MT" w:eastAsia="Arial MT" w:hAnsi="Arial MT" w:cs="Arial MT"/>
    </w:rPr>
  </w:style>
  <w:style w:type="character" w:styleId="CommentReference">
    <w:name w:val="annotation reference"/>
    <w:basedOn w:val="DefaultParagraphFont"/>
    <w:uiPriority w:val="99"/>
    <w:semiHidden/>
    <w:unhideWhenUsed/>
    <w:rsid w:val="002261FD"/>
    <w:rPr>
      <w:sz w:val="16"/>
      <w:szCs w:val="16"/>
    </w:rPr>
  </w:style>
  <w:style w:type="paragraph" w:styleId="CommentText">
    <w:name w:val="annotation text"/>
    <w:basedOn w:val="Normal"/>
    <w:link w:val="CommentTextChar"/>
    <w:uiPriority w:val="99"/>
    <w:unhideWhenUsed/>
    <w:rsid w:val="002261FD"/>
    <w:rPr>
      <w:sz w:val="20"/>
      <w:szCs w:val="20"/>
    </w:rPr>
  </w:style>
  <w:style w:type="character" w:customStyle="1" w:styleId="CommentTextChar">
    <w:name w:val="Comment Text Char"/>
    <w:basedOn w:val="DefaultParagraphFont"/>
    <w:link w:val="CommentText"/>
    <w:uiPriority w:val="99"/>
    <w:rsid w:val="002261FD"/>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2261FD"/>
    <w:rPr>
      <w:b/>
      <w:bCs/>
    </w:rPr>
  </w:style>
  <w:style w:type="character" w:customStyle="1" w:styleId="CommentSubjectChar">
    <w:name w:val="Comment Subject Char"/>
    <w:basedOn w:val="CommentTextChar"/>
    <w:link w:val="CommentSubject"/>
    <w:uiPriority w:val="99"/>
    <w:semiHidden/>
    <w:rsid w:val="002261FD"/>
    <w:rPr>
      <w:rFonts w:ascii="Arial MT" w:eastAsia="Arial MT" w:hAnsi="Arial MT" w:cs="Arial MT"/>
      <w:b/>
      <w:bCs/>
      <w:sz w:val="20"/>
      <w:szCs w:val="20"/>
    </w:rPr>
  </w:style>
  <w:style w:type="paragraph" w:styleId="Revision">
    <w:name w:val="Revision"/>
    <w:hidden/>
    <w:uiPriority w:val="99"/>
    <w:semiHidden/>
    <w:rsid w:val="002261FD"/>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103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Amrutha Krishnan K</dc:creator>
  <cp:lastModifiedBy>Sudhanshu jha</cp:lastModifiedBy>
  <cp:revision>2</cp:revision>
  <dcterms:created xsi:type="dcterms:W3CDTF">2024-11-26T17:30:00Z</dcterms:created>
  <dcterms:modified xsi:type="dcterms:W3CDTF">2024-11-26T17:30:00Z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for Microsoft 365</vt:lpwstr>
  </property>
  <property fmtid="{D5CDD505-2E9C-101B-9397-08002B2CF9AE}" pid="4" name="LastSaved">
    <vt:filetime>2024-04-11T00:00:00Z</vt:filetime>
  </property>
  <property fmtid="{D5CDD505-2E9C-101B-9397-08002B2CF9AE}" pid="5" name="Producer">
    <vt:lpwstr>Microsoft® Word for Microsoft 365</vt:lpwstr>
  </property>
</Properties>
</file>