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3547" w14:textId="77777777" w:rsidR="000F3D2A" w:rsidRPr="002C5D86" w:rsidRDefault="000F3D2A">
      <w:pPr>
        <w:rPr>
          <w:rFonts w:ascii="Arial" w:hAnsi="Arial" w:cs="Arial"/>
          <w:sz w:val="20"/>
          <w:szCs w:val="20"/>
        </w:rPr>
      </w:pPr>
    </w:p>
    <w:p w14:paraId="2088AB61" w14:textId="77777777" w:rsidR="000F3D2A" w:rsidRPr="002C5D86" w:rsidRDefault="000F3D2A">
      <w:pPr>
        <w:rPr>
          <w:rFonts w:ascii="Arial" w:hAnsi="Arial" w:cs="Arial"/>
          <w:sz w:val="20"/>
          <w:szCs w:val="20"/>
        </w:rPr>
      </w:pPr>
    </w:p>
    <w:p w14:paraId="36235FC3" w14:textId="77777777" w:rsidR="000F3D2A" w:rsidRPr="002C5D86" w:rsidRDefault="000F3D2A">
      <w:pPr>
        <w:spacing w:before="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15561"/>
      </w:tblGrid>
      <w:tr w:rsidR="000F3D2A" w:rsidRPr="002C5D86" w14:paraId="6272E91F" w14:textId="77777777" w:rsidTr="00E631F3">
        <w:trPr>
          <w:trHeight w:val="432"/>
        </w:trPr>
        <w:tc>
          <w:tcPr>
            <w:tcW w:w="5360" w:type="dxa"/>
          </w:tcPr>
          <w:p w14:paraId="061D862C" w14:textId="77777777" w:rsidR="000F3D2A" w:rsidRPr="002C5D86" w:rsidRDefault="00C23E03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Book Name:</w:t>
            </w:r>
          </w:p>
        </w:tc>
        <w:tc>
          <w:tcPr>
            <w:tcW w:w="15561" w:type="dxa"/>
          </w:tcPr>
          <w:p w14:paraId="35B100A7" w14:textId="77777777" w:rsidR="000F3D2A" w:rsidRPr="002C5D86" w:rsidRDefault="00C23E03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Innovative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Solutions:</w:t>
            </w:r>
            <w:r w:rsidRPr="002C5D86">
              <w:rPr>
                <w:rFonts w:ascii="Arial" w:hAnsi="Arial" w:cs="Arial"/>
                <w:b/>
                <w:spacing w:val="-11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A</w:t>
            </w:r>
            <w:r w:rsidRPr="002C5D86">
              <w:rPr>
                <w:rFonts w:ascii="Arial" w:hAnsi="Arial" w:cs="Arial"/>
                <w:b/>
                <w:spacing w:val="-12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Systematic</w:t>
            </w:r>
            <w:r w:rsidRPr="002C5D86">
              <w:rPr>
                <w:rFonts w:ascii="Arial" w:hAnsi="Arial" w:cs="Arial"/>
                <w:b/>
                <w:spacing w:val="-12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Approach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Towards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Sustainable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  <w:u w:val="thick"/>
              </w:rPr>
              <w:t>Future</w:t>
            </w:r>
          </w:p>
        </w:tc>
      </w:tr>
      <w:tr w:rsidR="000F3D2A" w:rsidRPr="002C5D86" w14:paraId="203F3576" w14:textId="77777777" w:rsidTr="00E631F3">
        <w:trPr>
          <w:trHeight w:val="432"/>
        </w:trPr>
        <w:tc>
          <w:tcPr>
            <w:tcW w:w="5360" w:type="dxa"/>
          </w:tcPr>
          <w:p w14:paraId="6D663E06" w14:textId="77777777" w:rsidR="000F3D2A" w:rsidRPr="002C5D86" w:rsidRDefault="00C23E03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Manuscript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561" w:type="dxa"/>
          </w:tcPr>
          <w:p w14:paraId="06665E60" w14:textId="77777777" w:rsidR="000F3D2A" w:rsidRPr="002C5D86" w:rsidRDefault="00C23E03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Ms_BPR_3724.36</w:t>
            </w:r>
          </w:p>
        </w:tc>
      </w:tr>
      <w:tr w:rsidR="000F3D2A" w:rsidRPr="002C5D86" w14:paraId="2550E6B5" w14:textId="77777777" w:rsidTr="00E631F3">
        <w:trPr>
          <w:trHeight w:val="432"/>
        </w:trPr>
        <w:tc>
          <w:tcPr>
            <w:tcW w:w="5360" w:type="dxa"/>
          </w:tcPr>
          <w:p w14:paraId="33F2A644" w14:textId="77777777" w:rsidR="000F3D2A" w:rsidRPr="002C5D86" w:rsidRDefault="00C23E03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Title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561" w:type="dxa"/>
          </w:tcPr>
          <w:p w14:paraId="7EE15398" w14:textId="77777777" w:rsidR="000F3D2A" w:rsidRPr="002C5D86" w:rsidRDefault="00C23E03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Optical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Properties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PVA</w:t>
            </w:r>
            <w:r w:rsidRPr="002C5D86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/PEG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Doped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Sodium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Fluoride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Salt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Polymer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Blend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Electrolyte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Films</w:t>
            </w:r>
          </w:p>
        </w:tc>
      </w:tr>
      <w:tr w:rsidR="000F3D2A" w:rsidRPr="002C5D86" w14:paraId="0A55FED4" w14:textId="77777777" w:rsidTr="00E631F3">
        <w:trPr>
          <w:trHeight w:val="432"/>
        </w:trPr>
        <w:tc>
          <w:tcPr>
            <w:tcW w:w="5360" w:type="dxa"/>
          </w:tcPr>
          <w:p w14:paraId="2BAF643A" w14:textId="77777777" w:rsidR="000F3D2A" w:rsidRPr="002C5D86" w:rsidRDefault="00C23E03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>Type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561" w:type="dxa"/>
          </w:tcPr>
          <w:p w14:paraId="02A4E0F0" w14:textId="77777777" w:rsidR="000F3D2A" w:rsidRPr="002C5D86" w:rsidRDefault="00C23E03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COMPLETE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14:paraId="0E8C070C" w14:textId="77777777" w:rsidR="002C5D86" w:rsidRPr="002C5D86" w:rsidRDefault="002C5D86" w:rsidP="002C5D86">
      <w:pPr>
        <w:pStyle w:val="BodyText"/>
        <w:rPr>
          <w:rFonts w:ascii="Arial" w:hAnsi="Arial" w:cs="Arial"/>
          <w:u w:val="none"/>
          <w:shd w:val="clear" w:color="auto" w:fill="FFFF00"/>
        </w:rPr>
      </w:pPr>
    </w:p>
    <w:p w14:paraId="4DFB2BAE" w14:textId="460024AE" w:rsidR="000F3D2A" w:rsidRPr="002C5D86" w:rsidRDefault="00000000" w:rsidP="002C5D86">
      <w:pPr>
        <w:pStyle w:val="BodyText"/>
        <w:ind w:firstLine="270"/>
        <w:rPr>
          <w:rFonts w:ascii="Arial" w:hAnsi="Arial" w:cs="Arial"/>
          <w:u w:val="none"/>
        </w:rPr>
      </w:pPr>
      <w:r w:rsidRPr="002C5D86">
        <w:rPr>
          <w:rFonts w:ascii="Arial" w:hAnsi="Arial" w:cs="Arial"/>
        </w:rPr>
        <w:pict w14:anchorId="46663DB9">
          <v:line id="_x0000_s2058" style="position:absolute;left:0;text-align:left;z-index:-15917568;mso-position-horizontal-relative:page;mso-position-vertical-relative:page" from="94.75pt,672.05pt" to="98.1pt,672.05pt" strokeweight=".33589mm">
            <w10:wrap anchorx="page" anchory="page"/>
          </v:line>
        </w:pict>
      </w:r>
      <w:r w:rsidR="00C23E03" w:rsidRPr="002C5D86">
        <w:rPr>
          <w:rFonts w:ascii="Arial" w:hAnsi="Arial" w:cs="Arial"/>
          <w:u w:val="none"/>
          <w:shd w:val="clear" w:color="auto" w:fill="FFFF00"/>
        </w:rPr>
        <w:t>PART</w:t>
      </w:r>
      <w:r w:rsidR="00C23E03" w:rsidRPr="002C5D86">
        <w:rPr>
          <w:rFonts w:ascii="Arial" w:hAnsi="Arial" w:cs="Arial"/>
          <w:spacing w:val="36"/>
          <w:u w:val="none"/>
          <w:shd w:val="clear" w:color="auto" w:fill="FFFF00"/>
        </w:rPr>
        <w:t xml:space="preserve"> </w:t>
      </w:r>
      <w:r w:rsidR="00C23E03" w:rsidRPr="002C5D86">
        <w:rPr>
          <w:rFonts w:ascii="Arial" w:hAnsi="Arial" w:cs="Arial"/>
          <w:u w:val="none"/>
          <w:shd w:val="clear" w:color="auto" w:fill="FFFF00"/>
        </w:rPr>
        <w:t>1:</w:t>
      </w:r>
      <w:r w:rsidR="00C23E03" w:rsidRPr="002C5D86">
        <w:rPr>
          <w:rFonts w:ascii="Arial" w:hAnsi="Arial" w:cs="Arial"/>
          <w:spacing w:val="-4"/>
          <w:u w:val="none"/>
        </w:rPr>
        <w:t xml:space="preserve"> </w:t>
      </w:r>
      <w:r w:rsidR="00C23E03" w:rsidRPr="002C5D86">
        <w:rPr>
          <w:rFonts w:ascii="Arial" w:hAnsi="Arial" w:cs="Arial"/>
          <w:u w:val="none"/>
        </w:rPr>
        <w:t>Review</w:t>
      </w:r>
      <w:r w:rsidR="00C23E03" w:rsidRPr="002C5D86">
        <w:rPr>
          <w:rFonts w:ascii="Arial" w:hAnsi="Arial" w:cs="Arial"/>
          <w:spacing w:val="-5"/>
          <w:u w:val="none"/>
        </w:rPr>
        <w:t xml:space="preserve"> </w:t>
      </w:r>
      <w:r w:rsidR="00C23E03" w:rsidRPr="002C5D86">
        <w:rPr>
          <w:rFonts w:ascii="Arial" w:hAnsi="Arial" w:cs="Arial"/>
          <w:u w:val="none"/>
        </w:rPr>
        <w:t>Comments</w:t>
      </w:r>
    </w:p>
    <w:p w14:paraId="37C79591" w14:textId="77777777" w:rsidR="000F3D2A" w:rsidRPr="002C5D86" w:rsidRDefault="000F3D2A">
      <w:pPr>
        <w:spacing w:before="1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9308"/>
        <w:gridCol w:w="6299"/>
      </w:tblGrid>
      <w:tr w:rsidR="000F3D2A" w:rsidRPr="002C5D86" w14:paraId="7D81B82C" w14:textId="77777777" w:rsidTr="00E631F3">
        <w:trPr>
          <w:trHeight w:val="811"/>
        </w:trPr>
        <w:tc>
          <w:tcPr>
            <w:tcW w:w="5323" w:type="dxa"/>
          </w:tcPr>
          <w:p w14:paraId="7EC1AFF7" w14:textId="77777777" w:rsidR="000F3D2A" w:rsidRPr="002C5D86" w:rsidRDefault="00C23E03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REVISION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08" w:type="dxa"/>
          </w:tcPr>
          <w:p w14:paraId="6788A431" w14:textId="77777777" w:rsidR="000F3D2A" w:rsidRPr="002C5D86" w:rsidRDefault="00C23E03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299" w:type="dxa"/>
          </w:tcPr>
          <w:p w14:paraId="000FE99C" w14:textId="77777777" w:rsidR="000F3D2A" w:rsidRPr="002C5D86" w:rsidRDefault="00C23E03">
            <w:pPr>
              <w:pStyle w:val="TableParagraph"/>
              <w:spacing w:before="69" w:line="230" w:lineRule="auto"/>
              <w:ind w:right="81"/>
              <w:rPr>
                <w:rFonts w:ascii="Arial" w:hAnsi="Arial" w:cs="Arial"/>
                <w:i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2C5D86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2C5D8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2C5D8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2C5D8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C5D8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2C5D8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2C5D86">
              <w:rPr>
                <w:rFonts w:ascii="Arial" w:hAnsi="Arial" w:cs="Arial"/>
                <w:i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the manuscript. It is mandatory that authors should write his/her feedback</w:t>
            </w:r>
            <w:r w:rsidRPr="002C5D8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0F3D2A" w:rsidRPr="002C5D86" w14:paraId="0EA862DD" w14:textId="77777777" w:rsidTr="00E631F3">
        <w:trPr>
          <w:trHeight w:val="1775"/>
        </w:trPr>
        <w:tc>
          <w:tcPr>
            <w:tcW w:w="5323" w:type="dxa"/>
          </w:tcPr>
          <w:p w14:paraId="74835A28" w14:textId="77777777" w:rsidR="000F3D2A" w:rsidRPr="002C5D86" w:rsidRDefault="00C23E03">
            <w:pPr>
              <w:pStyle w:val="TableParagraph"/>
              <w:spacing w:before="69" w:line="230" w:lineRule="auto"/>
              <w:ind w:left="445" w:right="97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</w:t>
            </w:r>
            <w:r w:rsidRPr="002C5D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C5D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2C5D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you like (or dislike) this manuscript? A minimum of 3-4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may be required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 part.</w:t>
            </w:r>
          </w:p>
        </w:tc>
        <w:tc>
          <w:tcPr>
            <w:tcW w:w="9308" w:type="dxa"/>
          </w:tcPr>
          <w:p w14:paraId="6E26A6D7" w14:textId="77777777" w:rsidR="000F3D2A" w:rsidRPr="002C5D86" w:rsidRDefault="00C23E03">
            <w:pPr>
              <w:pStyle w:val="TableParagraph"/>
              <w:spacing w:before="94" w:line="261" w:lineRule="auto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This study investigates the optical properties of PVA/PEG polymer blend films doped with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sodium fluoride (</w:t>
            </w:r>
            <w:proofErr w:type="spellStart"/>
            <w:r w:rsidRPr="002C5D86">
              <w:rPr>
                <w:rFonts w:ascii="Arial" w:hAnsi="Arial" w:cs="Arial"/>
                <w:sz w:val="20"/>
                <w:szCs w:val="20"/>
              </w:rPr>
              <w:t>NaF</w:t>
            </w:r>
            <w:proofErr w:type="spellEnd"/>
            <w:r w:rsidRPr="002C5D86">
              <w:rPr>
                <w:rFonts w:ascii="Arial" w:hAnsi="Arial" w:cs="Arial"/>
                <w:sz w:val="20"/>
                <w:szCs w:val="20"/>
              </w:rPr>
              <w:t>) and provides valuable insights into their potential applications in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 xml:space="preserve">electrochemical devices. The paper clearly outlines the effect of </w:t>
            </w:r>
            <w:proofErr w:type="spellStart"/>
            <w:r w:rsidRPr="002C5D86">
              <w:rPr>
                <w:rFonts w:ascii="Arial" w:hAnsi="Arial" w:cs="Arial"/>
                <w:sz w:val="20"/>
                <w:szCs w:val="20"/>
              </w:rPr>
              <w:t>NaF</w:t>
            </w:r>
            <w:proofErr w:type="spellEnd"/>
            <w:r w:rsidRPr="002C5D86">
              <w:rPr>
                <w:rFonts w:ascii="Arial" w:hAnsi="Arial" w:cs="Arial"/>
                <w:sz w:val="20"/>
                <w:szCs w:val="20"/>
              </w:rPr>
              <w:t xml:space="preserve"> doping on the films'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absorption,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transmittance,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optical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band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gap.</w:t>
            </w:r>
            <w:r w:rsidRPr="002C5D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methodology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is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sound,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results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are</w:t>
            </w:r>
            <w:r w:rsidRPr="002C5D86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well-supported by experimental data. However, a deeper comparison with existing literature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further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explanation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underlying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mechanisms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would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strengthen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conclusions."</w:t>
            </w:r>
          </w:p>
        </w:tc>
        <w:tc>
          <w:tcPr>
            <w:tcW w:w="6299" w:type="dxa"/>
          </w:tcPr>
          <w:p w14:paraId="5BDB7F1D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4B52F3EE" w14:textId="77777777" w:rsidTr="00E631F3">
        <w:trPr>
          <w:trHeight w:val="587"/>
        </w:trPr>
        <w:tc>
          <w:tcPr>
            <w:tcW w:w="5323" w:type="dxa"/>
          </w:tcPr>
          <w:p w14:paraId="6CE57E44" w14:textId="77777777" w:rsidR="000F3D2A" w:rsidRPr="002C5D86" w:rsidRDefault="00C23E03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 article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14:paraId="3B29E992" w14:textId="77777777" w:rsidR="000F3D2A" w:rsidRPr="002C5D86" w:rsidRDefault="00C23E03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9308" w:type="dxa"/>
          </w:tcPr>
          <w:p w14:paraId="51F24B0C" w14:textId="77777777" w:rsidR="000F3D2A" w:rsidRPr="002C5D86" w:rsidRDefault="00C23E03">
            <w:pPr>
              <w:pStyle w:val="TableParagraph"/>
              <w:spacing w:before="94" w:line="261" w:lineRule="auto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Optical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Characterization</w:t>
            </w:r>
            <w:r w:rsidRPr="002C5D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PVA/PEG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Polymer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Blend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Electrolyte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Films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Doped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with</w:t>
            </w:r>
            <w:r w:rsidRPr="002C5D8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Sodium</w:t>
            </w:r>
            <w:r w:rsidRPr="002C5D86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Fluoride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for</w:t>
            </w:r>
            <w:r w:rsidRPr="002C5D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Advanced Electrochemical</w:t>
            </w:r>
            <w:r w:rsidRPr="002C5D8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Applications"</w:t>
            </w:r>
          </w:p>
        </w:tc>
        <w:tc>
          <w:tcPr>
            <w:tcW w:w="6299" w:type="dxa"/>
          </w:tcPr>
          <w:p w14:paraId="5735F05D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0DC18A48" w14:textId="77777777" w:rsidTr="00E631F3">
        <w:trPr>
          <w:trHeight w:val="1100"/>
        </w:trPr>
        <w:tc>
          <w:tcPr>
            <w:tcW w:w="5323" w:type="dxa"/>
          </w:tcPr>
          <w:p w14:paraId="4864CAA0" w14:textId="77777777" w:rsidR="000F3D2A" w:rsidRPr="002C5D86" w:rsidRDefault="00C23E03">
            <w:pPr>
              <w:pStyle w:val="TableParagraph"/>
              <w:spacing w:before="69" w:line="230" w:lineRule="auto"/>
              <w:ind w:left="445" w:right="218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</w:t>
            </w:r>
            <w:r w:rsidRPr="002C5D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C5D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Please write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2C5D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08" w:type="dxa"/>
          </w:tcPr>
          <w:p w14:paraId="5DBE3BCF" w14:textId="77777777" w:rsidR="000F3D2A" w:rsidRPr="002C5D86" w:rsidRDefault="00C23E03">
            <w:pPr>
              <w:pStyle w:val="TableParagraph"/>
              <w:spacing w:before="67" w:line="242" w:lineRule="auto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Avoid</w:t>
            </w:r>
            <w:r w:rsidRPr="002C5D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too</w:t>
            </w:r>
            <w:r w:rsidRPr="002C5D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much</w:t>
            </w:r>
            <w:r w:rsidRPr="002C5D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technical</w:t>
            </w:r>
            <w:r w:rsidRPr="002C5D86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detail</w:t>
            </w:r>
            <w:r w:rsidRPr="002C5D8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(e.g.,</w:t>
            </w:r>
            <w:r w:rsidRPr="002C5D8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lengthy</w:t>
            </w:r>
            <w:r w:rsidRPr="002C5D8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descriptions</w:t>
            </w:r>
            <w:r w:rsidRPr="002C5D86">
              <w:rPr>
                <w:rFonts w:ascii="Arial" w:hAnsi="Arial" w:cs="Arial"/>
                <w:spacing w:val="-9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 experimental setups or techniques). The abstract should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remain concise and focused on the main findings and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implications.</w:t>
            </w:r>
          </w:p>
        </w:tc>
        <w:tc>
          <w:tcPr>
            <w:tcW w:w="6299" w:type="dxa"/>
          </w:tcPr>
          <w:p w14:paraId="66094C50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3CE4896A" w14:textId="77777777" w:rsidTr="00E631F3">
        <w:trPr>
          <w:trHeight w:val="614"/>
        </w:trPr>
        <w:tc>
          <w:tcPr>
            <w:tcW w:w="5323" w:type="dxa"/>
          </w:tcPr>
          <w:p w14:paraId="54E2B13D" w14:textId="77777777" w:rsidR="000F3D2A" w:rsidRPr="002C5D86" w:rsidRDefault="00C23E03">
            <w:pPr>
              <w:pStyle w:val="TableParagraph"/>
              <w:spacing w:before="69" w:line="230" w:lineRule="auto"/>
              <w:ind w:left="445" w:right="761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308" w:type="dxa"/>
          </w:tcPr>
          <w:p w14:paraId="17B65D22" w14:textId="77777777" w:rsidR="000F3D2A" w:rsidRPr="002C5D86" w:rsidRDefault="00D70474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6299" w:type="dxa"/>
          </w:tcPr>
          <w:p w14:paraId="4A1FB160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6A2E009F" w14:textId="77777777" w:rsidTr="00E631F3">
        <w:trPr>
          <w:trHeight w:val="1703"/>
        </w:trPr>
        <w:tc>
          <w:tcPr>
            <w:tcW w:w="5323" w:type="dxa"/>
          </w:tcPr>
          <w:p w14:paraId="267883AC" w14:textId="77777777" w:rsidR="000F3D2A" w:rsidRPr="002C5D86" w:rsidRDefault="00C23E03">
            <w:pPr>
              <w:pStyle w:val="TableParagraph"/>
              <w:spacing w:before="69" w:line="230" w:lineRule="auto"/>
              <w:ind w:left="445" w:right="258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</w:t>
            </w:r>
            <w:r w:rsidRPr="002C5D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correctness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2C5D8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 manuscript is scientifically robust and technically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sound? A minimum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of 3-4 sentences may be required</w:t>
            </w:r>
            <w:r w:rsidRPr="002C5D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C5D86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this part.</w:t>
            </w:r>
          </w:p>
        </w:tc>
        <w:tc>
          <w:tcPr>
            <w:tcW w:w="9308" w:type="dxa"/>
          </w:tcPr>
          <w:p w14:paraId="786020FE" w14:textId="77777777" w:rsidR="000F3D2A" w:rsidRPr="002C5D86" w:rsidRDefault="00C23E03">
            <w:pPr>
              <w:pStyle w:val="TableParagraph"/>
              <w:spacing w:before="94" w:line="261" w:lineRule="auto"/>
              <w:ind w:right="75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The manuscript is scientifically robust due to its use of well-established methods like UV-Vis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 xml:space="preserve">spectroscopy for analyzing the optical properties of PVA/PEG films doped with </w:t>
            </w:r>
            <w:proofErr w:type="spellStart"/>
            <w:r w:rsidRPr="002C5D86">
              <w:rPr>
                <w:rFonts w:ascii="Arial" w:hAnsi="Arial" w:cs="Arial"/>
                <w:sz w:val="20"/>
                <w:szCs w:val="20"/>
              </w:rPr>
              <w:t>NaF</w:t>
            </w:r>
            <w:proofErr w:type="spellEnd"/>
            <w:r w:rsidRPr="002C5D86">
              <w:rPr>
                <w:rFonts w:ascii="Arial" w:hAnsi="Arial" w:cs="Arial"/>
                <w:sz w:val="20"/>
                <w:szCs w:val="20"/>
              </w:rPr>
              <w:t>. The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experimental design is appropriate, and the selection of materials is justified based on their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known properties. The data analysis, including the calculation of the optical band gap, follows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standard practices, ensuring the reliability of the results. Overall, the study is technically sound</w:t>
            </w:r>
            <w:r w:rsidRPr="002C5D86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provides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valuable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insights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into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optical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behavior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polymer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electrolyte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films.</w:t>
            </w:r>
          </w:p>
        </w:tc>
        <w:tc>
          <w:tcPr>
            <w:tcW w:w="6299" w:type="dxa"/>
          </w:tcPr>
          <w:p w14:paraId="1ADEA35E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36234854" w14:textId="77777777" w:rsidTr="00E631F3">
        <w:trPr>
          <w:trHeight w:val="1031"/>
        </w:trPr>
        <w:tc>
          <w:tcPr>
            <w:tcW w:w="5323" w:type="dxa"/>
          </w:tcPr>
          <w:p w14:paraId="01DACBCD" w14:textId="77777777" w:rsidR="000F3D2A" w:rsidRPr="002C5D86" w:rsidRDefault="00C23E03" w:rsidP="00D70474">
            <w:pPr>
              <w:pStyle w:val="TableParagraph"/>
              <w:spacing w:before="69" w:line="230" w:lineRule="auto"/>
              <w:ind w:left="445" w:right="413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C5D86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C5D8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2C5D86">
              <w:rPr>
                <w:rFonts w:ascii="Arial" w:hAnsi="Arial" w:cs="Arial"/>
                <w:b/>
                <w:spacing w:val="-4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suggestions of additional references, please mention</w:t>
            </w:r>
            <w:r w:rsidRPr="002C5D86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in the review form.</w:t>
            </w:r>
          </w:p>
        </w:tc>
        <w:tc>
          <w:tcPr>
            <w:tcW w:w="9308" w:type="dxa"/>
          </w:tcPr>
          <w:p w14:paraId="41C92A80" w14:textId="77777777" w:rsidR="000F3D2A" w:rsidRPr="002C5D86" w:rsidRDefault="00C23E03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suggestion</w:t>
            </w:r>
          </w:p>
        </w:tc>
        <w:tc>
          <w:tcPr>
            <w:tcW w:w="6299" w:type="dxa"/>
          </w:tcPr>
          <w:p w14:paraId="5D703EBA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9A816E" w14:textId="77777777" w:rsidR="000F3D2A" w:rsidRPr="002C5D86" w:rsidRDefault="000F3D2A">
      <w:pPr>
        <w:rPr>
          <w:rFonts w:ascii="Arial" w:hAnsi="Arial" w:cs="Arial"/>
          <w:sz w:val="20"/>
          <w:szCs w:val="20"/>
        </w:rPr>
        <w:sectPr w:rsidR="000F3D2A" w:rsidRPr="002C5D86">
          <w:headerReference w:type="default" r:id="rId6"/>
          <w:footerReference w:type="default" r:id="rId7"/>
          <w:pgSz w:w="23820" w:h="16840" w:orient="landscape"/>
          <w:pgMar w:top="1680" w:right="1040" w:bottom="880" w:left="1140" w:header="1470" w:footer="697" w:gutter="0"/>
          <w:cols w:space="720"/>
        </w:sectPr>
      </w:pPr>
    </w:p>
    <w:tbl>
      <w:tblPr>
        <w:tblW w:w="0" w:type="auto"/>
        <w:tblInd w:w="3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3"/>
        <w:gridCol w:w="9308"/>
        <w:gridCol w:w="6408"/>
      </w:tblGrid>
      <w:tr w:rsidR="000F3D2A" w:rsidRPr="002C5D86" w14:paraId="320BEBCC" w14:textId="77777777" w:rsidTr="00E631F3">
        <w:trPr>
          <w:trHeight w:val="1793"/>
        </w:trPr>
        <w:tc>
          <w:tcPr>
            <w:tcW w:w="5323" w:type="dxa"/>
          </w:tcPr>
          <w:p w14:paraId="7C64144D" w14:textId="77777777" w:rsidR="000F3D2A" w:rsidRPr="002C5D86" w:rsidRDefault="00C23E03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Minor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REVISION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comments</w:t>
            </w:r>
          </w:p>
          <w:p w14:paraId="266BC8C9" w14:textId="77777777" w:rsidR="000F3D2A" w:rsidRPr="002C5D86" w:rsidRDefault="000F3D2A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028656" w14:textId="77777777" w:rsidR="000F3D2A" w:rsidRPr="002C5D86" w:rsidRDefault="00C23E03">
            <w:pPr>
              <w:pStyle w:val="TableParagraph"/>
              <w:spacing w:line="230" w:lineRule="auto"/>
              <w:ind w:left="445" w:right="58"/>
              <w:rPr>
                <w:rFonts w:ascii="Arial" w:hAnsi="Arial" w:cs="Arial"/>
                <w:b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</w:t>
            </w:r>
            <w:r w:rsidRPr="002C5D86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2C5D8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08" w:type="dxa"/>
          </w:tcPr>
          <w:p w14:paraId="4BE85760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CD851" w14:textId="77777777" w:rsidR="000F3D2A" w:rsidRPr="002C5D86" w:rsidRDefault="000F3D2A">
            <w:pPr>
              <w:pStyle w:val="TableParagraph"/>
              <w:spacing w:before="4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B3581F" w14:textId="77777777" w:rsidR="000F3D2A" w:rsidRPr="002C5D86" w:rsidRDefault="00C23E03">
            <w:pPr>
              <w:pStyle w:val="TableParagraph"/>
              <w:spacing w:before="1" w:line="261" w:lineRule="auto"/>
              <w:ind w:right="144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language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and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English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quality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of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article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appear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suitable</w:t>
            </w:r>
            <w:r w:rsidRPr="002C5D8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for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scholarly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communication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if</w:t>
            </w:r>
            <w:r w:rsidRPr="002C5D86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it is clear, concise, and free from grammatical errors. The use of technical terminology should</w:t>
            </w:r>
            <w:r w:rsidRPr="002C5D86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be precise and appropriate for the audience. However, if there are any issues with sentence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structure, excessive jargon, or unclear explanations, these should be addressed to ensure that</w:t>
            </w:r>
            <w:r w:rsidRPr="002C5D8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article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is easily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understandable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by researchers in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the</w:t>
            </w:r>
            <w:r w:rsidRPr="002C5D8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field.</w:t>
            </w:r>
          </w:p>
        </w:tc>
        <w:tc>
          <w:tcPr>
            <w:tcW w:w="6408" w:type="dxa"/>
          </w:tcPr>
          <w:p w14:paraId="404855AF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D2A" w:rsidRPr="002C5D86" w14:paraId="036CBFCE" w14:textId="77777777" w:rsidTr="00E631F3">
        <w:trPr>
          <w:trHeight w:val="704"/>
        </w:trPr>
        <w:tc>
          <w:tcPr>
            <w:tcW w:w="5323" w:type="dxa"/>
          </w:tcPr>
          <w:p w14:paraId="0E61C70E" w14:textId="77777777" w:rsidR="000F3D2A" w:rsidRPr="002C5D86" w:rsidRDefault="00C23E03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2C5D8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C5D86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08" w:type="dxa"/>
          </w:tcPr>
          <w:p w14:paraId="581E24AC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8" w:type="dxa"/>
          </w:tcPr>
          <w:p w14:paraId="1771CA5B" w14:textId="77777777" w:rsidR="000F3D2A" w:rsidRPr="002C5D86" w:rsidRDefault="000F3D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0704E5" w14:textId="77777777" w:rsidR="000F3D2A" w:rsidRPr="002C5D86" w:rsidRDefault="000F3D2A">
      <w:pPr>
        <w:rPr>
          <w:rFonts w:ascii="Arial" w:hAnsi="Arial" w:cs="Arial"/>
          <w:b/>
          <w:sz w:val="20"/>
          <w:szCs w:val="20"/>
        </w:rPr>
      </w:pPr>
    </w:p>
    <w:tbl>
      <w:tblPr>
        <w:tblW w:w="479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9268"/>
        <w:gridCol w:w="6391"/>
      </w:tblGrid>
      <w:tr w:rsidR="00152C21" w:rsidRPr="002C5D86" w14:paraId="555AA272" w14:textId="77777777" w:rsidTr="00E631F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104E7" w14:textId="77777777" w:rsidR="00152C21" w:rsidRPr="002C5D86" w:rsidRDefault="00152C21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C5D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C5D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365D99F" w14:textId="77777777" w:rsidR="00152C21" w:rsidRPr="002C5D86" w:rsidRDefault="00152C21" w:rsidP="00CE1FB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52C21" w:rsidRPr="002C5D86" w14:paraId="4B0A703F" w14:textId="77777777" w:rsidTr="00E631F3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C8A8" w14:textId="77777777" w:rsidR="00152C21" w:rsidRPr="002C5D86" w:rsidRDefault="00152C21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C9552" w14:textId="77777777" w:rsidR="00152C21" w:rsidRPr="002C5D86" w:rsidRDefault="00152C21" w:rsidP="00CE1FB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C5D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0D993EC9" w14:textId="77777777" w:rsidR="00152C21" w:rsidRPr="002C5D86" w:rsidRDefault="00152C21" w:rsidP="00CE1FB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C5D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C5D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C5D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2C21" w:rsidRPr="002C5D86" w14:paraId="0847B210" w14:textId="77777777" w:rsidTr="00E631F3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EAED" w14:textId="692E792A" w:rsidR="00152C21" w:rsidRPr="00E631F3" w:rsidRDefault="00152C21" w:rsidP="00E631F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C5D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07E5B" w14:textId="77777777" w:rsidR="00152C21" w:rsidRPr="002C5D86" w:rsidRDefault="00152C21" w:rsidP="00CE1FB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5D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5D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5D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AE2DFCA" w14:textId="77777777" w:rsidR="00152C21" w:rsidRPr="002C5D86" w:rsidRDefault="00152C21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6CB03780" w14:textId="77777777" w:rsidR="00152C21" w:rsidRPr="002C5D86" w:rsidRDefault="00152C21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4E11BA" w14:textId="77777777" w:rsidR="00152C21" w:rsidRPr="002C5D86" w:rsidRDefault="00152C21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10AD986" w14:textId="77777777" w:rsidR="00152C21" w:rsidRPr="002C5D86" w:rsidRDefault="00152C21" w:rsidP="00CE1FB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186D51F" w14:textId="77777777" w:rsidR="00152C21" w:rsidRPr="002C5D86" w:rsidRDefault="00152C21" w:rsidP="00152C21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152C21" w:rsidRPr="002C5D86" w14:paraId="21C7B37D" w14:textId="77777777" w:rsidTr="00E631F3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09602" w14:textId="77777777" w:rsidR="00152C21" w:rsidRPr="002C5D86" w:rsidRDefault="00152C21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2C5D86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CF7997A" w14:textId="77777777" w:rsidR="00152C21" w:rsidRPr="002C5D86" w:rsidRDefault="00152C21" w:rsidP="00CE1FB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2C21" w:rsidRPr="002C5D86" w14:paraId="475B7D77" w14:textId="77777777" w:rsidTr="00E631F3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D97E8" w14:textId="77777777" w:rsidR="00152C21" w:rsidRPr="002C5D86" w:rsidRDefault="00152C21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5D8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5C6D" w14:textId="7530B1E2" w:rsidR="00152C21" w:rsidRPr="002C5D86" w:rsidRDefault="002C5D86" w:rsidP="00CE1F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5D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Patel Janvi </w:t>
            </w:r>
            <w:proofErr w:type="spellStart"/>
            <w:r w:rsidRPr="002C5D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Alpeshkumar</w:t>
            </w:r>
            <w:proofErr w:type="spellEnd"/>
          </w:p>
        </w:tc>
      </w:tr>
      <w:tr w:rsidR="00152C21" w:rsidRPr="002C5D86" w14:paraId="027973AF" w14:textId="77777777" w:rsidTr="00E631F3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1D18" w14:textId="77777777" w:rsidR="00152C21" w:rsidRPr="002C5D86" w:rsidRDefault="00152C21" w:rsidP="00CE1FB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5D8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DD38B" w14:textId="2FB7FA37" w:rsidR="00152C21" w:rsidRPr="002C5D86" w:rsidRDefault="002C5D86" w:rsidP="00CE1F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5D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Bhagwan Mahavir University</w:t>
            </w:r>
            <w:r w:rsidRPr="002C5D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C5D8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India</w:t>
            </w:r>
          </w:p>
        </w:tc>
      </w:tr>
    </w:tbl>
    <w:p w14:paraId="0857C18A" w14:textId="77777777" w:rsidR="00152C21" w:rsidRPr="002C5D86" w:rsidRDefault="00152C21" w:rsidP="00152C21">
      <w:pPr>
        <w:rPr>
          <w:rFonts w:ascii="Arial" w:hAnsi="Arial" w:cs="Arial"/>
          <w:sz w:val="20"/>
          <w:szCs w:val="20"/>
        </w:rPr>
      </w:pPr>
    </w:p>
    <w:p w14:paraId="29A8911F" w14:textId="77777777" w:rsidR="00152C21" w:rsidRPr="002C5D86" w:rsidRDefault="00152C21" w:rsidP="00152C21">
      <w:pPr>
        <w:rPr>
          <w:rFonts w:ascii="Arial" w:hAnsi="Arial" w:cs="Arial"/>
          <w:sz w:val="20"/>
          <w:szCs w:val="20"/>
        </w:rPr>
      </w:pPr>
    </w:p>
    <w:p w14:paraId="42D40F65" w14:textId="77777777" w:rsidR="00152C21" w:rsidRPr="002C5D86" w:rsidRDefault="00152C21" w:rsidP="00152C21">
      <w:pPr>
        <w:rPr>
          <w:rFonts w:ascii="Arial" w:hAnsi="Arial" w:cs="Arial"/>
          <w:sz w:val="20"/>
          <w:szCs w:val="20"/>
        </w:rPr>
      </w:pPr>
    </w:p>
    <w:p w14:paraId="5C5F68AC" w14:textId="77777777" w:rsidR="000F3D2A" w:rsidRPr="002C5D86" w:rsidRDefault="000F3D2A">
      <w:pPr>
        <w:spacing w:before="8"/>
        <w:rPr>
          <w:rFonts w:ascii="Arial" w:hAnsi="Arial" w:cs="Arial"/>
          <w:b/>
          <w:sz w:val="20"/>
          <w:szCs w:val="20"/>
        </w:rPr>
      </w:pPr>
    </w:p>
    <w:sectPr w:rsidR="000F3D2A" w:rsidRPr="002C5D86">
      <w:pgSz w:w="23820" w:h="16840" w:orient="landscape"/>
      <w:pgMar w:top="1680" w:right="1040" w:bottom="880" w:left="1140" w:header="147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4660" w14:textId="77777777" w:rsidR="006C5EE5" w:rsidRDefault="006C5EE5">
      <w:r>
        <w:separator/>
      </w:r>
    </w:p>
  </w:endnote>
  <w:endnote w:type="continuationSeparator" w:id="0">
    <w:p w14:paraId="0AF7ED6C" w14:textId="77777777" w:rsidR="006C5EE5" w:rsidRDefault="006C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08675" w14:textId="77777777" w:rsidR="000F3D2A" w:rsidRDefault="00000000">
    <w:pPr>
      <w:pStyle w:val="BodyText"/>
      <w:spacing w:line="14" w:lineRule="auto"/>
      <w:rPr>
        <w:b w:val="0"/>
        <w:u w:val="none"/>
      </w:rPr>
    </w:pPr>
    <w:r>
      <w:pict w14:anchorId="06CC0EDA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15pt;width:51.8pt;height:10.9pt;z-index:-15917568;mso-position-horizontal-relative:page;mso-position-vertical-relative:page" filled="f" stroked="f">
          <v:textbox inset="0,0,0,0">
            <w:txbxContent>
              <w:p w14:paraId="2838DC27" w14:textId="77777777" w:rsidR="000F3D2A" w:rsidRDefault="00C23E03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5D627ABD">
        <v:shape id="_x0000_s1027" type="#_x0000_t202" style="position:absolute;margin-left:207.65pt;margin-top:796.15pt;width:56.25pt;height:10.9pt;z-index:-15917056;mso-position-horizontal-relative:page;mso-position-vertical-relative:page" filled="f" stroked="f">
          <v:textbox inset="0,0,0,0">
            <w:txbxContent>
              <w:p w14:paraId="6A51A487" w14:textId="77777777" w:rsidR="000F3D2A" w:rsidRDefault="00C23E03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260B91AF">
        <v:shape id="_x0000_s1026" type="#_x0000_t202" style="position:absolute;margin-left:351.4pt;margin-top:796.15pt;width:64.25pt;height:10.9pt;z-index:-15916544;mso-position-horizontal-relative:page;mso-position-vertical-relative:page" filled="f" stroked="f">
          <v:textbox inset="0,0,0,0">
            <w:txbxContent>
              <w:p w14:paraId="7BE5916F" w14:textId="77777777" w:rsidR="000F3D2A" w:rsidRDefault="00C23E03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24E0A511">
        <v:shape id="_x0000_s1025" type="#_x0000_t202" style="position:absolute;margin-left:539pt;margin-top:796.15pt;width:79.35pt;height:10.9pt;z-index:-15916032;mso-position-horizontal-relative:page;mso-position-vertical-relative:page" filled="f" stroked="f">
          <v:textbox inset="0,0,0,0">
            <w:txbxContent>
              <w:p w14:paraId="4BA77219" w14:textId="77777777" w:rsidR="000F3D2A" w:rsidRDefault="00C23E03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  <w:r>
                  <w:rPr>
                    <w:spacing w:val="-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07886" w14:textId="77777777" w:rsidR="006C5EE5" w:rsidRDefault="006C5EE5">
      <w:r>
        <w:separator/>
      </w:r>
    </w:p>
  </w:footnote>
  <w:footnote w:type="continuationSeparator" w:id="0">
    <w:p w14:paraId="5123EC70" w14:textId="77777777" w:rsidR="006C5EE5" w:rsidRDefault="006C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82047" w14:textId="77777777" w:rsidR="000F3D2A" w:rsidRDefault="00000000">
    <w:pPr>
      <w:pStyle w:val="BodyText"/>
      <w:spacing w:line="14" w:lineRule="auto"/>
      <w:rPr>
        <w:b w:val="0"/>
        <w:u w:val="none"/>
      </w:rPr>
    </w:pPr>
    <w:r>
      <w:pict w14:anchorId="04A3464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72.5pt;width:72.65pt;height:13.2pt;z-index:-15918080;mso-position-horizontal-relative:page;mso-position-vertical-relative:page" filled="f" stroked="f">
          <v:textbox inset="0,0,0,0">
            <w:txbxContent>
              <w:p w14:paraId="549805AF" w14:textId="77777777" w:rsidR="000F3D2A" w:rsidRDefault="00C23E03">
                <w:pPr>
                  <w:pStyle w:val="BodyText"/>
                  <w:spacing w:before="13"/>
                  <w:ind w:left="20"/>
                  <w:rPr>
                    <w:rFonts w:ascii="Arial"/>
                    <w:u w:val="none"/>
                  </w:rPr>
                </w:pPr>
                <w:r>
                  <w:rPr>
                    <w:rFonts w:ascii="Arial"/>
                    <w:color w:val="003399"/>
                    <w:u w:val="thick" w:color="003399"/>
                  </w:rPr>
                  <w:t>Review</w:t>
                </w:r>
                <w:r>
                  <w:rPr>
                    <w:rFonts w:ascii="Arial"/>
                    <w:color w:val="003399"/>
                    <w:spacing w:val="-3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color w:val="003399"/>
                    <w:u w:val="thick" w:color="003399"/>
                  </w:rPr>
                  <w:t>Form</w:t>
                </w:r>
                <w:r>
                  <w:rPr>
                    <w:rFonts w:ascii="Arial"/>
                    <w:color w:val="003399"/>
                    <w:spacing w:val="-2"/>
                    <w:u w:val="thick" w:color="003399"/>
                  </w:rPr>
                  <w:t xml:space="preserve"> </w:t>
                </w:r>
                <w:r>
                  <w:rPr>
                    <w:rFonts w:ascii="Arial"/>
                    <w:color w:val="003399"/>
                    <w:u w:val="thick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D2A"/>
    <w:rsid w:val="000022DC"/>
    <w:rsid w:val="000F3D2A"/>
    <w:rsid w:val="00152C21"/>
    <w:rsid w:val="00193533"/>
    <w:rsid w:val="00216CDC"/>
    <w:rsid w:val="002C5D86"/>
    <w:rsid w:val="006C5EE5"/>
    <w:rsid w:val="00A27074"/>
    <w:rsid w:val="00C23E03"/>
    <w:rsid w:val="00D70474"/>
    <w:rsid w:val="00E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1B156DDD"/>
  <w15:docId w15:val="{DC442AEC-74F9-4433-B2FA-C764503F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Rev_BPR_3724.36 3</dc:title>
  <cp:lastModifiedBy>Editor-24</cp:lastModifiedBy>
  <cp:revision>6</cp:revision>
  <dcterms:created xsi:type="dcterms:W3CDTF">2024-11-28T08:21:00Z</dcterms:created>
  <dcterms:modified xsi:type="dcterms:W3CDTF">2025-02-19T04:21:00Z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2024-11-28T00:00:00Z</vt:filetime>
  </property>
</Properties>
</file>