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6563" w14:paraId="230D5BAD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95348A" w14:textId="77777777" w:rsidR="00602F7D" w:rsidRPr="000965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6563" w14:paraId="1EAFBB54" w14:textId="77777777" w:rsidTr="00F33C84">
        <w:trPr>
          <w:trHeight w:val="413"/>
        </w:trPr>
        <w:tc>
          <w:tcPr>
            <w:tcW w:w="1234" w:type="pct"/>
          </w:tcPr>
          <w:p w14:paraId="5282CD42" w14:textId="77777777" w:rsidR="0000007A" w:rsidRPr="000965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65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3128" w14:textId="77777777" w:rsidR="0000007A" w:rsidRPr="00096563" w:rsidRDefault="001D0E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60EE9" w:rsidRPr="00096563">
                <w:rPr>
                  <w:rStyle w:val="Hyperlink"/>
                  <w:rFonts w:ascii="Arial" w:hAnsi="Arial" w:cs="Arial"/>
                  <w:sz w:val="20"/>
                  <w:szCs w:val="20"/>
                </w:rPr>
                <w:t>Recent Developments in Chemistry and Biochemistry Research</w:t>
              </w:r>
            </w:hyperlink>
          </w:p>
        </w:tc>
      </w:tr>
      <w:tr w:rsidR="0000007A" w:rsidRPr="00096563" w14:paraId="307279DE" w14:textId="77777777" w:rsidTr="002E7787">
        <w:trPr>
          <w:trHeight w:val="290"/>
        </w:trPr>
        <w:tc>
          <w:tcPr>
            <w:tcW w:w="1234" w:type="pct"/>
          </w:tcPr>
          <w:p w14:paraId="56B2394A" w14:textId="77777777" w:rsidR="0000007A" w:rsidRPr="000965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B96E" w14:textId="77777777" w:rsidR="0000007A" w:rsidRPr="000965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0EE9" w:rsidRPr="00096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E9"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3967</w:t>
            </w:r>
          </w:p>
        </w:tc>
      </w:tr>
      <w:tr w:rsidR="0000007A" w:rsidRPr="00096563" w14:paraId="5E724BC7" w14:textId="77777777" w:rsidTr="002109D6">
        <w:trPr>
          <w:trHeight w:val="331"/>
        </w:trPr>
        <w:tc>
          <w:tcPr>
            <w:tcW w:w="1234" w:type="pct"/>
          </w:tcPr>
          <w:p w14:paraId="32BA0960" w14:textId="77777777" w:rsidR="0000007A" w:rsidRPr="000965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658B" w14:textId="77777777" w:rsidR="0000007A" w:rsidRPr="00096563" w:rsidRDefault="00E60E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6563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of 8-Trifluloromethyl-2-Thioquinazolin-(3H)-4-One Nucleosides</w:t>
            </w:r>
          </w:p>
        </w:tc>
      </w:tr>
      <w:tr w:rsidR="00CF0BBB" w:rsidRPr="00096563" w14:paraId="47F8835C" w14:textId="77777777" w:rsidTr="002E7787">
        <w:trPr>
          <w:trHeight w:val="332"/>
        </w:trPr>
        <w:tc>
          <w:tcPr>
            <w:tcW w:w="1234" w:type="pct"/>
          </w:tcPr>
          <w:p w14:paraId="61D1F9AB" w14:textId="77777777" w:rsidR="00CF0BBB" w:rsidRPr="000965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EFEF" w14:textId="77777777" w:rsidR="00CF0BBB" w:rsidRPr="00096563" w:rsidRDefault="00E60E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613F0FE" w14:textId="77777777" w:rsidR="00D27A79" w:rsidRPr="00096563" w:rsidRDefault="00D27A79" w:rsidP="0074549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746"/>
        <w:gridCol w:w="6376"/>
      </w:tblGrid>
      <w:tr w:rsidR="00F1171E" w:rsidRPr="00096563" w14:paraId="03D74F0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611328A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5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65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CCCB20B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563" w14:paraId="6585E75F" w14:textId="77777777" w:rsidTr="0074549A">
        <w:tc>
          <w:tcPr>
            <w:tcW w:w="1388" w:type="pct"/>
            <w:noWrap/>
          </w:tcPr>
          <w:p w14:paraId="75FE8857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89" w:type="pct"/>
          </w:tcPr>
          <w:p w14:paraId="40C16D8A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5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940B64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563">
              <w:rPr>
                <w:rFonts w:ascii="Arial" w:hAnsi="Arial" w:cs="Arial"/>
                <w:lang w:val="en-GB"/>
              </w:rPr>
              <w:t>Author’s Feedback</w:t>
            </w:r>
            <w:r w:rsidRPr="000965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5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6563" w14:paraId="2A196414" w14:textId="77777777" w:rsidTr="0074549A">
        <w:trPr>
          <w:trHeight w:val="375"/>
        </w:trPr>
        <w:tc>
          <w:tcPr>
            <w:tcW w:w="1388" w:type="pct"/>
            <w:noWrap/>
          </w:tcPr>
          <w:p w14:paraId="5D0A24DE" w14:textId="77777777" w:rsidR="00F1171E" w:rsidRPr="000965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9352E11" w14:textId="77777777" w:rsidR="00F1171E" w:rsidRPr="000965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89" w:type="pct"/>
          </w:tcPr>
          <w:p w14:paraId="38351EB7" w14:textId="215E9875" w:rsidR="00F1171E" w:rsidRPr="00096563" w:rsidRDefault="00861AE0" w:rsidP="00861AE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Basically</w:t>
            </w:r>
            <w:proofErr w:type="gramEnd"/>
            <w:r w:rsidR="001324C0"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1324C0"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 used to synthesis the moiety is different rather than its usual synthesis. It also </w:t>
            </w:r>
            <w:proofErr w:type="gramStart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produce</w:t>
            </w:r>
            <w:proofErr w:type="gramEnd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practical yield and will also in the method development for this synthesis.</w:t>
            </w:r>
          </w:p>
        </w:tc>
        <w:tc>
          <w:tcPr>
            <w:tcW w:w="1523" w:type="pct"/>
          </w:tcPr>
          <w:p w14:paraId="68E81278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563" w14:paraId="3D8913AA" w14:textId="77777777" w:rsidTr="0074549A">
        <w:trPr>
          <w:trHeight w:val="845"/>
        </w:trPr>
        <w:tc>
          <w:tcPr>
            <w:tcW w:w="1388" w:type="pct"/>
            <w:noWrap/>
          </w:tcPr>
          <w:p w14:paraId="2B212EFB" w14:textId="77777777" w:rsidR="00F1171E" w:rsidRPr="000965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3141340" w14:textId="77777777" w:rsidR="00F1171E" w:rsidRPr="000965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4333D57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89" w:type="pct"/>
          </w:tcPr>
          <w:p w14:paraId="5CC50A32" w14:textId="0DE5B19D" w:rsidR="00F1171E" w:rsidRPr="00096563" w:rsidRDefault="00FD6CED" w:rsidP="00861AE0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E2506F8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563" w14:paraId="741B1D10" w14:textId="77777777" w:rsidTr="0074549A">
        <w:trPr>
          <w:trHeight w:val="363"/>
        </w:trPr>
        <w:tc>
          <w:tcPr>
            <w:tcW w:w="1388" w:type="pct"/>
            <w:noWrap/>
          </w:tcPr>
          <w:p w14:paraId="4EC423BE" w14:textId="77777777" w:rsidR="00F1171E" w:rsidRPr="000965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65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59C18B3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89" w:type="pct"/>
          </w:tcPr>
          <w:p w14:paraId="606C5B59" w14:textId="36DD5D24" w:rsidR="00F1171E" w:rsidRPr="00096563" w:rsidRDefault="00861AE0" w:rsidP="00861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</w:t>
            </w:r>
          </w:p>
        </w:tc>
        <w:tc>
          <w:tcPr>
            <w:tcW w:w="1523" w:type="pct"/>
          </w:tcPr>
          <w:p w14:paraId="37F95ABF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563" w14:paraId="56AE5833" w14:textId="77777777" w:rsidTr="0074549A">
        <w:trPr>
          <w:trHeight w:val="650"/>
        </w:trPr>
        <w:tc>
          <w:tcPr>
            <w:tcW w:w="1388" w:type="pct"/>
            <w:noWrap/>
          </w:tcPr>
          <w:p w14:paraId="4F36DA2F" w14:textId="77777777" w:rsidR="00F1171E" w:rsidRPr="000965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89" w:type="pct"/>
          </w:tcPr>
          <w:p w14:paraId="065D2228" w14:textId="5A64F02E" w:rsidR="00F1171E" w:rsidRPr="00096563" w:rsidRDefault="00861A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scientifically correct as the reactions which are shown and their reactivities are in correct manner.</w:t>
            </w:r>
          </w:p>
        </w:tc>
        <w:tc>
          <w:tcPr>
            <w:tcW w:w="1523" w:type="pct"/>
          </w:tcPr>
          <w:p w14:paraId="3DF40D48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563" w14:paraId="721DE0D3" w14:textId="77777777" w:rsidTr="0074549A">
        <w:trPr>
          <w:trHeight w:val="703"/>
        </w:trPr>
        <w:tc>
          <w:tcPr>
            <w:tcW w:w="1388" w:type="pct"/>
            <w:noWrap/>
          </w:tcPr>
          <w:p w14:paraId="797A7C95" w14:textId="77777777" w:rsidR="00F1171E" w:rsidRPr="000965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B0A5B15" w14:textId="77777777" w:rsidR="00F1171E" w:rsidRPr="000965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89" w:type="pct"/>
          </w:tcPr>
          <w:p w14:paraId="075537AF" w14:textId="6C34AE03" w:rsidR="00F1171E" w:rsidRPr="00096563" w:rsidRDefault="00861AE0" w:rsidP="00861A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B45DC35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563" w14:paraId="7CD0ECA2" w14:textId="77777777" w:rsidTr="0074549A">
        <w:trPr>
          <w:trHeight w:val="386"/>
        </w:trPr>
        <w:tc>
          <w:tcPr>
            <w:tcW w:w="1388" w:type="pct"/>
            <w:noWrap/>
          </w:tcPr>
          <w:p w14:paraId="7F46FD5A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1726BE4" w14:textId="77777777" w:rsidR="00F1171E" w:rsidRPr="000965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65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DA1EFF4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9" w:type="pct"/>
          </w:tcPr>
          <w:p w14:paraId="57B6635A" w14:textId="5B2F7BC4" w:rsidR="00F1171E" w:rsidRPr="00096563" w:rsidRDefault="00861AE0" w:rsidP="00861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0B0E66F0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8FC69A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C2CB61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C00FC03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563" w14:paraId="423473EA" w14:textId="77777777" w:rsidTr="0074549A">
        <w:trPr>
          <w:trHeight w:val="64"/>
        </w:trPr>
        <w:tc>
          <w:tcPr>
            <w:tcW w:w="1388" w:type="pct"/>
            <w:noWrap/>
          </w:tcPr>
          <w:p w14:paraId="7612F244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65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65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65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FE51ECD" w14:textId="77777777" w:rsidR="00F1171E" w:rsidRPr="000965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89" w:type="pct"/>
          </w:tcPr>
          <w:p w14:paraId="752AAD7E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14EAC4B" w14:textId="77777777" w:rsidR="00F1171E" w:rsidRPr="000965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76CBEE" w14:textId="77777777" w:rsidR="00F1171E" w:rsidRPr="000965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D77C4" w:rsidRPr="00096563" w14:paraId="51114D70" w14:textId="77777777" w:rsidTr="0074549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659A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0965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2F4B6B1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D77C4" w:rsidRPr="00096563" w14:paraId="3B79F03E" w14:textId="77777777" w:rsidTr="0074549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90D0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4E36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DF92E81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9656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D77C4" w:rsidRPr="00096563" w14:paraId="0C452811" w14:textId="77777777" w:rsidTr="0074549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4B25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309B55E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9258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65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65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1E007B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505363E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3FEADE8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C627EC3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9A5E4BF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541EBBE3" w14:textId="77777777" w:rsidR="00CD77C4" w:rsidRPr="00096563" w:rsidRDefault="00CD77C4" w:rsidP="00CD77C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CD77C4" w:rsidRPr="00096563" w14:paraId="49F60A2D" w14:textId="77777777" w:rsidTr="0074549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664D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5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7155F4E" w14:textId="77777777" w:rsidR="00CD77C4" w:rsidRPr="00096563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D77C4" w:rsidRPr="00096563" w14:paraId="76711D71" w14:textId="77777777" w:rsidTr="0074549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4E30" w14:textId="77777777" w:rsidR="00CD77C4" w:rsidRPr="0074549A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9295" w14:textId="0EA280DC" w:rsidR="00CD77C4" w:rsidRPr="0074549A" w:rsidRDefault="0074549A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Shubham </w:t>
            </w:r>
            <w:proofErr w:type="spellStart"/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Appanna</w:t>
            </w:r>
            <w:proofErr w:type="spellEnd"/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Kotagi</w:t>
            </w:r>
            <w:proofErr w:type="spellEnd"/>
          </w:p>
        </w:tc>
      </w:tr>
      <w:tr w:rsidR="00CD77C4" w:rsidRPr="00096563" w14:paraId="4BFE2BBD" w14:textId="77777777" w:rsidTr="0074549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48B" w14:textId="77777777" w:rsidR="00CD77C4" w:rsidRPr="0074549A" w:rsidRDefault="00CD77C4" w:rsidP="00CD77C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294D" w14:textId="723C680C" w:rsidR="00CD77C4" w:rsidRPr="0074549A" w:rsidRDefault="0074549A" w:rsidP="0074549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Siddhi’s Institute of Pharmacy,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454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1B7A59C8" w14:textId="77777777" w:rsidR="00F1171E" w:rsidRPr="000965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09656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23509" w14:textId="77777777" w:rsidR="001D0E08" w:rsidRPr="0000007A" w:rsidRDefault="001D0E08" w:rsidP="0099583E">
      <w:r>
        <w:separator/>
      </w:r>
    </w:p>
  </w:endnote>
  <w:endnote w:type="continuationSeparator" w:id="0">
    <w:p w14:paraId="616A852F" w14:textId="77777777" w:rsidR="001D0E08" w:rsidRPr="0000007A" w:rsidRDefault="001D0E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315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BBCB" w14:textId="77777777" w:rsidR="001D0E08" w:rsidRPr="0000007A" w:rsidRDefault="001D0E08" w:rsidP="0099583E">
      <w:r>
        <w:separator/>
      </w:r>
    </w:p>
  </w:footnote>
  <w:footnote w:type="continuationSeparator" w:id="0">
    <w:p w14:paraId="400305BF" w14:textId="77777777" w:rsidR="001D0E08" w:rsidRPr="0000007A" w:rsidRDefault="001D0E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EDA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D76548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F9644C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563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24C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E0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D79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14E7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D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40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49A"/>
    <w:rsid w:val="00751520"/>
    <w:rsid w:val="00765CC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AE0"/>
    <w:rsid w:val="0086369B"/>
    <w:rsid w:val="00867E37"/>
    <w:rsid w:val="0087201B"/>
    <w:rsid w:val="00877F10"/>
    <w:rsid w:val="00882091"/>
    <w:rsid w:val="00893E75"/>
    <w:rsid w:val="00894785"/>
    <w:rsid w:val="00895D0A"/>
    <w:rsid w:val="008B265C"/>
    <w:rsid w:val="008C2F62"/>
    <w:rsid w:val="008C4B1F"/>
    <w:rsid w:val="008C75AD"/>
    <w:rsid w:val="008D020E"/>
    <w:rsid w:val="008E5067"/>
    <w:rsid w:val="008F036B"/>
    <w:rsid w:val="008F2A71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CB2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7C4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667E"/>
    <w:rsid w:val="00E3111A"/>
    <w:rsid w:val="00E451EA"/>
    <w:rsid w:val="00E57F4B"/>
    <w:rsid w:val="00E60EE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83B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1F2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CED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4F220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cent-developments-in-chemistry-and-biochemistry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2024-12-21T06:02:00Z</dcterms:created>
  <dcterms:modified xsi:type="dcterms:W3CDTF">2025-02-20T08:02:00Z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