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75954" w14:paraId="1643A4CA" w14:textId="77777777" w:rsidTr="004847FF">
        <w:trPr>
          <w:trHeight w:val="450"/>
        </w:trPr>
        <w:tc>
          <w:tcPr>
            <w:tcW w:w="5000" w:type="pct"/>
            <w:gridSpan w:val="2"/>
            <w:tcBorders>
              <w:top w:val="nil"/>
              <w:left w:val="nil"/>
              <w:right w:val="nil"/>
            </w:tcBorders>
          </w:tcPr>
          <w:p w14:paraId="4C55E51F" w14:textId="77777777" w:rsidR="00602F7D" w:rsidRPr="00C75954" w:rsidRDefault="00602F7D" w:rsidP="00F2643C">
            <w:pPr>
              <w:pStyle w:val="Heading2"/>
              <w:jc w:val="left"/>
              <w:rPr>
                <w:rFonts w:ascii="Arial" w:hAnsi="Arial" w:cs="Arial"/>
                <w:b w:val="0"/>
                <w:bCs w:val="0"/>
                <w:lang w:val="en-US"/>
              </w:rPr>
            </w:pPr>
          </w:p>
        </w:tc>
      </w:tr>
      <w:tr w:rsidR="0000007A" w:rsidRPr="00C75954" w14:paraId="127EAD7E" w14:textId="77777777" w:rsidTr="00F33C84">
        <w:trPr>
          <w:trHeight w:val="413"/>
        </w:trPr>
        <w:tc>
          <w:tcPr>
            <w:tcW w:w="1234" w:type="pct"/>
          </w:tcPr>
          <w:p w14:paraId="3C159AA5" w14:textId="77777777" w:rsidR="0000007A" w:rsidRPr="00C75954" w:rsidRDefault="00D27A79" w:rsidP="00696CAD">
            <w:pPr>
              <w:pStyle w:val="BodyText"/>
              <w:ind w:left="90"/>
              <w:jc w:val="left"/>
              <w:rPr>
                <w:rFonts w:ascii="Arial" w:hAnsi="Arial" w:cs="Arial"/>
                <w:bCs/>
                <w:sz w:val="20"/>
                <w:szCs w:val="20"/>
                <w:lang w:val="en-GB"/>
              </w:rPr>
            </w:pPr>
            <w:r w:rsidRPr="00C75954">
              <w:rPr>
                <w:rFonts w:ascii="Arial" w:hAnsi="Arial" w:cs="Arial"/>
                <w:bCs/>
                <w:sz w:val="20"/>
                <w:szCs w:val="20"/>
                <w:lang w:val="en-GB"/>
              </w:rPr>
              <w:t xml:space="preserve">Book </w:t>
            </w:r>
            <w:r w:rsidR="0000007A" w:rsidRPr="00C7595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9ED9121" w:rsidR="0000007A" w:rsidRPr="00C75954" w:rsidRDefault="009A3FC3" w:rsidP="00054BC4">
            <w:pPr>
              <w:pStyle w:val="NormalWeb"/>
              <w:rPr>
                <w:rFonts w:ascii="Arial" w:hAnsi="Arial" w:cs="Arial"/>
                <w:b/>
                <w:bCs/>
                <w:sz w:val="20"/>
                <w:szCs w:val="20"/>
                <w:u w:val="single"/>
              </w:rPr>
            </w:pPr>
            <w:hyperlink r:id="rId7" w:history="1">
              <w:r w:rsidR="00E9416C" w:rsidRPr="00C75954">
                <w:rPr>
                  <w:rStyle w:val="Hyperlink"/>
                  <w:rFonts w:ascii="Arial" w:hAnsi="Arial" w:cs="Arial"/>
                  <w:sz w:val="20"/>
                  <w:szCs w:val="20"/>
                </w:rPr>
                <w:t>Pharmaceutical Science: New Insights and Developments</w:t>
              </w:r>
            </w:hyperlink>
          </w:p>
        </w:tc>
      </w:tr>
      <w:tr w:rsidR="0000007A" w:rsidRPr="00C75954" w14:paraId="73C90375" w14:textId="77777777" w:rsidTr="002E7787">
        <w:trPr>
          <w:trHeight w:val="290"/>
        </w:trPr>
        <w:tc>
          <w:tcPr>
            <w:tcW w:w="1234" w:type="pct"/>
          </w:tcPr>
          <w:p w14:paraId="20D28135" w14:textId="77777777" w:rsidR="0000007A" w:rsidRPr="00C75954" w:rsidRDefault="0000007A" w:rsidP="00696CAD">
            <w:pPr>
              <w:pStyle w:val="BodyText"/>
              <w:ind w:left="90"/>
              <w:jc w:val="left"/>
              <w:rPr>
                <w:rFonts w:ascii="Arial" w:hAnsi="Arial" w:cs="Arial"/>
                <w:bCs/>
                <w:sz w:val="20"/>
                <w:szCs w:val="20"/>
                <w:lang w:val="en-GB"/>
              </w:rPr>
            </w:pPr>
            <w:r w:rsidRPr="00C7595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02D6B63" w:rsidR="0000007A" w:rsidRPr="00C7595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C75954">
              <w:rPr>
                <w:rFonts w:ascii="Arial" w:hAnsi="Arial" w:cs="Arial"/>
                <w:b/>
                <w:bCs/>
                <w:sz w:val="20"/>
                <w:szCs w:val="20"/>
                <w:lang w:val="en-GB"/>
              </w:rPr>
              <w:t>Ms_BP</w:t>
            </w:r>
            <w:r w:rsidR="00FC432A" w:rsidRPr="00C75954">
              <w:rPr>
                <w:rFonts w:ascii="Arial" w:hAnsi="Arial" w:cs="Arial"/>
                <w:b/>
                <w:bCs/>
                <w:sz w:val="20"/>
                <w:szCs w:val="20"/>
                <w:lang w:val="en-GB"/>
              </w:rPr>
              <w:t>R</w:t>
            </w:r>
            <w:proofErr w:type="spellEnd"/>
            <w:r w:rsidRPr="00C75954">
              <w:rPr>
                <w:rFonts w:ascii="Arial" w:hAnsi="Arial" w:cs="Arial"/>
                <w:b/>
                <w:bCs/>
                <w:sz w:val="20"/>
                <w:szCs w:val="20"/>
                <w:lang w:val="en-GB"/>
              </w:rPr>
              <w:t>_</w:t>
            </w:r>
            <w:r w:rsidR="00F650AF" w:rsidRPr="00C75954">
              <w:rPr>
                <w:rFonts w:ascii="Arial" w:hAnsi="Arial" w:cs="Arial"/>
                <w:sz w:val="20"/>
                <w:szCs w:val="20"/>
              </w:rPr>
              <w:t xml:space="preserve"> </w:t>
            </w:r>
            <w:r w:rsidR="00F650AF" w:rsidRPr="00C75954">
              <w:rPr>
                <w:rFonts w:ascii="Arial" w:hAnsi="Arial" w:cs="Arial"/>
                <w:b/>
                <w:bCs/>
                <w:sz w:val="20"/>
                <w:szCs w:val="20"/>
                <w:lang w:val="en-GB"/>
              </w:rPr>
              <w:t>4009</w:t>
            </w:r>
          </w:p>
        </w:tc>
      </w:tr>
      <w:tr w:rsidR="0000007A" w:rsidRPr="00C75954" w14:paraId="05B60576" w14:textId="77777777" w:rsidTr="002109D6">
        <w:trPr>
          <w:trHeight w:val="331"/>
        </w:trPr>
        <w:tc>
          <w:tcPr>
            <w:tcW w:w="1234" w:type="pct"/>
          </w:tcPr>
          <w:p w14:paraId="0196A627" w14:textId="77777777" w:rsidR="0000007A" w:rsidRPr="00C75954" w:rsidRDefault="0000007A" w:rsidP="00696CAD">
            <w:pPr>
              <w:pStyle w:val="BodyText"/>
              <w:ind w:left="90"/>
              <w:jc w:val="left"/>
              <w:rPr>
                <w:rFonts w:ascii="Arial" w:hAnsi="Arial" w:cs="Arial"/>
                <w:bCs/>
                <w:sz w:val="20"/>
                <w:szCs w:val="20"/>
                <w:lang w:val="en-GB"/>
              </w:rPr>
            </w:pPr>
            <w:r w:rsidRPr="00C7595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776D847" w:rsidR="0000007A" w:rsidRPr="00C75954" w:rsidRDefault="00F650AF" w:rsidP="000450FC">
            <w:pPr>
              <w:pStyle w:val="NormalWeb"/>
              <w:spacing w:before="0" w:beforeAutospacing="0" w:after="0" w:afterAutospacing="0"/>
              <w:rPr>
                <w:rFonts w:ascii="Arial" w:hAnsi="Arial" w:cs="Arial"/>
                <w:b/>
                <w:sz w:val="20"/>
                <w:szCs w:val="20"/>
                <w:highlight w:val="yellow"/>
                <w:lang w:val="en-GB"/>
              </w:rPr>
            </w:pPr>
            <w:r w:rsidRPr="00C75954">
              <w:rPr>
                <w:rFonts w:ascii="Arial" w:hAnsi="Arial" w:cs="Arial"/>
                <w:b/>
                <w:sz w:val="20"/>
                <w:szCs w:val="20"/>
                <w:lang w:val="en-GB"/>
              </w:rPr>
              <w:t>Evaluation of statin utilization in the Republic of Macedonia during 2013–2016</w:t>
            </w:r>
          </w:p>
        </w:tc>
      </w:tr>
      <w:tr w:rsidR="00CF0BBB" w:rsidRPr="00C75954" w14:paraId="6D508B1C" w14:textId="77777777" w:rsidTr="002E7787">
        <w:trPr>
          <w:trHeight w:val="332"/>
        </w:trPr>
        <w:tc>
          <w:tcPr>
            <w:tcW w:w="1234" w:type="pct"/>
          </w:tcPr>
          <w:p w14:paraId="32FC28F7" w14:textId="77777777" w:rsidR="00CF0BBB" w:rsidRPr="00C75954" w:rsidRDefault="00CF0BBB" w:rsidP="00696CAD">
            <w:pPr>
              <w:pStyle w:val="BodyText"/>
              <w:ind w:left="90"/>
              <w:jc w:val="left"/>
              <w:rPr>
                <w:rFonts w:ascii="Arial" w:hAnsi="Arial" w:cs="Arial"/>
                <w:bCs/>
                <w:sz w:val="20"/>
                <w:szCs w:val="20"/>
                <w:lang w:val="en-GB"/>
              </w:rPr>
            </w:pPr>
            <w:r w:rsidRPr="00C7595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4A9BA0E" w:rsidR="00CF0BBB" w:rsidRPr="00C75954" w:rsidRDefault="00F650AF" w:rsidP="000450FC">
            <w:pPr>
              <w:pStyle w:val="NormalWeb"/>
              <w:spacing w:before="0" w:beforeAutospacing="0" w:after="0" w:afterAutospacing="0"/>
              <w:rPr>
                <w:rFonts w:ascii="Arial" w:hAnsi="Arial" w:cs="Arial"/>
                <w:b/>
                <w:sz w:val="20"/>
                <w:szCs w:val="20"/>
                <w:lang w:val="en-GB"/>
              </w:rPr>
            </w:pPr>
            <w:r w:rsidRPr="00C75954">
              <w:rPr>
                <w:rFonts w:ascii="Arial" w:hAnsi="Arial" w:cs="Arial"/>
                <w:b/>
                <w:sz w:val="20"/>
                <w:szCs w:val="20"/>
                <w:lang w:val="en-GB"/>
              </w:rPr>
              <w:t>Book chapter</w:t>
            </w:r>
          </w:p>
        </w:tc>
      </w:tr>
    </w:tbl>
    <w:p w14:paraId="5A743ECE" w14:textId="77777777" w:rsidR="00D27A79" w:rsidRPr="00C75954" w:rsidRDefault="00D27A79" w:rsidP="00D25BA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75954" w14:paraId="71A94C1F" w14:textId="77777777" w:rsidTr="007222C8">
        <w:tc>
          <w:tcPr>
            <w:tcW w:w="5000" w:type="pct"/>
            <w:gridSpan w:val="3"/>
            <w:tcBorders>
              <w:top w:val="nil"/>
              <w:left w:val="nil"/>
              <w:right w:val="nil"/>
            </w:tcBorders>
            <w:noWrap/>
          </w:tcPr>
          <w:p w14:paraId="0BC15285" w14:textId="75BEB51F" w:rsidR="00F1171E" w:rsidRPr="00C75954" w:rsidRDefault="00F1171E" w:rsidP="007222C8">
            <w:pPr>
              <w:pStyle w:val="Heading2"/>
              <w:jc w:val="left"/>
              <w:rPr>
                <w:rFonts w:ascii="Arial" w:hAnsi="Arial" w:cs="Arial"/>
                <w:lang w:val="en-GB"/>
              </w:rPr>
            </w:pPr>
            <w:r w:rsidRPr="00C75954">
              <w:rPr>
                <w:rFonts w:ascii="Arial" w:hAnsi="Arial" w:cs="Arial"/>
                <w:highlight w:val="yellow"/>
                <w:lang w:val="en-GB"/>
              </w:rPr>
              <w:t>PART  1:</w:t>
            </w:r>
            <w:r w:rsidRPr="00C75954">
              <w:rPr>
                <w:rFonts w:ascii="Arial" w:hAnsi="Arial" w:cs="Arial"/>
                <w:lang w:val="en-GB"/>
              </w:rPr>
              <w:t xml:space="preserve"> Comments</w:t>
            </w:r>
          </w:p>
          <w:p w14:paraId="1287753C" w14:textId="77777777" w:rsidR="00F1171E" w:rsidRPr="00C75954" w:rsidRDefault="00F1171E" w:rsidP="007222C8">
            <w:pPr>
              <w:rPr>
                <w:rFonts w:ascii="Arial" w:hAnsi="Arial" w:cs="Arial"/>
                <w:sz w:val="20"/>
                <w:szCs w:val="20"/>
                <w:lang w:val="en-GB"/>
              </w:rPr>
            </w:pPr>
          </w:p>
        </w:tc>
      </w:tr>
      <w:tr w:rsidR="00F1171E" w:rsidRPr="00C75954" w14:paraId="5EA12279" w14:textId="77777777" w:rsidTr="007222C8">
        <w:tc>
          <w:tcPr>
            <w:tcW w:w="1265" w:type="pct"/>
            <w:noWrap/>
          </w:tcPr>
          <w:p w14:paraId="7AE9682F" w14:textId="77777777" w:rsidR="00F1171E" w:rsidRPr="00C75954" w:rsidRDefault="00F1171E" w:rsidP="007222C8">
            <w:pPr>
              <w:pStyle w:val="Heading2"/>
              <w:jc w:val="left"/>
              <w:rPr>
                <w:rFonts w:ascii="Arial" w:hAnsi="Arial" w:cs="Arial"/>
                <w:lang w:val="en-GB"/>
              </w:rPr>
            </w:pPr>
          </w:p>
        </w:tc>
        <w:tc>
          <w:tcPr>
            <w:tcW w:w="2212" w:type="pct"/>
          </w:tcPr>
          <w:p w14:paraId="674EDCCA" w14:textId="77777777" w:rsidR="00F1171E" w:rsidRPr="00C75954" w:rsidRDefault="00F1171E" w:rsidP="007222C8">
            <w:pPr>
              <w:pStyle w:val="Heading2"/>
              <w:jc w:val="left"/>
              <w:rPr>
                <w:rFonts w:ascii="Arial" w:hAnsi="Arial" w:cs="Arial"/>
                <w:lang w:val="en-GB"/>
              </w:rPr>
            </w:pPr>
            <w:r w:rsidRPr="00C75954">
              <w:rPr>
                <w:rFonts w:ascii="Arial" w:hAnsi="Arial" w:cs="Arial"/>
                <w:lang w:val="en-GB"/>
              </w:rPr>
              <w:t>Reviewer’s comment</w:t>
            </w:r>
          </w:p>
        </w:tc>
        <w:tc>
          <w:tcPr>
            <w:tcW w:w="1523" w:type="pct"/>
          </w:tcPr>
          <w:p w14:paraId="57792C30" w14:textId="77777777" w:rsidR="00F1171E" w:rsidRPr="00C75954" w:rsidRDefault="00F1171E" w:rsidP="007222C8">
            <w:pPr>
              <w:pStyle w:val="Heading2"/>
              <w:jc w:val="left"/>
              <w:rPr>
                <w:rFonts w:ascii="Arial" w:hAnsi="Arial" w:cs="Arial"/>
                <w:b w:val="0"/>
                <w:lang w:val="en-GB"/>
              </w:rPr>
            </w:pPr>
            <w:r w:rsidRPr="00C75954">
              <w:rPr>
                <w:rFonts w:ascii="Arial" w:hAnsi="Arial" w:cs="Arial"/>
                <w:lang w:val="en-GB"/>
              </w:rPr>
              <w:t>Author’s Feedback</w:t>
            </w:r>
            <w:r w:rsidRPr="00C75954">
              <w:rPr>
                <w:rFonts w:ascii="Arial" w:hAnsi="Arial" w:cs="Arial"/>
                <w:b w:val="0"/>
                <w:lang w:val="en-GB"/>
              </w:rPr>
              <w:t xml:space="preserve"> </w:t>
            </w:r>
            <w:r w:rsidRPr="00C75954">
              <w:rPr>
                <w:rFonts w:ascii="Arial" w:hAnsi="Arial" w:cs="Arial"/>
                <w:b w:val="0"/>
                <w:i/>
                <w:lang w:val="en-GB"/>
              </w:rPr>
              <w:t>(Please correct the manuscript and highlight that part in the manuscript. It is mandatory that authors should write his/her feedback here)</w:t>
            </w:r>
          </w:p>
        </w:tc>
      </w:tr>
      <w:tr w:rsidR="00F1171E" w:rsidRPr="00C75954" w14:paraId="5C0AB4EC" w14:textId="77777777" w:rsidTr="007222C8">
        <w:trPr>
          <w:trHeight w:val="1264"/>
        </w:trPr>
        <w:tc>
          <w:tcPr>
            <w:tcW w:w="1265" w:type="pct"/>
            <w:noWrap/>
          </w:tcPr>
          <w:p w14:paraId="66B47184" w14:textId="48030299" w:rsidR="00F1171E" w:rsidRPr="00C75954" w:rsidRDefault="00F1171E" w:rsidP="007222C8">
            <w:pPr>
              <w:ind w:left="360"/>
              <w:rPr>
                <w:rFonts w:ascii="Arial" w:hAnsi="Arial" w:cs="Arial"/>
                <w:b/>
                <w:bCs/>
                <w:sz w:val="20"/>
                <w:szCs w:val="20"/>
                <w:lang w:val="en-GB"/>
              </w:rPr>
            </w:pPr>
            <w:r w:rsidRPr="00C7595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75954" w:rsidRDefault="00F1171E" w:rsidP="007222C8">
            <w:pPr>
              <w:ind w:left="360"/>
              <w:rPr>
                <w:rFonts w:ascii="Arial" w:eastAsia="MS Mincho" w:hAnsi="Arial" w:cs="Arial"/>
                <w:b/>
                <w:bCs/>
                <w:sz w:val="20"/>
                <w:szCs w:val="20"/>
                <w:lang w:val="en-GB"/>
              </w:rPr>
            </w:pPr>
          </w:p>
        </w:tc>
        <w:tc>
          <w:tcPr>
            <w:tcW w:w="2212" w:type="pct"/>
          </w:tcPr>
          <w:p w14:paraId="7DBC9196" w14:textId="049B9953" w:rsidR="00F1171E" w:rsidRPr="00C75954" w:rsidRDefault="00A238C2" w:rsidP="005912D3">
            <w:pPr>
              <w:spacing w:before="100" w:beforeAutospacing="1" w:after="100" w:afterAutospacing="1"/>
              <w:rPr>
                <w:rFonts w:ascii="Arial" w:hAnsi="Arial" w:cs="Arial"/>
                <w:sz w:val="20"/>
                <w:szCs w:val="20"/>
              </w:rPr>
            </w:pPr>
            <w:r w:rsidRPr="00C75954">
              <w:rPr>
                <w:rFonts w:ascii="Arial" w:hAnsi="Arial" w:cs="Arial"/>
                <w:sz w:val="20"/>
                <w:szCs w:val="20"/>
              </w:rPr>
              <w:t>This manuscript provides valuable insights into the utilization patterns of statins in the Republic of Macedonia from 2013 to 2016. By highlighting potential areas for improvement in statin use, it contributes to optimizing evidence-based practices for cardiovascular disease prevention and management. The findings can serve as a benchmark for other countries to evaluate their statin utilization and promote rational prescribing practices. Additionally, the study underscores the importance of continuous drug utilization monitoring to enhance healthcare outcomes and resource allocation.</w:t>
            </w:r>
          </w:p>
        </w:tc>
        <w:tc>
          <w:tcPr>
            <w:tcW w:w="1523" w:type="pct"/>
          </w:tcPr>
          <w:p w14:paraId="462A339C" w14:textId="77777777" w:rsidR="00F1171E" w:rsidRPr="00C75954" w:rsidRDefault="00F1171E" w:rsidP="007222C8">
            <w:pPr>
              <w:pStyle w:val="Heading2"/>
              <w:jc w:val="left"/>
              <w:rPr>
                <w:rFonts w:ascii="Arial" w:hAnsi="Arial" w:cs="Arial"/>
                <w:b w:val="0"/>
                <w:lang w:val="en-GB"/>
              </w:rPr>
            </w:pPr>
          </w:p>
        </w:tc>
      </w:tr>
      <w:tr w:rsidR="00F1171E" w:rsidRPr="00C75954" w14:paraId="0D8B5B2C" w14:textId="77777777" w:rsidTr="007222C8">
        <w:trPr>
          <w:trHeight w:val="1262"/>
        </w:trPr>
        <w:tc>
          <w:tcPr>
            <w:tcW w:w="1265" w:type="pct"/>
            <w:noWrap/>
          </w:tcPr>
          <w:p w14:paraId="21CBA5FE" w14:textId="77777777" w:rsidR="00F1171E" w:rsidRPr="00C75954" w:rsidRDefault="00F1171E" w:rsidP="007222C8">
            <w:pPr>
              <w:ind w:left="360"/>
              <w:rPr>
                <w:rFonts w:ascii="Arial" w:hAnsi="Arial" w:cs="Arial"/>
                <w:b/>
                <w:bCs/>
                <w:sz w:val="20"/>
                <w:szCs w:val="20"/>
                <w:lang w:val="en-GB"/>
              </w:rPr>
            </w:pPr>
            <w:r w:rsidRPr="00C75954">
              <w:rPr>
                <w:rFonts w:ascii="Arial" w:hAnsi="Arial" w:cs="Arial"/>
                <w:b/>
                <w:bCs/>
                <w:sz w:val="20"/>
                <w:szCs w:val="20"/>
                <w:lang w:val="en-GB"/>
              </w:rPr>
              <w:t>Is the title of the article suitable?</w:t>
            </w:r>
          </w:p>
          <w:p w14:paraId="1CABB61A" w14:textId="77777777" w:rsidR="00F1171E" w:rsidRPr="00C75954" w:rsidRDefault="00F1171E" w:rsidP="007222C8">
            <w:pPr>
              <w:ind w:left="360"/>
              <w:rPr>
                <w:rFonts w:ascii="Arial" w:hAnsi="Arial" w:cs="Arial"/>
                <w:b/>
                <w:bCs/>
                <w:sz w:val="20"/>
                <w:szCs w:val="20"/>
                <w:lang w:val="en-GB"/>
              </w:rPr>
            </w:pPr>
            <w:r w:rsidRPr="00C75954">
              <w:rPr>
                <w:rFonts w:ascii="Arial" w:hAnsi="Arial" w:cs="Arial"/>
                <w:b/>
                <w:bCs/>
                <w:sz w:val="20"/>
                <w:szCs w:val="20"/>
                <w:lang w:val="en-GB"/>
              </w:rPr>
              <w:t>(If not please suggest an alternative title)</w:t>
            </w:r>
          </w:p>
          <w:p w14:paraId="0275B919" w14:textId="77777777" w:rsidR="00F1171E" w:rsidRPr="00C75954" w:rsidRDefault="00F1171E" w:rsidP="007222C8">
            <w:pPr>
              <w:pStyle w:val="Heading2"/>
              <w:jc w:val="left"/>
              <w:rPr>
                <w:rFonts w:ascii="Arial" w:hAnsi="Arial" w:cs="Arial"/>
                <w:u w:val="single"/>
                <w:lang w:val="en-GB"/>
              </w:rPr>
            </w:pPr>
          </w:p>
        </w:tc>
        <w:tc>
          <w:tcPr>
            <w:tcW w:w="2212" w:type="pct"/>
          </w:tcPr>
          <w:p w14:paraId="794AA9A7" w14:textId="57A23C4A" w:rsidR="00F1171E" w:rsidRPr="00C75954" w:rsidRDefault="00A238C2" w:rsidP="007222C8">
            <w:pPr>
              <w:ind w:left="360"/>
              <w:rPr>
                <w:rFonts w:ascii="Arial" w:hAnsi="Arial" w:cs="Arial"/>
                <w:b/>
                <w:bCs/>
                <w:sz w:val="20"/>
                <w:szCs w:val="20"/>
                <w:lang w:val="en-GB"/>
              </w:rPr>
            </w:pPr>
            <w:r w:rsidRPr="00C75954">
              <w:rPr>
                <w:rFonts w:ascii="Arial" w:hAnsi="Arial" w:cs="Arial"/>
                <w:b/>
                <w:bCs/>
                <w:sz w:val="20"/>
                <w:szCs w:val="20"/>
                <w:lang w:val="en-GB"/>
              </w:rPr>
              <w:t xml:space="preserve">Yes </w:t>
            </w:r>
          </w:p>
        </w:tc>
        <w:tc>
          <w:tcPr>
            <w:tcW w:w="1523" w:type="pct"/>
          </w:tcPr>
          <w:p w14:paraId="405B6701" w14:textId="77777777" w:rsidR="00F1171E" w:rsidRPr="00C75954" w:rsidRDefault="00F1171E" w:rsidP="007222C8">
            <w:pPr>
              <w:pStyle w:val="Heading2"/>
              <w:jc w:val="left"/>
              <w:rPr>
                <w:rFonts w:ascii="Arial" w:hAnsi="Arial" w:cs="Arial"/>
                <w:b w:val="0"/>
                <w:lang w:val="en-GB"/>
              </w:rPr>
            </w:pPr>
          </w:p>
        </w:tc>
      </w:tr>
      <w:tr w:rsidR="00F1171E" w:rsidRPr="00C75954" w14:paraId="5604762A" w14:textId="77777777" w:rsidTr="007222C8">
        <w:trPr>
          <w:trHeight w:val="1262"/>
        </w:trPr>
        <w:tc>
          <w:tcPr>
            <w:tcW w:w="1265" w:type="pct"/>
            <w:noWrap/>
          </w:tcPr>
          <w:p w14:paraId="3635573D" w14:textId="77777777" w:rsidR="00F1171E" w:rsidRPr="00C75954" w:rsidRDefault="00F1171E" w:rsidP="007222C8">
            <w:pPr>
              <w:pStyle w:val="Heading2"/>
              <w:ind w:left="360"/>
              <w:jc w:val="left"/>
              <w:rPr>
                <w:rFonts w:ascii="Arial" w:hAnsi="Arial" w:cs="Arial"/>
                <w:lang w:val="en-GB"/>
              </w:rPr>
            </w:pPr>
            <w:r w:rsidRPr="00C7595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75954" w:rsidRDefault="00F1171E" w:rsidP="007222C8">
            <w:pPr>
              <w:pStyle w:val="Heading2"/>
              <w:jc w:val="left"/>
              <w:rPr>
                <w:rFonts w:ascii="Arial" w:hAnsi="Arial" w:cs="Arial"/>
                <w:u w:val="single"/>
                <w:lang w:val="en-GB"/>
              </w:rPr>
            </w:pPr>
          </w:p>
        </w:tc>
        <w:tc>
          <w:tcPr>
            <w:tcW w:w="2212" w:type="pct"/>
          </w:tcPr>
          <w:p w14:paraId="0FB7E83A" w14:textId="30D81EF4" w:rsidR="00F1171E" w:rsidRPr="00C75954" w:rsidRDefault="00A238C2" w:rsidP="007222C8">
            <w:pPr>
              <w:ind w:left="360"/>
              <w:rPr>
                <w:rFonts w:ascii="Arial" w:hAnsi="Arial" w:cs="Arial"/>
                <w:b/>
                <w:bCs/>
                <w:sz w:val="20"/>
                <w:szCs w:val="20"/>
                <w:lang w:val="en-GB"/>
              </w:rPr>
            </w:pPr>
            <w:r w:rsidRPr="00C75954">
              <w:rPr>
                <w:rFonts w:ascii="Arial" w:hAnsi="Arial" w:cs="Arial"/>
                <w:b/>
                <w:bCs/>
                <w:sz w:val="20"/>
                <w:szCs w:val="20"/>
                <w:lang w:val="en-GB"/>
              </w:rPr>
              <w:t xml:space="preserve">Yes </w:t>
            </w:r>
          </w:p>
        </w:tc>
        <w:tc>
          <w:tcPr>
            <w:tcW w:w="1523" w:type="pct"/>
          </w:tcPr>
          <w:p w14:paraId="1D54B730" w14:textId="77777777" w:rsidR="00F1171E" w:rsidRPr="00C75954" w:rsidRDefault="00F1171E" w:rsidP="007222C8">
            <w:pPr>
              <w:pStyle w:val="Heading2"/>
              <w:jc w:val="left"/>
              <w:rPr>
                <w:rFonts w:ascii="Arial" w:hAnsi="Arial" w:cs="Arial"/>
                <w:b w:val="0"/>
                <w:lang w:val="en-GB"/>
              </w:rPr>
            </w:pPr>
          </w:p>
        </w:tc>
      </w:tr>
      <w:tr w:rsidR="00F1171E" w:rsidRPr="00C75954" w14:paraId="2F579F54" w14:textId="77777777" w:rsidTr="007222C8">
        <w:trPr>
          <w:trHeight w:val="859"/>
        </w:trPr>
        <w:tc>
          <w:tcPr>
            <w:tcW w:w="1265" w:type="pct"/>
            <w:noWrap/>
          </w:tcPr>
          <w:p w14:paraId="04361F46" w14:textId="368783AB" w:rsidR="00F1171E" w:rsidRPr="00C75954" w:rsidRDefault="00DC6FED" w:rsidP="007222C8">
            <w:pPr>
              <w:ind w:left="360"/>
              <w:rPr>
                <w:rFonts w:ascii="Arial" w:hAnsi="Arial" w:cs="Arial"/>
                <w:b/>
                <w:bCs/>
                <w:sz w:val="20"/>
                <w:szCs w:val="20"/>
                <w:u w:val="single"/>
                <w:lang w:val="en-GB"/>
              </w:rPr>
            </w:pPr>
            <w:r w:rsidRPr="00C75954">
              <w:rPr>
                <w:rFonts w:ascii="Arial" w:hAnsi="Arial" w:cs="Arial"/>
                <w:b/>
                <w:bCs/>
                <w:sz w:val="20"/>
                <w:szCs w:val="20"/>
                <w:lang w:val="en-GB"/>
              </w:rPr>
              <w:t xml:space="preserve">Is the manuscript scientifically, correct? Please write here. </w:t>
            </w:r>
          </w:p>
        </w:tc>
        <w:tc>
          <w:tcPr>
            <w:tcW w:w="2212" w:type="pct"/>
          </w:tcPr>
          <w:p w14:paraId="580E645A" w14:textId="77777777" w:rsidR="00A238C2" w:rsidRPr="00C75954" w:rsidRDefault="00A238C2" w:rsidP="00A238C2">
            <w:pPr>
              <w:rPr>
                <w:rFonts w:ascii="Arial" w:hAnsi="Arial" w:cs="Arial"/>
                <w:b/>
                <w:sz w:val="20"/>
                <w:szCs w:val="20"/>
              </w:rPr>
            </w:pPr>
            <w:r w:rsidRPr="00C75954">
              <w:rPr>
                <w:rFonts w:ascii="Arial" w:hAnsi="Arial" w:cs="Arial"/>
                <w:b/>
                <w:sz w:val="20"/>
                <w:szCs w:val="20"/>
              </w:rPr>
              <w:t xml:space="preserve">Introduction </w:t>
            </w:r>
          </w:p>
          <w:p w14:paraId="3B2CA763" w14:textId="77777777" w:rsidR="00A238C2" w:rsidRPr="00C75954" w:rsidRDefault="00A238C2" w:rsidP="00A238C2">
            <w:pPr>
              <w:pStyle w:val="ListParagraph"/>
              <w:numPr>
                <w:ilvl w:val="0"/>
                <w:numId w:val="11"/>
              </w:numPr>
              <w:spacing w:after="160" w:line="259" w:lineRule="auto"/>
              <w:jc w:val="both"/>
              <w:rPr>
                <w:rFonts w:ascii="Arial" w:hAnsi="Arial" w:cs="Arial"/>
                <w:sz w:val="20"/>
                <w:szCs w:val="20"/>
              </w:rPr>
            </w:pPr>
            <w:r w:rsidRPr="00C75954">
              <w:rPr>
                <w:rFonts w:ascii="Arial" w:hAnsi="Arial" w:cs="Arial"/>
                <w:sz w:val="20"/>
                <w:szCs w:val="20"/>
              </w:rPr>
              <w:t>Content is extensive, and some parts (e.g., global trends and statistics unrelated to Macedonia) could be streamlined to maintain focus on the study's context.</w:t>
            </w:r>
          </w:p>
          <w:p w14:paraId="3B1E60E0" w14:textId="77777777" w:rsidR="00A238C2" w:rsidRPr="00C75954" w:rsidRDefault="00A238C2" w:rsidP="00A238C2">
            <w:pPr>
              <w:pStyle w:val="ListParagraph"/>
              <w:numPr>
                <w:ilvl w:val="0"/>
                <w:numId w:val="11"/>
              </w:numPr>
              <w:jc w:val="both"/>
              <w:rPr>
                <w:rFonts w:ascii="Arial" w:hAnsi="Arial" w:cs="Arial"/>
                <w:sz w:val="20"/>
                <w:szCs w:val="20"/>
              </w:rPr>
            </w:pPr>
            <w:r w:rsidRPr="00C75954">
              <w:rPr>
                <w:rFonts w:ascii="Arial" w:hAnsi="Arial" w:cs="Arial"/>
                <w:sz w:val="20"/>
                <w:szCs w:val="20"/>
              </w:rPr>
              <w:t>The paragraph contains excessive detail on global market trends and regulatory measures in other countries, which might dilute the focus on Macedonia.</w:t>
            </w:r>
          </w:p>
          <w:p w14:paraId="17773809" w14:textId="77777777" w:rsidR="00A238C2" w:rsidRPr="00C75954" w:rsidRDefault="00A238C2" w:rsidP="00A238C2">
            <w:pPr>
              <w:pStyle w:val="ListParagraph"/>
              <w:numPr>
                <w:ilvl w:val="0"/>
                <w:numId w:val="11"/>
              </w:numPr>
              <w:spacing w:after="160" w:line="259" w:lineRule="auto"/>
              <w:jc w:val="both"/>
              <w:rPr>
                <w:rFonts w:ascii="Arial" w:hAnsi="Arial" w:cs="Arial"/>
                <w:sz w:val="20"/>
                <w:szCs w:val="20"/>
              </w:rPr>
            </w:pPr>
            <w:r w:rsidRPr="00C75954">
              <w:rPr>
                <w:rFonts w:ascii="Arial" w:hAnsi="Arial" w:cs="Arial"/>
                <w:sz w:val="20"/>
                <w:szCs w:val="20"/>
              </w:rPr>
              <w:t>Some points, such as the economic burden of statins and their effectiveness, are repeated, which can be streamlined.</w:t>
            </w:r>
          </w:p>
          <w:p w14:paraId="53AD6FC2" w14:textId="77777777" w:rsidR="00A238C2" w:rsidRPr="00C75954" w:rsidRDefault="00A238C2" w:rsidP="00A238C2">
            <w:pPr>
              <w:pStyle w:val="ListParagraph"/>
              <w:numPr>
                <w:ilvl w:val="0"/>
                <w:numId w:val="11"/>
              </w:numPr>
              <w:spacing w:after="160" w:line="259" w:lineRule="auto"/>
              <w:jc w:val="both"/>
              <w:rPr>
                <w:rFonts w:ascii="Arial" w:hAnsi="Arial" w:cs="Arial"/>
                <w:sz w:val="20"/>
                <w:szCs w:val="20"/>
              </w:rPr>
            </w:pPr>
            <w:r w:rsidRPr="00C75954">
              <w:rPr>
                <w:rFonts w:ascii="Arial" w:hAnsi="Arial" w:cs="Arial"/>
                <w:sz w:val="20"/>
                <w:szCs w:val="20"/>
              </w:rPr>
              <w:t>Some references are vaguely cited (e.g., "clinical studies have confirmed"). More specific citations would strengthen the claims.</w:t>
            </w:r>
          </w:p>
          <w:p w14:paraId="3FA5520C" w14:textId="77777777" w:rsidR="00A238C2" w:rsidRPr="00C75954" w:rsidRDefault="00A238C2" w:rsidP="00A238C2">
            <w:pPr>
              <w:jc w:val="both"/>
              <w:rPr>
                <w:rFonts w:ascii="Arial" w:hAnsi="Arial" w:cs="Arial"/>
                <w:b/>
                <w:sz w:val="20"/>
                <w:szCs w:val="20"/>
              </w:rPr>
            </w:pPr>
            <w:r w:rsidRPr="00C75954">
              <w:rPr>
                <w:rFonts w:ascii="Arial" w:hAnsi="Arial" w:cs="Arial"/>
                <w:b/>
                <w:sz w:val="20"/>
                <w:szCs w:val="20"/>
              </w:rPr>
              <w:t xml:space="preserve">Material &amp; Methods </w:t>
            </w:r>
          </w:p>
          <w:p w14:paraId="444977C4" w14:textId="77777777" w:rsidR="00A238C2" w:rsidRPr="00C75954" w:rsidRDefault="00A238C2" w:rsidP="00A238C2">
            <w:pPr>
              <w:pStyle w:val="ListParagraph"/>
              <w:numPr>
                <w:ilvl w:val="0"/>
                <w:numId w:val="12"/>
              </w:numPr>
              <w:spacing w:after="160" w:line="259" w:lineRule="auto"/>
              <w:jc w:val="both"/>
              <w:rPr>
                <w:rFonts w:ascii="Arial" w:hAnsi="Arial" w:cs="Arial"/>
                <w:color w:val="000000" w:themeColor="text1"/>
                <w:sz w:val="20"/>
                <w:szCs w:val="20"/>
              </w:rPr>
            </w:pPr>
            <w:r w:rsidRPr="00C75954">
              <w:rPr>
                <w:rFonts w:ascii="Arial" w:hAnsi="Arial" w:cs="Arial"/>
                <w:sz w:val="20"/>
                <w:szCs w:val="20"/>
              </w:rPr>
              <w:t xml:space="preserve">Each component (data collection, measurement units, pricing calculation) could be presented in </w:t>
            </w:r>
            <w:r w:rsidRPr="00C75954">
              <w:rPr>
                <w:rFonts w:ascii="Arial" w:hAnsi="Arial" w:cs="Arial"/>
                <w:color w:val="000000" w:themeColor="text1"/>
                <w:sz w:val="20"/>
                <w:szCs w:val="20"/>
              </w:rPr>
              <w:t>separate, concise paragraphs to enhance readability.</w:t>
            </w:r>
          </w:p>
          <w:p w14:paraId="51847923" w14:textId="531708FB" w:rsidR="00A238C2" w:rsidRPr="00C75954" w:rsidRDefault="00A238C2" w:rsidP="00A238C2">
            <w:pPr>
              <w:pStyle w:val="ListParagraph"/>
              <w:numPr>
                <w:ilvl w:val="0"/>
                <w:numId w:val="12"/>
              </w:numPr>
              <w:spacing w:after="160" w:line="259" w:lineRule="auto"/>
              <w:jc w:val="both"/>
              <w:rPr>
                <w:rFonts w:ascii="Arial" w:hAnsi="Arial" w:cs="Arial"/>
                <w:color w:val="000000" w:themeColor="text1"/>
                <w:sz w:val="20"/>
                <w:szCs w:val="20"/>
              </w:rPr>
            </w:pPr>
            <w:r w:rsidRPr="00C75954">
              <w:rPr>
                <w:rFonts w:ascii="Arial" w:hAnsi="Arial" w:cs="Arial"/>
                <w:color w:val="000000" w:themeColor="text1"/>
                <w:sz w:val="20"/>
                <w:szCs w:val="20"/>
              </w:rPr>
              <w:t>Pha</w:t>
            </w:r>
            <w:r w:rsidR="005912D3" w:rsidRPr="00C75954">
              <w:rPr>
                <w:rFonts w:ascii="Arial" w:hAnsi="Arial" w:cs="Arial"/>
                <w:color w:val="000000" w:themeColor="text1"/>
                <w:sz w:val="20"/>
                <w:szCs w:val="20"/>
              </w:rPr>
              <w:t xml:space="preserve">rmaceutical industry data might </w:t>
            </w:r>
            <w:r w:rsidRPr="00C75954">
              <w:rPr>
                <w:rFonts w:ascii="Arial" w:hAnsi="Arial" w:cs="Arial"/>
                <w:color w:val="000000" w:themeColor="text1"/>
                <w:sz w:val="20"/>
                <w:szCs w:val="20"/>
              </w:rPr>
              <w:t>lack full transparency. A justification of the reliability and validity of these sources is necessary.</w:t>
            </w:r>
          </w:p>
          <w:p w14:paraId="622812DF" w14:textId="77777777" w:rsidR="00A238C2" w:rsidRPr="00C75954" w:rsidRDefault="00A238C2" w:rsidP="00A238C2">
            <w:pPr>
              <w:pStyle w:val="ListParagraph"/>
              <w:numPr>
                <w:ilvl w:val="0"/>
                <w:numId w:val="12"/>
              </w:numPr>
              <w:spacing w:after="160" w:line="259" w:lineRule="auto"/>
              <w:jc w:val="both"/>
              <w:rPr>
                <w:rFonts w:ascii="Arial" w:hAnsi="Arial" w:cs="Arial"/>
                <w:color w:val="000000" w:themeColor="text1"/>
                <w:sz w:val="20"/>
                <w:szCs w:val="20"/>
              </w:rPr>
            </w:pPr>
            <w:r w:rsidRPr="00C75954">
              <w:rPr>
                <w:rFonts w:ascii="Arial" w:hAnsi="Arial" w:cs="Arial"/>
                <w:color w:val="000000" w:themeColor="text1"/>
                <w:sz w:val="20"/>
                <w:szCs w:val="20"/>
              </w:rPr>
              <w:t>The assumption that DDD represents the average maintenance dose per day needs acknowledgment of its limitations, such as variability in prescribing practices or patient-specific adjustments.</w:t>
            </w:r>
          </w:p>
          <w:p w14:paraId="3668E914" w14:textId="77777777" w:rsidR="00A238C2" w:rsidRPr="00C75954" w:rsidRDefault="00A238C2" w:rsidP="00A238C2">
            <w:pPr>
              <w:pStyle w:val="ListParagraph"/>
              <w:numPr>
                <w:ilvl w:val="0"/>
                <w:numId w:val="12"/>
              </w:numPr>
              <w:spacing w:after="160" w:line="259" w:lineRule="auto"/>
              <w:jc w:val="both"/>
              <w:rPr>
                <w:rFonts w:ascii="Arial" w:hAnsi="Arial" w:cs="Arial"/>
                <w:color w:val="000000" w:themeColor="text1"/>
                <w:sz w:val="20"/>
                <w:szCs w:val="20"/>
              </w:rPr>
            </w:pPr>
            <w:r w:rsidRPr="00C75954">
              <w:rPr>
                <w:rFonts w:ascii="Arial" w:hAnsi="Arial" w:cs="Arial"/>
                <w:color w:val="000000" w:themeColor="text1"/>
                <w:sz w:val="20"/>
                <w:szCs w:val="20"/>
              </w:rPr>
              <w:t>The authors did not explain whether currency exchange rate fluctuations over the study period were considered or how they might impact the results.</w:t>
            </w:r>
          </w:p>
          <w:p w14:paraId="71C2659A" w14:textId="77777777" w:rsidR="00A238C2" w:rsidRPr="00C75954" w:rsidRDefault="00A238C2" w:rsidP="00A238C2">
            <w:pPr>
              <w:pStyle w:val="ListParagraph"/>
              <w:numPr>
                <w:ilvl w:val="0"/>
                <w:numId w:val="12"/>
              </w:numPr>
              <w:spacing w:after="160" w:line="259" w:lineRule="auto"/>
              <w:jc w:val="both"/>
              <w:rPr>
                <w:rFonts w:ascii="Arial" w:hAnsi="Arial" w:cs="Arial"/>
                <w:color w:val="000000" w:themeColor="text1"/>
                <w:sz w:val="20"/>
                <w:szCs w:val="20"/>
              </w:rPr>
            </w:pPr>
            <w:r w:rsidRPr="00C75954">
              <w:rPr>
                <w:rFonts w:ascii="Arial" w:hAnsi="Arial" w:cs="Arial"/>
                <w:color w:val="000000" w:themeColor="text1"/>
                <w:sz w:val="20"/>
                <w:szCs w:val="20"/>
              </w:rPr>
              <w:t>What is the rationale for selecting this specific period (2013–2016)? Was it due to data availability, policy changes, or other factors?</w:t>
            </w:r>
          </w:p>
          <w:p w14:paraId="7FD73CE6" w14:textId="77777777" w:rsidR="00A238C2" w:rsidRPr="00C75954" w:rsidRDefault="00A238C2" w:rsidP="00A238C2">
            <w:pPr>
              <w:pStyle w:val="ListParagraph"/>
              <w:numPr>
                <w:ilvl w:val="0"/>
                <w:numId w:val="12"/>
              </w:numPr>
              <w:spacing w:after="160" w:line="259" w:lineRule="auto"/>
              <w:jc w:val="both"/>
              <w:rPr>
                <w:rFonts w:ascii="Arial" w:hAnsi="Arial" w:cs="Arial"/>
                <w:color w:val="000000" w:themeColor="text1"/>
                <w:sz w:val="20"/>
                <w:szCs w:val="20"/>
              </w:rPr>
            </w:pPr>
            <w:r w:rsidRPr="00C75954">
              <w:rPr>
                <w:rFonts w:ascii="Arial" w:hAnsi="Arial" w:cs="Arial"/>
                <w:color w:val="000000" w:themeColor="text1"/>
                <w:sz w:val="20"/>
                <w:szCs w:val="20"/>
              </w:rPr>
              <w:lastRenderedPageBreak/>
              <w:t>There is no mention of the statistical methods used for analyzing trends or differences in utilization or pricing. This omission limits the reader's understanding of the rigor of data analysis.</w:t>
            </w:r>
          </w:p>
          <w:p w14:paraId="7F4837B1" w14:textId="77777777" w:rsidR="00A238C2" w:rsidRPr="00C75954" w:rsidRDefault="00A238C2" w:rsidP="00A238C2">
            <w:pPr>
              <w:jc w:val="both"/>
              <w:rPr>
                <w:rFonts w:ascii="Arial" w:hAnsi="Arial" w:cs="Arial"/>
                <w:color w:val="000000" w:themeColor="text1"/>
                <w:sz w:val="20"/>
                <w:szCs w:val="20"/>
              </w:rPr>
            </w:pPr>
            <w:r w:rsidRPr="00C75954">
              <w:rPr>
                <w:rFonts w:ascii="Arial" w:hAnsi="Arial" w:cs="Arial"/>
                <w:color w:val="000000" w:themeColor="text1"/>
                <w:sz w:val="20"/>
                <w:szCs w:val="20"/>
              </w:rPr>
              <w:t xml:space="preserve">Results </w:t>
            </w:r>
          </w:p>
          <w:p w14:paraId="108D701F" w14:textId="77777777" w:rsidR="00A238C2" w:rsidRPr="00C75954" w:rsidRDefault="00A238C2" w:rsidP="00A238C2">
            <w:pPr>
              <w:pStyle w:val="ListParagraph"/>
              <w:numPr>
                <w:ilvl w:val="0"/>
                <w:numId w:val="13"/>
              </w:numPr>
              <w:spacing w:before="100" w:beforeAutospacing="1" w:after="100" w:afterAutospacing="1"/>
              <w:jc w:val="both"/>
              <w:rPr>
                <w:rFonts w:ascii="Arial" w:hAnsi="Arial" w:cs="Arial"/>
                <w:color w:val="000000" w:themeColor="text1"/>
                <w:sz w:val="20"/>
                <w:szCs w:val="20"/>
              </w:rPr>
            </w:pPr>
            <w:r w:rsidRPr="00C75954">
              <w:rPr>
                <w:rFonts w:ascii="Arial" w:hAnsi="Arial" w:cs="Arial"/>
                <w:sz w:val="20"/>
                <w:szCs w:val="20"/>
              </w:rPr>
              <w:t xml:space="preserve">The results lack rigorous statistical analysis to validate the trends and compare groups meaningfully. For example: Are the differences in expenditures across years statistically significant? </w:t>
            </w:r>
          </w:p>
          <w:p w14:paraId="1D13219E" w14:textId="77777777" w:rsidR="00A238C2" w:rsidRPr="00C75954" w:rsidRDefault="00A238C2" w:rsidP="00A238C2">
            <w:pPr>
              <w:pStyle w:val="ListParagraph"/>
              <w:numPr>
                <w:ilvl w:val="0"/>
                <w:numId w:val="13"/>
              </w:numPr>
              <w:spacing w:before="100" w:beforeAutospacing="1" w:after="100" w:afterAutospacing="1"/>
              <w:jc w:val="both"/>
              <w:rPr>
                <w:rFonts w:ascii="Arial" w:hAnsi="Arial" w:cs="Arial"/>
                <w:color w:val="000000" w:themeColor="text1"/>
                <w:sz w:val="20"/>
                <w:szCs w:val="20"/>
              </w:rPr>
            </w:pPr>
            <w:r w:rsidRPr="00C75954">
              <w:rPr>
                <w:rFonts w:ascii="Arial" w:hAnsi="Arial" w:cs="Arial"/>
                <w:sz w:val="20"/>
                <w:szCs w:val="20"/>
              </w:rPr>
              <w:t>Streamline the results section to focus on the most significant trends and their implications, using subheadings for clarity.</w:t>
            </w:r>
          </w:p>
          <w:p w14:paraId="2B5A7721" w14:textId="77777777" w:rsidR="00F1171E" w:rsidRPr="00C75954"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C75954" w:rsidRDefault="00F1171E" w:rsidP="007222C8">
            <w:pPr>
              <w:pStyle w:val="Heading2"/>
              <w:jc w:val="left"/>
              <w:rPr>
                <w:rFonts w:ascii="Arial" w:hAnsi="Arial" w:cs="Arial"/>
                <w:b w:val="0"/>
                <w:lang w:val="en-GB"/>
              </w:rPr>
            </w:pPr>
          </w:p>
        </w:tc>
      </w:tr>
      <w:tr w:rsidR="00F1171E" w:rsidRPr="00C75954" w14:paraId="73739464" w14:textId="77777777" w:rsidTr="007222C8">
        <w:trPr>
          <w:trHeight w:val="703"/>
        </w:trPr>
        <w:tc>
          <w:tcPr>
            <w:tcW w:w="1265" w:type="pct"/>
            <w:noWrap/>
          </w:tcPr>
          <w:p w14:paraId="09C25322" w14:textId="77777777" w:rsidR="00F1171E" w:rsidRPr="00C75954" w:rsidRDefault="00F1171E" w:rsidP="007222C8">
            <w:pPr>
              <w:ind w:left="360"/>
              <w:rPr>
                <w:rFonts w:ascii="Arial" w:hAnsi="Arial" w:cs="Arial"/>
                <w:b/>
                <w:bCs/>
                <w:sz w:val="20"/>
                <w:szCs w:val="20"/>
                <w:lang w:val="en-GB"/>
              </w:rPr>
            </w:pPr>
            <w:r w:rsidRPr="00C7595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75954" w:rsidRDefault="00F1171E" w:rsidP="007222C8">
            <w:pPr>
              <w:ind w:left="360"/>
              <w:rPr>
                <w:rFonts w:ascii="Arial" w:hAnsi="Arial" w:cs="Arial"/>
                <w:b/>
                <w:bCs/>
                <w:sz w:val="20"/>
                <w:szCs w:val="20"/>
                <w:u w:val="single"/>
                <w:lang w:val="en-GB"/>
              </w:rPr>
            </w:pPr>
            <w:r w:rsidRPr="00C75954">
              <w:rPr>
                <w:rFonts w:ascii="Arial" w:hAnsi="Arial" w:cs="Arial"/>
                <w:b/>
                <w:bCs/>
                <w:sz w:val="20"/>
                <w:szCs w:val="20"/>
                <w:u w:val="single"/>
                <w:lang w:val="en-GB"/>
              </w:rPr>
              <w:t>-</w:t>
            </w:r>
          </w:p>
        </w:tc>
        <w:tc>
          <w:tcPr>
            <w:tcW w:w="2212" w:type="pct"/>
          </w:tcPr>
          <w:p w14:paraId="24FE0567" w14:textId="0FD6F8D6" w:rsidR="00F1171E" w:rsidRPr="00C75954" w:rsidRDefault="00A238C2" w:rsidP="007222C8">
            <w:pPr>
              <w:pStyle w:val="ListParagraph"/>
              <w:ind w:left="0"/>
              <w:rPr>
                <w:rFonts w:ascii="Arial" w:hAnsi="Arial" w:cs="Arial"/>
                <w:b/>
                <w:bCs/>
                <w:sz w:val="20"/>
                <w:szCs w:val="20"/>
                <w:lang w:val="en-GB"/>
              </w:rPr>
            </w:pPr>
            <w:r w:rsidRPr="00C75954">
              <w:rPr>
                <w:rFonts w:ascii="Arial" w:hAnsi="Arial" w:cs="Arial"/>
                <w:b/>
                <w:bCs/>
                <w:sz w:val="20"/>
                <w:szCs w:val="20"/>
                <w:lang w:val="en-GB"/>
              </w:rPr>
              <w:t xml:space="preserve">Yes </w:t>
            </w:r>
          </w:p>
        </w:tc>
        <w:tc>
          <w:tcPr>
            <w:tcW w:w="1523" w:type="pct"/>
          </w:tcPr>
          <w:p w14:paraId="40220055" w14:textId="77777777" w:rsidR="00F1171E" w:rsidRPr="00C75954" w:rsidRDefault="00F1171E" w:rsidP="007222C8">
            <w:pPr>
              <w:pStyle w:val="Heading2"/>
              <w:jc w:val="left"/>
              <w:rPr>
                <w:rFonts w:ascii="Arial" w:hAnsi="Arial" w:cs="Arial"/>
                <w:b w:val="0"/>
                <w:lang w:val="en-GB"/>
              </w:rPr>
            </w:pPr>
          </w:p>
        </w:tc>
      </w:tr>
      <w:tr w:rsidR="00F1171E" w:rsidRPr="00C75954" w14:paraId="73CC4A50" w14:textId="77777777" w:rsidTr="007222C8">
        <w:trPr>
          <w:trHeight w:val="386"/>
        </w:trPr>
        <w:tc>
          <w:tcPr>
            <w:tcW w:w="1265" w:type="pct"/>
            <w:noWrap/>
          </w:tcPr>
          <w:p w14:paraId="029CE8D0" w14:textId="77777777" w:rsidR="00F1171E" w:rsidRPr="00C75954" w:rsidRDefault="00F1171E" w:rsidP="007222C8">
            <w:pPr>
              <w:pStyle w:val="Heading2"/>
              <w:jc w:val="left"/>
              <w:rPr>
                <w:rFonts w:ascii="Arial" w:hAnsi="Arial" w:cs="Arial"/>
                <w:b w:val="0"/>
                <w:lang w:val="en-GB"/>
              </w:rPr>
            </w:pPr>
          </w:p>
          <w:p w14:paraId="589C16C7" w14:textId="77777777" w:rsidR="00F1171E" w:rsidRPr="00C75954" w:rsidRDefault="00F1171E" w:rsidP="007222C8">
            <w:pPr>
              <w:pStyle w:val="Heading2"/>
              <w:ind w:left="360"/>
              <w:jc w:val="left"/>
              <w:rPr>
                <w:rFonts w:ascii="Arial" w:hAnsi="Arial" w:cs="Arial"/>
                <w:bCs w:val="0"/>
                <w:lang w:val="en-GB"/>
              </w:rPr>
            </w:pPr>
            <w:r w:rsidRPr="00C75954">
              <w:rPr>
                <w:rFonts w:ascii="Arial" w:hAnsi="Arial" w:cs="Arial"/>
                <w:bCs w:val="0"/>
                <w:lang w:val="en-GB"/>
              </w:rPr>
              <w:t>Is the language/English quality of the article suitable for scholarly communications?</w:t>
            </w:r>
          </w:p>
          <w:p w14:paraId="7722B85E" w14:textId="77777777" w:rsidR="00F1171E" w:rsidRPr="00C75954" w:rsidRDefault="00F1171E" w:rsidP="007222C8">
            <w:pPr>
              <w:rPr>
                <w:rFonts w:ascii="Arial" w:hAnsi="Arial" w:cs="Arial"/>
                <w:sz w:val="20"/>
                <w:szCs w:val="20"/>
                <w:lang w:val="en-GB"/>
              </w:rPr>
            </w:pPr>
          </w:p>
        </w:tc>
        <w:tc>
          <w:tcPr>
            <w:tcW w:w="2212" w:type="pct"/>
          </w:tcPr>
          <w:p w14:paraId="297F52DB" w14:textId="23652C5F" w:rsidR="00F1171E" w:rsidRPr="00C75954" w:rsidRDefault="00A238C2" w:rsidP="007222C8">
            <w:pPr>
              <w:rPr>
                <w:rFonts w:ascii="Arial" w:hAnsi="Arial" w:cs="Arial"/>
                <w:sz w:val="20"/>
                <w:szCs w:val="20"/>
                <w:lang w:val="en-GB"/>
              </w:rPr>
            </w:pPr>
            <w:r w:rsidRPr="00C75954">
              <w:rPr>
                <w:rFonts w:ascii="Arial" w:hAnsi="Arial" w:cs="Arial"/>
                <w:sz w:val="20"/>
                <w:szCs w:val="20"/>
                <w:lang w:val="en-GB"/>
              </w:rPr>
              <w:t xml:space="preserve">Yes </w:t>
            </w:r>
          </w:p>
          <w:p w14:paraId="149A6CEF" w14:textId="77777777" w:rsidR="00F1171E" w:rsidRPr="00C75954" w:rsidRDefault="00F1171E" w:rsidP="007222C8">
            <w:pPr>
              <w:rPr>
                <w:rFonts w:ascii="Arial" w:hAnsi="Arial" w:cs="Arial"/>
                <w:sz w:val="20"/>
                <w:szCs w:val="20"/>
                <w:lang w:val="en-GB"/>
              </w:rPr>
            </w:pPr>
          </w:p>
        </w:tc>
        <w:tc>
          <w:tcPr>
            <w:tcW w:w="1523" w:type="pct"/>
          </w:tcPr>
          <w:p w14:paraId="0351CA58" w14:textId="77777777" w:rsidR="00F1171E" w:rsidRPr="00C75954" w:rsidRDefault="00F1171E" w:rsidP="007222C8">
            <w:pPr>
              <w:rPr>
                <w:rFonts w:ascii="Arial" w:hAnsi="Arial" w:cs="Arial"/>
                <w:sz w:val="20"/>
                <w:szCs w:val="20"/>
                <w:lang w:val="en-GB"/>
              </w:rPr>
            </w:pPr>
          </w:p>
        </w:tc>
      </w:tr>
      <w:tr w:rsidR="00F1171E" w:rsidRPr="00C75954" w14:paraId="20A16C0C" w14:textId="77777777" w:rsidTr="00D25BA8">
        <w:trPr>
          <w:trHeight w:val="56"/>
        </w:trPr>
        <w:tc>
          <w:tcPr>
            <w:tcW w:w="1265" w:type="pct"/>
            <w:noWrap/>
          </w:tcPr>
          <w:p w14:paraId="7F4BCFAE" w14:textId="77777777" w:rsidR="00F1171E" w:rsidRPr="00C75954" w:rsidRDefault="00F1171E" w:rsidP="007222C8">
            <w:pPr>
              <w:pStyle w:val="Heading2"/>
              <w:jc w:val="left"/>
              <w:rPr>
                <w:rFonts w:ascii="Arial" w:hAnsi="Arial" w:cs="Arial"/>
                <w:b w:val="0"/>
                <w:bCs w:val="0"/>
                <w:lang w:val="en-GB"/>
              </w:rPr>
            </w:pPr>
            <w:r w:rsidRPr="00C75954">
              <w:rPr>
                <w:rFonts w:ascii="Arial" w:hAnsi="Arial" w:cs="Arial"/>
                <w:bCs w:val="0"/>
                <w:u w:val="single"/>
                <w:lang w:val="en-GB"/>
              </w:rPr>
              <w:t>Optional/General</w:t>
            </w:r>
            <w:r w:rsidRPr="00C75954">
              <w:rPr>
                <w:rFonts w:ascii="Arial" w:hAnsi="Arial" w:cs="Arial"/>
                <w:bCs w:val="0"/>
                <w:lang w:val="en-GB"/>
              </w:rPr>
              <w:t xml:space="preserve"> </w:t>
            </w:r>
            <w:r w:rsidRPr="00C75954">
              <w:rPr>
                <w:rFonts w:ascii="Arial" w:hAnsi="Arial" w:cs="Arial"/>
                <w:b w:val="0"/>
                <w:bCs w:val="0"/>
                <w:lang w:val="en-GB"/>
              </w:rPr>
              <w:t>comments</w:t>
            </w:r>
          </w:p>
          <w:p w14:paraId="1A6B3748" w14:textId="77777777" w:rsidR="00F1171E" w:rsidRPr="00C75954" w:rsidRDefault="00F1171E" w:rsidP="007222C8">
            <w:pPr>
              <w:pStyle w:val="Heading2"/>
              <w:jc w:val="left"/>
              <w:rPr>
                <w:rFonts w:ascii="Arial" w:hAnsi="Arial" w:cs="Arial"/>
                <w:b w:val="0"/>
                <w:lang w:val="en-GB"/>
              </w:rPr>
            </w:pPr>
          </w:p>
        </w:tc>
        <w:tc>
          <w:tcPr>
            <w:tcW w:w="2212" w:type="pct"/>
          </w:tcPr>
          <w:p w14:paraId="15DFD0E8" w14:textId="77777777" w:rsidR="00F1171E" w:rsidRPr="00C75954" w:rsidRDefault="00F1171E" w:rsidP="007222C8">
            <w:pPr>
              <w:rPr>
                <w:rFonts w:ascii="Arial" w:hAnsi="Arial" w:cs="Arial"/>
                <w:sz w:val="20"/>
                <w:szCs w:val="20"/>
                <w:lang w:val="en-GB"/>
              </w:rPr>
            </w:pPr>
          </w:p>
        </w:tc>
        <w:tc>
          <w:tcPr>
            <w:tcW w:w="1523" w:type="pct"/>
          </w:tcPr>
          <w:p w14:paraId="465E098E" w14:textId="77777777" w:rsidR="00F1171E" w:rsidRPr="00C75954" w:rsidRDefault="00F1171E" w:rsidP="007222C8">
            <w:pPr>
              <w:rPr>
                <w:rFonts w:ascii="Arial" w:hAnsi="Arial" w:cs="Arial"/>
                <w:sz w:val="20"/>
                <w:szCs w:val="20"/>
                <w:lang w:val="en-GB"/>
              </w:rPr>
            </w:pPr>
          </w:p>
        </w:tc>
      </w:tr>
    </w:tbl>
    <w:p w14:paraId="25069224" w14:textId="77777777" w:rsidR="00F1171E" w:rsidRPr="00C7595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C7521" w:rsidRPr="00C75954" w14:paraId="0F3AD4B2" w14:textId="77777777" w:rsidTr="00D25BA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17EAEB9" w14:textId="77777777" w:rsidR="005C7521" w:rsidRPr="00C75954" w:rsidRDefault="005C7521" w:rsidP="005C7521">
            <w:pPr>
              <w:pStyle w:val="BodyText"/>
              <w:rPr>
                <w:rFonts w:ascii="Arial" w:hAnsi="Arial" w:cs="Arial"/>
                <w:b/>
                <w:bCs/>
                <w:sz w:val="20"/>
                <w:szCs w:val="20"/>
                <w:u w:val="single"/>
                <w:lang w:val="en-GB"/>
              </w:rPr>
            </w:pPr>
            <w:bookmarkStart w:id="0" w:name="_Hlk167897572"/>
            <w:r w:rsidRPr="00C75954">
              <w:rPr>
                <w:rFonts w:ascii="Arial" w:hAnsi="Arial" w:cs="Arial"/>
                <w:b/>
                <w:bCs/>
                <w:sz w:val="20"/>
                <w:szCs w:val="20"/>
                <w:u w:val="single"/>
                <w:lang w:val="en-GB"/>
              </w:rPr>
              <w:t xml:space="preserve">PART  2: </w:t>
            </w:r>
          </w:p>
          <w:p w14:paraId="4401AC46" w14:textId="77777777" w:rsidR="005C7521" w:rsidRPr="00C75954" w:rsidRDefault="005C7521" w:rsidP="005C7521">
            <w:pPr>
              <w:pStyle w:val="BodyText"/>
              <w:rPr>
                <w:rFonts w:ascii="Arial" w:hAnsi="Arial" w:cs="Arial"/>
                <w:b/>
                <w:bCs/>
                <w:sz w:val="20"/>
                <w:szCs w:val="20"/>
                <w:u w:val="single"/>
                <w:lang w:val="en-GB"/>
              </w:rPr>
            </w:pPr>
          </w:p>
        </w:tc>
      </w:tr>
      <w:tr w:rsidR="005C7521" w:rsidRPr="00C75954" w14:paraId="3B6B890B" w14:textId="77777777" w:rsidTr="00D25BA8">
        <w:tc>
          <w:tcPr>
            <w:tcW w:w="1615" w:type="pct"/>
            <w:shd w:val="clear" w:color="auto" w:fill="auto"/>
            <w:noWrap/>
            <w:tcMar>
              <w:top w:w="0" w:type="dxa"/>
              <w:left w:w="108" w:type="dxa"/>
              <w:bottom w:w="0" w:type="dxa"/>
              <w:right w:w="108" w:type="dxa"/>
            </w:tcMar>
            <w:vAlign w:val="center"/>
          </w:tcPr>
          <w:p w14:paraId="5EFE6D48" w14:textId="77777777" w:rsidR="005C7521" w:rsidRPr="00C75954" w:rsidRDefault="005C7521" w:rsidP="005C7521">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61B33AF8" w14:textId="77777777" w:rsidR="005C7521" w:rsidRPr="00C75954" w:rsidRDefault="005C7521" w:rsidP="005C7521">
            <w:pPr>
              <w:pStyle w:val="BodyText"/>
              <w:rPr>
                <w:rFonts w:ascii="Arial" w:hAnsi="Arial" w:cs="Arial"/>
                <w:b/>
                <w:bCs/>
                <w:sz w:val="20"/>
                <w:szCs w:val="20"/>
                <w:u w:val="single"/>
                <w:lang w:val="en-GB"/>
              </w:rPr>
            </w:pPr>
            <w:r w:rsidRPr="00C75954">
              <w:rPr>
                <w:rFonts w:ascii="Arial" w:hAnsi="Arial" w:cs="Arial"/>
                <w:b/>
                <w:bCs/>
                <w:sz w:val="20"/>
                <w:szCs w:val="20"/>
                <w:u w:val="single"/>
                <w:lang w:val="en-GB"/>
              </w:rPr>
              <w:t>Reviewer’s comment</w:t>
            </w:r>
          </w:p>
        </w:tc>
        <w:tc>
          <w:tcPr>
            <w:tcW w:w="1691" w:type="pct"/>
            <w:shd w:val="clear" w:color="auto" w:fill="auto"/>
          </w:tcPr>
          <w:p w14:paraId="33EA37CD" w14:textId="77777777" w:rsidR="005C7521" w:rsidRPr="00C75954" w:rsidRDefault="005C7521" w:rsidP="005C7521">
            <w:pPr>
              <w:pStyle w:val="BodyText"/>
              <w:rPr>
                <w:rFonts w:ascii="Arial" w:hAnsi="Arial" w:cs="Arial"/>
                <w:b/>
                <w:bCs/>
                <w:sz w:val="20"/>
                <w:szCs w:val="20"/>
                <w:u w:val="single"/>
                <w:lang w:val="en-GB"/>
              </w:rPr>
            </w:pPr>
            <w:r w:rsidRPr="00C75954">
              <w:rPr>
                <w:rFonts w:ascii="Arial" w:hAnsi="Arial" w:cs="Arial"/>
                <w:b/>
                <w:bCs/>
                <w:sz w:val="20"/>
                <w:szCs w:val="20"/>
                <w:u w:val="single"/>
                <w:lang w:val="en-GB"/>
              </w:rPr>
              <w:t xml:space="preserve">Author’s comment </w:t>
            </w:r>
            <w:r w:rsidRPr="00C75954">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5C7521" w:rsidRPr="00C75954" w14:paraId="648D7BE3" w14:textId="77777777" w:rsidTr="00D25BA8">
        <w:trPr>
          <w:trHeight w:val="890"/>
        </w:trPr>
        <w:tc>
          <w:tcPr>
            <w:tcW w:w="1615" w:type="pct"/>
            <w:shd w:val="clear" w:color="auto" w:fill="auto"/>
            <w:noWrap/>
            <w:tcMar>
              <w:top w:w="0" w:type="dxa"/>
              <w:left w:w="108" w:type="dxa"/>
              <w:bottom w:w="0" w:type="dxa"/>
              <w:right w:w="108" w:type="dxa"/>
            </w:tcMar>
            <w:vAlign w:val="center"/>
          </w:tcPr>
          <w:p w14:paraId="27752F1C" w14:textId="77777777" w:rsidR="005C7521" w:rsidRPr="00C75954" w:rsidRDefault="005C7521" w:rsidP="005C7521">
            <w:pPr>
              <w:pStyle w:val="BodyText"/>
              <w:rPr>
                <w:rFonts w:ascii="Arial" w:hAnsi="Arial" w:cs="Arial"/>
                <w:b/>
                <w:bCs/>
                <w:sz w:val="20"/>
                <w:szCs w:val="20"/>
                <w:u w:val="single"/>
                <w:lang w:val="en-GB"/>
              </w:rPr>
            </w:pPr>
            <w:r w:rsidRPr="00C75954">
              <w:rPr>
                <w:rFonts w:ascii="Arial" w:hAnsi="Arial" w:cs="Arial"/>
                <w:b/>
                <w:bCs/>
                <w:sz w:val="20"/>
                <w:szCs w:val="20"/>
                <w:u w:val="single"/>
                <w:lang w:val="en-GB"/>
              </w:rPr>
              <w:t xml:space="preserve">Are there ethical issues in this manuscript? </w:t>
            </w:r>
          </w:p>
          <w:p w14:paraId="559CFCEB" w14:textId="77777777" w:rsidR="005C7521" w:rsidRPr="00C75954" w:rsidRDefault="005C7521" w:rsidP="005C7521">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029FA29C" w14:textId="77777777" w:rsidR="005C7521" w:rsidRPr="00C75954" w:rsidRDefault="005C7521" w:rsidP="005C7521">
            <w:pPr>
              <w:pStyle w:val="BodyText"/>
              <w:rPr>
                <w:rFonts w:ascii="Arial" w:hAnsi="Arial" w:cs="Arial"/>
                <w:b/>
                <w:bCs/>
                <w:i/>
                <w:iCs/>
                <w:sz w:val="20"/>
                <w:szCs w:val="20"/>
                <w:u w:val="single"/>
                <w:lang w:val="en-GB"/>
              </w:rPr>
            </w:pPr>
            <w:r w:rsidRPr="00C75954">
              <w:rPr>
                <w:rFonts w:ascii="Arial" w:hAnsi="Arial" w:cs="Arial"/>
                <w:b/>
                <w:bCs/>
                <w:i/>
                <w:iCs/>
                <w:sz w:val="20"/>
                <w:szCs w:val="20"/>
                <w:u w:val="single"/>
                <w:lang w:val="en-GB"/>
              </w:rPr>
              <w:t xml:space="preserve">(If yes, </w:t>
            </w:r>
            <w:proofErr w:type="gramStart"/>
            <w:r w:rsidRPr="00C75954">
              <w:rPr>
                <w:rFonts w:ascii="Arial" w:hAnsi="Arial" w:cs="Arial"/>
                <w:b/>
                <w:bCs/>
                <w:i/>
                <w:iCs/>
                <w:sz w:val="20"/>
                <w:szCs w:val="20"/>
                <w:u w:val="single"/>
                <w:lang w:val="en-GB"/>
              </w:rPr>
              <w:t>Kindly</w:t>
            </w:r>
            <w:proofErr w:type="gramEnd"/>
            <w:r w:rsidRPr="00C75954">
              <w:rPr>
                <w:rFonts w:ascii="Arial" w:hAnsi="Arial" w:cs="Arial"/>
                <w:b/>
                <w:bCs/>
                <w:i/>
                <w:iCs/>
                <w:sz w:val="20"/>
                <w:szCs w:val="20"/>
                <w:u w:val="single"/>
                <w:lang w:val="en-GB"/>
              </w:rPr>
              <w:t xml:space="preserve"> please write down the ethical issues here in details)</w:t>
            </w:r>
          </w:p>
          <w:p w14:paraId="412DE8FA" w14:textId="77777777" w:rsidR="005C7521" w:rsidRPr="00C75954" w:rsidRDefault="005C7521" w:rsidP="005C7521">
            <w:pPr>
              <w:pStyle w:val="BodyText"/>
              <w:rPr>
                <w:rFonts w:ascii="Arial" w:hAnsi="Arial" w:cs="Arial"/>
                <w:b/>
                <w:bCs/>
                <w:sz w:val="20"/>
                <w:szCs w:val="20"/>
                <w:u w:val="single"/>
                <w:lang w:val="en-GB"/>
              </w:rPr>
            </w:pPr>
          </w:p>
          <w:p w14:paraId="194FA268" w14:textId="77777777" w:rsidR="005C7521" w:rsidRPr="00C75954" w:rsidRDefault="005C7521" w:rsidP="005C7521">
            <w:pPr>
              <w:pStyle w:val="BodyText"/>
              <w:rPr>
                <w:rFonts w:ascii="Arial" w:hAnsi="Arial" w:cs="Arial"/>
                <w:b/>
                <w:bCs/>
                <w:sz w:val="20"/>
                <w:szCs w:val="20"/>
                <w:u w:val="single"/>
                <w:lang w:val="en-GB"/>
              </w:rPr>
            </w:pPr>
          </w:p>
        </w:tc>
        <w:tc>
          <w:tcPr>
            <w:tcW w:w="1691" w:type="pct"/>
            <w:shd w:val="clear" w:color="auto" w:fill="auto"/>
            <w:vAlign w:val="center"/>
          </w:tcPr>
          <w:p w14:paraId="1F162342" w14:textId="77777777" w:rsidR="005C7521" w:rsidRPr="00C75954" w:rsidRDefault="005C7521" w:rsidP="005C7521">
            <w:pPr>
              <w:pStyle w:val="BodyText"/>
              <w:rPr>
                <w:rFonts w:ascii="Arial" w:hAnsi="Arial" w:cs="Arial"/>
                <w:b/>
                <w:bCs/>
                <w:sz w:val="20"/>
                <w:szCs w:val="20"/>
                <w:u w:val="single"/>
                <w:lang w:val="en-GB"/>
              </w:rPr>
            </w:pPr>
          </w:p>
          <w:p w14:paraId="2F536CA6" w14:textId="77777777" w:rsidR="005C7521" w:rsidRPr="00C75954" w:rsidRDefault="005C7521" w:rsidP="005C7521">
            <w:pPr>
              <w:pStyle w:val="BodyText"/>
              <w:rPr>
                <w:rFonts w:ascii="Arial" w:hAnsi="Arial" w:cs="Arial"/>
                <w:b/>
                <w:bCs/>
                <w:sz w:val="20"/>
                <w:szCs w:val="20"/>
                <w:u w:val="single"/>
                <w:lang w:val="en-GB"/>
              </w:rPr>
            </w:pPr>
          </w:p>
          <w:p w14:paraId="2E7BF5B2" w14:textId="77777777" w:rsidR="005C7521" w:rsidRPr="00C75954" w:rsidRDefault="005C7521" w:rsidP="005C7521">
            <w:pPr>
              <w:pStyle w:val="BodyText"/>
              <w:rPr>
                <w:rFonts w:ascii="Arial" w:hAnsi="Arial" w:cs="Arial"/>
                <w:b/>
                <w:bCs/>
                <w:sz w:val="20"/>
                <w:szCs w:val="20"/>
                <w:u w:val="single"/>
                <w:lang w:val="en-GB"/>
              </w:rPr>
            </w:pPr>
          </w:p>
        </w:tc>
      </w:tr>
    </w:tbl>
    <w:p w14:paraId="22D6A595" w14:textId="77777777" w:rsidR="005C7521" w:rsidRPr="00C75954" w:rsidRDefault="005C7521" w:rsidP="005C7521">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C7521" w:rsidRPr="00C75954" w14:paraId="7E421BC7" w14:textId="77777777" w:rsidTr="00D25BA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832BBFB" w14:textId="77777777" w:rsidR="005C7521" w:rsidRPr="00C75954" w:rsidRDefault="005C7521" w:rsidP="005C7521">
            <w:pPr>
              <w:pStyle w:val="BodyText"/>
              <w:rPr>
                <w:rFonts w:ascii="Arial" w:hAnsi="Arial" w:cs="Arial"/>
                <w:b/>
                <w:bCs/>
                <w:sz w:val="20"/>
                <w:szCs w:val="20"/>
                <w:u w:val="single"/>
                <w:lang w:val="en-GB"/>
              </w:rPr>
            </w:pPr>
            <w:bookmarkStart w:id="1" w:name="_Hlk191458325"/>
            <w:bookmarkStart w:id="2" w:name="_GoBack"/>
            <w:r w:rsidRPr="00C75954">
              <w:rPr>
                <w:rFonts w:ascii="Arial" w:hAnsi="Arial" w:cs="Arial"/>
                <w:b/>
                <w:bCs/>
                <w:sz w:val="20"/>
                <w:szCs w:val="20"/>
                <w:u w:val="single"/>
                <w:lang w:val="en-GB"/>
              </w:rPr>
              <w:t>Reviewer Details:</w:t>
            </w:r>
          </w:p>
          <w:p w14:paraId="3D6246C7" w14:textId="77777777" w:rsidR="005C7521" w:rsidRPr="00C75954" w:rsidRDefault="005C7521" w:rsidP="005C7521">
            <w:pPr>
              <w:pStyle w:val="BodyText"/>
              <w:rPr>
                <w:rFonts w:ascii="Arial" w:hAnsi="Arial" w:cs="Arial"/>
                <w:b/>
                <w:bCs/>
                <w:sz w:val="20"/>
                <w:szCs w:val="20"/>
                <w:u w:val="single"/>
                <w:lang w:val="en-GB"/>
              </w:rPr>
            </w:pPr>
          </w:p>
        </w:tc>
      </w:tr>
      <w:tr w:rsidR="005C7521" w:rsidRPr="00C75954" w14:paraId="5C7732B9" w14:textId="77777777" w:rsidTr="00D25BA8">
        <w:trPr>
          <w:trHeight w:val="77"/>
        </w:trPr>
        <w:tc>
          <w:tcPr>
            <w:tcW w:w="1409" w:type="pct"/>
            <w:shd w:val="clear" w:color="auto" w:fill="auto"/>
            <w:noWrap/>
            <w:tcMar>
              <w:top w:w="0" w:type="dxa"/>
              <w:left w:w="108" w:type="dxa"/>
              <w:bottom w:w="0" w:type="dxa"/>
              <w:right w:w="108" w:type="dxa"/>
            </w:tcMar>
            <w:vAlign w:val="center"/>
          </w:tcPr>
          <w:p w14:paraId="4930992E" w14:textId="77777777" w:rsidR="005C7521" w:rsidRPr="00D25BA8" w:rsidRDefault="005C7521" w:rsidP="005C7521">
            <w:pPr>
              <w:pStyle w:val="BodyText"/>
              <w:rPr>
                <w:rFonts w:ascii="Arial" w:hAnsi="Arial" w:cs="Arial"/>
                <w:b/>
                <w:bCs/>
                <w:sz w:val="20"/>
                <w:szCs w:val="20"/>
                <w:lang w:val="en-GB"/>
              </w:rPr>
            </w:pPr>
            <w:r w:rsidRPr="00D25BA8">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68714529" w14:textId="6E38178C" w:rsidR="005C7521" w:rsidRPr="00D25BA8" w:rsidRDefault="00D25BA8" w:rsidP="005C7521">
            <w:pPr>
              <w:pStyle w:val="BodyText"/>
              <w:rPr>
                <w:rFonts w:ascii="Arial" w:hAnsi="Arial" w:cs="Arial"/>
                <w:b/>
                <w:bCs/>
                <w:sz w:val="20"/>
                <w:szCs w:val="20"/>
                <w:lang w:val="en-US"/>
              </w:rPr>
            </w:pPr>
            <w:r w:rsidRPr="00D25BA8">
              <w:rPr>
                <w:rFonts w:ascii="Arial" w:hAnsi="Arial" w:cs="Arial"/>
                <w:b/>
                <w:bCs/>
                <w:sz w:val="20"/>
                <w:szCs w:val="20"/>
                <w:lang w:val="en-US"/>
              </w:rPr>
              <w:t>Dinesh Kumar Meena</w:t>
            </w:r>
          </w:p>
        </w:tc>
      </w:tr>
      <w:tr w:rsidR="005C7521" w:rsidRPr="00C75954" w14:paraId="74F5B8F6" w14:textId="77777777" w:rsidTr="00D25BA8">
        <w:trPr>
          <w:trHeight w:val="77"/>
        </w:trPr>
        <w:tc>
          <w:tcPr>
            <w:tcW w:w="1409" w:type="pct"/>
            <w:shd w:val="clear" w:color="auto" w:fill="auto"/>
            <w:noWrap/>
            <w:tcMar>
              <w:top w:w="0" w:type="dxa"/>
              <w:left w:w="108" w:type="dxa"/>
              <w:bottom w:w="0" w:type="dxa"/>
              <w:right w:w="108" w:type="dxa"/>
            </w:tcMar>
            <w:vAlign w:val="center"/>
          </w:tcPr>
          <w:p w14:paraId="63E1D492" w14:textId="77777777" w:rsidR="005C7521" w:rsidRPr="00D25BA8" w:rsidRDefault="005C7521" w:rsidP="005C7521">
            <w:pPr>
              <w:pStyle w:val="BodyText"/>
              <w:rPr>
                <w:rFonts w:ascii="Arial" w:hAnsi="Arial" w:cs="Arial"/>
                <w:b/>
                <w:bCs/>
                <w:sz w:val="20"/>
                <w:szCs w:val="20"/>
                <w:lang w:val="en-GB"/>
              </w:rPr>
            </w:pPr>
            <w:r w:rsidRPr="00D25BA8">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9A4DE6C" w14:textId="3CCA900C" w:rsidR="005C7521" w:rsidRPr="00D25BA8" w:rsidRDefault="00D25BA8" w:rsidP="00D25BA8">
            <w:pPr>
              <w:pStyle w:val="BodyText"/>
              <w:rPr>
                <w:rFonts w:ascii="Arial" w:hAnsi="Arial" w:cs="Arial"/>
                <w:b/>
                <w:bCs/>
                <w:sz w:val="20"/>
                <w:szCs w:val="20"/>
                <w:lang w:val="en-GB"/>
              </w:rPr>
            </w:pPr>
            <w:r w:rsidRPr="00D25BA8">
              <w:rPr>
                <w:rFonts w:ascii="Arial" w:hAnsi="Arial" w:cs="Arial"/>
                <w:b/>
                <w:bCs/>
                <w:sz w:val="20"/>
                <w:szCs w:val="20"/>
                <w:lang w:val="en-GB"/>
              </w:rPr>
              <w:t>St John’s Medical College and Hospital</w:t>
            </w:r>
            <w:r>
              <w:rPr>
                <w:rFonts w:ascii="Arial" w:hAnsi="Arial" w:cs="Arial"/>
                <w:b/>
                <w:bCs/>
                <w:sz w:val="20"/>
                <w:szCs w:val="20"/>
                <w:lang w:val="en-GB"/>
              </w:rPr>
              <w:t xml:space="preserve">, </w:t>
            </w:r>
            <w:r w:rsidRPr="00D25BA8">
              <w:rPr>
                <w:rFonts w:ascii="Arial" w:hAnsi="Arial" w:cs="Arial"/>
                <w:b/>
                <w:bCs/>
                <w:sz w:val="20"/>
                <w:szCs w:val="20"/>
                <w:lang w:val="en-GB"/>
              </w:rPr>
              <w:t>India</w:t>
            </w:r>
          </w:p>
        </w:tc>
      </w:tr>
    </w:tbl>
    <w:p w14:paraId="11C5AC82" w14:textId="77777777" w:rsidR="005C7521" w:rsidRPr="00C75954" w:rsidRDefault="005C7521" w:rsidP="005C7521">
      <w:pPr>
        <w:pStyle w:val="BodyText"/>
        <w:rPr>
          <w:rFonts w:ascii="Arial" w:hAnsi="Arial" w:cs="Arial"/>
          <w:b/>
          <w:bCs/>
          <w:sz w:val="20"/>
          <w:szCs w:val="20"/>
          <w:u w:val="single"/>
          <w:lang w:val="en-US"/>
        </w:rPr>
      </w:pPr>
    </w:p>
    <w:bookmarkEnd w:id="0"/>
    <w:p w14:paraId="6777A382" w14:textId="77777777" w:rsidR="005C7521" w:rsidRPr="00C75954" w:rsidRDefault="005C7521" w:rsidP="005C7521">
      <w:pPr>
        <w:pStyle w:val="BodyText"/>
        <w:rPr>
          <w:rFonts w:ascii="Arial" w:hAnsi="Arial" w:cs="Arial"/>
          <w:b/>
          <w:bCs/>
          <w:sz w:val="20"/>
          <w:szCs w:val="20"/>
          <w:u w:val="single"/>
          <w:lang w:val="en-US"/>
        </w:rPr>
      </w:pPr>
    </w:p>
    <w:bookmarkEnd w:id="1"/>
    <w:bookmarkEnd w:id="2"/>
    <w:p w14:paraId="0821307F" w14:textId="77777777" w:rsidR="00F1171E" w:rsidRPr="00C75954" w:rsidRDefault="00F1171E" w:rsidP="00F1171E">
      <w:pPr>
        <w:pStyle w:val="BodyText"/>
        <w:rPr>
          <w:rFonts w:ascii="Arial" w:hAnsi="Arial" w:cs="Arial"/>
          <w:b/>
          <w:bCs/>
          <w:sz w:val="20"/>
          <w:szCs w:val="20"/>
          <w:u w:val="single"/>
          <w:lang w:val="en-GB"/>
        </w:rPr>
      </w:pPr>
    </w:p>
    <w:sectPr w:rsidR="00F1171E" w:rsidRPr="00C7595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EF140" w14:textId="77777777" w:rsidR="009A3FC3" w:rsidRPr="0000007A" w:rsidRDefault="009A3FC3" w:rsidP="0099583E">
      <w:r>
        <w:separator/>
      </w:r>
    </w:p>
  </w:endnote>
  <w:endnote w:type="continuationSeparator" w:id="0">
    <w:p w14:paraId="5618B684" w14:textId="77777777" w:rsidR="009A3FC3" w:rsidRPr="0000007A" w:rsidRDefault="009A3FC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AA4D0" w14:textId="77777777" w:rsidR="009A3FC3" w:rsidRPr="0000007A" w:rsidRDefault="009A3FC3" w:rsidP="0099583E">
      <w:r>
        <w:separator/>
      </w:r>
    </w:p>
  </w:footnote>
  <w:footnote w:type="continuationSeparator" w:id="0">
    <w:p w14:paraId="29B28116" w14:textId="77777777" w:rsidR="009A3FC3" w:rsidRPr="0000007A" w:rsidRDefault="009A3FC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80EC7"/>
    <w:multiLevelType w:val="hybridMultilevel"/>
    <w:tmpl w:val="5908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D47B87"/>
    <w:multiLevelType w:val="hybridMultilevel"/>
    <w:tmpl w:val="5870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392"/>
    <w:multiLevelType w:val="hybridMultilevel"/>
    <w:tmpl w:val="173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C8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5087"/>
    <w:rsid w:val="002105F7"/>
    <w:rsid w:val="002109D6"/>
    <w:rsid w:val="00220111"/>
    <w:rsid w:val="002218DB"/>
    <w:rsid w:val="0022369C"/>
    <w:rsid w:val="00230267"/>
    <w:rsid w:val="002320EB"/>
    <w:rsid w:val="0023696A"/>
    <w:rsid w:val="002422CB"/>
    <w:rsid w:val="00245E23"/>
    <w:rsid w:val="00246BB9"/>
    <w:rsid w:val="0025366D"/>
    <w:rsid w:val="0025366F"/>
    <w:rsid w:val="00256735"/>
    <w:rsid w:val="00257F9E"/>
    <w:rsid w:val="00262634"/>
    <w:rsid w:val="002650C5"/>
    <w:rsid w:val="00275984"/>
    <w:rsid w:val="00280443"/>
    <w:rsid w:val="00280EC9"/>
    <w:rsid w:val="00282BEE"/>
    <w:rsid w:val="002859CC"/>
    <w:rsid w:val="00291D08"/>
    <w:rsid w:val="00293482"/>
    <w:rsid w:val="002A3D7C"/>
    <w:rsid w:val="002B0E4B"/>
    <w:rsid w:val="002C40B8"/>
    <w:rsid w:val="002D60EF"/>
    <w:rsid w:val="002E10DF"/>
    <w:rsid w:val="002E1211"/>
    <w:rsid w:val="002E2339"/>
    <w:rsid w:val="002E3323"/>
    <w:rsid w:val="002E5C81"/>
    <w:rsid w:val="002E6D86"/>
    <w:rsid w:val="002E7787"/>
    <w:rsid w:val="002F6935"/>
    <w:rsid w:val="00312559"/>
    <w:rsid w:val="003204B8"/>
    <w:rsid w:val="00326D7D"/>
    <w:rsid w:val="0033018A"/>
    <w:rsid w:val="0033692F"/>
    <w:rsid w:val="00353718"/>
    <w:rsid w:val="00374F93"/>
    <w:rsid w:val="00377F1D"/>
    <w:rsid w:val="0038490A"/>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12D3"/>
    <w:rsid w:val="005A4F17"/>
    <w:rsid w:val="005B3509"/>
    <w:rsid w:val="005C25A0"/>
    <w:rsid w:val="005C7521"/>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3FC3"/>
    <w:rsid w:val="009A59ED"/>
    <w:rsid w:val="009B101F"/>
    <w:rsid w:val="009B239B"/>
    <w:rsid w:val="009C0FC1"/>
    <w:rsid w:val="009C5642"/>
    <w:rsid w:val="009E13C3"/>
    <w:rsid w:val="009E6A30"/>
    <w:rsid w:val="009F07D4"/>
    <w:rsid w:val="009F29EB"/>
    <w:rsid w:val="009F7A71"/>
    <w:rsid w:val="00A001A0"/>
    <w:rsid w:val="00A12C83"/>
    <w:rsid w:val="00A15F2F"/>
    <w:rsid w:val="00A17184"/>
    <w:rsid w:val="00A238C2"/>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2F94"/>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5954"/>
    <w:rsid w:val="00C82466"/>
    <w:rsid w:val="00C84097"/>
    <w:rsid w:val="00C95C2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5BA8"/>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416C"/>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0AF"/>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3257508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