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87" w:rsidRDefault="001F7313">
      <w:pPr>
        <w:spacing w:before="194"/>
        <w:ind w:left="141" w:right="55" w:hanging="81"/>
        <w:jc w:val="center"/>
        <w:rPr>
          <w:b/>
          <w:sz w:val="32"/>
        </w:rPr>
      </w:pPr>
      <w:r>
        <w:rPr>
          <w:b/>
          <w:sz w:val="32"/>
        </w:rPr>
        <w:t>The</w:t>
      </w:r>
      <w:r>
        <w:rPr>
          <w:sz w:val="32"/>
        </w:rPr>
        <w:t xml:space="preserve"> </w:t>
      </w:r>
      <w:r>
        <w:rPr>
          <w:b/>
          <w:sz w:val="32"/>
        </w:rPr>
        <w:t>Population</w:t>
      </w:r>
      <w:r>
        <w:rPr>
          <w:sz w:val="32"/>
        </w:rPr>
        <w:t xml:space="preserve"> </w:t>
      </w:r>
      <w:r>
        <w:rPr>
          <w:b/>
          <w:sz w:val="32"/>
        </w:rPr>
        <w:t>of</w:t>
      </w:r>
      <w:r>
        <w:rPr>
          <w:sz w:val="32"/>
        </w:rPr>
        <w:t xml:space="preserve"> </w:t>
      </w:r>
      <w:r w:rsidRPr="008D5301">
        <w:rPr>
          <w:b/>
          <w:strike/>
          <w:color w:val="FF0000"/>
          <w:sz w:val="32"/>
        </w:rPr>
        <w:t>Leaf</w:t>
      </w:r>
      <w:r w:rsidRPr="008D5301">
        <w:rPr>
          <w:strike/>
          <w:color w:val="FF0000"/>
          <w:sz w:val="32"/>
        </w:rPr>
        <w:t xml:space="preserve"> </w:t>
      </w:r>
      <w:r w:rsidRPr="008D5301">
        <w:rPr>
          <w:b/>
          <w:strike/>
          <w:color w:val="FF0000"/>
          <w:sz w:val="32"/>
        </w:rPr>
        <w:t>Beetles</w:t>
      </w:r>
      <w:r w:rsidRPr="008D5301">
        <w:rPr>
          <w:strike/>
          <w:color w:val="FF0000"/>
          <w:sz w:val="32"/>
        </w:rPr>
        <w:t xml:space="preserve"> </w:t>
      </w:r>
      <w:r w:rsidRPr="008D5301">
        <w:rPr>
          <w:b/>
          <w:strike/>
          <w:color w:val="FF0000"/>
          <w:sz w:val="32"/>
        </w:rPr>
        <w:t>(</w:t>
      </w:r>
      <w:proofErr w:type="spellStart"/>
      <w:r>
        <w:rPr>
          <w:b/>
          <w:i/>
          <w:sz w:val="32"/>
        </w:rPr>
        <w:t>Leptualaca</w:t>
      </w:r>
      <w:proofErr w:type="spellEnd"/>
      <w:r>
        <w:rPr>
          <w:sz w:val="32"/>
        </w:rPr>
        <w:t xml:space="preserve"> </w:t>
      </w:r>
      <w:proofErr w:type="spellStart"/>
      <w:r>
        <w:rPr>
          <w:b/>
          <w:i/>
          <w:sz w:val="32"/>
        </w:rPr>
        <w:t>fassicollis</w:t>
      </w:r>
      <w:proofErr w:type="spellEnd"/>
      <w:r>
        <w:rPr>
          <w:sz w:val="32"/>
        </w:rPr>
        <w:t xml:space="preserve"> </w:t>
      </w:r>
      <w:proofErr w:type="spellStart"/>
      <w:r>
        <w:rPr>
          <w:b/>
          <w:sz w:val="32"/>
        </w:rPr>
        <w:t>thoms</w:t>
      </w:r>
      <w:proofErr w:type="spellEnd"/>
      <w:r w:rsidR="008D5301">
        <w:rPr>
          <w:b/>
          <w:color w:val="FF0000"/>
          <w:sz w:val="32"/>
        </w:rPr>
        <w:t>;</w:t>
      </w:r>
      <w:r>
        <w:rPr>
          <w:sz w:val="32"/>
        </w:rPr>
        <w:t xml:space="preserve"> </w:t>
      </w:r>
      <w:proofErr w:type="spellStart"/>
      <w:r>
        <w:rPr>
          <w:b/>
          <w:sz w:val="32"/>
        </w:rPr>
        <w:t>Coleoptera</w:t>
      </w:r>
      <w:proofErr w:type="spellEnd"/>
      <w:proofErr w:type="gramStart"/>
      <w:r w:rsidRPr="008D5301">
        <w:rPr>
          <w:b/>
          <w:strike/>
          <w:color w:val="FF0000"/>
          <w:sz w:val="32"/>
        </w:rPr>
        <w:t>:</w:t>
      </w:r>
      <w:r>
        <w:rPr>
          <w:sz w:val="32"/>
        </w:rPr>
        <w:t xml:space="preserve"> </w:t>
      </w:r>
      <w:r w:rsidR="008D5301">
        <w:rPr>
          <w:color w:val="FF0000"/>
          <w:sz w:val="32"/>
        </w:rPr>
        <w:t>;</w:t>
      </w:r>
      <w:proofErr w:type="gramEnd"/>
      <w:r w:rsidR="008D5301">
        <w:rPr>
          <w:color w:val="FF0000"/>
          <w:sz w:val="32"/>
        </w:rPr>
        <w:t xml:space="preserve"> </w:t>
      </w:r>
      <w:proofErr w:type="spellStart"/>
      <w:r>
        <w:rPr>
          <w:b/>
          <w:sz w:val="32"/>
        </w:rPr>
        <w:t>Chrysomelidae</w:t>
      </w:r>
      <w:proofErr w:type="spellEnd"/>
      <w:r w:rsidRPr="008D5301">
        <w:rPr>
          <w:b/>
          <w:strike/>
          <w:color w:val="FF0000"/>
          <w:sz w:val="32"/>
        </w:rPr>
        <w:t>)</w:t>
      </w:r>
      <w:r>
        <w:rPr>
          <w:sz w:val="32"/>
        </w:rPr>
        <w:t xml:space="preserve"> </w:t>
      </w:r>
      <w:r>
        <w:rPr>
          <w:b/>
          <w:sz w:val="32"/>
        </w:rPr>
        <w:t>and</w:t>
      </w:r>
      <w:r>
        <w:rPr>
          <w:sz w:val="32"/>
        </w:rPr>
        <w:t xml:space="preserve"> </w:t>
      </w:r>
      <w:r w:rsidRPr="008D5301">
        <w:rPr>
          <w:b/>
          <w:strike/>
          <w:color w:val="FF0000"/>
          <w:sz w:val="32"/>
        </w:rPr>
        <w:t>Flower</w:t>
      </w:r>
      <w:r w:rsidRPr="008D5301">
        <w:rPr>
          <w:strike/>
          <w:color w:val="FF0000"/>
          <w:sz w:val="32"/>
        </w:rPr>
        <w:t xml:space="preserve"> </w:t>
      </w:r>
      <w:proofErr w:type="spellStart"/>
      <w:r w:rsidRPr="008D5301">
        <w:rPr>
          <w:b/>
          <w:strike/>
          <w:color w:val="FF0000"/>
          <w:sz w:val="32"/>
        </w:rPr>
        <w:t>Thrips</w:t>
      </w:r>
      <w:proofErr w:type="spellEnd"/>
      <w:r w:rsidRPr="008D5301">
        <w:rPr>
          <w:strike/>
          <w:color w:val="FF0000"/>
          <w:sz w:val="32"/>
        </w:rPr>
        <w:t xml:space="preserve"> </w:t>
      </w:r>
      <w:r w:rsidRPr="008D5301">
        <w:rPr>
          <w:b/>
          <w:strike/>
          <w:color w:val="FF0000"/>
          <w:sz w:val="32"/>
        </w:rPr>
        <w:t>(</w:t>
      </w:r>
      <w:proofErr w:type="spellStart"/>
      <w:r>
        <w:rPr>
          <w:b/>
          <w:i/>
          <w:sz w:val="32"/>
        </w:rPr>
        <w:t>Megalurothrips</w:t>
      </w:r>
      <w:proofErr w:type="spellEnd"/>
      <w:r>
        <w:rPr>
          <w:sz w:val="32"/>
        </w:rPr>
        <w:t xml:space="preserve"> </w:t>
      </w:r>
      <w:proofErr w:type="spellStart"/>
      <w:r>
        <w:rPr>
          <w:b/>
          <w:i/>
          <w:sz w:val="32"/>
        </w:rPr>
        <w:t>usitatus</w:t>
      </w:r>
      <w:proofErr w:type="spellEnd"/>
      <w:r>
        <w:rPr>
          <w:sz w:val="32"/>
        </w:rPr>
        <w:t xml:space="preserve"> </w:t>
      </w:r>
      <w:proofErr w:type="spellStart"/>
      <w:r>
        <w:rPr>
          <w:b/>
          <w:sz w:val="32"/>
        </w:rPr>
        <w:t>Bagnall</w:t>
      </w:r>
      <w:proofErr w:type="spellEnd"/>
      <w:r w:rsidR="008D5301">
        <w:rPr>
          <w:b/>
          <w:color w:val="FF0000"/>
          <w:sz w:val="32"/>
        </w:rPr>
        <w:t>;</w:t>
      </w:r>
      <w:r>
        <w:rPr>
          <w:sz w:val="32"/>
        </w:rPr>
        <w:t xml:space="preserve"> </w:t>
      </w:r>
      <w:proofErr w:type="spellStart"/>
      <w:r>
        <w:rPr>
          <w:b/>
          <w:sz w:val="32"/>
        </w:rPr>
        <w:t>Thysanoptera</w:t>
      </w:r>
      <w:proofErr w:type="spellEnd"/>
      <w:r w:rsidRPr="008D5301">
        <w:rPr>
          <w:b/>
          <w:strike/>
          <w:color w:val="FF0000"/>
          <w:sz w:val="32"/>
        </w:rPr>
        <w:t>:</w:t>
      </w:r>
      <w:r>
        <w:rPr>
          <w:sz w:val="32"/>
        </w:rPr>
        <w:t xml:space="preserve"> </w:t>
      </w:r>
      <w:r w:rsidR="008D5301">
        <w:rPr>
          <w:color w:val="FF0000"/>
          <w:sz w:val="32"/>
        </w:rPr>
        <w:t>;</w:t>
      </w:r>
      <w:proofErr w:type="spellStart"/>
      <w:r>
        <w:rPr>
          <w:b/>
          <w:sz w:val="32"/>
        </w:rPr>
        <w:t>thripide</w:t>
      </w:r>
      <w:proofErr w:type="spellEnd"/>
      <w:r w:rsidRPr="008D5301">
        <w:rPr>
          <w:b/>
          <w:strike/>
          <w:color w:val="FF0000"/>
          <w:sz w:val="32"/>
        </w:rPr>
        <w:t>)</w:t>
      </w:r>
      <w:r>
        <w:rPr>
          <w:sz w:val="32"/>
        </w:rPr>
        <w:t xml:space="preserve"> </w:t>
      </w:r>
      <w:r>
        <w:rPr>
          <w:b/>
          <w:sz w:val="32"/>
        </w:rPr>
        <w:t>on</w:t>
      </w:r>
      <w:r>
        <w:rPr>
          <w:sz w:val="32"/>
        </w:rPr>
        <w:t xml:space="preserve"> </w:t>
      </w:r>
      <w:proofErr w:type="spellStart"/>
      <w:r>
        <w:rPr>
          <w:b/>
          <w:sz w:val="32"/>
        </w:rPr>
        <w:t>Pigeonpea</w:t>
      </w:r>
      <w:proofErr w:type="spellEnd"/>
      <w:r>
        <w:rPr>
          <w:sz w:val="32"/>
        </w:rPr>
        <w:t xml:space="preserve"> </w:t>
      </w:r>
      <w:r>
        <w:rPr>
          <w:b/>
          <w:sz w:val="32"/>
        </w:rPr>
        <w:t>under</w:t>
      </w:r>
      <w:r>
        <w:rPr>
          <w:sz w:val="32"/>
        </w:rPr>
        <w:t xml:space="preserve"> </w:t>
      </w:r>
      <w:r>
        <w:rPr>
          <w:b/>
          <w:sz w:val="32"/>
        </w:rPr>
        <w:t>the</w:t>
      </w:r>
      <w:r>
        <w:rPr>
          <w:sz w:val="32"/>
        </w:rPr>
        <w:t xml:space="preserve"> </w:t>
      </w:r>
      <w:r>
        <w:rPr>
          <w:b/>
          <w:sz w:val="32"/>
        </w:rPr>
        <w:t>Influence</w:t>
      </w:r>
      <w:r>
        <w:rPr>
          <w:sz w:val="32"/>
        </w:rPr>
        <w:t xml:space="preserve"> </w:t>
      </w:r>
      <w:r>
        <w:rPr>
          <w:b/>
          <w:sz w:val="32"/>
        </w:rPr>
        <w:t>of</w:t>
      </w:r>
      <w:r>
        <w:rPr>
          <w:sz w:val="32"/>
        </w:rPr>
        <w:t xml:space="preserve"> </w:t>
      </w:r>
      <w:r>
        <w:rPr>
          <w:b/>
          <w:sz w:val="32"/>
        </w:rPr>
        <w:t>Plant</w:t>
      </w:r>
      <w:r>
        <w:rPr>
          <w:sz w:val="32"/>
        </w:rPr>
        <w:t xml:space="preserve"> </w:t>
      </w:r>
      <w:r>
        <w:rPr>
          <w:b/>
          <w:sz w:val="32"/>
        </w:rPr>
        <w:t>Density</w:t>
      </w:r>
      <w:r>
        <w:rPr>
          <w:sz w:val="32"/>
        </w:rPr>
        <w:t xml:space="preserve"> </w:t>
      </w:r>
      <w:r>
        <w:rPr>
          <w:b/>
          <w:sz w:val="32"/>
        </w:rPr>
        <w:t>and</w:t>
      </w:r>
      <w:r>
        <w:rPr>
          <w:sz w:val="32"/>
        </w:rPr>
        <w:t xml:space="preserve"> </w:t>
      </w:r>
      <w:r>
        <w:rPr>
          <w:b/>
          <w:sz w:val="32"/>
        </w:rPr>
        <w:t>Planting</w:t>
      </w:r>
      <w:r>
        <w:rPr>
          <w:sz w:val="32"/>
        </w:rPr>
        <w:t xml:space="preserve"> </w:t>
      </w:r>
      <w:r>
        <w:rPr>
          <w:b/>
          <w:sz w:val="32"/>
        </w:rPr>
        <w:t>Date</w:t>
      </w:r>
      <w:r>
        <w:rPr>
          <w:sz w:val="32"/>
        </w:rPr>
        <w:t xml:space="preserve"> </w:t>
      </w:r>
      <w:r>
        <w:rPr>
          <w:b/>
          <w:sz w:val="32"/>
        </w:rPr>
        <w:t>in</w:t>
      </w:r>
      <w:r>
        <w:rPr>
          <w:sz w:val="32"/>
        </w:rPr>
        <w:t xml:space="preserve"> </w:t>
      </w:r>
      <w:r>
        <w:rPr>
          <w:b/>
          <w:sz w:val="32"/>
        </w:rPr>
        <w:t>a</w:t>
      </w:r>
      <w:r>
        <w:rPr>
          <w:sz w:val="32"/>
        </w:rPr>
        <w:t xml:space="preserve"> </w:t>
      </w:r>
      <w:r>
        <w:rPr>
          <w:b/>
          <w:sz w:val="32"/>
        </w:rPr>
        <w:t>Rain</w:t>
      </w:r>
      <w:r>
        <w:rPr>
          <w:sz w:val="32"/>
        </w:rPr>
        <w:t xml:space="preserve"> </w:t>
      </w:r>
      <w:r>
        <w:rPr>
          <w:b/>
          <w:sz w:val="32"/>
        </w:rPr>
        <w:t>Forest</w:t>
      </w:r>
      <w:r>
        <w:rPr>
          <w:sz w:val="32"/>
        </w:rPr>
        <w:t xml:space="preserve"> </w:t>
      </w:r>
      <w:r>
        <w:rPr>
          <w:b/>
          <w:sz w:val="32"/>
        </w:rPr>
        <w:t>Zone,</w:t>
      </w:r>
      <w:r>
        <w:rPr>
          <w:sz w:val="32"/>
        </w:rPr>
        <w:t xml:space="preserve"> </w:t>
      </w:r>
      <w:r>
        <w:rPr>
          <w:b/>
          <w:spacing w:val="-2"/>
          <w:sz w:val="32"/>
        </w:rPr>
        <w:t>Nigeria</w:t>
      </w:r>
    </w:p>
    <w:p w:rsidR="00FD2C87" w:rsidRDefault="00FD2C87">
      <w:pPr>
        <w:pStyle w:val="BodyText"/>
        <w:ind w:left="0"/>
        <w:jc w:val="left"/>
        <w:rPr>
          <w:b/>
        </w:rPr>
      </w:pPr>
    </w:p>
    <w:p w:rsidR="00FD2C87" w:rsidRDefault="00FD2C87">
      <w:pPr>
        <w:pStyle w:val="BodyText"/>
        <w:ind w:left="0"/>
        <w:jc w:val="left"/>
        <w:rPr>
          <w:b/>
        </w:rPr>
      </w:pPr>
    </w:p>
    <w:p w:rsidR="00FD2C87" w:rsidRDefault="00FD2C87">
      <w:pPr>
        <w:pStyle w:val="BodyText"/>
        <w:ind w:left="0"/>
        <w:jc w:val="left"/>
        <w:rPr>
          <w:b/>
        </w:rPr>
      </w:pPr>
    </w:p>
    <w:p w:rsidR="00FD2C87" w:rsidRDefault="00FD2C87">
      <w:pPr>
        <w:pStyle w:val="BodyText"/>
        <w:ind w:left="0"/>
        <w:jc w:val="left"/>
        <w:rPr>
          <w:b/>
        </w:rPr>
      </w:pPr>
    </w:p>
    <w:p w:rsidR="00FD2C87" w:rsidRDefault="00FD2C87">
      <w:pPr>
        <w:pStyle w:val="BodyText"/>
        <w:spacing w:before="227"/>
        <w:ind w:left="0"/>
        <w:jc w:val="left"/>
        <w:rPr>
          <w:b/>
        </w:rPr>
      </w:pPr>
    </w:p>
    <w:p w:rsidR="00FD2C87" w:rsidRDefault="001F7313">
      <w:pPr>
        <w:pStyle w:val="Heading1"/>
        <w:spacing w:before="1"/>
      </w:pPr>
      <w:r>
        <w:rPr>
          <w:spacing w:val="-2"/>
        </w:rPr>
        <w:t>Abstract</w:t>
      </w:r>
    </w:p>
    <w:p w:rsidR="00FD2C87" w:rsidRDefault="001F7313">
      <w:pPr>
        <w:pStyle w:val="BodyText"/>
        <w:ind w:right="82"/>
      </w:pPr>
      <w:proofErr w:type="spellStart"/>
      <w:r w:rsidRPr="008D5301">
        <w:rPr>
          <w:strike/>
          <w:color w:val="FF0000"/>
        </w:rPr>
        <w:t>Pigeonpea</w:t>
      </w:r>
      <w:proofErr w:type="spellEnd"/>
      <w:r w:rsidRPr="008D5301">
        <w:rPr>
          <w:strike/>
          <w:color w:val="FF0000"/>
        </w:rPr>
        <w:t xml:space="preserve"> field trial was conducted at the Postgraduate Teaching and Research Farm, Department of Crop Science and Technology, Federal University of Technology, </w:t>
      </w:r>
      <w:proofErr w:type="spellStart"/>
      <w:r w:rsidRPr="008D5301">
        <w:rPr>
          <w:strike/>
          <w:color w:val="FF0000"/>
        </w:rPr>
        <w:t>Owerri</w:t>
      </w:r>
      <w:proofErr w:type="spellEnd"/>
      <w:r w:rsidRPr="008D5301">
        <w:rPr>
          <w:strike/>
          <w:color w:val="FF0000"/>
        </w:rPr>
        <w:t xml:space="preserve"> Imo State in April, July and October 2009 and repeated in 2010, t</w:t>
      </w:r>
      <w:r w:rsidR="008D5301" w:rsidRPr="008D5301">
        <w:rPr>
          <w:color w:val="FF0000"/>
        </w:rPr>
        <w:t xml:space="preserve"> </w:t>
      </w:r>
      <w:r w:rsidR="008D5301">
        <w:rPr>
          <w:color w:val="FF0000"/>
        </w:rPr>
        <w:t>T</w:t>
      </w:r>
      <w:r>
        <w:t>o</w:t>
      </w:r>
      <w:r>
        <w:t xml:space="preserve"> determine the best plant density and date of planting early maturing </w:t>
      </w:r>
      <w:proofErr w:type="spellStart"/>
      <w:r>
        <w:t>pigeonpea</w:t>
      </w:r>
      <w:proofErr w:type="spellEnd"/>
      <w:r>
        <w:t xml:space="preserve"> in</w:t>
      </w:r>
      <w:r>
        <w:rPr>
          <w:spacing w:val="80"/>
        </w:rPr>
        <w:t xml:space="preserve"> </w:t>
      </w:r>
      <w:r>
        <w:t xml:space="preserve">relation to </w:t>
      </w:r>
      <w:proofErr w:type="spellStart"/>
      <w:r>
        <w:t>thrips</w:t>
      </w:r>
      <w:proofErr w:type="spellEnd"/>
      <w:r>
        <w:t xml:space="preserve"> infestation (ICPL 84023) for optimum performance in the</w:t>
      </w:r>
      <w:r>
        <w:rPr>
          <w:spacing w:val="10"/>
        </w:rPr>
        <w:t xml:space="preserve"> </w:t>
      </w:r>
      <w:r>
        <w:t>field. Experiment was laid out in a 3</w:t>
      </w:r>
      <w:r>
        <w:rPr>
          <w:spacing w:val="80"/>
        </w:rPr>
        <w:t xml:space="preserve"> </w:t>
      </w:r>
      <w:r>
        <w:t>x 4 factorial and treatments consisted of four plant populat</w:t>
      </w:r>
      <w:r>
        <w:t>ions with density of 190,474 plants ha</w:t>
      </w:r>
      <w:r>
        <w:rPr>
          <w:vertAlign w:val="superscript"/>
        </w:rPr>
        <w:t>-1</w:t>
      </w:r>
      <w:r>
        <w:t xml:space="preserve"> (15 cm x 35 cm), 125,000 plants ha</w:t>
      </w:r>
      <w:r>
        <w:rPr>
          <w:vertAlign w:val="superscript"/>
        </w:rPr>
        <w:t>-1</w:t>
      </w:r>
      <w:r>
        <w:t xml:space="preserve"> (20 cm</w:t>
      </w:r>
      <w:r>
        <w:rPr>
          <w:spacing w:val="40"/>
        </w:rPr>
        <w:t xml:space="preserve"> </w:t>
      </w:r>
      <w:r>
        <w:t>x 40 cm), 80,000 plants ha</w:t>
      </w:r>
      <w:r>
        <w:rPr>
          <w:vertAlign w:val="superscript"/>
        </w:rPr>
        <w:t>-1</w:t>
      </w:r>
      <w:r>
        <w:t xml:space="preserve"> (25 cm x 50 cm), 55,556 plants ha</w:t>
      </w:r>
      <w:r>
        <w:rPr>
          <w:vertAlign w:val="superscript"/>
        </w:rPr>
        <w:t>-1</w:t>
      </w:r>
      <w:r>
        <w:t xml:space="preserve"> (30 cm x 60 cm), with</w:t>
      </w:r>
      <w:r>
        <w:rPr>
          <w:spacing w:val="-2"/>
        </w:rPr>
        <w:t xml:space="preserve"> </w:t>
      </w:r>
      <w:r>
        <w:t>three</w:t>
      </w:r>
      <w:r>
        <w:rPr>
          <w:spacing w:val="-1"/>
        </w:rPr>
        <w:t xml:space="preserve"> </w:t>
      </w:r>
      <w:r>
        <w:t>planting</w:t>
      </w:r>
      <w:r>
        <w:rPr>
          <w:spacing w:val="-2"/>
        </w:rPr>
        <w:t xml:space="preserve"> </w:t>
      </w:r>
      <w:r>
        <w:t>dates,</w:t>
      </w:r>
      <w:r>
        <w:rPr>
          <w:spacing w:val="-1"/>
        </w:rPr>
        <w:t xml:space="preserve"> </w:t>
      </w:r>
      <w:r>
        <w:t>April</w:t>
      </w:r>
      <w:r>
        <w:rPr>
          <w:spacing w:val="-1"/>
        </w:rPr>
        <w:t xml:space="preserve"> </w:t>
      </w:r>
      <w:r>
        <w:t>(early</w:t>
      </w:r>
      <w:r>
        <w:rPr>
          <w:spacing w:val="-4"/>
        </w:rPr>
        <w:t xml:space="preserve"> </w:t>
      </w:r>
      <w:r>
        <w:t>season),</w:t>
      </w:r>
      <w:r>
        <w:rPr>
          <w:spacing w:val="-1"/>
        </w:rPr>
        <w:t xml:space="preserve"> </w:t>
      </w:r>
      <w:r>
        <w:t>July</w:t>
      </w:r>
      <w:r>
        <w:rPr>
          <w:spacing w:val="-4"/>
        </w:rPr>
        <w:t xml:space="preserve"> </w:t>
      </w:r>
      <w:r>
        <w:t>(Mid-season),</w:t>
      </w:r>
      <w:r>
        <w:rPr>
          <w:spacing w:val="-1"/>
        </w:rPr>
        <w:t xml:space="preserve"> </w:t>
      </w:r>
      <w:r>
        <w:t>and October</w:t>
      </w:r>
      <w:r>
        <w:rPr>
          <w:spacing w:val="-2"/>
        </w:rPr>
        <w:t xml:space="preserve"> </w:t>
      </w:r>
      <w:r>
        <w:t>(late</w:t>
      </w:r>
      <w:r>
        <w:rPr>
          <w:spacing w:val="-1"/>
        </w:rPr>
        <w:t xml:space="preserve"> </w:t>
      </w:r>
      <w:r>
        <w:t>season),</w:t>
      </w:r>
      <w:r>
        <w:rPr>
          <w:spacing w:val="-1"/>
        </w:rPr>
        <w:t xml:space="preserve"> </w:t>
      </w:r>
      <w:r>
        <w:t>2009 and</w:t>
      </w:r>
      <w:r>
        <w:rPr>
          <w:spacing w:val="-2"/>
        </w:rPr>
        <w:t xml:space="preserve"> </w:t>
      </w:r>
      <w:r>
        <w:t xml:space="preserve">2010. The result of the effects of plant densities and planting dates on population of </w:t>
      </w:r>
      <w:proofErr w:type="spellStart"/>
      <w:r w:rsidRPr="008D5301">
        <w:rPr>
          <w:strike/>
          <w:color w:val="FF0000"/>
        </w:rPr>
        <w:t>pigeonpea</w:t>
      </w:r>
      <w:proofErr w:type="spellEnd"/>
      <w:r w:rsidRPr="008D5301">
        <w:rPr>
          <w:strike/>
          <w:color w:val="FF0000"/>
        </w:rPr>
        <w:t xml:space="preserve"> leaf beetles (</w:t>
      </w:r>
      <w:proofErr w:type="spellStart"/>
      <w:r>
        <w:rPr>
          <w:i/>
        </w:rPr>
        <w:t>Leptualaca</w:t>
      </w:r>
      <w:proofErr w:type="spellEnd"/>
      <w:r>
        <w:t xml:space="preserve"> </w:t>
      </w:r>
      <w:proofErr w:type="spellStart"/>
      <w:r>
        <w:rPr>
          <w:i/>
        </w:rPr>
        <w:t>fassicollis</w:t>
      </w:r>
      <w:proofErr w:type="spellEnd"/>
      <w:r>
        <w:t xml:space="preserve"> </w:t>
      </w:r>
      <w:proofErr w:type="spellStart"/>
      <w:r>
        <w:t>thoms</w:t>
      </w:r>
      <w:proofErr w:type="spellEnd"/>
      <w:r>
        <w:t xml:space="preserve"> and </w:t>
      </w:r>
      <w:r w:rsidRPr="008D5301">
        <w:rPr>
          <w:strike/>
          <w:color w:val="FF0000"/>
        </w:rPr>
        <w:t xml:space="preserve">flower </w:t>
      </w:r>
      <w:proofErr w:type="spellStart"/>
      <w:r w:rsidRPr="008D5301">
        <w:rPr>
          <w:strike/>
          <w:color w:val="FF0000"/>
        </w:rPr>
        <w:t>thrips</w:t>
      </w:r>
      <w:proofErr w:type="spellEnd"/>
      <w:r w:rsidRPr="008D5301">
        <w:rPr>
          <w:strike/>
          <w:color w:val="FF0000"/>
        </w:rPr>
        <w:t xml:space="preserve"> (</w:t>
      </w:r>
      <w:proofErr w:type="spellStart"/>
      <w:r>
        <w:rPr>
          <w:i/>
        </w:rPr>
        <w:t>Megalurothrips</w:t>
      </w:r>
      <w:proofErr w:type="spellEnd"/>
      <w:r>
        <w:t xml:space="preserve"> </w:t>
      </w:r>
      <w:proofErr w:type="spellStart"/>
      <w:r>
        <w:rPr>
          <w:i/>
        </w:rPr>
        <w:t>usitatus</w:t>
      </w:r>
      <w:proofErr w:type="spellEnd"/>
      <w:r>
        <w:t xml:space="preserve"> </w:t>
      </w:r>
      <w:proofErr w:type="spellStart"/>
      <w:r>
        <w:t>Bagnall</w:t>
      </w:r>
      <w:proofErr w:type="spellEnd"/>
      <w:r w:rsidRPr="008D5301">
        <w:rPr>
          <w:strike/>
          <w:color w:val="FF0000"/>
        </w:rPr>
        <w:t>)</w:t>
      </w:r>
      <w:r>
        <w:t xml:space="preserve"> showed that </w:t>
      </w:r>
      <w:proofErr w:type="spellStart"/>
      <w:r>
        <w:t>pigeonpea</w:t>
      </w:r>
      <w:proofErr w:type="spellEnd"/>
      <w:r>
        <w:t xml:space="preserve"> planted at higher plant </w:t>
      </w:r>
      <w:r>
        <w:t>density of 190,474 plants ha</w:t>
      </w:r>
      <w:r>
        <w:rPr>
          <w:vertAlign w:val="superscript"/>
        </w:rPr>
        <w:t>-1</w:t>
      </w:r>
      <w:r>
        <w:t xml:space="preserve"> had higher population of </w:t>
      </w:r>
      <w:r>
        <w:rPr>
          <w:i/>
        </w:rPr>
        <w:t>L.</w:t>
      </w:r>
      <w:r>
        <w:t xml:space="preserve"> </w:t>
      </w:r>
      <w:proofErr w:type="spellStart"/>
      <w:r>
        <w:rPr>
          <w:i/>
        </w:rPr>
        <w:t>fassicollis</w:t>
      </w:r>
      <w:proofErr w:type="spellEnd"/>
      <w:r>
        <w:t xml:space="preserve"> and flower </w:t>
      </w:r>
      <w:proofErr w:type="spellStart"/>
      <w:r>
        <w:t>thrips</w:t>
      </w:r>
      <w:proofErr w:type="spellEnd"/>
      <w:r>
        <w:t xml:space="preserve"> compared with </w:t>
      </w:r>
      <w:proofErr w:type="spellStart"/>
      <w:r>
        <w:t>pigeonpea</w:t>
      </w:r>
      <w:proofErr w:type="spellEnd"/>
      <w:r>
        <w:t xml:space="preserve"> plants at lower densities</w:t>
      </w:r>
    </w:p>
    <w:p w:rsidR="00FD2C87" w:rsidRDefault="001F7313">
      <w:pPr>
        <w:ind w:left="285"/>
        <w:jc w:val="both"/>
        <w:rPr>
          <w:sz w:val="20"/>
        </w:rPr>
      </w:pPr>
      <w:r>
        <w:rPr>
          <w:b/>
          <w:sz w:val="20"/>
        </w:rPr>
        <w:t>Keywords:</w:t>
      </w:r>
      <w:r>
        <w:rPr>
          <w:spacing w:val="-9"/>
          <w:sz w:val="20"/>
        </w:rPr>
        <w:t xml:space="preserve"> </w:t>
      </w:r>
      <w:commentRangeStart w:id="0"/>
      <w:proofErr w:type="spellStart"/>
      <w:r>
        <w:rPr>
          <w:sz w:val="20"/>
        </w:rPr>
        <w:t>Leptualaca</w:t>
      </w:r>
      <w:proofErr w:type="spellEnd"/>
      <w:r>
        <w:rPr>
          <w:spacing w:val="-7"/>
          <w:sz w:val="20"/>
        </w:rPr>
        <w:t xml:space="preserve"> </w:t>
      </w:r>
      <w:proofErr w:type="spellStart"/>
      <w:r>
        <w:rPr>
          <w:sz w:val="20"/>
        </w:rPr>
        <w:t>fassicollis</w:t>
      </w:r>
      <w:commentRangeEnd w:id="0"/>
      <w:proofErr w:type="spellEnd"/>
      <w:r w:rsidR="008D5301">
        <w:rPr>
          <w:rStyle w:val="CommentReference"/>
        </w:rPr>
        <w:commentReference w:id="0"/>
      </w:r>
      <w:r>
        <w:rPr>
          <w:sz w:val="20"/>
        </w:rPr>
        <w:t>,</w:t>
      </w:r>
      <w:r>
        <w:rPr>
          <w:spacing w:val="-10"/>
          <w:sz w:val="20"/>
        </w:rPr>
        <w:t xml:space="preserve"> </w:t>
      </w:r>
      <w:proofErr w:type="spellStart"/>
      <w:r>
        <w:rPr>
          <w:i/>
          <w:sz w:val="20"/>
        </w:rPr>
        <w:t>Megalurothrips</w:t>
      </w:r>
      <w:proofErr w:type="spellEnd"/>
      <w:r>
        <w:rPr>
          <w:spacing w:val="-10"/>
          <w:sz w:val="20"/>
        </w:rPr>
        <w:t xml:space="preserve"> </w:t>
      </w:r>
      <w:proofErr w:type="spellStart"/>
      <w:r>
        <w:rPr>
          <w:i/>
          <w:sz w:val="20"/>
        </w:rPr>
        <w:t>usitatus</w:t>
      </w:r>
      <w:proofErr w:type="spellEnd"/>
      <w:r>
        <w:rPr>
          <w:i/>
          <w:sz w:val="20"/>
        </w:rPr>
        <w:t>,</w:t>
      </w:r>
      <w:r>
        <w:rPr>
          <w:spacing w:val="-10"/>
          <w:sz w:val="20"/>
        </w:rPr>
        <w:t xml:space="preserve"> </w:t>
      </w:r>
      <w:r>
        <w:rPr>
          <w:sz w:val="20"/>
        </w:rPr>
        <w:t>population,</w:t>
      </w:r>
      <w:r>
        <w:rPr>
          <w:spacing w:val="-9"/>
          <w:sz w:val="20"/>
        </w:rPr>
        <w:t xml:space="preserve"> </w:t>
      </w:r>
      <w:r>
        <w:rPr>
          <w:sz w:val="20"/>
        </w:rPr>
        <w:t>planting</w:t>
      </w:r>
      <w:r>
        <w:rPr>
          <w:spacing w:val="-11"/>
          <w:sz w:val="20"/>
        </w:rPr>
        <w:t xml:space="preserve"> </w:t>
      </w:r>
      <w:r>
        <w:rPr>
          <w:sz w:val="20"/>
        </w:rPr>
        <w:t>dates,</w:t>
      </w:r>
      <w:r>
        <w:rPr>
          <w:spacing w:val="-9"/>
          <w:sz w:val="20"/>
        </w:rPr>
        <w:t xml:space="preserve"> </w:t>
      </w:r>
      <w:r>
        <w:rPr>
          <w:sz w:val="20"/>
        </w:rPr>
        <w:t>plant</w:t>
      </w:r>
      <w:r>
        <w:rPr>
          <w:spacing w:val="-10"/>
          <w:sz w:val="20"/>
        </w:rPr>
        <w:t xml:space="preserve"> </w:t>
      </w:r>
      <w:r>
        <w:rPr>
          <w:spacing w:val="-2"/>
          <w:sz w:val="20"/>
        </w:rPr>
        <w:t>density.</w:t>
      </w:r>
    </w:p>
    <w:p w:rsidR="00FD2C87" w:rsidRDefault="00FD2C87">
      <w:pPr>
        <w:pStyle w:val="BodyText"/>
        <w:spacing w:before="3"/>
        <w:ind w:left="0"/>
        <w:jc w:val="left"/>
      </w:pPr>
    </w:p>
    <w:p w:rsidR="00FD2C87" w:rsidRDefault="001F7313">
      <w:pPr>
        <w:pStyle w:val="Heading1"/>
      </w:pPr>
      <w:proofErr w:type="gramStart"/>
      <w:r>
        <w:rPr>
          <w:spacing w:val="-2"/>
        </w:rPr>
        <w:t>Introduction.</w:t>
      </w:r>
      <w:proofErr w:type="gramEnd"/>
    </w:p>
    <w:p w:rsidR="00FD2C87" w:rsidRDefault="001F7313">
      <w:pPr>
        <w:pStyle w:val="BodyText"/>
        <w:ind w:right="131"/>
      </w:pPr>
      <w:proofErr w:type="spellStart"/>
      <w:r>
        <w:t>Pigeonpea</w:t>
      </w:r>
      <w:proofErr w:type="spellEnd"/>
      <w:r>
        <w:t xml:space="preserve"> (</w:t>
      </w:r>
      <w:proofErr w:type="spellStart"/>
      <w:r>
        <w:rPr>
          <w:i/>
        </w:rPr>
        <w:t>Cajanus</w:t>
      </w:r>
      <w:proofErr w:type="spellEnd"/>
      <w:r>
        <w:t xml:space="preserve"> </w:t>
      </w:r>
      <w:proofErr w:type="spellStart"/>
      <w:proofErr w:type="gramStart"/>
      <w:r>
        <w:rPr>
          <w:i/>
        </w:rPr>
        <w:t>cajan</w:t>
      </w:r>
      <w:proofErr w:type="spellEnd"/>
      <w:proofErr w:type="gramEnd"/>
      <w:r>
        <w:t xml:space="preserve"> (L.) </w:t>
      </w:r>
      <w:proofErr w:type="spellStart"/>
      <w:r>
        <w:t>Millsp</w:t>
      </w:r>
      <w:proofErr w:type="spellEnd"/>
      <w:r>
        <w:t xml:space="preserve">) belongs to the genus </w:t>
      </w:r>
      <w:proofErr w:type="spellStart"/>
      <w:r>
        <w:rPr>
          <w:i/>
        </w:rPr>
        <w:t>Cajanus</w:t>
      </w:r>
      <w:proofErr w:type="spellEnd"/>
      <w:r>
        <w:t xml:space="preserve">, </w:t>
      </w:r>
      <w:proofErr w:type="spellStart"/>
      <w:r>
        <w:t>subtribe</w:t>
      </w:r>
      <w:proofErr w:type="spellEnd"/>
      <w:r>
        <w:t xml:space="preserve"> </w:t>
      </w:r>
      <w:proofErr w:type="spellStart"/>
      <w:r>
        <w:rPr>
          <w:i/>
        </w:rPr>
        <w:t>cajanae</w:t>
      </w:r>
      <w:proofErr w:type="spellEnd"/>
      <w:r>
        <w:t xml:space="preserve">, tribe </w:t>
      </w:r>
      <w:proofErr w:type="spellStart"/>
      <w:r>
        <w:t>phaseoleae</w:t>
      </w:r>
      <w:proofErr w:type="spellEnd"/>
      <w:r>
        <w:t xml:space="preserve"> and family </w:t>
      </w:r>
      <w:proofErr w:type="spellStart"/>
      <w:r>
        <w:t>fabaceae</w:t>
      </w:r>
      <w:proofErr w:type="spellEnd"/>
      <w:r>
        <w:t xml:space="preserve"> (</w:t>
      </w:r>
      <w:proofErr w:type="spellStart"/>
      <w:r>
        <w:t>Baldev</w:t>
      </w:r>
      <w:proofErr w:type="spellEnd"/>
      <w:r>
        <w:t xml:space="preserve"> 1988). Many species of closely related genus </w:t>
      </w:r>
      <w:proofErr w:type="spellStart"/>
      <w:r>
        <w:t>Atylosia</w:t>
      </w:r>
      <w:proofErr w:type="spellEnd"/>
      <w:r>
        <w:t xml:space="preserve"> successfully cross with</w:t>
      </w:r>
      <w:r>
        <w:rPr>
          <w:spacing w:val="40"/>
        </w:rPr>
        <w:t xml:space="preserve"> </w:t>
      </w:r>
      <w:proofErr w:type="spellStart"/>
      <w:r>
        <w:t>pigeonpea</w:t>
      </w:r>
      <w:proofErr w:type="spellEnd"/>
      <w:r>
        <w:t xml:space="preserve"> (Van der </w:t>
      </w:r>
      <w:proofErr w:type="spellStart"/>
      <w:r>
        <w:t>Maesen</w:t>
      </w:r>
      <w:proofErr w:type="spellEnd"/>
      <w:r>
        <w:t xml:space="preserve"> 1980). All the eviden</w:t>
      </w:r>
      <w:r>
        <w:t xml:space="preserve">ce gathered to date points to Peninsular India as the place where </w:t>
      </w:r>
      <w:proofErr w:type="spellStart"/>
      <w:r>
        <w:t>pigeonpea</w:t>
      </w:r>
      <w:proofErr w:type="spellEnd"/>
      <w:r>
        <w:t xml:space="preserve"> originated (Van</w:t>
      </w:r>
      <w:r>
        <w:rPr>
          <w:spacing w:val="-2"/>
        </w:rPr>
        <w:t xml:space="preserve"> </w:t>
      </w:r>
      <w:r>
        <w:t xml:space="preserve">der </w:t>
      </w:r>
      <w:proofErr w:type="spellStart"/>
      <w:r>
        <w:t>Maesen</w:t>
      </w:r>
      <w:proofErr w:type="spellEnd"/>
      <w:r>
        <w:rPr>
          <w:spacing w:val="-2"/>
        </w:rPr>
        <w:t xml:space="preserve"> </w:t>
      </w:r>
      <w:r>
        <w:t>1989).</w:t>
      </w:r>
      <w:r>
        <w:rPr>
          <w:spacing w:val="40"/>
        </w:rPr>
        <w:t xml:space="preserve"> </w:t>
      </w:r>
      <w:r>
        <w:t>It</w:t>
      </w:r>
      <w:r>
        <w:rPr>
          <w:spacing w:val="-1"/>
        </w:rPr>
        <w:t xml:space="preserve"> </w:t>
      </w:r>
      <w:r>
        <w:t>is</w:t>
      </w:r>
      <w:r>
        <w:rPr>
          <w:spacing w:val="-1"/>
        </w:rPr>
        <w:t xml:space="preserve"> </w:t>
      </w:r>
      <w:r>
        <w:t>believed that</w:t>
      </w:r>
      <w:r>
        <w:rPr>
          <w:spacing w:val="-1"/>
        </w:rPr>
        <w:t xml:space="preserve"> </w:t>
      </w:r>
      <w:proofErr w:type="spellStart"/>
      <w:r>
        <w:t>pigeonpea</w:t>
      </w:r>
      <w:proofErr w:type="spellEnd"/>
      <w:r>
        <w:t xml:space="preserve"> moved from</w:t>
      </w:r>
      <w:r>
        <w:rPr>
          <w:spacing w:val="-4"/>
        </w:rPr>
        <w:t xml:space="preserve"> </w:t>
      </w:r>
      <w:r>
        <w:t>India, its</w:t>
      </w:r>
      <w:r>
        <w:rPr>
          <w:spacing w:val="-2"/>
        </w:rPr>
        <w:t xml:space="preserve"> </w:t>
      </w:r>
      <w:r>
        <w:t xml:space="preserve">primary center of origin and diversity to Eastern Africa over 1,000 years ago (Van der </w:t>
      </w:r>
      <w:proofErr w:type="spellStart"/>
      <w:r>
        <w:t>maesen</w:t>
      </w:r>
      <w:proofErr w:type="spellEnd"/>
      <w:r>
        <w:t xml:space="preserve"> </w:t>
      </w:r>
      <w:r>
        <w:t>1980) with Kenya as the world’s second largest producer of</w:t>
      </w:r>
      <w:r>
        <w:rPr>
          <w:spacing w:val="-1"/>
        </w:rPr>
        <w:t xml:space="preserve"> </w:t>
      </w:r>
      <w:proofErr w:type="spellStart"/>
      <w:r>
        <w:t>pigeonpea</w:t>
      </w:r>
      <w:proofErr w:type="spellEnd"/>
      <w:r>
        <w:t xml:space="preserve"> from</w:t>
      </w:r>
      <w:r>
        <w:rPr>
          <w:spacing w:val="-3"/>
        </w:rPr>
        <w:t xml:space="preserve"> </w:t>
      </w:r>
      <w:r>
        <w:t>an</w:t>
      </w:r>
      <w:r>
        <w:rPr>
          <w:spacing w:val="-1"/>
        </w:rPr>
        <w:t xml:space="preserve"> </w:t>
      </w:r>
      <w:r>
        <w:t>estimated area of</w:t>
      </w:r>
      <w:r>
        <w:rPr>
          <w:spacing w:val="-1"/>
        </w:rPr>
        <w:t xml:space="preserve"> </w:t>
      </w:r>
      <w:r>
        <w:t>100,000 hectares annually</w:t>
      </w:r>
      <w:r>
        <w:rPr>
          <w:spacing w:val="-1"/>
        </w:rPr>
        <w:t xml:space="preserve"> </w:t>
      </w:r>
      <w:r>
        <w:t>(</w:t>
      </w:r>
      <w:proofErr w:type="spellStart"/>
      <w:r>
        <w:t>Onim</w:t>
      </w:r>
      <w:proofErr w:type="spellEnd"/>
      <w:r>
        <w:rPr>
          <w:spacing w:val="-1"/>
        </w:rPr>
        <w:t xml:space="preserve"> </w:t>
      </w:r>
      <w:r>
        <w:t xml:space="preserve">1981). </w:t>
      </w:r>
      <w:proofErr w:type="spellStart"/>
      <w:r>
        <w:t>Pigeonpea</w:t>
      </w:r>
      <w:proofErr w:type="spellEnd"/>
      <w:r>
        <w:t xml:space="preserve"> production in Africa contributes 9.3 % of the world production, which is very little compared to the</w:t>
      </w:r>
      <w:r>
        <w:rPr>
          <w:spacing w:val="40"/>
        </w:rPr>
        <w:t xml:space="preserve"> </w:t>
      </w:r>
      <w:r>
        <w:t>74 % contri</w:t>
      </w:r>
      <w:r>
        <w:t>bution from India alone (</w:t>
      </w:r>
      <w:proofErr w:type="spellStart"/>
      <w:r>
        <w:t>Damaris</w:t>
      </w:r>
      <w:proofErr w:type="spellEnd"/>
      <w:r>
        <w:t xml:space="preserve"> 2007).</w:t>
      </w:r>
    </w:p>
    <w:p w:rsidR="00FD2C87" w:rsidRDefault="001F7313">
      <w:pPr>
        <w:pStyle w:val="BodyText"/>
        <w:ind w:right="131"/>
      </w:pPr>
      <w:r>
        <w:t xml:space="preserve">Also in Nigeria </w:t>
      </w:r>
      <w:proofErr w:type="spellStart"/>
      <w:r>
        <w:t>pigeonpea</w:t>
      </w:r>
      <w:proofErr w:type="spellEnd"/>
      <w:r>
        <w:t xml:space="preserve"> seed has been recommended as an alternative to maize, soybean meal or groundnut cake in the diet of broilers (</w:t>
      </w:r>
      <w:proofErr w:type="spellStart"/>
      <w:r>
        <w:t>Amaefule</w:t>
      </w:r>
      <w:proofErr w:type="spellEnd"/>
      <w:r>
        <w:t xml:space="preserve"> &amp; </w:t>
      </w:r>
      <w:proofErr w:type="spellStart"/>
      <w:r>
        <w:t>Obioha</w:t>
      </w:r>
      <w:proofErr w:type="spellEnd"/>
      <w:r>
        <w:t xml:space="preserve"> 2001, </w:t>
      </w:r>
      <w:proofErr w:type="spellStart"/>
      <w:r>
        <w:t>Onu</w:t>
      </w:r>
      <w:proofErr w:type="spellEnd"/>
      <w:r>
        <w:t xml:space="preserve"> &amp; </w:t>
      </w:r>
      <w:proofErr w:type="spellStart"/>
      <w:r>
        <w:t>Okongwu</w:t>
      </w:r>
      <w:proofErr w:type="spellEnd"/>
      <w:r>
        <w:t xml:space="preserve"> 2006), pullet chicks (</w:t>
      </w:r>
      <w:proofErr w:type="spellStart"/>
      <w:r>
        <w:t>Amaefule</w:t>
      </w:r>
      <w:proofErr w:type="spellEnd"/>
      <w:r>
        <w:t xml:space="preserve"> &amp; </w:t>
      </w:r>
      <w:proofErr w:type="spellStart"/>
      <w:r>
        <w:t>Obioha</w:t>
      </w:r>
      <w:proofErr w:type="spellEnd"/>
      <w:r>
        <w:t xml:space="preserve"> 20</w:t>
      </w:r>
      <w:r>
        <w:t xml:space="preserve">05, </w:t>
      </w:r>
      <w:proofErr w:type="spellStart"/>
      <w:r>
        <w:t>Amaefule</w:t>
      </w:r>
      <w:proofErr w:type="spellEnd"/>
      <w:r>
        <w:t xml:space="preserve"> </w:t>
      </w:r>
      <w:r>
        <w:rPr>
          <w:i/>
        </w:rPr>
        <w:t>et</w:t>
      </w:r>
      <w:r>
        <w:t xml:space="preserve"> </w:t>
      </w:r>
      <w:r>
        <w:rPr>
          <w:i/>
        </w:rPr>
        <w:t>al</w:t>
      </w:r>
      <w:r>
        <w:t>. 2006) and layers (</w:t>
      </w:r>
      <w:proofErr w:type="spellStart"/>
      <w:r>
        <w:t>Agwunobi</w:t>
      </w:r>
      <w:proofErr w:type="spellEnd"/>
      <w:r>
        <w:t xml:space="preserve"> 2000). Cultivation of </w:t>
      </w:r>
      <w:proofErr w:type="spellStart"/>
      <w:r>
        <w:t>pigeonpea</w:t>
      </w:r>
      <w:proofErr w:type="spellEnd"/>
      <w:r>
        <w:t xml:space="preserve"> has been reported in Nigeria (</w:t>
      </w:r>
      <w:proofErr w:type="spellStart"/>
      <w:r>
        <w:t>Aiyeloja</w:t>
      </w:r>
      <w:proofErr w:type="spellEnd"/>
      <w:r>
        <w:t xml:space="preserve"> &amp; Bello 2006). Insect pests (leaf beetles, </w:t>
      </w:r>
      <w:proofErr w:type="spellStart"/>
      <w:r>
        <w:t>thrips</w:t>
      </w:r>
      <w:proofErr w:type="spellEnd"/>
      <w:r>
        <w:t xml:space="preserve"> and among other major pests, the </w:t>
      </w:r>
      <w:proofErr w:type="spellStart"/>
      <w:r>
        <w:t>podsucking</w:t>
      </w:r>
      <w:proofErr w:type="spellEnd"/>
      <w:r>
        <w:t xml:space="preserve"> bugs, and </w:t>
      </w:r>
      <w:proofErr w:type="spellStart"/>
      <w:r>
        <w:t>podborers</w:t>
      </w:r>
      <w:proofErr w:type="spellEnd"/>
      <w:r>
        <w:t xml:space="preserve"> are the major factor lim</w:t>
      </w:r>
      <w:r>
        <w:t xml:space="preserve">iting the production of </w:t>
      </w:r>
      <w:proofErr w:type="spellStart"/>
      <w:r>
        <w:t>pigeonpea</w:t>
      </w:r>
      <w:proofErr w:type="spellEnd"/>
      <w:r>
        <w:t xml:space="preserve"> in Nigeria with 100% </w:t>
      </w:r>
      <w:proofErr w:type="spellStart"/>
      <w:r>
        <w:t>thrips</w:t>
      </w:r>
      <w:proofErr w:type="spellEnd"/>
      <w:r>
        <w:t xml:space="preserve"> relative abundance throughout the sowing dates in 2009 and 2010 and black leaf beetles (</w:t>
      </w:r>
      <w:commentRangeStart w:id="1"/>
      <w:proofErr w:type="spellStart"/>
      <w:r>
        <w:t>Leptualaca</w:t>
      </w:r>
      <w:proofErr w:type="spellEnd"/>
      <w:r>
        <w:t xml:space="preserve"> </w:t>
      </w:r>
      <w:proofErr w:type="spellStart"/>
      <w:r>
        <w:t>fassicollis</w:t>
      </w:r>
      <w:commentRangeEnd w:id="1"/>
      <w:proofErr w:type="spellEnd"/>
      <w:r w:rsidR="008D5301">
        <w:rPr>
          <w:rStyle w:val="CommentReference"/>
        </w:rPr>
        <w:commentReference w:id="1"/>
      </w:r>
      <w:r>
        <w:t>) relative abundance of 25-40% during April and July planting in 2009 and 2010 (</w:t>
      </w:r>
      <w:proofErr w:type="spellStart"/>
      <w:r>
        <w:t>Dial</w:t>
      </w:r>
      <w:r>
        <w:t>oke</w:t>
      </w:r>
      <w:proofErr w:type="spellEnd"/>
      <w:r>
        <w:t xml:space="preserve"> </w:t>
      </w:r>
      <w:r>
        <w:rPr>
          <w:i/>
        </w:rPr>
        <w:t>et</w:t>
      </w:r>
      <w:r>
        <w:t xml:space="preserve"> </w:t>
      </w:r>
      <w:r>
        <w:rPr>
          <w:i/>
        </w:rPr>
        <w:t>al</w:t>
      </w:r>
      <w:r>
        <w:t>. 2013)</w:t>
      </w:r>
    </w:p>
    <w:p w:rsidR="00FD2C87" w:rsidRDefault="001F7313">
      <w:pPr>
        <w:pStyle w:val="BodyText"/>
        <w:ind w:right="132"/>
      </w:pPr>
      <w:r>
        <w:t>Careful</w:t>
      </w:r>
      <w:r>
        <w:rPr>
          <w:spacing w:val="-3"/>
        </w:rPr>
        <w:t xml:space="preserve"> </w:t>
      </w:r>
      <w:r>
        <w:t>selection</w:t>
      </w:r>
      <w:r>
        <w:rPr>
          <w:spacing w:val="-4"/>
        </w:rPr>
        <w:t xml:space="preserve"> </w:t>
      </w:r>
      <w:r>
        <w:t>of</w:t>
      </w:r>
      <w:r>
        <w:rPr>
          <w:spacing w:val="-2"/>
        </w:rPr>
        <w:t xml:space="preserve"> </w:t>
      </w:r>
      <w:r>
        <w:t>sowing</w:t>
      </w:r>
      <w:r>
        <w:rPr>
          <w:spacing w:val="-4"/>
        </w:rPr>
        <w:t xml:space="preserve"> </w:t>
      </w:r>
      <w:r>
        <w:t>dates</w:t>
      </w:r>
      <w:r>
        <w:rPr>
          <w:spacing w:val="-1"/>
        </w:rPr>
        <w:t xml:space="preserve"> </w:t>
      </w:r>
      <w:r>
        <w:t>makes</w:t>
      </w:r>
      <w:r>
        <w:rPr>
          <w:spacing w:val="-4"/>
        </w:rPr>
        <w:t xml:space="preserve"> </w:t>
      </w:r>
      <w:r>
        <w:t>it</w:t>
      </w:r>
      <w:r>
        <w:rPr>
          <w:spacing w:val="-3"/>
        </w:rPr>
        <w:t xml:space="preserve"> </w:t>
      </w:r>
      <w:r>
        <w:t>possible</w:t>
      </w:r>
      <w:r>
        <w:rPr>
          <w:spacing w:val="-3"/>
        </w:rPr>
        <w:t xml:space="preserve"> </w:t>
      </w:r>
      <w:r>
        <w:t>to</w:t>
      </w:r>
      <w:r>
        <w:rPr>
          <w:spacing w:val="-2"/>
        </w:rPr>
        <w:t xml:space="preserve"> </w:t>
      </w:r>
      <w:r>
        <w:t>ensure that</w:t>
      </w:r>
      <w:r>
        <w:rPr>
          <w:spacing w:val="-3"/>
        </w:rPr>
        <w:t xml:space="preserve"> </w:t>
      </w:r>
      <w:r>
        <w:t>the</w:t>
      </w:r>
      <w:r>
        <w:rPr>
          <w:spacing w:val="-3"/>
        </w:rPr>
        <w:t xml:space="preserve"> </w:t>
      </w:r>
      <w:r>
        <w:t>vulnerable</w:t>
      </w:r>
      <w:r>
        <w:rPr>
          <w:spacing w:val="-3"/>
        </w:rPr>
        <w:t xml:space="preserve"> </w:t>
      </w:r>
      <w:r>
        <w:t>stage</w:t>
      </w:r>
      <w:r>
        <w:rPr>
          <w:spacing w:val="-3"/>
        </w:rPr>
        <w:t xml:space="preserve"> </w:t>
      </w:r>
      <w:r>
        <w:t>in</w:t>
      </w:r>
      <w:r>
        <w:rPr>
          <w:spacing w:val="-4"/>
        </w:rPr>
        <w:t xml:space="preserve"> </w:t>
      </w:r>
      <w:r>
        <w:t>a crop</w:t>
      </w:r>
      <w:r>
        <w:rPr>
          <w:spacing w:val="-2"/>
        </w:rPr>
        <w:t xml:space="preserve"> </w:t>
      </w:r>
      <w:r>
        <w:t>does</w:t>
      </w:r>
      <w:r>
        <w:rPr>
          <w:spacing w:val="-4"/>
        </w:rPr>
        <w:t xml:space="preserve"> </w:t>
      </w:r>
      <w:r>
        <w:t>not</w:t>
      </w:r>
      <w:r>
        <w:rPr>
          <w:spacing w:val="-3"/>
        </w:rPr>
        <w:t xml:space="preserve"> </w:t>
      </w:r>
      <w:r>
        <w:t>coincide with</w:t>
      </w:r>
      <w:r>
        <w:rPr>
          <w:spacing w:val="-4"/>
        </w:rPr>
        <w:t xml:space="preserve"> </w:t>
      </w:r>
      <w:r>
        <w:t>the</w:t>
      </w:r>
      <w:r>
        <w:rPr>
          <w:spacing w:val="-3"/>
        </w:rPr>
        <w:t xml:space="preserve"> </w:t>
      </w:r>
      <w:r>
        <w:t>period</w:t>
      </w:r>
      <w:r>
        <w:rPr>
          <w:spacing w:val="-2"/>
        </w:rPr>
        <w:t xml:space="preserve"> </w:t>
      </w:r>
      <w:r>
        <w:t>of</w:t>
      </w:r>
      <w:r>
        <w:rPr>
          <w:spacing w:val="-5"/>
        </w:rPr>
        <w:t xml:space="preserve"> </w:t>
      </w:r>
      <w:r>
        <w:t>pest</w:t>
      </w:r>
      <w:r>
        <w:rPr>
          <w:spacing w:val="-3"/>
        </w:rPr>
        <w:t xml:space="preserve"> </w:t>
      </w:r>
      <w:r>
        <w:t>abundance. Also for many</w:t>
      </w:r>
      <w:r>
        <w:rPr>
          <w:spacing w:val="-4"/>
        </w:rPr>
        <w:t xml:space="preserve"> </w:t>
      </w:r>
      <w:r>
        <w:t>pest</w:t>
      </w:r>
      <w:r>
        <w:rPr>
          <w:spacing w:val="-3"/>
        </w:rPr>
        <w:t xml:space="preserve"> </w:t>
      </w:r>
      <w:r>
        <w:t>and</w:t>
      </w:r>
      <w:r>
        <w:rPr>
          <w:spacing w:val="-2"/>
        </w:rPr>
        <w:t xml:space="preserve"> </w:t>
      </w:r>
      <w:r>
        <w:t>crop</w:t>
      </w:r>
      <w:r>
        <w:rPr>
          <w:spacing w:val="-2"/>
        </w:rPr>
        <w:t xml:space="preserve"> </w:t>
      </w:r>
      <w:r>
        <w:t>systems,</w:t>
      </w:r>
      <w:r>
        <w:rPr>
          <w:spacing w:val="-3"/>
        </w:rPr>
        <w:t xml:space="preserve"> </w:t>
      </w:r>
      <w:r>
        <w:t>planting</w:t>
      </w:r>
      <w:r>
        <w:rPr>
          <w:spacing w:val="-2"/>
        </w:rPr>
        <w:t xml:space="preserve"> </w:t>
      </w:r>
      <w:r>
        <w:t>date will</w:t>
      </w:r>
      <w:r>
        <w:rPr>
          <w:spacing w:val="-1"/>
        </w:rPr>
        <w:t xml:space="preserve"> </w:t>
      </w:r>
      <w:r>
        <w:t>dictate whether</w:t>
      </w:r>
      <w:r>
        <w:rPr>
          <w:spacing w:val="-2"/>
        </w:rPr>
        <w:t xml:space="preserve"> </w:t>
      </w:r>
      <w:r>
        <w:t>or</w:t>
      </w:r>
      <w:r>
        <w:rPr>
          <w:spacing w:val="-2"/>
        </w:rPr>
        <w:t xml:space="preserve"> </w:t>
      </w:r>
      <w:r>
        <w:t>not a pest will be present in high numbers to attain pest status. For some insect pests, planting a crop early can be a practical solution to their management.</w:t>
      </w:r>
    </w:p>
    <w:p w:rsidR="00FD2C87" w:rsidRDefault="001F7313">
      <w:pPr>
        <w:pStyle w:val="BodyText"/>
        <w:ind w:right="132"/>
      </w:pPr>
      <w:r>
        <w:t xml:space="preserve">In Nigeria, with regards to planting of early maturing </w:t>
      </w:r>
      <w:proofErr w:type="spellStart"/>
      <w:r>
        <w:t>pigeonpea</w:t>
      </w:r>
      <w:proofErr w:type="spellEnd"/>
      <w:r>
        <w:t xml:space="preserve"> cultivar, information on the ap</w:t>
      </w:r>
      <w:r>
        <w:t xml:space="preserve">propriate time to plant the cultivar in the rainforest zone of South Eastern Nigeria is lacking, Moreover, information on the production and insect pest problems of the improved </w:t>
      </w:r>
      <w:proofErr w:type="spellStart"/>
      <w:r>
        <w:t>pigeonpea</w:t>
      </w:r>
      <w:proofErr w:type="spellEnd"/>
      <w:r>
        <w:rPr>
          <w:spacing w:val="69"/>
        </w:rPr>
        <w:t xml:space="preserve"> </w:t>
      </w:r>
      <w:r>
        <w:t>is also lacking in Nigeria. Hence the objective</w:t>
      </w:r>
      <w:r>
        <w:rPr>
          <w:spacing w:val="40"/>
        </w:rPr>
        <w:t xml:space="preserve"> </w:t>
      </w:r>
      <w:r>
        <w:t xml:space="preserve">of this research is </w:t>
      </w:r>
      <w:r>
        <w:t xml:space="preserve">to determine the effect of plant density and planting dates on population of </w:t>
      </w:r>
      <w:proofErr w:type="spellStart"/>
      <w:r w:rsidRPr="008D5301">
        <w:rPr>
          <w:strike/>
          <w:color w:val="FF0000"/>
        </w:rPr>
        <w:t>pigeonpea</w:t>
      </w:r>
      <w:proofErr w:type="spellEnd"/>
      <w:r w:rsidRPr="008D5301">
        <w:rPr>
          <w:strike/>
          <w:color w:val="FF0000"/>
        </w:rPr>
        <w:t xml:space="preserve"> leaf beetles (</w:t>
      </w:r>
      <w:r>
        <w:rPr>
          <w:i/>
        </w:rPr>
        <w:t>L.</w:t>
      </w:r>
      <w:r>
        <w:t xml:space="preserve"> </w:t>
      </w:r>
      <w:proofErr w:type="spellStart"/>
      <w:r>
        <w:rPr>
          <w:i/>
        </w:rPr>
        <w:t>fassicollis</w:t>
      </w:r>
      <w:proofErr w:type="spellEnd"/>
      <w:r>
        <w:t xml:space="preserve"> and </w:t>
      </w:r>
      <w:r w:rsidRPr="008D5301">
        <w:rPr>
          <w:strike/>
          <w:color w:val="FF0000"/>
        </w:rPr>
        <w:t xml:space="preserve">flower </w:t>
      </w:r>
      <w:proofErr w:type="spellStart"/>
      <w:r w:rsidRPr="008D5301">
        <w:rPr>
          <w:strike/>
          <w:color w:val="FF0000"/>
        </w:rPr>
        <w:t>thrips</w:t>
      </w:r>
      <w:proofErr w:type="spellEnd"/>
      <w:r w:rsidRPr="008D5301">
        <w:rPr>
          <w:strike/>
          <w:color w:val="FF0000"/>
        </w:rPr>
        <w:t xml:space="preserve"> (</w:t>
      </w:r>
      <w:r>
        <w:rPr>
          <w:i/>
        </w:rPr>
        <w:t>M.</w:t>
      </w:r>
      <w:r>
        <w:t xml:space="preserve"> </w:t>
      </w:r>
      <w:proofErr w:type="spellStart"/>
      <w:r>
        <w:rPr>
          <w:i/>
        </w:rPr>
        <w:t>usitatus</w:t>
      </w:r>
      <w:proofErr w:type="spellEnd"/>
      <w:r w:rsidRPr="008D5301">
        <w:rPr>
          <w:strike/>
          <w:color w:val="FF0000"/>
        </w:rPr>
        <w:t>)</w:t>
      </w:r>
      <w:r>
        <w:t xml:space="preserve"> in a rainforest tropical Zone of Imo State, Nigeria</w:t>
      </w:r>
    </w:p>
    <w:p w:rsidR="00FD2C87" w:rsidRDefault="001F7313">
      <w:pPr>
        <w:pStyle w:val="Heading1"/>
        <w:spacing w:before="226" w:line="240" w:lineRule="auto"/>
        <w:jc w:val="both"/>
        <w:rPr>
          <w:b w:val="0"/>
        </w:rPr>
      </w:pPr>
      <w:proofErr w:type="gramStart"/>
      <w:r>
        <w:t>Materials</w:t>
      </w:r>
      <w:r>
        <w:rPr>
          <w:b w:val="0"/>
          <w:spacing w:val="-7"/>
        </w:rPr>
        <w:t xml:space="preserve"> </w:t>
      </w:r>
      <w:proofErr w:type="spellStart"/>
      <w:r w:rsidR="008D5301">
        <w:rPr>
          <w:b w:val="0"/>
          <w:color w:val="FF0000"/>
          <w:spacing w:val="-7"/>
        </w:rPr>
        <w:t>a</w:t>
      </w:r>
      <w:r w:rsidRPr="008D5301">
        <w:rPr>
          <w:strike/>
          <w:color w:val="FF0000"/>
        </w:rPr>
        <w:t>A</w:t>
      </w:r>
      <w:r>
        <w:t>nd</w:t>
      </w:r>
      <w:proofErr w:type="spellEnd"/>
      <w:r>
        <w:rPr>
          <w:b w:val="0"/>
          <w:spacing w:val="-6"/>
        </w:rPr>
        <w:t xml:space="preserve"> </w:t>
      </w:r>
      <w:r>
        <w:rPr>
          <w:spacing w:val="-2"/>
        </w:rPr>
        <w:t>Methods</w:t>
      </w:r>
      <w:r>
        <w:rPr>
          <w:b w:val="0"/>
          <w:spacing w:val="-2"/>
        </w:rPr>
        <w:t>.</w:t>
      </w:r>
      <w:proofErr w:type="gramEnd"/>
    </w:p>
    <w:p w:rsidR="00FD2C87" w:rsidRDefault="001F7313">
      <w:pPr>
        <w:pStyle w:val="BodyText"/>
        <w:spacing w:before="1"/>
        <w:ind w:right="133"/>
      </w:pPr>
      <w:r w:rsidRPr="008D5301">
        <w:rPr>
          <w:color w:val="FF0000"/>
        </w:rPr>
        <w:t>Field research was carried out in</w:t>
      </w:r>
      <w:r w:rsidRPr="008D5301">
        <w:rPr>
          <w:color w:val="FF0000"/>
        </w:rPr>
        <w:t xml:space="preserve"> the Postgraduate Teaching and Research Farms, Department of Crop Science and Technology, Federal University of Technology, </w:t>
      </w:r>
      <w:proofErr w:type="spellStart"/>
      <w:r w:rsidRPr="008D5301">
        <w:rPr>
          <w:color w:val="FF0000"/>
        </w:rPr>
        <w:t>Owerri</w:t>
      </w:r>
      <w:proofErr w:type="spellEnd"/>
      <w:r w:rsidRPr="008D5301">
        <w:rPr>
          <w:color w:val="FF0000"/>
        </w:rPr>
        <w:t>, Imo State Nigeria. Experiment was carried out in</w:t>
      </w:r>
      <w:r w:rsidRPr="008D5301">
        <w:rPr>
          <w:color w:val="FF0000"/>
          <w:spacing w:val="40"/>
        </w:rPr>
        <w:t xml:space="preserve"> </w:t>
      </w:r>
      <w:r w:rsidRPr="008D5301">
        <w:rPr>
          <w:color w:val="FF0000"/>
        </w:rPr>
        <w:t>the months</w:t>
      </w:r>
      <w:r w:rsidRPr="008D5301">
        <w:rPr>
          <w:color w:val="FF0000"/>
          <w:spacing w:val="-1"/>
        </w:rPr>
        <w:t xml:space="preserve"> </w:t>
      </w:r>
      <w:r w:rsidRPr="008D5301">
        <w:rPr>
          <w:color w:val="FF0000"/>
        </w:rPr>
        <w:t>of April, July, and October,</w:t>
      </w:r>
      <w:r w:rsidRPr="008D5301">
        <w:rPr>
          <w:color w:val="FF0000"/>
          <w:spacing w:val="-2"/>
        </w:rPr>
        <w:t xml:space="preserve"> </w:t>
      </w:r>
      <w:r w:rsidRPr="008D5301">
        <w:rPr>
          <w:color w:val="FF0000"/>
        </w:rPr>
        <w:t>2009 and repeated in</w:t>
      </w:r>
      <w:r w:rsidRPr="008D5301">
        <w:rPr>
          <w:color w:val="FF0000"/>
          <w:spacing w:val="-2"/>
        </w:rPr>
        <w:t xml:space="preserve"> </w:t>
      </w:r>
      <w:r w:rsidRPr="008D5301">
        <w:rPr>
          <w:color w:val="FF0000"/>
        </w:rPr>
        <w:t>2010.</w:t>
      </w:r>
      <w:r w:rsidRPr="008D5301">
        <w:rPr>
          <w:color w:val="FF0000"/>
          <w:spacing w:val="-2"/>
        </w:rPr>
        <w:t xml:space="preserve"> </w:t>
      </w:r>
      <w:r>
        <w:t>The rese</w:t>
      </w:r>
      <w:r>
        <w:t>arch</w:t>
      </w:r>
      <w:r>
        <w:rPr>
          <w:spacing w:val="-2"/>
        </w:rPr>
        <w:t xml:space="preserve"> </w:t>
      </w:r>
      <w:r>
        <w:t>field is</w:t>
      </w:r>
      <w:r>
        <w:rPr>
          <w:spacing w:val="-1"/>
        </w:rPr>
        <w:t xml:space="preserve"> </w:t>
      </w:r>
      <w:r>
        <w:t>located in</w:t>
      </w:r>
      <w:r>
        <w:rPr>
          <w:spacing w:val="-2"/>
        </w:rPr>
        <w:t xml:space="preserve"> </w:t>
      </w:r>
      <w:r>
        <w:t>the rain</w:t>
      </w:r>
      <w:r>
        <w:rPr>
          <w:spacing w:val="-2"/>
        </w:rPr>
        <w:t xml:space="preserve"> </w:t>
      </w:r>
      <w:r>
        <w:t>forest</w:t>
      </w:r>
    </w:p>
    <w:p w:rsidR="00FD2C87" w:rsidRDefault="00FD2C87">
      <w:pPr>
        <w:pStyle w:val="BodyText"/>
        <w:sectPr w:rsidR="00FD2C87">
          <w:headerReference w:type="default" r:id="rId9"/>
          <w:footerReference w:type="default" r:id="rId10"/>
          <w:type w:val="continuous"/>
          <w:pgSz w:w="11900" w:h="16840"/>
          <w:pgMar w:top="1720" w:right="1275" w:bottom="1060" w:left="1133" w:header="44" w:footer="879" w:gutter="0"/>
          <w:pgNumType w:start="81"/>
          <w:cols w:space="720"/>
        </w:sectPr>
      </w:pPr>
    </w:p>
    <w:p w:rsidR="00FD2C87" w:rsidRDefault="001F7313">
      <w:pPr>
        <w:pStyle w:val="BodyText"/>
        <w:spacing w:line="20" w:lineRule="exact"/>
        <w:ind w:left="251"/>
        <w:jc w:val="left"/>
        <w:rPr>
          <w:sz w:val="2"/>
        </w:rPr>
      </w:pPr>
      <w:r>
        <w:rPr>
          <w:noProof/>
          <w:sz w:val="2"/>
          <w:lang w:bidi="hi-IN"/>
        </w:rPr>
        <w:lastRenderedPageBreak/>
        <mc:AlternateContent>
          <mc:Choice Requires="wps">
            <w:drawing>
              <wp:inline distT="0" distB="0" distL="0" distR="0">
                <wp:extent cx="5770245" cy="9525"/>
                <wp:effectExtent l="9525" t="0" r="1904"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9525"/>
                          <a:chOff x="0" y="0"/>
                          <a:chExt cx="5770245" cy="9525"/>
                        </a:xfrm>
                      </wpg:grpSpPr>
                      <wps:wsp>
                        <wps:cNvPr id="4" name="Graphic 4"/>
                        <wps:cNvSpPr/>
                        <wps:spPr>
                          <a:xfrm>
                            <a:off x="0" y="4762"/>
                            <a:ext cx="5770245" cy="1270"/>
                          </a:xfrm>
                          <a:custGeom>
                            <a:avLst/>
                            <a:gdLst/>
                            <a:ahLst/>
                            <a:cxnLst/>
                            <a:rect l="l" t="t" r="r" b="b"/>
                            <a:pathLst>
                              <a:path w="5770245">
                                <a:moveTo>
                                  <a:pt x="0" y="0"/>
                                </a:moveTo>
                                <a:lnTo>
                                  <a:pt x="5769863"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4.35pt;height:.75pt;mso-position-horizontal-relative:char;mso-position-vertical-relative:line" id="docshapegroup3" coordorigin="0,0" coordsize="9087,15">
                <v:line style="position:absolute" from="0,8" to="9086,8" stroked="true" strokeweight=".75pt" strokecolor="#000000">
                  <v:stroke dashstyle="solid"/>
                </v:line>
              </v:group>
            </w:pict>
          </mc:Fallback>
        </mc:AlternateContent>
      </w:r>
    </w:p>
    <w:p w:rsidR="00FD2C87" w:rsidRDefault="001F7313">
      <w:pPr>
        <w:pStyle w:val="BodyText"/>
        <w:spacing w:before="168"/>
        <w:ind w:right="133" w:hanging="1"/>
      </w:pPr>
      <w:proofErr w:type="gramStart"/>
      <w:r>
        <w:t>belt</w:t>
      </w:r>
      <w:proofErr w:type="gramEnd"/>
      <w:r>
        <w:t xml:space="preserve">, longitude 7° 12′ E and latitude 5° 27′ N of equator. The annual monthly temperature, rainfall, and relative humidity prevalent in the study area in year 2009 and 2010 were obtained from Federal Ministry of Aviation </w:t>
      </w:r>
      <w:proofErr w:type="spellStart"/>
      <w:r>
        <w:t>Owerri</w:t>
      </w:r>
      <w:proofErr w:type="spellEnd"/>
      <w:r>
        <w:t xml:space="preserve"> Meteorological Station, Imo </w:t>
      </w:r>
      <w:r>
        <w:t>State (Table 1).</w:t>
      </w:r>
    </w:p>
    <w:p w:rsidR="00FD2C87" w:rsidRDefault="001F7313">
      <w:pPr>
        <w:pStyle w:val="BodyText"/>
        <w:ind w:right="133"/>
      </w:pPr>
      <w:r>
        <w:t>An area of land measuring 11.0 m × 10.0 m (110 m</w:t>
      </w:r>
      <w:r>
        <w:rPr>
          <w:vertAlign w:val="superscript"/>
        </w:rPr>
        <w:t>2</w:t>
      </w:r>
      <w:r>
        <w:t xml:space="preserve">) was mapped out at the Postgraduate and Research Farms, Department of Crop Science and Technology, Federal University of Technology, </w:t>
      </w:r>
      <w:proofErr w:type="spellStart"/>
      <w:r>
        <w:t>Owerri</w:t>
      </w:r>
      <w:proofErr w:type="spellEnd"/>
      <w:r>
        <w:t xml:space="preserve"> during each sowing time (7/4/2009 for April, 7/7/</w:t>
      </w:r>
      <w:r>
        <w:t>2009 for July, and 7/10/2009</w:t>
      </w:r>
      <w:r>
        <w:rPr>
          <w:spacing w:val="-2"/>
        </w:rPr>
        <w:t xml:space="preserve"> </w:t>
      </w:r>
      <w:r>
        <w:t>for October planting and repeated same time in 2010. The area was cleared of grasses, tilled manually, measured with tape.</w:t>
      </w:r>
    </w:p>
    <w:p w:rsidR="00FD2C87" w:rsidRDefault="001F7313">
      <w:pPr>
        <w:pStyle w:val="BodyText"/>
        <w:ind w:right="79"/>
        <w:jc w:val="left"/>
      </w:pPr>
      <w:r>
        <w:t>The area was divided into 3 replications with 1m pathways between replications. Each replication compris</w:t>
      </w:r>
      <w:r>
        <w:t>ed 4 plots of uniform size. 3.0 m × 3.6 m (10.8 m</w:t>
      </w:r>
      <w:r>
        <w:rPr>
          <w:vertAlign w:val="superscript"/>
        </w:rPr>
        <w:t>2</w:t>
      </w:r>
      <w:r>
        <w:t>),</w:t>
      </w:r>
      <w:r>
        <w:rPr>
          <w:spacing w:val="66"/>
        </w:rPr>
        <w:t xml:space="preserve"> </w:t>
      </w:r>
      <w:r>
        <w:t xml:space="preserve">with different plant </w:t>
      </w:r>
      <w:proofErr w:type="spellStart"/>
      <w:r>
        <w:t>spacings</w:t>
      </w:r>
      <w:proofErr w:type="spellEnd"/>
      <w:r>
        <w:t xml:space="preserve"> of 15 cm x 35 cm, 20 cm x 40 cm,</w:t>
      </w:r>
      <w:r>
        <w:rPr>
          <w:spacing w:val="40"/>
        </w:rPr>
        <w:t xml:space="preserve"> </w:t>
      </w:r>
      <w:r>
        <w:t>25 cm x 50 cm, 30 cm x 60 cm and separated by 1</w:t>
      </w:r>
      <w:r>
        <w:rPr>
          <w:spacing w:val="12"/>
        </w:rPr>
        <w:t xml:space="preserve"> </w:t>
      </w:r>
      <w:r>
        <w:t>m pathway between plots. Each plot contained 5 ridges</w:t>
      </w:r>
      <w:r>
        <w:rPr>
          <w:spacing w:val="12"/>
        </w:rPr>
        <w:t xml:space="preserve"> </w:t>
      </w:r>
      <w:r>
        <w:t>with</w:t>
      </w:r>
      <w:r>
        <w:rPr>
          <w:spacing w:val="40"/>
        </w:rPr>
        <w:t xml:space="preserve"> </w:t>
      </w:r>
      <w:r>
        <w:t>12</w:t>
      </w:r>
      <w:r>
        <w:rPr>
          <w:spacing w:val="-1"/>
        </w:rPr>
        <w:t xml:space="preserve"> </w:t>
      </w:r>
      <w:r>
        <w:t>rows of</w:t>
      </w:r>
      <w:r>
        <w:rPr>
          <w:spacing w:val="-4"/>
        </w:rPr>
        <w:t xml:space="preserve"> </w:t>
      </w:r>
      <w:proofErr w:type="spellStart"/>
      <w:r>
        <w:t>pigeonpea</w:t>
      </w:r>
      <w:proofErr w:type="spellEnd"/>
      <w:r>
        <w:rPr>
          <w:spacing w:val="-2"/>
        </w:rPr>
        <w:t xml:space="preserve"> </w:t>
      </w:r>
      <w:r>
        <w:t>per</w:t>
      </w:r>
      <w:r>
        <w:rPr>
          <w:spacing w:val="-1"/>
        </w:rPr>
        <w:t xml:space="preserve"> </w:t>
      </w:r>
      <w:r>
        <w:t>plot</w:t>
      </w:r>
      <w:r>
        <w:rPr>
          <w:spacing w:val="-2"/>
        </w:rPr>
        <w:t xml:space="preserve"> </w:t>
      </w:r>
      <w:r>
        <w:t>to</w:t>
      </w:r>
      <w:r>
        <w:rPr>
          <w:spacing w:val="-1"/>
        </w:rPr>
        <w:t xml:space="preserve"> </w:t>
      </w:r>
      <w:r>
        <w:t>give</w:t>
      </w:r>
      <w:r>
        <w:rPr>
          <w:spacing w:val="-2"/>
        </w:rPr>
        <w:t xml:space="preserve"> </w:t>
      </w:r>
      <w:r>
        <w:t>a total</w:t>
      </w:r>
      <w:r>
        <w:rPr>
          <w:spacing w:val="-2"/>
        </w:rPr>
        <w:t xml:space="preserve"> </w:t>
      </w:r>
      <w:r>
        <w:t>of</w:t>
      </w:r>
      <w:r>
        <w:rPr>
          <w:spacing w:val="-4"/>
        </w:rPr>
        <w:t xml:space="preserve"> </w:t>
      </w:r>
      <w:r>
        <w:t>60</w:t>
      </w:r>
      <w:r>
        <w:rPr>
          <w:spacing w:val="-1"/>
        </w:rPr>
        <w:t xml:space="preserve"> </w:t>
      </w:r>
      <w:r>
        <w:t>plants</w:t>
      </w:r>
      <w:r>
        <w:rPr>
          <w:spacing w:val="-3"/>
        </w:rPr>
        <w:t xml:space="preserve"> </w:t>
      </w:r>
      <w:r>
        <w:t>per</w:t>
      </w:r>
      <w:r>
        <w:rPr>
          <w:spacing w:val="-1"/>
        </w:rPr>
        <w:t xml:space="preserve"> </w:t>
      </w:r>
      <w:r>
        <w:t>plot.</w:t>
      </w:r>
      <w:r>
        <w:rPr>
          <w:spacing w:val="-4"/>
        </w:rPr>
        <w:t xml:space="preserve"> </w:t>
      </w:r>
      <w:r>
        <w:t>The</w:t>
      </w:r>
      <w:r>
        <w:rPr>
          <w:spacing w:val="-2"/>
        </w:rPr>
        <w:t xml:space="preserve"> </w:t>
      </w:r>
      <w:r>
        <w:t>improved</w:t>
      </w:r>
      <w:r>
        <w:rPr>
          <w:spacing w:val="-1"/>
        </w:rPr>
        <w:t xml:space="preserve"> </w:t>
      </w:r>
      <w:proofErr w:type="spellStart"/>
      <w:r>
        <w:t>pigeonpea</w:t>
      </w:r>
      <w:proofErr w:type="spellEnd"/>
      <w:r>
        <w:rPr>
          <w:spacing w:val="-2"/>
        </w:rPr>
        <w:t xml:space="preserve"> </w:t>
      </w:r>
      <w:r>
        <w:t>cultivar</w:t>
      </w:r>
      <w:r>
        <w:rPr>
          <w:spacing w:val="-1"/>
        </w:rPr>
        <w:t xml:space="preserve"> </w:t>
      </w:r>
      <w:r>
        <w:t>(ICPL</w:t>
      </w:r>
      <w:r>
        <w:rPr>
          <w:spacing w:val="-4"/>
        </w:rPr>
        <w:t xml:space="preserve"> </w:t>
      </w:r>
      <w:r>
        <w:t>84023) used was seed-dressed with Apron-star before sowing at the rate of 2 kg of seeds per a sachet, to control fungal diseases. Planting was done using 3 seeds per hole at each sow</w:t>
      </w:r>
      <w:r>
        <w:t>ing time and later thinned down</w:t>
      </w:r>
      <w:r>
        <w:rPr>
          <w:spacing w:val="40"/>
        </w:rPr>
        <w:t xml:space="preserve"> </w:t>
      </w:r>
      <w:r>
        <w:t>two weeks after planting (WAP) to one stand per hole to give the plant population per hectare for different crop arrangements as shown below:</w:t>
      </w:r>
    </w:p>
    <w:p w:rsidR="00FD2C87" w:rsidRDefault="001F7313">
      <w:pPr>
        <w:pStyle w:val="ListParagraph"/>
        <w:numPr>
          <w:ilvl w:val="0"/>
          <w:numId w:val="1"/>
        </w:numPr>
        <w:tabs>
          <w:tab w:val="left" w:pos="1065"/>
        </w:tabs>
        <w:jc w:val="left"/>
        <w:rPr>
          <w:sz w:val="20"/>
        </w:rPr>
      </w:pPr>
      <w:r>
        <w:rPr>
          <w:sz w:val="20"/>
        </w:rPr>
        <w:t>55,556</w:t>
      </w:r>
      <w:r>
        <w:rPr>
          <w:spacing w:val="-2"/>
          <w:sz w:val="20"/>
        </w:rPr>
        <w:t xml:space="preserve"> </w:t>
      </w:r>
      <w:r>
        <w:rPr>
          <w:sz w:val="20"/>
        </w:rPr>
        <w:t>plants</w:t>
      </w:r>
      <w:r>
        <w:rPr>
          <w:spacing w:val="-4"/>
          <w:sz w:val="20"/>
        </w:rPr>
        <w:t xml:space="preserve"> </w:t>
      </w:r>
      <w:r>
        <w:rPr>
          <w:sz w:val="20"/>
        </w:rPr>
        <w:t>ha</w:t>
      </w:r>
      <w:r>
        <w:rPr>
          <w:sz w:val="20"/>
          <w:vertAlign w:val="superscript"/>
        </w:rPr>
        <w:t>-1</w:t>
      </w:r>
      <w:r>
        <w:rPr>
          <w:spacing w:val="-3"/>
          <w:sz w:val="20"/>
        </w:rPr>
        <w:t xml:space="preserve"> </w:t>
      </w:r>
      <w:r>
        <w:rPr>
          <w:sz w:val="20"/>
        </w:rPr>
        <w:t>at</w:t>
      </w:r>
      <w:r>
        <w:rPr>
          <w:spacing w:val="-2"/>
          <w:sz w:val="20"/>
        </w:rPr>
        <w:t xml:space="preserve"> </w:t>
      </w:r>
      <w:r>
        <w:rPr>
          <w:sz w:val="20"/>
        </w:rPr>
        <w:t>spacing</w:t>
      </w:r>
      <w:r>
        <w:rPr>
          <w:spacing w:val="-4"/>
          <w:sz w:val="20"/>
        </w:rPr>
        <w:t xml:space="preserve"> </w:t>
      </w:r>
      <w:r>
        <w:rPr>
          <w:sz w:val="20"/>
        </w:rPr>
        <w:t>of</w:t>
      </w:r>
      <w:r>
        <w:rPr>
          <w:spacing w:val="-5"/>
          <w:sz w:val="20"/>
        </w:rPr>
        <w:t xml:space="preserve"> </w:t>
      </w:r>
      <w:r>
        <w:rPr>
          <w:sz w:val="20"/>
        </w:rPr>
        <w:t>30</w:t>
      </w:r>
      <w:r>
        <w:rPr>
          <w:spacing w:val="-1"/>
          <w:sz w:val="20"/>
        </w:rPr>
        <w:t xml:space="preserve"> </w:t>
      </w:r>
      <w:r>
        <w:rPr>
          <w:sz w:val="20"/>
        </w:rPr>
        <w:t>cm</w:t>
      </w:r>
      <w:r>
        <w:rPr>
          <w:spacing w:val="-7"/>
          <w:sz w:val="20"/>
        </w:rPr>
        <w:t xml:space="preserve"> </w:t>
      </w:r>
      <w:r>
        <w:rPr>
          <w:sz w:val="20"/>
        </w:rPr>
        <w:t>x</w:t>
      </w:r>
      <w:r>
        <w:rPr>
          <w:spacing w:val="-4"/>
          <w:sz w:val="20"/>
        </w:rPr>
        <w:t xml:space="preserve"> </w:t>
      </w:r>
      <w:r>
        <w:rPr>
          <w:sz w:val="20"/>
        </w:rPr>
        <w:t>60</w:t>
      </w:r>
      <w:r>
        <w:rPr>
          <w:spacing w:val="-1"/>
          <w:sz w:val="20"/>
        </w:rPr>
        <w:t xml:space="preserve"> </w:t>
      </w:r>
      <w:r>
        <w:rPr>
          <w:spacing w:val="-5"/>
          <w:sz w:val="20"/>
        </w:rPr>
        <w:t>cm</w:t>
      </w:r>
    </w:p>
    <w:p w:rsidR="00FD2C87" w:rsidRDefault="001F7313">
      <w:pPr>
        <w:pStyle w:val="ListParagraph"/>
        <w:numPr>
          <w:ilvl w:val="0"/>
          <w:numId w:val="1"/>
        </w:numPr>
        <w:tabs>
          <w:tab w:val="left" w:pos="1115"/>
        </w:tabs>
        <w:ind w:left="1115" w:hanging="571"/>
        <w:jc w:val="left"/>
        <w:rPr>
          <w:sz w:val="20"/>
        </w:rPr>
      </w:pPr>
      <w:r>
        <w:rPr>
          <w:sz w:val="20"/>
        </w:rPr>
        <w:t>80,000</w:t>
      </w:r>
      <w:r>
        <w:rPr>
          <w:spacing w:val="-3"/>
          <w:sz w:val="20"/>
        </w:rPr>
        <w:t xml:space="preserve"> </w:t>
      </w:r>
      <w:r>
        <w:rPr>
          <w:sz w:val="20"/>
        </w:rPr>
        <w:t>plants</w:t>
      </w:r>
      <w:r>
        <w:rPr>
          <w:spacing w:val="-4"/>
          <w:sz w:val="20"/>
        </w:rPr>
        <w:t xml:space="preserve"> </w:t>
      </w:r>
      <w:r>
        <w:rPr>
          <w:sz w:val="20"/>
        </w:rPr>
        <w:t>ha</w:t>
      </w:r>
      <w:r>
        <w:rPr>
          <w:sz w:val="20"/>
          <w:vertAlign w:val="superscript"/>
        </w:rPr>
        <w:t>-1</w:t>
      </w:r>
      <w:r>
        <w:rPr>
          <w:spacing w:val="-4"/>
          <w:sz w:val="20"/>
        </w:rPr>
        <w:t xml:space="preserve"> </w:t>
      </w:r>
      <w:r>
        <w:rPr>
          <w:sz w:val="20"/>
        </w:rPr>
        <w:t>at</w:t>
      </w:r>
      <w:r>
        <w:rPr>
          <w:spacing w:val="-3"/>
          <w:sz w:val="20"/>
        </w:rPr>
        <w:t xml:space="preserve"> </w:t>
      </w:r>
      <w:r>
        <w:rPr>
          <w:sz w:val="20"/>
        </w:rPr>
        <w:t>spacing</w:t>
      </w:r>
      <w:r>
        <w:rPr>
          <w:spacing w:val="-2"/>
          <w:sz w:val="20"/>
        </w:rPr>
        <w:t xml:space="preserve"> </w:t>
      </w:r>
      <w:r>
        <w:rPr>
          <w:sz w:val="20"/>
        </w:rPr>
        <w:t>of</w:t>
      </w:r>
      <w:r>
        <w:rPr>
          <w:spacing w:val="-5"/>
          <w:sz w:val="20"/>
        </w:rPr>
        <w:t xml:space="preserve"> </w:t>
      </w:r>
      <w:r>
        <w:rPr>
          <w:sz w:val="20"/>
        </w:rPr>
        <w:t>25cm</w:t>
      </w:r>
      <w:r>
        <w:rPr>
          <w:spacing w:val="-5"/>
          <w:sz w:val="20"/>
        </w:rPr>
        <w:t xml:space="preserve"> </w:t>
      </w:r>
      <w:r>
        <w:rPr>
          <w:sz w:val="20"/>
        </w:rPr>
        <w:t>x</w:t>
      </w:r>
      <w:r>
        <w:rPr>
          <w:spacing w:val="-4"/>
          <w:sz w:val="20"/>
        </w:rPr>
        <w:t xml:space="preserve"> </w:t>
      </w:r>
      <w:r>
        <w:rPr>
          <w:sz w:val="20"/>
        </w:rPr>
        <w:t>50</w:t>
      </w:r>
      <w:r>
        <w:rPr>
          <w:spacing w:val="-2"/>
          <w:sz w:val="20"/>
        </w:rPr>
        <w:t xml:space="preserve"> </w:t>
      </w:r>
      <w:r>
        <w:rPr>
          <w:spacing w:val="-5"/>
          <w:sz w:val="20"/>
        </w:rPr>
        <w:t>cm</w:t>
      </w:r>
    </w:p>
    <w:p w:rsidR="00FD2C87" w:rsidRDefault="001F7313">
      <w:pPr>
        <w:pStyle w:val="ListParagraph"/>
        <w:numPr>
          <w:ilvl w:val="0"/>
          <w:numId w:val="1"/>
        </w:numPr>
        <w:tabs>
          <w:tab w:val="left" w:pos="1065"/>
        </w:tabs>
        <w:ind w:hanging="576"/>
        <w:jc w:val="left"/>
        <w:rPr>
          <w:sz w:val="20"/>
        </w:rPr>
      </w:pPr>
      <w:r>
        <w:rPr>
          <w:sz w:val="20"/>
        </w:rPr>
        <w:t>125,000</w:t>
      </w:r>
      <w:r>
        <w:rPr>
          <w:spacing w:val="-5"/>
          <w:sz w:val="20"/>
        </w:rPr>
        <w:t xml:space="preserve"> </w:t>
      </w:r>
      <w:r>
        <w:rPr>
          <w:sz w:val="20"/>
        </w:rPr>
        <w:t>plants</w:t>
      </w:r>
      <w:r>
        <w:rPr>
          <w:spacing w:val="-4"/>
          <w:sz w:val="20"/>
        </w:rPr>
        <w:t xml:space="preserve"> </w:t>
      </w:r>
      <w:r>
        <w:rPr>
          <w:sz w:val="20"/>
        </w:rPr>
        <w:t>ha</w:t>
      </w:r>
      <w:r>
        <w:rPr>
          <w:sz w:val="20"/>
          <w:vertAlign w:val="superscript"/>
        </w:rPr>
        <w:t>-1</w:t>
      </w:r>
      <w:r>
        <w:rPr>
          <w:spacing w:val="-3"/>
          <w:sz w:val="20"/>
        </w:rPr>
        <w:t xml:space="preserve"> </w:t>
      </w:r>
      <w:r>
        <w:rPr>
          <w:sz w:val="20"/>
        </w:rPr>
        <w:t>at</w:t>
      </w:r>
      <w:r>
        <w:rPr>
          <w:spacing w:val="-1"/>
          <w:sz w:val="20"/>
        </w:rPr>
        <w:t xml:space="preserve"> </w:t>
      </w:r>
      <w:r>
        <w:rPr>
          <w:sz w:val="20"/>
        </w:rPr>
        <w:t>spacing</w:t>
      </w:r>
      <w:r>
        <w:rPr>
          <w:spacing w:val="-2"/>
          <w:sz w:val="20"/>
        </w:rPr>
        <w:t xml:space="preserve"> </w:t>
      </w:r>
      <w:r>
        <w:rPr>
          <w:sz w:val="20"/>
        </w:rPr>
        <w:t>of</w:t>
      </w:r>
      <w:r>
        <w:rPr>
          <w:spacing w:val="-5"/>
          <w:sz w:val="20"/>
        </w:rPr>
        <w:t xml:space="preserve"> </w:t>
      </w:r>
      <w:r>
        <w:rPr>
          <w:sz w:val="20"/>
        </w:rPr>
        <w:t>20</w:t>
      </w:r>
      <w:r>
        <w:rPr>
          <w:spacing w:val="-2"/>
          <w:sz w:val="20"/>
        </w:rPr>
        <w:t xml:space="preserve"> </w:t>
      </w:r>
      <w:r>
        <w:rPr>
          <w:sz w:val="20"/>
        </w:rPr>
        <w:t>cm</w:t>
      </w:r>
      <w:r>
        <w:rPr>
          <w:spacing w:val="-4"/>
          <w:sz w:val="20"/>
        </w:rPr>
        <w:t xml:space="preserve"> </w:t>
      </w:r>
      <w:r>
        <w:rPr>
          <w:sz w:val="20"/>
        </w:rPr>
        <w:t>x</w:t>
      </w:r>
      <w:r>
        <w:rPr>
          <w:spacing w:val="-4"/>
          <w:sz w:val="20"/>
        </w:rPr>
        <w:t xml:space="preserve"> </w:t>
      </w:r>
      <w:r>
        <w:rPr>
          <w:sz w:val="20"/>
        </w:rPr>
        <w:t>40</w:t>
      </w:r>
      <w:r>
        <w:rPr>
          <w:spacing w:val="-2"/>
          <w:sz w:val="20"/>
        </w:rPr>
        <w:t xml:space="preserve"> </w:t>
      </w:r>
      <w:r>
        <w:rPr>
          <w:spacing w:val="-5"/>
          <w:sz w:val="20"/>
        </w:rPr>
        <w:t>cm</w:t>
      </w:r>
    </w:p>
    <w:p w:rsidR="00FD2C87" w:rsidRDefault="001F7313">
      <w:pPr>
        <w:pStyle w:val="ListParagraph"/>
        <w:numPr>
          <w:ilvl w:val="0"/>
          <w:numId w:val="1"/>
        </w:numPr>
        <w:tabs>
          <w:tab w:val="left" w:pos="1065"/>
        </w:tabs>
        <w:spacing w:line="229" w:lineRule="exact"/>
        <w:ind w:hanging="566"/>
        <w:jc w:val="left"/>
        <w:rPr>
          <w:sz w:val="20"/>
        </w:rPr>
      </w:pPr>
      <w:r>
        <w:rPr>
          <w:sz w:val="20"/>
        </w:rPr>
        <w:t>190,474</w:t>
      </w:r>
      <w:r>
        <w:rPr>
          <w:spacing w:val="-5"/>
          <w:sz w:val="20"/>
        </w:rPr>
        <w:t xml:space="preserve"> </w:t>
      </w:r>
      <w:r>
        <w:rPr>
          <w:sz w:val="20"/>
        </w:rPr>
        <w:t>plants</w:t>
      </w:r>
      <w:r>
        <w:rPr>
          <w:spacing w:val="-4"/>
          <w:sz w:val="20"/>
        </w:rPr>
        <w:t xml:space="preserve"> </w:t>
      </w:r>
      <w:r>
        <w:rPr>
          <w:sz w:val="20"/>
        </w:rPr>
        <w:t>ha</w:t>
      </w:r>
      <w:r>
        <w:rPr>
          <w:sz w:val="20"/>
          <w:vertAlign w:val="superscript"/>
        </w:rPr>
        <w:t>-1</w:t>
      </w:r>
      <w:r>
        <w:rPr>
          <w:spacing w:val="-3"/>
          <w:sz w:val="20"/>
        </w:rPr>
        <w:t xml:space="preserve"> </w:t>
      </w:r>
      <w:r>
        <w:rPr>
          <w:sz w:val="20"/>
        </w:rPr>
        <w:t>at</w:t>
      </w:r>
      <w:r>
        <w:rPr>
          <w:spacing w:val="-1"/>
          <w:sz w:val="20"/>
        </w:rPr>
        <w:t xml:space="preserve"> </w:t>
      </w:r>
      <w:r>
        <w:rPr>
          <w:sz w:val="20"/>
        </w:rPr>
        <w:t>spacing</w:t>
      </w:r>
      <w:r>
        <w:rPr>
          <w:spacing w:val="-2"/>
          <w:sz w:val="20"/>
        </w:rPr>
        <w:t xml:space="preserve"> </w:t>
      </w:r>
      <w:r>
        <w:rPr>
          <w:sz w:val="20"/>
        </w:rPr>
        <w:t>of</w:t>
      </w:r>
      <w:r>
        <w:rPr>
          <w:spacing w:val="-5"/>
          <w:sz w:val="20"/>
        </w:rPr>
        <w:t xml:space="preserve"> </w:t>
      </w:r>
      <w:r>
        <w:rPr>
          <w:sz w:val="20"/>
        </w:rPr>
        <w:t>15</w:t>
      </w:r>
      <w:r>
        <w:rPr>
          <w:spacing w:val="-2"/>
          <w:sz w:val="20"/>
        </w:rPr>
        <w:t xml:space="preserve"> </w:t>
      </w:r>
      <w:r>
        <w:rPr>
          <w:sz w:val="20"/>
        </w:rPr>
        <w:t>cm</w:t>
      </w:r>
      <w:r>
        <w:rPr>
          <w:spacing w:val="-4"/>
          <w:sz w:val="20"/>
        </w:rPr>
        <w:t xml:space="preserve"> </w:t>
      </w:r>
      <w:r>
        <w:rPr>
          <w:sz w:val="20"/>
        </w:rPr>
        <w:t>x</w:t>
      </w:r>
      <w:r>
        <w:rPr>
          <w:spacing w:val="-4"/>
          <w:sz w:val="20"/>
        </w:rPr>
        <w:t xml:space="preserve"> </w:t>
      </w:r>
      <w:r>
        <w:rPr>
          <w:sz w:val="20"/>
        </w:rPr>
        <w:t>35</w:t>
      </w:r>
      <w:r>
        <w:rPr>
          <w:spacing w:val="-2"/>
          <w:sz w:val="20"/>
        </w:rPr>
        <w:t xml:space="preserve"> </w:t>
      </w:r>
      <w:r>
        <w:rPr>
          <w:spacing w:val="-5"/>
          <w:sz w:val="20"/>
        </w:rPr>
        <w:t>cm</w:t>
      </w:r>
    </w:p>
    <w:p w:rsidR="00FD2C87" w:rsidRDefault="001F7313">
      <w:pPr>
        <w:pStyle w:val="BodyText"/>
        <w:spacing w:line="229" w:lineRule="exact"/>
      </w:pPr>
      <w:r>
        <w:t>The</w:t>
      </w:r>
      <w:r>
        <w:rPr>
          <w:spacing w:val="-3"/>
        </w:rPr>
        <w:t xml:space="preserve"> </w:t>
      </w:r>
      <w:r>
        <w:t>experimental</w:t>
      </w:r>
      <w:r>
        <w:rPr>
          <w:spacing w:val="-3"/>
        </w:rPr>
        <w:t xml:space="preserve"> </w:t>
      </w:r>
      <w:r>
        <w:t>Design</w:t>
      </w:r>
      <w:r>
        <w:rPr>
          <w:spacing w:val="-2"/>
        </w:rPr>
        <w:t xml:space="preserve"> </w:t>
      </w:r>
      <w:r>
        <w:t>was</w:t>
      </w:r>
      <w:r>
        <w:rPr>
          <w:spacing w:val="-3"/>
        </w:rPr>
        <w:t xml:space="preserve"> </w:t>
      </w:r>
      <w:r>
        <w:t>a</w:t>
      </w:r>
      <w:r>
        <w:rPr>
          <w:spacing w:val="-3"/>
        </w:rPr>
        <w:t xml:space="preserve"> </w:t>
      </w:r>
      <w:r>
        <w:t>4</w:t>
      </w:r>
      <w:r>
        <w:rPr>
          <w:spacing w:val="-1"/>
        </w:rPr>
        <w:t xml:space="preserve"> </w:t>
      </w:r>
      <w:r>
        <w:t>x</w:t>
      </w:r>
      <w:r>
        <w:rPr>
          <w:spacing w:val="-6"/>
        </w:rPr>
        <w:t xml:space="preserve"> </w:t>
      </w:r>
      <w:r>
        <w:t>3</w:t>
      </w:r>
      <w:r>
        <w:rPr>
          <w:spacing w:val="-2"/>
        </w:rPr>
        <w:t xml:space="preserve"> </w:t>
      </w:r>
      <w:r>
        <w:t>factorial</w:t>
      </w:r>
      <w:r>
        <w:rPr>
          <w:spacing w:val="-3"/>
        </w:rPr>
        <w:t xml:space="preserve"> </w:t>
      </w:r>
      <w:r>
        <w:t>laid</w:t>
      </w:r>
      <w:r>
        <w:rPr>
          <w:spacing w:val="-5"/>
        </w:rPr>
        <w:t xml:space="preserve"> </w:t>
      </w:r>
      <w:r>
        <w:t>down</w:t>
      </w:r>
      <w:r>
        <w:rPr>
          <w:spacing w:val="-4"/>
        </w:rPr>
        <w:t xml:space="preserve"> </w:t>
      </w:r>
      <w:r>
        <w:t>in</w:t>
      </w:r>
      <w:r>
        <w:rPr>
          <w:spacing w:val="-1"/>
        </w:rPr>
        <w:t xml:space="preserve"> </w:t>
      </w:r>
      <w:r>
        <w:t>a</w:t>
      </w:r>
      <w:r>
        <w:rPr>
          <w:spacing w:val="-3"/>
        </w:rPr>
        <w:t xml:space="preserve"> </w:t>
      </w:r>
      <w:r>
        <w:t>Randomized</w:t>
      </w:r>
      <w:r>
        <w:rPr>
          <w:spacing w:val="-2"/>
        </w:rPr>
        <w:t xml:space="preserve"> </w:t>
      </w:r>
      <w:r>
        <w:t>Complete</w:t>
      </w:r>
      <w:r>
        <w:rPr>
          <w:spacing w:val="-2"/>
        </w:rPr>
        <w:t xml:space="preserve"> </w:t>
      </w:r>
      <w:r>
        <w:t>Block</w:t>
      </w:r>
      <w:r>
        <w:rPr>
          <w:spacing w:val="-4"/>
        </w:rPr>
        <w:t xml:space="preserve"> </w:t>
      </w:r>
      <w:r>
        <w:t>Design</w:t>
      </w:r>
      <w:r>
        <w:rPr>
          <w:spacing w:val="-5"/>
        </w:rPr>
        <w:t xml:space="preserve"> </w:t>
      </w:r>
      <w:r>
        <w:t>(RCBD)</w:t>
      </w:r>
      <w:r>
        <w:rPr>
          <w:spacing w:val="1"/>
        </w:rPr>
        <w:t xml:space="preserve"> </w:t>
      </w:r>
      <w:r>
        <w:rPr>
          <w:spacing w:val="-4"/>
        </w:rPr>
        <w:t>with</w:t>
      </w:r>
    </w:p>
    <w:p w:rsidR="00FD2C87" w:rsidRDefault="001F7313">
      <w:pPr>
        <w:pStyle w:val="BodyText"/>
        <w:spacing w:before="1"/>
      </w:pPr>
      <w:r>
        <w:t>(3)</w:t>
      </w:r>
      <w:r>
        <w:rPr>
          <w:spacing w:val="-6"/>
        </w:rPr>
        <w:t xml:space="preserve"> </w:t>
      </w:r>
      <w:proofErr w:type="gramStart"/>
      <w:r>
        <w:t>replications</w:t>
      </w:r>
      <w:proofErr w:type="gramEnd"/>
      <w:r>
        <w:t>.</w:t>
      </w:r>
      <w:r>
        <w:rPr>
          <w:spacing w:val="-4"/>
        </w:rPr>
        <w:t xml:space="preserve"> </w:t>
      </w:r>
      <w:r>
        <w:t>All</w:t>
      </w:r>
      <w:r>
        <w:rPr>
          <w:spacing w:val="-7"/>
        </w:rPr>
        <w:t xml:space="preserve"> </w:t>
      </w:r>
      <w:r>
        <w:t>the</w:t>
      </w:r>
      <w:r>
        <w:rPr>
          <w:spacing w:val="-7"/>
        </w:rPr>
        <w:t xml:space="preserve"> </w:t>
      </w:r>
      <w:r>
        <w:t>treatments</w:t>
      </w:r>
      <w:r>
        <w:rPr>
          <w:spacing w:val="-5"/>
        </w:rPr>
        <w:t xml:space="preserve"> </w:t>
      </w:r>
      <w:r>
        <w:t>were</w:t>
      </w:r>
      <w:r>
        <w:rPr>
          <w:spacing w:val="-6"/>
        </w:rPr>
        <w:t xml:space="preserve"> </w:t>
      </w:r>
      <w:r>
        <w:t>randomly</w:t>
      </w:r>
      <w:r>
        <w:rPr>
          <w:spacing w:val="-11"/>
        </w:rPr>
        <w:t xml:space="preserve"> </w:t>
      </w:r>
      <w:r>
        <w:t>allocated</w:t>
      </w:r>
      <w:r>
        <w:rPr>
          <w:spacing w:val="-5"/>
        </w:rPr>
        <w:t xml:space="preserve"> </w:t>
      </w:r>
      <w:r>
        <w:t>in</w:t>
      </w:r>
      <w:r>
        <w:rPr>
          <w:spacing w:val="-8"/>
        </w:rPr>
        <w:t xml:space="preserve"> </w:t>
      </w:r>
      <w:r>
        <w:t>the</w:t>
      </w:r>
      <w:r>
        <w:rPr>
          <w:spacing w:val="-7"/>
        </w:rPr>
        <w:t xml:space="preserve"> </w:t>
      </w:r>
      <w:r>
        <w:rPr>
          <w:spacing w:val="-2"/>
        </w:rPr>
        <w:t>plots.</w:t>
      </w:r>
    </w:p>
    <w:p w:rsidR="00FD2C87" w:rsidRDefault="001F7313">
      <w:pPr>
        <w:pStyle w:val="BodyText"/>
        <w:ind w:right="131"/>
      </w:pPr>
      <w:proofErr w:type="spellStart"/>
      <w:r>
        <w:t>Coleoptera</w:t>
      </w:r>
      <w:proofErr w:type="spellEnd"/>
      <w:r>
        <w:t>: From early morning between 6.30 -7.70 am, the population of small black leaf beetles (</w:t>
      </w:r>
      <w:proofErr w:type="spellStart"/>
      <w:r>
        <w:rPr>
          <w:i/>
        </w:rPr>
        <w:t>Leptualaca</w:t>
      </w:r>
      <w:proofErr w:type="spellEnd"/>
      <w:r>
        <w:t xml:space="preserve"> </w:t>
      </w:r>
      <w:proofErr w:type="spellStart"/>
      <w:r>
        <w:rPr>
          <w:i/>
        </w:rPr>
        <w:t>fassicollis</w:t>
      </w:r>
      <w:proofErr w:type="spellEnd"/>
      <w:r>
        <w:t>) were</w:t>
      </w:r>
      <w:r>
        <w:rPr>
          <w:spacing w:val="-2"/>
        </w:rPr>
        <w:t xml:space="preserve"> </w:t>
      </w:r>
      <w:r>
        <w:t>assessed</w:t>
      </w:r>
      <w:r>
        <w:rPr>
          <w:spacing w:val="-1"/>
        </w:rPr>
        <w:t xml:space="preserve"> </w:t>
      </w:r>
      <w:r>
        <w:t>from</w:t>
      </w:r>
      <w:r>
        <w:rPr>
          <w:spacing w:val="-3"/>
        </w:rPr>
        <w:t xml:space="preserve"> </w:t>
      </w:r>
      <w:r>
        <w:t>four</w:t>
      </w:r>
      <w:r>
        <w:rPr>
          <w:spacing w:val="-1"/>
        </w:rPr>
        <w:t xml:space="preserve"> </w:t>
      </w:r>
      <w:r>
        <w:t>plants</w:t>
      </w:r>
      <w:r>
        <w:rPr>
          <w:spacing w:val="-3"/>
        </w:rPr>
        <w:t xml:space="preserve"> </w:t>
      </w:r>
      <w:r>
        <w:t>per</w:t>
      </w:r>
      <w:r>
        <w:rPr>
          <w:spacing w:val="-1"/>
        </w:rPr>
        <w:t xml:space="preserve"> </w:t>
      </w:r>
      <w:r>
        <w:t>row</w:t>
      </w:r>
      <w:r>
        <w:rPr>
          <w:spacing w:val="-4"/>
        </w:rPr>
        <w:t xml:space="preserve"> </w:t>
      </w:r>
      <w:r>
        <w:t>selected</w:t>
      </w:r>
      <w:r>
        <w:rPr>
          <w:spacing w:val="-1"/>
        </w:rPr>
        <w:t xml:space="preserve"> </w:t>
      </w:r>
      <w:r>
        <w:t>randomly</w:t>
      </w:r>
      <w:r>
        <w:rPr>
          <w:spacing w:val="-3"/>
        </w:rPr>
        <w:t xml:space="preserve"> </w:t>
      </w:r>
      <w:r>
        <w:t>from</w:t>
      </w:r>
      <w:r>
        <w:rPr>
          <w:spacing w:val="-6"/>
        </w:rPr>
        <w:t xml:space="preserve"> </w:t>
      </w:r>
      <w:r>
        <w:t>the</w:t>
      </w:r>
      <w:r>
        <w:rPr>
          <w:spacing w:val="-2"/>
        </w:rPr>
        <w:t xml:space="preserve"> </w:t>
      </w:r>
      <w:r>
        <w:t>three middles</w:t>
      </w:r>
      <w:r>
        <w:rPr>
          <w:spacing w:val="-3"/>
        </w:rPr>
        <w:t xml:space="preserve"> </w:t>
      </w:r>
      <w:r>
        <w:t>ridges</w:t>
      </w:r>
      <w:r>
        <w:rPr>
          <w:spacing w:val="-3"/>
        </w:rPr>
        <w:t xml:space="preserve"> </w:t>
      </w:r>
      <w:r>
        <w:t>giving</w:t>
      </w:r>
      <w:r>
        <w:rPr>
          <w:spacing w:val="-3"/>
        </w:rPr>
        <w:t xml:space="preserve"> </w:t>
      </w:r>
      <w:r>
        <w:t>a</w:t>
      </w:r>
      <w:r>
        <w:rPr>
          <w:spacing w:val="-2"/>
        </w:rPr>
        <w:t xml:space="preserve"> </w:t>
      </w:r>
      <w:r>
        <w:t xml:space="preserve">total of 12 sampled plants per plot. During vegetative phase plants were carefully examined for the presence of </w:t>
      </w:r>
      <w:proofErr w:type="spellStart"/>
      <w:r>
        <w:rPr>
          <w:i/>
        </w:rPr>
        <w:t>Leptualaca</w:t>
      </w:r>
      <w:proofErr w:type="spellEnd"/>
      <w:r>
        <w:t xml:space="preserve"> </w:t>
      </w:r>
      <w:proofErr w:type="spellStart"/>
      <w:r>
        <w:rPr>
          <w:i/>
        </w:rPr>
        <w:t>fassicollis</w:t>
      </w:r>
      <w:proofErr w:type="spellEnd"/>
      <w:r>
        <w:t xml:space="preserve">. The </w:t>
      </w:r>
      <w:proofErr w:type="spellStart"/>
      <w:r>
        <w:rPr>
          <w:i/>
        </w:rPr>
        <w:t>Leptualaca</w:t>
      </w:r>
      <w:proofErr w:type="spellEnd"/>
      <w:r>
        <w:t xml:space="preserve"> </w:t>
      </w:r>
      <w:proofErr w:type="spellStart"/>
      <w:r>
        <w:rPr>
          <w:i/>
        </w:rPr>
        <w:t>fassicollis</w:t>
      </w:r>
      <w:proofErr w:type="spellEnd"/>
      <w:r>
        <w:t xml:space="preserve"> counts were expressed as the number of pest per one </w:t>
      </w:r>
      <w:proofErr w:type="spellStart"/>
      <w:r>
        <w:t>metre</w:t>
      </w:r>
      <w:proofErr w:type="spellEnd"/>
      <w:r>
        <w:rPr>
          <w:spacing w:val="40"/>
        </w:rPr>
        <w:t xml:space="preserve"> </w:t>
      </w:r>
      <w:r>
        <w:t>row per plot. The collected leaf be</w:t>
      </w:r>
      <w:r>
        <w:t>etles were preserved with 75% ethyl alcohol, and identified using insect samples from the Insect museum of the Institute of Agricultural Research, (IAR) ABU, Zaria</w:t>
      </w:r>
    </w:p>
    <w:p w:rsidR="00FD2C87" w:rsidRDefault="001F7313">
      <w:pPr>
        <w:pStyle w:val="BodyText"/>
        <w:ind w:right="85"/>
      </w:pPr>
      <w:proofErr w:type="spellStart"/>
      <w:r>
        <w:t>Thysanopteran</w:t>
      </w:r>
      <w:proofErr w:type="spellEnd"/>
      <w:r>
        <w:t xml:space="preserve"> pests</w:t>
      </w:r>
      <w:r>
        <w:rPr>
          <w:b/>
        </w:rPr>
        <w:t>:</w:t>
      </w:r>
      <w:r>
        <w:t xml:space="preserve"> </w:t>
      </w:r>
      <w:proofErr w:type="spellStart"/>
      <w:r>
        <w:t>Pigeonpea</w:t>
      </w:r>
      <w:proofErr w:type="spellEnd"/>
      <w:r>
        <w:t xml:space="preserve"> </w:t>
      </w:r>
      <w:proofErr w:type="spellStart"/>
      <w:r>
        <w:t>thrips</w:t>
      </w:r>
      <w:proofErr w:type="spellEnd"/>
      <w:r>
        <w:t xml:space="preserve"> were sampled by randomly removing 20 flowers from plan</w:t>
      </w:r>
      <w:r>
        <w:t>ts located within the two outer rows per plot. The flowers were placed in vials containing 30-70% alcohol and taken to the laboratory where they were dissected and number of</w:t>
      </w:r>
      <w:r>
        <w:rPr>
          <w:spacing w:val="-1"/>
        </w:rPr>
        <w:t xml:space="preserve"> </w:t>
      </w:r>
      <w:proofErr w:type="spellStart"/>
      <w:r>
        <w:t>thrips</w:t>
      </w:r>
      <w:proofErr w:type="spellEnd"/>
      <w:r>
        <w:t xml:space="preserve"> counted with hand lens and identified using specimen samples from</w:t>
      </w:r>
      <w:r>
        <w:rPr>
          <w:spacing w:val="-1"/>
        </w:rPr>
        <w:t xml:space="preserve"> </w:t>
      </w:r>
      <w:r>
        <w:t>the Labor</w:t>
      </w:r>
      <w:r>
        <w:t>atory</w:t>
      </w:r>
      <w:r>
        <w:rPr>
          <w:spacing w:val="-1"/>
        </w:rPr>
        <w:t xml:space="preserve"> </w:t>
      </w:r>
      <w:r>
        <w:t>of</w:t>
      </w:r>
      <w:r>
        <w:rPr>
          <w:spacing w:val="-1"/>
        </w:rPr>
        <w:t xml:space="preserve"> </w:t>
      </w:r>
      <w:r>
        <w:t>Department of</w:t>
      </w:r>
      <w:r>
        <w:rPr>
          <w:spacing w:val="-1"/>
        </w:rPr>
        <w:t xml:space="preserve"> </w:t>
      </w:r>
      <w:r>
        <w:t>Crop Science and Technology, Federal University</w:t>
      </w:r>
      <w:r>
        <w:rPr>
          <w:spacing w:val="-1"/>
        </w:rPr>
        <w:t xml:space="preserve"> </w:t>
      </w:r>
      <w:r>
        <w:t>of</w:t>
      </w:r>
      <w:r>
        <w:rPr>
          <w:spacing w:val="-1"/>
        </w:rPr>
        <w:t xml:space="preserve"> </w:t>
      </w:r>
      <w:r>
        <w:t xml:space="preserve">Technology, </w:t>
      </w:r>
      <w:proofErr w:type="spellStart"/>
      <w:r>
        <w:rPr>
          <w:spacing w:val="-2"/>
        </w:rPr>
        <w:t>Owerri</w:t>
      </w:r>
      <w:proofErr w:type="spellEnd"/>
      <w:r>
        <w:rPr>
          <w:spacing w:val="-2"/>
        </w:rPr>
        <w:t>.</w:t>
      </w:r>
    </w:p>
    <w:p w:rsidR="00FD2C87" w:rsidRDefault="00FD2C87">
      <w:pPr>
        <w:pStyle w:val="BodyText"/>
        <w:ind w:left="0"/>
        <w:jc w:val="left"/>
      </w:pPr>
    </w:p>
    <w:p w:rsidR="00FD2C87" w:rsidRDefault="001F7313">
      <w:pPr>
        <w:pStyle w:val="Heading1"/>
        <w:spacing w:before="1" w:line="240" w:lineRule="auto"/>
        <w:jc w:val="both"/>
        <w:rPr>
          <w:b w:val="0"/>
        </w:rPr>
      </w:pPr>
      <w:proofErr w:type="gramStart"/>
      <w:r>
        <w:t>Statistical</w:t>
      </w:r>
      <w:r>
        <w:rPr>
          <w:b w:val="0"/>
          <w:spacing w:val="-11"/>
        </w:rPr>
        <w:t xml:space="preserve"> </w:t>
      </w:r>
      <w:r>
        <w:rPr>
          <w:spacing w:val="-2"/>
        </w:rPr>
        <w:t>Analysis</w:t>
      </w:r>
      <w:r>
        <w:rPr>
          <w:b w:val="0"/>
          <w:spacing w:val="-2"/>
        </w:rPr>
        <w:t>.</w:t>
      </w:r>
      <w:proofErr w:type="gramEnd"/>
    </w:p>
    <w:p w:rsidR="00FD2C87" w:rsidRDefault="001F7313">
      <w:pPr>
        <w:pStyle w:val="BodyText"/>
        <w:ind w:right="133"/>
      </w:pPr>
      <w:r>
        <w:t xml:space="preserve">The </w:t>
      </w:r>
      <w:r>
        <w:rPr>
          <w:i/>
        </w:rPr>
        <w:t>L.</w:t>
      </w:r>
      <w:r>
        <w:t xml:space="preserve"> </w:t>
      </w:r>
      <w:proofErr w:type="spellStart"/>
      <w:r>
        <w:rPr>
          <w:i/>
        </w:rPr>
        <w:t>fassicollis</w:t>
      </w:r>
      <w:proofErr w:type="spellEnd"/>
      <w:r>
        <w:t xml:space="preserve"> and </w:t>
      </w:r>
      <w:proofErr w:type="spellStart"/>
      <w:r>
        <w:t>Thrips</w:t>
      </w:r>
      <w:proofErr w:type="spellEnd"/>
      <w:r>
        <w:t xml:space="preserve"> (</w:t>
      </w:r>
      <w:r>
        <w:rPr>
          <w:i/>
        </w:rPr>
        <w:t>M.</w:t>
      </w:r>
      <w:r>
        <w:t xml:space="preserve"> </w:t>
      </w:r>
      <w:proofErr w:type="spellStart"/>
      <w:r>
        <w:rPr>
          <w:i/>
        </w:rPr>
        <w:t>usitatus</w:t>
      </w:r>
      <w:proofErr w:type="spellEnd"/>
      <w:r>
        <w:t xml:space="preserve">) population data collected were subjected to analysis of variance using </w:t>
      </w:r>
      <w:proofErr w:type="spellStart"/>
      <w:r>
        <w:t>Genstat</w:t>
      </w:r>
      <w:proofErr w:type="spellEnd"/>
      <w:r>
        <w:t xml:space="preserve"> Discovery Edition 3 (2009). Data on insect counts were subjected to square root transformation before analysis of variance was carried out, while treatment means was separated</w:t>
      </w:r>
      <w:r>
        <w:t xml:space="preserve"> by the use of Least Significant Difference at 5 % level of significance.</w:t>
      </w:r>
    </w:p>
    <w:p w:rsidR="00FD2C87" w:rsidRDefault="00FD2C87">
      <w:pPr>
        <w:pStyle w:val="BodyText"/>
        <w:spacing w:before="4"/>
        <w:ind w:left="0"/>
        <w:jc w:val="left"/>
      </w:pPr>
    </w:p>
    <w:p w:rsidR="00FD2C87" w:rsidRDefault="001F7313">
      <w:pPr>
        <w:pStyle w:val="Heading1"/>
        <w:jc w:val="both"/>
      </w:pPr>
      <w:r>
        <w:t>Cultural</w:t>
      </w:r>
      <w:r>
        <w:rPr>
          <w:b w:val="0"/>
          <w:spacing w:val="-10"/>
        </w:rPr>
        <w:t xml:space="preserve"> </w:t>
      </w:r>
      <w:r>
        <w:rPr>
          <w:spacing w:val="-2"/>
        </w:rPr>
        <w:t>Practices:</w:t>
      </w:r>
    </w:p>
    <w:p w:rsidR="00FD2C87" w:rsidRDefault="001F7313">
      <w:pPr>
        <w:pStyle w:val="BodyText"/>
        <w:ind w:right="134"/>
      </w:pPr>
      <w:r>
        <w:t xml:space="preserve">Weeding was done manually with the use of hoe at two weeks and six weeks after planting. There was no application of either organic or inorganic fertilizers to the </w:t>
      </w:r>
      <w:proofErr w:type="spellStart"/>
      <w:r>
        <w:t>pigeonpea</w:t>
      </w:r>
      <w:proofErr w:type="spellEnd"/>
      <w:r>
        <w:t xml:space="preserve"> plots in all the experiments as the area was left fallow for over 5 year.</w:t>
      </w:r>
    </w:p>
    <w:p w:rsidR="00FD2C87" w:rsidRDefault="00FD2C87">
      <w:pPr>
        <w:pStyle w:val="BodyText"/>
        <w:spacing w:before="2"/>
        <w:ind w:left="0"/>
        <w:jc w:val="left"/>
      </w:pPr>
    </w:p>
    <w:p w:rsidR="00FD2C87" w:rsidRDefault="001F7313">
      <w:pPr>
        <w:pStyle w:val="Heading1"/>
      </w:pPr>
      <w:proofErr w:type="gramStart"/>
      <w:r>
        <w:rPr>
          <w:spacing w:val="-2"/>
        </w:rPr>
        <w:t>Results</w:t>
      </w:r>
      <w:r w:rsidRPr="008D5301">
        <w:rPr>
          <w:strike/>
          <w:color w:val="FF0000"/>
          <w:spacing w:val="-2"/>
        </w:rPr>
        <w:t>.</w:t>
      </w:r>
      <w:proofErr w:type="gramEnd"/>
    </w:p>
    <w:p w:rsidR="00FD2C87" w:rsidRDefault="001F7313">
      <w:pPr>
        <w:pStyle w:val="BodyText"/>
        <w:ind w:right="133"/>
      </w:pPr>
      <w:r>
        <w:t xml:space="preserve">Table 1, revealed the average weather conditions prevalent in the study area during 2009 and 2010 planting seasons. The highest amount of rainfall, relative humidity and number of rain days occurred in July while April and October received low rainfall, </w:t>
      </w:r>
      <w:r>
        <w:t xml:space="preserve">relative humidity and number of </w:t>
      </w:r>
      <w:proofErr w:type="spellStart"/>
      <w:r>
        <w:t>raindays</w:t>
      </w:r>
      <w:proofErr w:type="spellEnd"/>
      <w:r>
        <w:t xml:space="preserve"> with fluctuations in temperature.</w:t>
      </w:r>
    </w:p>
    <w:p w:rsidR="00FD2C87" w:rsidRDefault="001F7313">
      <w:pPr>
        <w:pStyle w:val="BodyText"/>
        <w:ind w:right="130"/>
      </w:pPr>
      <w:r>
        <w:t xml:space="preserve">The result of the effect of plant population and planting date on the population of </w:t>
      </w:r>
      <w:proofErr w:type="spellStart"/>
      <w:r w:rsidRPr="008D5301">
        <w:rPr>
          <w:strike/>
          <w:color w:val="FF0000"/>
        </w:rPr>
        <w:t>pigeonpea</w:t>
      </w:r>
      <w:proofErr w:type="spellEnd"/>
      <w:r w:rsidRPr="008D5301">
        <w:rPr>
          <w:strike/>
          <w:color w:val="FF0000"/>
        </w:rPr>
        <w:t xml:space="preserve"> leaf beetles (</w:t>
      </w:r>
      <w:proofErr w:type="spellStart"/>
      <w:r>
        <w:rPr>
          <w:i/>
        </w:rPr>
        <w:t>Leptualaca</w:t>
      </w:r>
      <w:proofErr w:type="spellEnd"/>
      <w:r>
        <w:t xml:space="preserve"> </w:t>
      </w:r>
      <w:proofErr w:type="spellStart"/>
      <w:r>
        <w:rPr>
          <w:i/>
        </w:rPr>
        <w:t>fassicollis</w:t>
      </w:r>
      <w:proofErr w:type="spellEnd"/>
      <w:r w:rsidRPr="008D5301">
        <w:rPr>
          <w:strike/>
          <w:color w:val="FF0000"/>
        </w:rPr>
        <w:t>)</w:t>
      </w:r>
      <w:r>
        <w:t xml:space="preserve"> during 2009 and 2010 is presented in figures 1 an</w:t>
      </w:r>
      <w:r>
        <w:t>d 2.</w:t>
      </w:r>
      <w:r>
        <w:rPr>
          <w:spacing w:val="40"/>
        </w:rPr>
        <w:t xml:space="preserve"> </w:t>
      </w:r>
      <w:r>
        <w:t xml:space="preserve">At 21 DAP and 35 DAP in 2009, there was significantly high population of </w:t>
      </w:r>
      <w:r w:rsidRPr="008D5301">
        <w:rPr>
          <w:strike/>
          <w:color w:val="FF0000"/>
        </w:rPr>
        <w:t>leaf beetles</w:t>
      </w:r>
      <w:r w:rsidRPr="008D5301">
        <w:rPr>
          <w:color w:val="FF0000"/>
        </w:rPr>
        <w:t xml:space="preserve"> </w:t>
      </w:r>
      <w:r>
        <w:rPr>
          <w:i/>
        </w:rPr>
        <w:t>L.</w:t>
      </w:r>
      <w:r>
        <w:t xml:space="preserve"> </w:t>
      </w:r>
      <w:proofErr w:type="spellStart"/>
      <w:r>
        <w:rPr>
          <w:i/>
        </w:rPr>
        <w:t>fassicollis</w:t>
      </w:r>
      <w:proofErr w:type="spellEnd"/>
      <w:r>
        <w:t xml:space="preserve"> at higher plant densities of 125,000 plats/ha and 190,474 plants/ha, while at lower plant densities of 80,000 plants /ha and 55,556 plants/ha there we</w:t>
      </w:r>
      <w:r>
        <w:t>re reduced population of leaf beetles.</w:t>
      </w:r>
    </w:p>
    <w:p w:rsidR="00FD2C87" w:rsidRDefault="001F7313">
      <w:pPr>
        <w:pStyle w:val="BodyText"/>
        <w:ind w:right="134" w:hanging="1"/>
      </w:pPr>
      <w:r>
        <w:t xml:space="preserve">The population of the </w:t>
      </w:r>
      <w:r w:rsidRPr="008D5301">
        <w:rPr>
          <w:strike/>
          <w:color w:val="FF0000"/>
        </w:rPr>
        <w:t>leaf beetles (</w:t>
      </w:r>
      <w:r>
        <w:rPr>
          <w:i/>
        </w:rPr>
        <w:t>L.</w:t>
      </w:r>
      <w:r>
        <w:rPr>
          <w:spacing w:val="75"/>
        </w:rPr>
        <w:t xml:space="preserve"> </w:t>
      </w:r>
      <w:proofErr w:type="spellStart"/>
      <w:r>
        <w:rPr>
          <w:i/>
        </w:rPr>
        <w:t>fassicollis</w:t>
      </w:r>
      <w:proofErr w:type="spellEnd"/>
      <w:r w:rsidRPr="008D5301">
        <w:rPr>
          <w:strike/>
          <w:color w:val="FF0000"/>
        </w:rPr>
        <w:t>)</w:t>
      </w:r>
      <w:r>
        <w:t xml:space="preserve"> was high on the leaves at 35 DAP and 42 DAP during April and July planting, but were absent on the leaves during October period.</w:t>
      </w:r>
    </w:p>
    <w:p w:rsidR="00FD2C87" w:rsidRDefault="001F7313">
      <w:pPr>
        <w:pStyle w:val="BodyText"/>
        <w:ind w:right="131"/>
      </w:pPr>
      <w:r>
        <w:t>In figure 2a, during 2010, plants at</w:t>
      </w:r>
      <w:r>
        <w:t xml:space="preserve"> high plant densities recorded higher population of beetles at 28 DAP compared with plants at lower plant densities. The beetles during April planting reached peak population at 21 DAP</w:t>
      </w:r>
      <w:r>
        <w:rPr>
          <w:spacing w:val="12"/>
        </w:rPr>
        <w:t xml:space="preserve"> </w:t>
      </w:r>
      <w:r>
        <w:t>and</w:t>
      </w:r>
      <w:r>
        <w:rPr>
          <w:spacing w:val="11"/>
        </w:rPr>
        <w:t xml:space="preserve"> </w:t>
      </w:r>
      <w:r>
        <w:t>decreased</w:t>
      </w:r>
      <w:r>
        <w:rPr>
          <w:spacing w:val="11"/>
        </w:rPr>
        <w:t xml:space="preserve"> </w:t>
      </w:r>
      <w:r>
        <w:t>at</w:t>
      </w:r>
      <w:r>
        <w:rPr>
          <w:spacing w:val="10"/>
        </w:rPr>
        <w:t xml:space="preserve"> </w:t>
      </w:r>
      <w:r>
        <w:t>28</w:t>
      </w:r>
      <w:r>
        <w:rPr>
          <w:spacing w:val="11"/>
        </w:rPr>
        <w:t xml:space="preserve"> </w:t>
      </w:r>
      <w:r>
        <w:t>DAP</w:t>
      </w:r>
      <w:r>
        <w:rPr>
          <w:spacing w:val="12"/>
        </w:rPr>
        <w:t xml:space="preserve"> </w:t>
      </w:r>
      <w:r>
        <w:t>and</w:t>
      </w:r>
      <w:r>
        <w:rPr>
          <w:spacing w:val="11"/>
        </w:rPr>
        <w:t xml:space="preserve"> </w:t>
      </w:r>
      <w:r>
        <w:t>35</w:t>
      </w:r>
      <w:r>
        <w:rPr>
          <w:spacing w:val="11"/>
        </w:rPr>
        <w:t xml:space="preserve"> </w:t>
      </w:r>
      <w:r>
        <w:t>DAP</w:t>
      </w:r>
      <w:r>
        <w:rPr>
          <w:spacing w:val="12"/>
        </w:rPr>
        <w:t xml:space="preserve"> </w:t>
      </w:r>
      <w:r>
        <w:t>(figure</w:t>
      </w:r>
      <w:r>
        <w:rPr>
          <w:spacing w:val="10"/>
        </w:rPr>
        <w:t xml:space="preserve"> </w:t>
      </w:r>
      <w:r>
        <w:t>2b). There</w:t>
      </w:r>
      <w:r>
        <w:rPr>
          <w:spacing w:val="13"/>
        </w:rPr>
        <w:t xml:space="preserve"> </w:t>
      </w:r>
      <w:r>
        <w:t>was absence</w:t>
      </w:r>
      <w:r>
        <w:rPr>
          <w:spacing w:val="10"/>
        </w:rPr>
        <w:t xml:space="preserve"> </w:t>
      </w:r>
      <w:r>
        <w:t>of th</w:t>
      </w:r>
      <w:r>
        <w:t>e</w:t>
      </w:r>
      <w:r>
        <w:rPr>
          <w:spacing w:val="10"/>
        </w:rPr>
        <w:t xml:space="preserve"> </w:t>
      </w:r>
      <w:r>
        <w:t>beetles on the</w:t>
      </w:r>
      <w:r>
        <w:rPr>
          <w:spacing w:val="10"/>
        </w:rPr>
        <w:t xml:space="preserve"> </w:t>
      </w:r>
      <w:r>
        <w:t>leaves</w:t>
      </w:r>
      <w:r>
        <w:rPr>
          <w:spacing w:val="12"/>
        </w:rPr>
        <w:t xml:space="preserve"> </w:t>
      </w:r>
      <w:r>
        <w:t>during</w:t>
      </w:r>
    </w:p>
    <w:p w:rsidR="00FD2C87" w:rsidRDefault="00FD2C87">
      <w:pPr>
        <w:pStyle w:val="BodyText"/>
        <w:sectPr w:rsidR="00FD2C87">
          <w:pgSz w:w="11900" w:h="16840"/>
          <w:pgMar w:top="1720" w:right="1275" w:bottom="1060" w:left="1133" w:header="44" w:footer="879" w:gutter="0"/>
          <w:cols w:space="720"/>
        </w:sectPr>
      </w:pPr>
    </w:p>
    <w:p w:rsidR="00FD2C87" w:rsidRDefault="001F7313">
      <w:pPr>
        <w:pStyle w:val="BodyText"/>
        <w:spacing w:line="20" w:lineRule="exact"/>
        <w:ind w:left="251"/>
        <w:jc w:val="left"/>
        <w:rPr>
          <w:sz w:val="2"/>
        </w:rPr>
      </w:pPr>
      <w:r>
        <w:rPr>
          <w:noProof/>
          <w:sz w:val="2"/>
          <w:lang w:bidi="hi-IN"/>
        </w:rPr>
        <w:lastRenderedPageBreak/>
        <mc:AlternateContent>
          <mc:Choice Requires="wps">
            <w:drawing>
              <wp:inline distT="0" distB="0" distL="0" distR="0">
                <wp:extent cx="5770245" cy="9525"/>
                <wp:effectExtent l="9525" t="0" r="1904"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9525"/>
                          <a:chOff x="0" y="0"/>
                          <a:chExt cx="5770245" cy="9525"/>
                        </a:xfrm>
                      </wpg:grpSpPr>
                      <wps:wsp>
                        <wps:cNvPr id="6" name="Graphic 6"/>
                        <wps:cNvSpPr/>
                        <wps:spPr>
                          <a:xfrm>
                            <a:off x="0" y="4762"/>
                            <a:ext cx="5770245" cy="1270"/>
                          </a:xfrm>
                          <a:custGeom>
                            <a:avLst/>
                            <a:gdLst/>
                            <a:ahLst/>
                            <a:cxnLst/>
                            <a:rect l="l" t="t" r="r" b="b"/>
                            <a:pathLst>
                              <a:path w="5770245">
                                <a:moveTo>
                                  <a:pt x="0" y="0"/>
                                </a:moveTo>
                                <a:lnTo>
                                  <a:pt x="5769863"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4.35pt;height:.75pt;mso-position-horizontal-relative:char;mso-position-vertical-relative:line" id="docshapegroup4" coordorigin="0,0" coordsize="9087,15">
                <v:line style="position:absolute" from="0,8" to="9086,8" stroked="true" strokeweight=".75pt" strokecolor="#000000">
                  <v:stroke dashstyle="solid"/>
                </v:line>
              </v:group>
            </w:pict>
          </mc:Fallback>
        </mc:AlternateContent>
      </w:r>
    </w:p>
    <w:p w:rsidR="00FD2C87" w:rsidRDefault="001F7313">
      <w:pPr>
        <w:pStyle w:val="BodyText"/>
        <w:spacing w:before="168" w:line="229" w:lineRule="exact"/>
      </w:pPr>
      <w:proofErr w:type="gramStart"/>
      <w:r>
        <w:t>July</w:t>
      </w:r>
      <w:r>
        <w:rPr>
          <w:spacing w:val="-8"/>
        </w:rPr>
        <w:t xml:space="preserve"> </w:t>
      </w:r>
      <w:r>
        <w:t>and</w:t>
      </w:r>
      <w:r>
        <w:rPr>
          <w:spacing w:val="-4"/>
        </w:rPr>
        <w:t xml:space="preserve"> </w:t>
      </w:r>
      <w:r>
        <w:t>October</w:t>
      </w:r>
      <w:r>
        <w:rPr>
          <w:spacing w:val="-3"/>
        </w:rPr>
        <w:t xml:space="preserve"> </w:t>
      </w:r>
      <w:r>
        <w:rPr>
          <w:spacing w:val="-2"/>
        </w:rPr>
        <w:t>planting.</w:t>
      </w:r>
      <w:proofErr w:type="gramEnd"/>
    </w:p>
    <w:p w:rsidR="00FD2C87" w:rsidRDefault="001F7313">
      <w:pPr>
        <w:pStyle w:val="BodyText"/>
        <w:ind w:right="132"/>
      </w:pPr>
      <w:r>
        <w:t>The effect</w:t>
      </w:r>
      <w:r>
        <w:rPr>
          <w:spacing w:val="-1"/>
        </w:rPr>
        <w:t xml:space="preserve"> </w:t>
      </w:r>
      <w:r>
        <w:t>of</w:t>
      </w:r>
      <w:r>
        <w:rPr>
          <w:spacing w:val="-2"/>
        </w:rPr>
        <w:t xml:space="preserve"> </w:t>
      </w:r>
      <w:r>
        <w:t>plant</w:t>
      </w:r>
      <w:r>
        <w:rPr>
          <w:spacing w:val="-1"/>
        </w:rPr>
        <w:t xml:space="preserve"> </w:t>
      </w:r>
      <w:r>
        <w:t>density</w:t>
      </w:r>
      <w:r>
        <w:rPr>
          <w:spacing w:val="-4"/>
        </w:rPr>
        <w:t xml:space="preserve"> </w:t>
      </w:r>
      <w:r>
        <w:t>and planting</w:t>
      </w:r>
      <w:r>
        <w:rPr>
          <w:spacing w:val="-2"/>
        </w:rPr>
        <w:t xml:space="preserve"> </w:t>
      </w:r>
      <w:r>
        <w:t>dates</w:t>
      </w:r>
      <w:r>
        <w:rPr>
          <w:spacing w:val="-1"/>
        </w:rPr>
        <w:t xml:space="preserve"> </w:t>
      </w:r>
      <w:r>
        <w:t>on</w:t>
      </w:r>
      <w:r>
        <w:rPr>
          <w:spacing w:val="-2"/>
        </w:rPr>
        <w:t xml:space="preserve"> </w:t>
      </w:r>
      <w:r>
        <w:t>the population</w:t>
      </w:r>
      <w:r>
        <w:rPr>
          <w:spacing w:val="-2"/>
        </w:rPr>
        <w:t xml:space="preserve"> </w:t>
      </w:r>
      <w:r>
        <w:t>of</w:t>
      </w:r>
      <w:r>
        <w:rPr>
          <w:spacing w:val="-2"/>
        </w:rPr>
        <w:t xml:space="preserve"> </w:t>
      </w:r>
      <w:r w:rsidRPr="008D5301">
        <w:rPr>
          <w:strike/>
          <w:color w:val="FF0000"/>
        </w:rPr>
        <w:t xml:space="preserve">flower </w:t>
      </w:r>
      <w:proofErr w:type="spellStart"/>
      <w:r w:rsidRPr="008D5301">
        <w:rPr>
          <w:strike/>
          <w:color w:val="FF0000"/>
        </w:rPr>
        <w:t>thrips</w:t>
      </w:r>
      <w:proofErr w:type="spellEnd"/>
      <w:r w:rsidRPr="008D5301">
        <w:rPr>
          <w:strike/>
          <w:color w:val="FF0000"/>
          <w:spacing w:val="-1"/>
        </w:rPr>
        <w:t xml:space="preserve"> </w:t>
      </w:r>
      <w:r w:rsidRPr="008D5301">
        <w:rPr>
          <w:strike/>
          <w:color w:val="FF0000"/>
        </w:rPr>
        <w:t>(</w:t>
      </w:r>
      <w:proofErr w:type="spellStart"/>
      <w:r>
        <w:rPr>
          <w:i/>
        </w:rPr>
        <w:t>Megalurothrips</w:t>
      </w:r>
      <w:proofErr w:type="spellEnd"/>
      <w:r>
        <w:rPr>
          <w:spacing w:val="-1"/>
        </w:rPr>
        <w:t xml:space="preserve"> </w:t>
      </w:r>
      <w:proofErr w:type="spellStart"/>
      <w:r>
        <w:rPr>
          <w:i/>
        </w:rPr>
        <w:t>usitatus</w:t>
      </w:r>
      <w:proofErr w:type="spellEnd"/>
      <w:r w:rsidRPr="008D5301">
        <w:rPr>
          <w:strike/>
          <w:color w:val="FF0000"/>
        </w:rPr>
        <w:t>)</w:t>
      </w:r>
      <w:r>
        <w:t xml:space="preserve"> during 2009 planting is presented in figure 3 (a and b). The plant densities from 49 DAP to 63 DAP had no significant effect (p&lt;0.05) on the population of </w:t>
      </w:r>
      <w:proofErr w:type="spellStart"/>
      <w:r>
        <w:t>pigeonpea</w:t>
      </w:r>
      <w:proofErr w:type="spellEnd"/>
      <w:r>
        <w:t xml:space="preserve"> flower </w:t>
      </w:r>
      <w:proofErr w:type="spellStart"/>
      <w:r>
        <w:t>thrips</w:t>
      </w:r>
      <w:proofErr w:type="spellEnd"/>
      <w:r>
        <w:t xml:space="preserve"> (figure 3 (a). However at 70 DAP there was significant reduction (p&lt;0.05) o</w:t>
      </w:r>
      <w:r>
        <w:t xml:space="preserve">f the flower </w:t>
      </w:r>
      <w:proofErr w:type="spellStart"/>
      <w:r>
        <w:t>thrips</w:t>
      </w:r>
      <w:proofErr w:type="spellEnd"/>
      <w:r>
        <w:t xml:space="preserve"> which later increased slightly. Planting date significantly (p&lt;0.05) affected the population of flower </w:t>
      </w:r>
      <w:proofErr w:type="spellStart"/>
      <w:r>
        <w:t>thrips</w:t>
      </w:r>
      <w:proofErr w:type="spellEnd"/>
      <w:r>
        <w:t xml:space="preserve"> (figure 3 (b).</w:t>
      </w:r>
      <w:r>
        <w:rPr>
          <w:spacing w:val="40"/>
        </w:rPr>
        <w:t xml:space="preserve"> </w:t>
      </w:r>
      <w:r>
        <w:t xml:space="preserve">More </w:t>
      </w:r>
      <w:proofErr w:type="spellStart"/>
      <w:r>
        <w:t>thrips</w:t>
      </w:r>
      <w:proofErr w:type="spellEnd"/>
      <w:r>
        <w:t xml:space="preserve"> were observed in April and October</w:t>
      </w:r>
      <w:r>
        <w:rPr>
          <w:spacing w:val="40"/>
        </w:rPr>
        <w:t xml:space="preserve"> </w:t>
      </w:r>
      <w:r>
        <w:t xml:space="preserve">at 63 </w:t>
      </w:r>
      <w:proofErr w:type="gramStart"/>
      <w:r>
        <w:t>DAP</w:t>
      </w:r>
      <w:proofErr w:type="gramEnd"/>
      <w:r>
        <w:t xml:space="preserve"> and July at 77 DAP while October planting had low popu</w:t>
      </w:r>
      <w:r>
        <w:t xml:space="preserve">lation of </w:t>
      </w:r>
      <w:proofErr w:type="spellStart"/>
      <w:r>
        <w:t>thrips</w:t>
      </w:r>
      <w:proofErr w:type="spellEnd"/>
      <w:r>
        <w:t>.</w:t>
      </w:r>
    </w:p>
    <w:p w:rsidR="00FD2C87" w:rsidRDefault="001F7313">
      <w:pPr>
        <w:pStyle w:val="BodyText"/>
        <w:ind w:right="129"/>
      </w:pPr>
      <w:r>
        <w:t xml:space="preserve">The results of plant density and planting date and their effects on the population of </w:t>
      </w:r>
      <w:r>
        <w:rPr>
          <w:i/>
        </w:rPr>
        <w:t>M.</w:t>
      </w:r>
      <w:r>
        <w:t xml:space="preserve"> </w:t>
      </w:r>
      <w:proofErr w:type="spellStart"/>
      <w:r>
        <w:rPr>
          <w:i/>
        </w:rPr>
        <w:t>usitatus</w:t>
      </w:r>
      <w:proofErr w:type="spellEnd"/>
      <w:r>
        <w:t xml:space="preserve"> in 2010 is presented in figure 4 (</w:t>
      </w:r>
      <w:proofErr w:type="gramStart"/>
      <w:r>
        <w:t>a and</w:t>
      </w:r>
      <w:proofErr w:type="gramEnd"/>
      <w:r>
        <w:t xml:space="preserve"> b).</w:t>
      </w:r>
      <w:r>
        <w:rPr>
          <w:spacing w:val="80"/>
        </w:rPr>
        <w:t xml:space="preserve"> </w:t>
      </w:r>
      <w:r>
        <w:t>Again, plant densities showed no significant influence (at p&gt;0.05) on</w:t>
      </w:r>
      <w:r>
        <w:rPr>
          <w:spacing w:val="40"/>
        </w:rPr>
        <w:t xml:space="preserve"> </w:t>
      </w:r>
      <w:r>
        <w:t xml:space="preserve">populations of flower </w:t>
      </w:r>
      <w:proofErr w:type="spellStart"/>
      <w:r>
        <w:t>thri</w:t>
      </w:r>
      <w:r>
        <w:t>ps</w:t>
      </w:r>
      <w:proofErr w:type="spellEnd"/>
      <w:r>
        <w:t xml:space="preserve"> at 49 DAP, 56 DAP, and 63 DAP,</w:t>
      </w:r>
      <w:r>
        <w:rPr>
          <w:spacing w:val="40"/>
        </w:rPr>
        <w:t xml:space="preserve"> </w:t>
      </w:r>
      <w:r>
        <w:t>though low plant density of 55,556 plants</w:t>
      </w:r>
      <w:r>
        <w:rPr>
          <w:vertAlign w:val="superscript"/>
        </w:rPr>
        <w:t>-1</w:t>
      </w:r>
      <w:r>
        <w:t xml:space="preserve"> recorded lower population of flower </w:t>
      </w:r>
      <w:proofErr w:type="spellStart"/>
      <w:r>
        <w:t>thrips</w:t>
      </w:r>
      <w:proofErr w:type="spellEnd"/>
      <w:r>
        <w:t xml:space="preserve"> compared with other plant densities.</w:t>
      </w:r>
    </w:p>
    <w:p w:rsidR="00FD2C87" w:rsidRDefault="001F7313">
      <w:pPr>
        <w:pStyle w:val="BodyText"/>
        <w:spacing w:before="1"/>
        <w:ind w:right="135"/>
      </w:pPr>
      <w:r>
        <w:t xml:space="preserve">April planting also recorded the highest population of </w:t>
      </w:r>
      <w:proofErr w:type="spellStart"/>
      <w:r>
        <w:t>thrips</w:t>
      </w:r>
      <w:proofErr w:type="spellEnd"/>
      <w:r>
        <w:t xml:space="preserve"> followed by July at 56 DAP and 63 DA</w:t>
      </w:r>
      <w:r>
        <w:t xml:space="preserve">P while October planting had the least </w:t>
      </w:r>
      <w:proofErr w:type="spellStart"/>
      <w:r>
        <w:t>thrips</w:t>
      </w:r>
      <w:proofErr w:type="spellEnd"/>
      <w:r>
        <w:t xml:space="preserve"> population.</w:t>
      </w:r>
    </w:p>
    <w:p w:rsidR="00FD2C87" w:rsidRDefault="00FD2C87">
      <w:pPr>
        <w:pStyle w:val="BodyText"/>
        <w:spacing w:before="3"/>
        <w:ind w:left="0"/>
        <w:jc w:val="left"/>
      </w:pPr>
    </w:p>
    <w:p w:rsidR="00FD2C87" w:rsidRDefault="001F7313">
      <w:pPr>
        <w:pStyle w:val="Heading1"/>
        <w:spacing w:before="1"/>
      </w:pPr>
      <w:r>
        <w:rPr>
          <w:spacing w:val="-2"/>
        </w:rPr>
        <w:t>Discussions</w:t>
      </w:r>
    </w:p>
    <w:p w:rsidR="00FD2C87" w:rsidRDefault="001F7313">
      <w:pPr>
        <w:pStyle w:val="BodyText"/>
        <w:ind w:right="129"/>
      </w:pPr>
      <w:r>
        <w:t>The amount</w:t>
      </w:r>
      <w:r>
        <w:rPr>
          <w:spacing w:val="-1"/>
        </w:rPr>
        <w:t xml:space="preserve"> </w:t>
      </w:r>
      <w:r>
        <w:t>of</w:t>
      </w:r>
      <w:r>
        <w:rPr>
          <w:spacing w:val="-2"/>
        </w:rPr>
        <w:t xml:space="preserve"> </w:t>
      </w:r>
      <w:r>
        <w:t>rainfall</w:t>
      </w:r>
      <w:r>
        <w:rPr>
          <w:spacing w:val="-1"/>
        </w:rPr>
        <w:t xml:space="preserve"> </w:t>
      </w:r>
      <w:r>
        <w:t>in April</w:t>
      </w:r>
      <w:r>
        <w:rPr>
          <w:spacing w:val="-1"/>
        </w:rPr>
        <w:t xml:space="preserve"> </w:t>
      </w:r>
      <w:proofErr w:type="spellStart"/>
      <w:r>
        <w:t>favoured</w:t>
      </w:r>
      <w:proofErr w:type="spellEnd"/>
      <w:r>
        <w:t xml:space="preserve"> the population</w:t>
      </w:r>
      <w:r>
        <w:rPr>
          <w:spacing w:val="-2"/>
        </w:rPr>
        <w:t xml:space="preserve"> </w:t>
      </w:r>
      <w:proofErr w:type="spellStart"/>
      <w:r>
        <w:t>build up</w:t>
      </w:r>
      <w:proofErr w:type="spellEnd"/>
      <w:r>
        <w:t xml:space="preserve"> of</w:t>
      </w:r>
      <w:r>
        <w:rPr>
          <w:spacing w:val="-2"/>
        </w:rPr>
        <w:t xml:space="preserve"> </w:t>
      </w:r>
      <w:r>
        <w:t xml:space="preserve">the </w:t>
      </w:r>
      <w:r w:rsidRPr="008D5301">
        <w:rPr>
          <w:strike/>
          <w:color w:val="FF0000"/>
        </w:rPr>
        <w:t>small</w:t>
      </w:r>
      <w:r w:rsidRPr="008D5301">
        <w:rPr>
          <w:strike/>
          <w:color w:val="FF0000"/>
          <w:spacing w:val="-1"/>
        </w:rPr>
        <w:t xml:space="preserve"> </w:t>
      </w:r>
      <w:r w:rsidRPr="008D5301">
        <w:rPr>
          <w:strike/>
          <w:color w:val="FF0000"/>
        </w:rPr>
        <w:t>black</w:t>
      </w:r>
      <w:r w:rsidRPr="008D5301">
        <w:rPr>
          <w:strike/>
          <w:color w:val="FF0000"/>
          <w:spacing w:val="-2"/>
        </w:rPr>
        <w:t xml:space="preserve"> </w:t>
      </w:r>
      <w:r w:rsidRPr="008D5301">
        <w:rPr>
          <w:strike/>
          <w:color w:val="FF0000"/>
        </w:rPr>
        <w:t>leaf</w:t>
      </w:r>
      <w:r w:rsidRPr="008D5301">
        <w:rPr>
          <w:strike/>
          <w:color w:val="FF0000"/>
          <w:spacing w:val="-2"/>
        </w:rPr>
        <w:t xml:space="preserve"> </w:t>
      </w:r>
      <w:r w:rsidRPr="008D5301">
        <w:rPr>
          <w:strike/>
          <w:color w:val="FF0000"/>
        </w:rPr>
        <w:t>beetle (</w:t>
      </w:r>
      <w:r>
        <w:rPr>
          <w:i/>
        </w:rPr>
        <w:t>L</w:t>
      </w:r>
      <w:r>
        <w:t xml:space="preserve">. </w:t>
      </w:r>
      <w:proofErr w:type="spellStart"/>
      <w:r>
        <w:rPr>
          <w:i/>
        </w:rPr>
        <w:t>fassicollis</w:t>
      </w:r>
      <w:proofErr w:type="spellEnd"/>
      <w:r w:rsidRPr="008D5301">
        <w:rPr>
          <w:strike/>
          <w:color w:val="FF0000"/>
        </w:rPr>
        <w:t>)</w:t>
      </w:r>
      <w:r>
        <w:t xml:space="preserve"> and </w:t>
      </w:r>
      <w:r w:rsidRPr="008D5301">
        <w:rPr>
          <w:strike/>
          <w:color w:val="FF0000"/>
        </w:rPr>
        <w:t xml:space="preserve">flower </w:t>
      </w:r>
      <w:proofErr w:type="spellStart"/>
      <w:r w:rsidRPr="008D5301">
        <w:rPr>
          <w:strike/>
          <w:color w:val="FF0000"/>
        </w:rPr>
        <w:t>thrips</w:t>
      </w:r>
      <w:proofErr w:type="spellEnd"/>
      <w:r w:rsidRPr="008D5301">
        <w:rPr>
          <w:strike/>
          <w:color w:val="FF0000"/>
        </w:rPr>
        <w:t xml:space="preserve"> (</w:t>
      </w:r>
      <w:proofErr w:type="spellStart"/>
      <w:r>
        <w:rPr>
          <w:i/>
        </w:rPr>
        <w:t>Megalurothrips</w:t>
      </w:r>
      <w:proofErr w:type="spellEnd"/>
      <w:r>
        <w:t xml:space="preserve"> </w:t>
      </w:r>
      <w:proofErr w:type="spellStart"/>
      <w:r>
        <w:rPr>
          <w:i/>
        </w:rPr>
        <w:t>usitatus</w:t>
      </w:r>
      <w:proofErr w:type="spellEnd"/>
      <w:r w:rsidRPr="008D5301">
        <w:rPr>
          <w:strike/>
          <w:color w:val="FF0000"/>
        </w:rPr>
        <w:t>)</w:t>
      </w:r>
      <w:r>
        <w:t>, while</w:t>
      </w:r>
      <w:r w:rsidR="008D5301">
        <w:rPr>
          <w:color w:val="FF0000"/>
        </w:rPr>
        <w:t>,</w:t>
      </w:r>
      <w:r>
        <w:t xml:space="preserve"> high rainfall in July</w:t>
      </w:r>
      <w:r>
        <w:t xml:space="preserve"> discouraged the survival and development of the pests. This finding agreed with </w:t>
      </w:r>
      <w:proofErr w:type="spellStart"/>
      <w:r>
        <w:t>Dialoke</w:t>
      </w:r>
      <w:proofErr w:type="spellEnd"/>
      <w:r>
        <w:t xml:space="preserve"> </w:t>
      </w:r>
      <w:r>
        <w:rPr>
          <w:i/>
        </w:rPr>
        <w:t>et</w:t>
      </w:r>
      <w:r>
        <w:t xml:space="preserve"> </w:t>
      </w:r>
      <w:r>
        <w:rPr>
          <w:i/>
        </w:rPr>
        <w:t>al</w:t>
      </w:r>
      <w:r>
        <w:t xml:space="preserve">. (2013) who worked on improved </w:t>
      </w:r>
      <w:proofErr w:type="spellStart"/>
      <w:r>
        <w:t>pigeonpea</w:t>
      </w:r>
      <w:proofErr w:type="spellEnd"/>
      <w:r>
        <w:t xml:space="preserve"> (ICPL 84023) in rainforest zone of Imo State and recorded high number of variegated grasshopper nymphs in April with abs</w:t>
      </w:r>
      <w:r>
        <w:t>ence of the pests in July and October.</w:t>
      </w:r>
    </w:p>
    <w:p w:rsidR="00FD2C87" w:rsidRDefault="001F7313">
      <w:pPr>
        <w:pStyle w:val="BodyText"/>
        <w:ind w:right="131"/>
      </w:pPr>
      <w:r>
        <w:t xml:space="preserve">The result of the occurrence of leaf beetles (L. </w:t>
      </w:r>
      <w:proofErr w:type="spellStart"/>
      <w:r>
        <w:rPr>
          <w:i/>
        </w:rPr>
        <w:t>fassicollis</w:t>
      </w:r>
      <w:proofErr w:type="spellEnd"/>
      <w:r>
        <w:t>) on vegetative parts shows high population of leaf beetles at high density plants and reduced population of the beetles at low density plants. Plants at hig</w:t>
      </w:r>
      <w:r>
        <w:t>h density due to competition for food, light, and space produce very tender leaves which attracted much population of the leaf beetles.</w:t>
      </w:r>
      <w:r>
        <w:rPr>
          <w:spacing w:val="40"/>
        </w:rPr>
        <w:t xml:space="preserve"> </w:t>
      </w:r>
      <w:r>
        <w:t>Plants at low density, due to less competition and longer time to forage for nutrients produced lignified/thick leaves p</w:t>
      </w:r>
      <w:r>
        <w:t xml:space="preserve">robably may not be palatable to the leaf beetles as food. Sorenson (2003), </w:t>
      </w:r>
      <w:proofErr w:type="spellStart"/>
      <w:r>
        <w:t>Wolda</w:t>
      </w:r>
      <w:proofErr w:type="spellEnd"/>
      <w:r>
        <w:t xml:space="preserve"> &amp; </w:t>
      </w:r>
      <w:proofErr w:type="spellStart"/>
      <w:r>
        <w:t>Denlinger</w:t>
      </w:r>
      <w:proofErr w:type="spellEnd"/>
      <w:r>
        <w:t xml:space="preserve"> (1994) earlier high population of leaf beetles on tender leaves of tropical plants at higher density.</w:t>
      </w:r>
    </w:p>
    <w:p w:rsidR="00FD2C87" w:rsidRDefault="001F7313">
      <w:pPr>
        <w:pStyle w:val="BodyText"/>
        <w:ind w:right="134"/>
      </w:pPr>
      <w:r>
        <w:t>From</w:t>
      </w:r>
      <w:r>
        <w:rPr>
          <w:spacing w:val="-6"/>
        </w:rPr>
        <w:t xml:space="preserve"> </w:t>
      </w:r>
      <w:r>
        <w:t>the</w:t>
      </w:r>
      <w:r>
        <w:rPr>
          <w:spacing w:val="-2"/>
        </w:rPr>
        <w:t xml:space="preserve"> </w:t>
      </w:r>
      <w:r>
        <w:t>result</w:t>
      </w:r>
      <w:r>
        <w:rPr>
          <w:spacing w:val="-2"/>
        </w:rPr>
        <w:t xml:space="preserve"> </w:t>
      </w:r>
      <w:r>
        <w:t>of</w:t>
      </w:r>
      <w:r>
        <w:rPr>
          <w:spacing w:val="-4"/>
        </w:rPr>
        <w:t xml:space="preserve"> </w:t>
      </w:r>
      <w:r>
        <w:t>pests</w:t>
      </w:r>
      <w:r>
        <w:rPr>
          <w:spacing w:val="-3"/>
        </w:rPr>
        <w:t xml:space="preserve"> </w:t>
      </w:r>
      <w:r>
        <w:t>on</w:t>
      </w:r>
      <w:r>
        <w:rPr>
          <w:spacing w:val="-1"/>
        </w:rPr>
        <w:t xml:space="preserve"> </w:t>
      </w:r>
      <w:r>
        <w:t>vegetative</w:t>
      </w:r>
      <w:r>
        <w:rPr>
          <w:spacing w:val="-2"/>
        </w:rPr>
        <w:t xml:space="preserve"> </w:t>
      </w:r>
      <w:r>
        <w:t>parts,</w:t>
      </w:r>
      <w:r>
        <w:rPr>
          <w:spacing w:val="-1"/>
        </w:rPr>
        <w:t xml:space="preserve"> </w:t>
      </w:r>
      <w:r>
        <w:t>short</w:t>
      </w:r>
      <w:r>
        <w:rPr>
          <w:spacing w:val="-3"/>
        </w:rPr>
        <w:t xml:space="preserve"> </w:t>
      </w:r>
      <w:r>
        <w:t>duration</w:t>
      </w:r>
      <w:r>
        <w:rPr>
          <w:spacing w:val="-3"/>
        </w:rPr>
        <w:t xml:space="preserve"> </w:t>
      </w:r>
      <w:proofErr w:type="spellStart"/>
      <w:r>
        <w:t>pigeonpea</w:t>
      </w:r>
      <w:proofErr w:type="spellEnd"/>
      <w:r>
        <w:rPr>
          <w:spacing w:val="-2"/>
        </w:rPr>
        <w:t xml:space="preserve"> </w:t>
      </w:r>
      <w:r>
        <w:t>could</w:t>
      </w:r>
      <w:r>
        <w:rPr>
          <w:spacing w:val="-1"/>
        </w:rPr>
        <w:t xml:space="preserve"> </w:t>
      </w:r>
      <w:r>
        <w:t>be</w:t>
      </w:r>
      <w:r>
        <w:rPr>
          <w:spacing w:val="-2"/>
        </w:rPr>
        <w:t xml:space="preserve"> </w:t>
      </w:r>
      <w:r>
        <w:t>grown</w:t>
      </w:r>
      <w:r>
        <w:rPr>
          <w:spacing w:val="-3"/>
        </w:rPr>
        <w:t xml:space="preserve"> </w:t>
      </w:r>
      <w:r>
        <w:t>in</w:t>
      </w:r>
      <w:r>
        <w:rPr>
          <w:spacing w:val="-3"/>
        </w:rPr>
        <w:t xml:space="preserve"> </w:t>
      </w:r>
      <w:r>
        <w:t>this</w:t>
      </w:r>
      <w:r>
        <w:rPr>
          <w:spacing w:val="-3"/>
        </w:rPr>
        <w:t xml:space="preserve"> </w:t>
      </w:r>
      <w:r>
        <w:t>locality,</w:t>
      </w:r>
      <w:r>
        <w:rPr>
          <w:spacing w:val="-1"/>
        </w:rPr>
        <w:t xml:space="preserve"> </w:t>
      </w:r>
      <w:r>
        <w:t>at</w:t>
      </w:r>
      <w:r>
        <w:rPr>
          <w:spacing w:val="-2"/>
        </w:rPr>
        <w:t xml:space="preserve"> </w:t>
      </w:r>
      <w:r>
        <w:t>low</w:t>
      </w:r>
      <w:r>
        <w:rPr>
          <w:spacing w:val="-4"/>
        </w:rPr>
        <w:t xml:space="preserve"> </w:t>
      </w:r>
      <w:r>
        <w:t>plant density of 55,556 plants/ha to minimize the population of grasshopper nymphs and leaf beetles.</w:t>
      </w:r>
    </w:p>
    <w:p w:rsidR="00FD2C87" w:rsidRDefault="001F7313">
      <w:pPr>
        <w:pStyle w:val="BodyText"/>
        <w:ind w:right="131"/>
      </w:pPr>
      <w:r>
        <w:t>The leaf beetles in 2009, April and July planting were high and were absent during October planting.</w:t>
      </w:r>
      <w:r>
        <w:rPr>
          <w:spacing w:val="40"/>
        </w:rPr>
        <w:t xml:space="preserve"> </w:t>
      </w:r>
      <w:r>
        <w:t>Duri</w:t>
      </w:r>
      <w:r>
        <w:t>ng 2010, the leaf beetles population was high in April but were absent during July and October plantings.</w:t>
      </w:r>
      <w:r>
        <w:rPr>
          <w:spacing w:val="40"/>
        </w:rPr>
        <w:t xml:space="preserve"> </w:t>
      </w:r>
      <w:r>
        <w:t>This absence</w:t>
      </w:r>
      <w:r>
        <w:rPr>
          <w:spacing w:val="-2"/>
        </w:rPr>
        <w:t xml:space="preserve"> </w:t>
      </w:r>
      <w:r>
        <w:t>in</w:t>
      </w:r>
      <w:r>
        <w:rPr>
          <w:spacing w:val="-3"/>
        </w:rPr>
        <w:t xml:space="preserve"> </w:t>
      </w:r>
      <w:r>
        <w:t>July</w:t>
      </w:r>
      <w:r>
        <w:rPr>
          <w:spacing w:val="-3"/>
        </w:rPr>
        <w:t xml:space="preserve"> </w:t>
      </w:r>
      <w:r>
        <w:t>and</w:t>
      </w:r>
      <w:r>
        <w:rPr>
          <w:spacing w:val="-1"/>
        </w:rPr>
        <w:t xml:space="preserve"> </w:t>
      </w:r>
      <w:r>
        <w:t>October</w:t>
      </w:r>
      <w:r>
        <w:rPr>
          <w:spacing w:val="-1"/>
        </w:rPr>
        <w:t xml:space="preserve"> </w:t>
      </w:r>
      <w:r>
        <w:t>could</w:t>
      </w:r>
      <w:r>
        <w:rPr>
          <w:spacing w:val="-1"/>
        </w:rPr>
        <w:t xml:space="preserve"> </w:t>
      </w:r>
      <w:r>
        <w:t>be</w:t>
      </w:r>
      <w:r>
        <w:rPr>
          <w:spacing w:val="-2"/>
        </w:rPr>
        <w:t xml:space="preserve"> </w:t>
      </w:r>
      <w:r>
        <w:t>due</w:t>
      </w:r>
      <w:r>
        <w:rPr>
          <w:spacing w:val="-2"/>
        </w:rPr>
        <w:t xml:space="preserve"> </w:t>
      </w:r>
      <w:r>
        <w:t>to</w:t>
      </w:r>
      <w:r>
        <w:rPr>
          <w:spacing w:val="-1"/>
        </w:rPr>
        <w:t xml:space="preserve"> </w:t>
      </w:r>
      <w:r>
        <w:t>seasonal variation</w:t>
      </w:r>
      <w:r>
        <w:rPr>
          <w:spacing w:val="-3"/>
        </w:rPr>
        <w:t xml:space="preserve"> </w:t>
      </w:r>
      <w:r>
        <w:t>and</w:t>
      </w:r>
      <w:r>
        <w:rPr>
          <w:spacing w:val="-1"/>
        </w:rPr>
        <w:t xml:space="preserve"> </w:t>
      </w:r>
      <w:r>
        <w:t>distribution</w:t>
      </w:r>
      <w:r>
        <w:rPr>
          <w:spacing w:val="-3"/>
        </w:rPr>
        <w:t xml:space="preserve"> </w:t>
      </w:r>
      <w:r>
        <w:t>of</w:t>
      </w:r>
      <w:r>
        <w:rPr>
          <w:spacing w:val="-4"/>
        </w:rPr>
        <w:t xml:space="preserve"> </w:t>
      </w:r>
      <w:r>
        <w:t>temperature</w:t>
      </w:r>
      <w:r>
        <w:rPr>
          <w:spacing w:val="-2"/>
        </w:rPr>
        <w:t xml:space="preserve"> </w:t>
      </w:r>
      <w:r>
        <w:t>and</w:t>
      </w:r>
      <w:r>
        <w:rPr>
          <w:spacing w:val="-1"/>
        </w:rPr>
        <w:t xml:space="preserve"> </w:t>
      </w:r>
      <w:r>
        <w:t>rainfall which must have imposed restriction t</w:t>
      </w:r>
      <w:r>
        <w:t>o their feeding and reproduction.</w:t>
      </w:r>
      <w:r>
        <w:rPr>
          <w:spacing w:val="40"/>
        </w:rPr>
        <w:t xml:space="preserve"> </w:t>
      </w:r>
      <w:r>
        <w:t>This result was supported by Janzen (1973)</w:t>
      </w:r>
      <w:r>
        <w:rPr>
          <w:spacing w:val="40"/>
        </w:rPr>
        <w:t xml:space="preserve"> </w:t>
      </w:r>
      <w:r>
        <w:t xml:space="preserve">who recorded high population of foliage insects on tropical </w:t>
      </w:r>
      <w:proofErr w:type="spellStart"/>
      <w:r>
        <w:t>vegetations</w:t>
      </w:r>
      <w:proofErr w:type="spellEnd"/>
      <w:r>
        <w:t>.</w:t>
      </w:r>
    </w:p>
    <w:p w:rsidR="00FD2C87" w:rsidRDefault="001F7313">
      <w:pPr>
        <w:pStyle w:val="BodyText"/>
        <w:ind w:right="130"/>
      </w:pPr>
      <w:r>
        <w:t xml:space="preserve">The results on the flower </w:t>
      </w:r>
      <w:proofErr w:type="spellStart"/>
      <w:r>
        <w:t>thrips</w:t>
      </w:r>
      <w:proofErr w:type="spellEnd"/>
      <w:r>
        <w:t xml:space="preserve"> in 2009, </w:t>
      </w:r>
      <w:proofErr w:type="spellStart"/>
      <w:r>
        <w:rPr>
          <w:i/>
        </w:rPr>
        <w:t>Megalurothrips</w:t>
      </w:r>
      <w:proofErr w:type="spellEnd"/>
      <w:r>
        <w:t xml:space="preserve"> </w:t>
      </w:r>
      <w:proofErr w:type="spellStart"/>
      <w:r>
        <w:rPr>
          <w:i/>
        </w:rPr>
        <w:t>usitatus</w:t>
      </w:r>
      <w:proofErr w:type="spellEnd"/>
      <w:r>
        <w:t xml:space="preserve"> on </w:t>
      </w:r>
      <w:proofErr w:type="spellStart"/>
      <w:r>
        <w:t>pieonpea</w:t>
      </w:r>
      <w:proofErr w:type="spellEnd"/>
      <w:r>
        <w:t xml:space="preserve"> at different plant densities</w:t>
      </w:r>
      <w:r>
        <w:t xml:space="preserve"> was</w:t>
      </w:r>
      <w:r>
        <w:rPr>
          <w:spacing w:val="80"/>
        </w:rPr>
        <w:t xml:space="preserve"> </w:t>
      </w:r>
      <w:r>
        <w:t xml:space="preserve">not-significant at 63 DAP being the peak period of flowering and variations in </w:t>
      </w:r>
      <w:proofErr w:type="spellStart"/>
      <w:r>
        <w:t>thrips</w:t>
      </w:r>
      <w:proofErr w:type="spellEnd"/>
      <w:r>
        <w:t xml:space="preserve"> population existed as days after planting increased. In 2010, there was slight reduction of </w:t>
      </w:r>
      <w:proofErr w:type="spellStart"/>
      <w:r>
        <w:t>thrips</w:t>
      </w:r>
      <w:proofErr w:type="spellEnd"/>
      <w:r>
        <w:t xml:space="preserve"> at peak flower period of 63 DAP, with plants at low density having</w:t>
      </w:r>
      <w:r>
        <w:t xml:space="preserve"> low </w:t>
      </w:r>
      <w:proofErr w:type="spellStart"/>
      <w:r>
        <w:t>thrips</w:t>
      </w:r>
      <w:proofErr w:type="spellEnd"/>
      <w:r>
        <w:t xml:space="preserve"> population. At peak flowering, </w:t>
      </w:r>
      <w:proofErr w:type="spellStart"/>
      <w:r>
        <w:t>thrips</w:t>
      </w:r>
      <w:proofErr w:type="spellEnd"/>
      <w:r>
        <w:t xml:space="preserve"> population was at the increased proportion probably due to existence of abundant food supply. This observation supported the earlier work of Malik &amp; </w:t>
      </w:r>
      <w:proofErr w:type="spellStart"/>
      <w:r>
        <w:t>Hafeez</w:t>
      </w:r>
      <w:proofErr w:type="spellEnd"/>
      <w:r>
        <w:t xml:space="preserve"> (2003), </w:t>
      </w:r>
      <w:proofErr w:type="spellStart"/>
      <w:r>
        <w:t>Panicker</w:t>
      </w:r>
      <w:proofErr w:type="spellEnd"/>
      <w:r>
        <w:t xml:space="preserve"> &amp; Patel (2001) who recorded low p</w:t>
      </w:r>
      <w:r>
        <w:t xml:space="preserve">opulation of onion </w:t>
      </w:r>
      <w:proofErr w:type="spellStart"/>
      <w:r>
        <w:t>thrips</w:t>
      </w:r>
      <w:proofErr w:type="spellEnd"/>
      <w:r>
        <w:t xml:space="preserve"> at increased row plant spacing. Also </w:t>
      </w:r>
      <w:proofErr w:type="spellStart"/>
      <w:r>
        <w:t>Dialoke</w:t>
      </w:r>
      <w:proofErr w:type="spellEnd"/>
      <w:r>
        <w:t xml:space="preserve"> (2013) working on early maturing </w:t>
      </w:r>
      <w:proofErr w:type="spellStart"/>
      <w:r>
        <w:t>pigeonpea</w:t>
      </w:r>
      <w:proofErr w:type="spellEnd"/>
      <w:r>
        <w:t xml:space="preserve"> cultivar ICPL 84023 in </w:t>
      </w:r>
      <w:proofErr w:type="spellStart"/>
      <w:r>
        <w:t>Owerri</w:t>
      </w:r>
      <w:proofErr w:type="spellEnd"/>
      <w:r>
        <w:t>,</w:t>
      </w:r>
      <w:r>
        <w:rPr>
          <w:spacing w:val="40"/>
        </w:rPr>
        <w:t xml:space="preserve"> </w:t>
      </w:r>
      <w:r>
        <w:t xml:space="preserve">Nigeria reported high population of </w:t>
      </w:r>
      <w:proofErr w:type="spellStart"/>
      <w:r>
        <w:rPr>
          <w:i/>
        </w:rPr>
        <w:t>Zonocerus</w:t>
      </w:r>
      <w:proofErr w:type="spellEnd"/>
      <w:r>
        <w:t xml:space="preserve"> </w:t>
      </w:r>
      <w:proofErr w:type="spellStart"/>
      <w:r>
        <w:rPr>
          <w:i/>
        </w:rPr>
        <w:t>variegatus</w:t>
      </w:r>
      <w:proofErr w:type="spellEnd"/>
      <w:r>
        <w:t xml:space="preserve"> on </w:t>
      </w:r>
      <w:proofErr w:type="spellStart"/>
      <w:r>
        <w:t>pigeonpea</w:t>
      </w:r>
      <w:proofErr w:type="spellEnd"/>
      <w:r>
        <w:t xml:space="preserve"> plants at higher densities</w:t>
      </w:r>
      <w:r>
        <w:rPr>
          <w:spacing w:val="80"/>
        </w:rPr>
        <w:t xml:space="preserve"> </w:t>
      </w:r>
      <w:r>
        <w:t>compared</w:t>
      </w:r>
      <w:r>
        <w:rPr>
          <w:spacing w:val="40"/>
        </w:rPr>
        <w:t xml:space="preserve"> </w:t>
      </w:r>
      <w:r>
        <w:t>with plant at lower densities.</w:t>
      </w:r>
    </w:p>
    <w:p w:rsidR="00FD2C87" w:rsidRDefault="001F7313">
      <w:pPr>
        <w:pStyle w:val="BodyText"/>
        <w:ind w:right="132"/>
      </w:pPr>
      <w:r>
        <w:t xml:space="preserve">In 2009 and 2010, the population of </w:t>
      </w:r>
      <w:r>
        <w:rPr>
          <w:i/>
        </w:rPr>
        <w:t>M.</w:t>
      </w:r>
      <w:r>
        <w:t xml:space="preserve"> </w:t>
      </w:r>
      <w:proofErr w:type="spellStart"/>
      <w:r>
        <w:rPr>
          <w:i/>
        </w:rPr>
        <w:t>usitatus</w:t>
      </w:r>
      <w:proofErr w:type="spellEnd"/>
      <w:r>
        <w:t xml:space="preserve"> increased significantly in April, followed by July and at low population in October. In April 2009, average rainfall of 232.27 mm must have encouraged the </w:t>
      </w:r>
      <w:proofErr w:type="spellStart"/>
      <w:r>
        <w:t>build up</w:t>
      </w:r>
      <w:proofErr w:type="spellEnd"/>
      <w:r>
        <w:t xml:space="preserve"> of </w:t>
      </w:r>
      <w:r>
        <w:rPr>
          <w:i/>
        </w:rPr>
        <w:t>M.</w:t>
      </w:r>
      <w:r>
        <w:t xml:space="preserve"> </w:t>
      </w:r>
      <w:proofErr w:type="spellStart"/>
      <w:r>
        <w:rPr>
          <w:i/>
        </w:rPr>
        <w:t>usitatu</w:t>
      </w:r>
      <w:r>
        <w:rPr>
          <w:i/>
        </w:rPr>
        <w:t>s</w:t>
      </w:r>
      <w:proofErr w:type="spellEnd"/>
      <w:r>
        <w:t xml:space="preserve"> population on </w:t>
      </w:r>
      <w:proofErr w:type="spellStart"/>
      <w:r>
        <w:t>pigeonpea</w:t>
      </w:r>
      <w:proofErr w:type="spellEnd"/>
      <w:r>
        <w:t xml:space="preserve">. This finding was in agreement with </w:t>
      </w:r>
      <w:proofErr w:type="spellStart"/>
      <w:r>
        <w:t>Morsello</w:t>
      </w:r>
      <w:proofErr w:type="spellEnd"/>
      <w:r>
        <w:t xml:space="preserve"> </w:t>
      </w:r>
      <w:r>
        <w:rPr>
          <w:i/>
        </w:rPr>
        <w:t>et</w:t>
      </w:r>
      <w:r>
        <w:t xml:space="preserve"> </w:t>
      </w:r>
      <w:r>
        <w:rPr>
          <w:i/>
        </w:rPr>
        <w:t>al.</w:t>
      </w:r>
      <w:r>
        <w:t xml:space="preserve"> (2008) who reported that during April, and May, </w:t>
      </w:r>
      <w:proofErr w:type="spellStart"/>
      <w:r>
        <w:t>movememt</w:t>
      </w:r>
      <w:proofErr w:type="spellEnd"/>
      <w:r>
        <w:t xml:space="preserve"> of </w:t>
      </w:r>
      <w:proofErr w:type="spellStart"/>
      <w:r>
        <w:rPr>
          <w:i/>
        </w:rPr>
        <w:t>Frankliniella</w:t>
      </w:r>
      <w:proofErr w:type="spellEnd"/>
      <w:r>
        <w:t xml:space="preserve"> </w:t>
      </w:r>
      <w:proofErr w:type="spellStart"/>
      <w:r>
        <w:rPr>
          <w:i/>
        </w:rPr>
        <w:t>fusca</w:t>
      </w:r>
      <w:proofErr w:type="spellEnd"/>
      <w:r>
        <w:t xml:space="preserve"> </w:t>
      </w:r>
      <w:proofErr w:type="spellStart"/>
      <w:r>
        <w:t>Pergande</w:t>
      </w:r>
      <w:proofErr w:type="spellEnd"/>
      <w:r>
        <w:t xml:space="preserve"> on tobacco and </w:t>
      </w:r>
      <w:proofErr w:type="spellStart"/>
      <w:r>
        <w:rPr>
          <w:i/>
        </w:rPr>
        <w:t>Thrips</w:t>
      </w:r>
      <w:proofErr w:type="spellEnd"/>
      <w:r>
        <w:t xml:space="preserve"> </w:t>
      </w:r>
      <w:proofErr w:type="spellStart"/>
      <w:r>
        <w:rPr>
          <w:i/>
        </w:rPr>
        <w:t>tabaci</w:t>
      </w:r>
      <w:proofErr w:type="spellEnd"/>
      <w:r>
        <w:t xml:space="preserve"> on onions increased tremendously. Also</w:t>
      </w:r>
      <w:r>
        <w:rPr>
          <w:spacing w:val="-13"/>
        </w:rPr>
        <w:t xml:space="preserve"> </w:t>
      </w:r>
      <w:proofErr w:type="spellStart"/>
      <w:r>
        <w:t>Dialoke</w:t>
      </w:r>
      <w:proofErr w:type="spellEnd"/>
      <w:r>
        <w:t xml:space="preserve"> &amp; </w:t>
      </w:r>
      <w:proofErr w:type="spellStart"/>
      <w:r>
        <w:t>Ezueh</w:t>
      </w:r>
      <w:proofErr w:type="spellEnd"/>
      <w:r>
        <w:t xml:space="preserve"> (2003</w:t>
      </w:r>
      <w:r>
        <w:t xml:space="preserve">) observed significant population of </w:t>
      </w:r>
      <w:r>
        <w:rPr>
          <w:i/>
        </w:rPr>
        <w:t>Z.</w:t>
      </w:r>
      <w:r>
        <w:t xml:space="preserve"> </w:t>
      </w:r>
      <w:proofErr w:type="spellStart"/>
      <w:r>
        <w:rPr>
          <w:i/>
        </w:rPr>
        <w:t>variegatus</w:t>
      </w:r>
      <w:proofErr w:type="spellEnd"/>
      <w:r>
        <w:t xml:space="preserve"> on short duration </w:t>
      </w:r>
      <w:proofErr w:type="spellStart"/>
      <w:r>
        <w:t>pigeonpea</w:t>
      </w:r>
      <w:proofErr w:type="spellEnd"/>
      <w:r>
        <w:t xml:space="preserve"> cultivars at </w:t>
      </w:r>
      <w:proofErr w:type="spellStart"/>
      <w:r>
        <w:t>Nsukka</w:t>
      </w:r>
      <w:proofErr w:type="spellEnd"/>
      <w:r>
        <w:t xml:space="preserve"> during April planting.</w:t>
      </w:r>
    </w:p>
    <w:p w:rsidR="00FD2C87" w:rsidRDefault="001F7313">
      <w:pPr>
        <w:pStyle w:val="BodyText"/>
        <w:ind w:right="131"/>
      </w:pPr>
      <w:r>
        <w:t xml:space="preserve">At average rainfall of 394.07 mm (2009) and 511.13 mm (2010) during July, the population of </w:t>
      </w:r>
      <w:r>
        <w:rPr>
          <w:i/>
        </w:rPr>
        <w:t>M.</w:t>
      </w:r>
      <w:r>
        <w:t xml:space="preserve"> </w:t>
      </w:r>
      <w:proofErr w:type="spellStart"/>
      <w:r>
        <w:rPr>
          <w:i/>
        </w:rPr>
        <w:t>usitatus</w:t>
      </w:r>
      <w:proofErr w:type="spellEnd"/>
      <w:r>
        <w:t xml:space="preserve"> dropped and this information w</w:t>
      </w:r>
      <w:r>
        <w:t>as supported by</w:t>
      </w:r>
      <w:r>
        <w:rPr>
          <w:spacing w:val="-2"/>
        </w:rPr>
        <w:t xml:space="preserve"> </w:t>
      </w:r>
      <w:r>
        <w:t>earlier findings of Ibrahim</w:t>
      </w:r>
      <w:r>
        <w:rPr>
          <w:spacing w:val="-2"/>
        </w:rPr>
        <w:t xml:space="preserve"> </w:t>
      </w:r>
      <w:r>
        <w:t xml:space="preserve">&amp; </w:t>
      </w:r>
      <w:proofErr w:type="spellStart"/>
      <w:r>
        <w:t>Adesiyun</w:t>
      </w:r>
      <w:proofErr w:type="spellEnd"/>
      <w:r>
        <w:t xml:space="preserve"> (2009) that infestation of </w:t>
      </w:r>
      <w:proofErr w:type="spellStart"/>
      <w:r>
        <w:t>thrips</w:t>
      </w:r>
      <w:proofErr w:type="spellEnd"/>
      <w:r>
        <w:t xml:space="preserve"> on onion plants was significantly lower during rainy and cool seasons than during dry and hot seasons. This was attributed to high larval mortality and slower populati</w:t>
      </w:r>
      <w:r>
        <w:t>on growth rates (Kirk 1997). In 2010 planting season, high</w:t>
      </w:r>
      <w:r>
        <w:rPr>
          <w:spacing w:val="-1"/>
        </w:rPr>
        <w:t xml:space="preserve"> </w:t>
      </w:r>
      <w:r>
        <w:t>rainfall</w:t>
      </w:r>
      <w:r>
        <w:rPr>
          <w:spacing w:val="-1"/>
        </w:rPr>
        <w:t xml:space="preserve"> </w:t>
      </w:r>
      <w:r>
        <w:t>and high relative humidity</w:t>
      </w:r>
      <w:r>
        <w:rPr>
          <w:spacing w:val="-1"/>
        </w:rPr>
        <w:t xml:space="preserve"> </w:t>
      </w:r>
      <w:r>
        <w:t>caused significant</w:t>
      </w:r>
      <w:r>
        <w:rPr>
          <w:spacing w:val="-1"/>
        </w:rPr>
        <w:t xml:space="preserve"> </w:t>
      </w:r>
      <w:r>
        <w:t>reduction</w:t>
      </w:r>
      <w:r>
        <w:rPr>
          <w:spacing w:val="-1"/>
        </w:rPr>
        <w:t xml:space="preserve"> </w:t>
      </w:r>
      <w:r>
        <w:t>in</w:t>
      </w:r>
      <w:r>
        <w:rPr>
          <w:spacing w:val="-1"/>
        </w:rPr>
        <w:t xml:space="preserve"> </w:t>
      </w:r>
      <w:r>
        <w:t>the population</w:t>
      </w:r>
      <w:r>
        <w:rPr>
          <w:spacing w:val="-1"/>
        </w:rPr>
        <w:t xml:space="preserve"> </w:t>
      </w:r>
      <w:r>
        <w:t>of</w:t>
      </w:r>
      <w:r>
        <w:rPr>
          <w:spacing w:val="-2"/>
        </w:rPr>
        <w:t xml:space="preserve"> </w:t>
      </w:r>
      <w:r>
        <w:rPr>
          <w:i/>
        </w:rPr>
        <w:t>M.</w:t>
      </w:r>
      <w:r>
        <w:t xml:space="preserve"> </w:t>
      </w:r>
      <w:proofErr w:type="spellStart"/>
      <w:r>
        <w:rPr>
          <w:i/>
        </w:rPr>
        <w:t>usitatus</w:t>
      </w:r>
      <w:proofErr w:type="spellEnd"/>
      <w:r>
        <w:rPr>
          <w:spacing w:val="-1"/>
        </w:rPr>
        <w:t xml:space="preserve"> </w:t>
      </w:r>
      <w:r>
        <w:t xml:space="preserve">than the population experienced in 2009 planting. The population of </w:t>
      </w:r>
      <w:r>
        <w:rPr>
          <w:i/>
        </w:rPr>
        <w:t>M.</w:t>
      </w:r>
      <w:r>
        <w:t xml:space="preserve"> </w:t>
      </w:r>
      <w:proofErr w:type="spellStart"/>
      <w:r>
        <w:rPr>
          <w:i/>
        </w:rPr>
        <w:t>usitatus</w:t>
      </w:r>
      <w:proofErr w:type="spellEnd"/>
      <w:r>
        <w:t xml:space="preserve"> during October repr</w:t>
      </w:r>
      <w:r>
        <w:t>esenting late season planting, was very low and this could be due to poor flower production brought about by water stress/harsh weather.</w:t>
      </w:r>
    </w:p>
    <w:p w:rsidR="00FD2C87" w:rsidRDefault="001F7313">
      <w:pPr>
        <w:pStyle w:val="BodyText"/>
      </w:pPr>
      <w:r>
        <w:t>Earlier,</w:t>
      </w:r>
      <w:r>
        <w:rPr>
          <w:spacing w:val="19"/>
        </w:rPr>
        <w:t xml:space="preserve"> </w:t>
      </w:r>
      <w:r>
        <w:t>Nakamura</w:t>
      </w:r>
      <w:r>
        <w:rPr>
          <w:spacing w:val="20"/>
        </w:rPr>
        <w:t xml:space="preserve"> </w:t>
      </w:r>
      <w:r>
        <w:t>and</w:t>
      </w:r>
      <w:r>
        <w:rPr>
          <w:spacing w:val="20"/>
        </w:rPr>
        <w:t xml:space="preserve"> </w:t>
      </w:r>
      <w:proofErr w:type="spellStart"/>
      <w:r>
        <w:t>Numata</w:t>
      </w:r>
      <w:proofErr w:type="spellEnd"/>
      <w:r>
        <w:rPr>
          <w:spacing w:val="20"/>
        </w:rPr>
        <w:t xml:space="preserve"> </w:t>
      </w:r>
      <w:r>
        <w:t>(2006)</w:t>
      </w:r>
      <w:r>
        <w:rPr>
          <w:spacing w:val="19"/>
        </w:rPr>
        <w:t xml:space="preserve"> </w:t>
      </w:r>
      <w:r>
        <w:t>reported</w:t>
      </w:r>
      <w:r>
        <w:rPr>
          <w:spacing w:val="18"/>
        </w:rPr>
        <w:t xml:space="preserve"> </w:t>
      </w:r>
      <w:r>
        <w:t>that</w:t>
      </w:r>
      <w:r>
        <w:rPr>
          <w:spacing w:val="19"/>
        </w:rPr>
        <w:t xml:space="preserve"> </w:t>
      </w:r>
      <w:r>
        <w:t>changes</w:t>
      </w:r>
      <w:r>
        <w:rPr>
          <w:spacing w:val="19"/>
        </w:rPr>
        <w:t xml:space="preserve"> </w:t>
      </w:r>
      <w:r>
        <w:t>in</w:t>
      </w:r>
      <w:r>
        <w:rPr>
          <w:spacing w:val="18"/>
        </w:rPr>
        <w:t xml:space="preserve"> </w:t>
      </w:r>
      <w:r>
        <w:t>temperature</w:t>
      </w:r>
      <w:r>
        <w:rPr>
          <w:spacing w:val="20"/>
        </w:rPr>
        <w:t xml:space="preserve"> </w:t>
      </w:r>
      <w:r>
        <w:t>affect</w:t>
      </w:r>
      <w:r>
        <w:rPr>
          <w:spacing w:val="19"/>
        </w:rPr>
        <w:t xml:space="preserve"> </w:t>
      </w:r>
      <w:r>
        <w:t>the</w:t>
      </w:r>
      <w:r>
        <w:rPr>
          <w:spacing w:val="19"/>
        </w:rPr>
        <w:t xml:space="preserve"> </w:t>
      </w:r>
      <w:r>
        <w:t>seasonal</w:t>
      </w:r>
      <w:r>
        <w:rPr>
          <w:spacing w:val="19"/>
        </w:rPr>
        <w:t xml:space="preserve"> </w:t>
      </w:r>
      <w:r>
        <w:t>abundance</w:t>
      </w:r>
      <w:r>
        <w:rPr>
          <w:spacing w:val="19"/>
        </w:rPr>
        <w:t xml:space="preserve"> </w:t>
      </w:r>
      <w:r>
        <w:rPr>
          <w:spacing w:val="-5"/>
        </w:rPr>
        <w:t>of</w:t>
      </w:r>
    </w:p>
    <w:p w:rsidR="00FD2C87" w:rsidRDefault="001F7313">
      <w:pPr>
        <w:pStyle w:val="BodyText"/>
      </w:pPr>
      <w:proofErr w:type="spellStart"/>
      <w:proofErr w:type="gramStart"/>
      <w:r>
        <w:rPr>
          <w:i/>
        </w:rPr>
        <w:t>Dolycoris</w:t>
      </w:r>
      <w:proofErr w:type="spellEnd"/>
      <w:r>
        <w:rPr>
          <w:spacing w:val="28"/>
        </w:rPr>
        <w:t xml:space="preserve"> </w:t>
      </w:r>
      <w:proofErr w:type="spellStart"/>
      <w:r>
        <w:rPr>
          <w:i/>
        </w:rPr>
        <w:t>baccanum</w:t>
      </w:r>
      <w:proofErr w:type="spellEnd"/>
      <w:r>
        <w:rPr>
          <w:spacing w:val="29"/>
        </w:rPr>
        <w:t xml:space="preserve"> </w:t>
      </w:r>
      <w:r>
        <w:t>(L.)</w:t>
      </w:r>
      <w:proofErr w:type="gramEnd"/>
      <w:r>
        <w:rPr>
          <w:spacing w:val="30"/>
        </w:rPr>
        <w:t xml:space="preserve"> </w:t>
      </w:r>
      <w:proofErr w:type="spellStart"/>
      <w:r>
        <w:t>Heteroptera</w:t>
      </w:r>
      <w:proofErr w:type="spellEnd"/>
      <w:r>
        <w:t>:</w:t>
      </w:r>
      <w:r>
        <w:rPr>
          <w:spacing w:val="29"/>
        </w:rPr>
        <w:t xml:space="preserve"> </w:t>
      </w:r>
      <w:proofErr w:type="spellStart"/>
      <w:r>
        <w:t>Pentatomidae</w:t>
      </w:r>
      <w:proofErr w:type="spellEnd"/>
      <w:r>
        <w:t>).</w:t>
      </w:r>
      <w:r>
        <w:rPr>
          <w:spacing w:val="32"/>
        </w:rPr>
        <w:t xml:space="preserve"> </w:t>
      </w:r>
      <w:proofErr w:type="spellStart"/>
      <w:r>
        <w:t>Akhilesh</w:t>
      </w:r>
      <w:proofErr w:type="spellEnd"/>
      <w:r>
        <w:rPr>
          <w:spacing w:val="31"/>
        </w:rPr>
        <w:t xml:space="preserve"> </w:t>
      </w:r>
      <w:r>
        <w:t>&amp;</w:t>
      </w:r>
      <w:r>
        <w:rPr>
          <w:spacing w:val="28"/>
        </w:rPr>
        <w:t xml:space="preserve"> </w:t>
      </w:r>
      <w:proofErr w:type="spellStart"/>
      <w:r>
        <w:t>Parasnath</w:t>
      </w:r>
      <w:proofErr w:type="spellEnd"/>
      <w:r>
        <w:rPr>
          <w:spacing w:val="28"/>
        </w:rPr>
        <w:t xml:space="preserve"> </w:t>
      </w:r>
      <w:r>
        <w:t>(2003)</w:t>
      </w:r>
      <w:r>
        <w:rPr>
          <w:spacing w:val="30"/>
        </w:rPr>
        <w:t xml:space="preserve"> </w:t>
      </w:r>
      <w:r>
        <w:t>have</w:t>
      </w:r>
      <w:r>
        <w:rPr>
          <w:spacing w:val="29"/>
        </w:rPr>
        <w:t xml:space="preserve"> </w:t>
      </w:r>
      <w:r>
        <w:t>also</w:t>
      </w:r>
      <w:r>
        <w:rPr>
          <w:spacing w:val="31"/>
        </w:rPr>
        <w:t xml:space="preserve"> </w:t>
      </w:r>
      <w:r>
        <w:t>reported</w:t>
      </w:r>
      <w:r>
        <w:rPr>
          <w:spacing w:val="30"/>
        </w:rPr>
        <w:t xml:space="preserve"> </w:t>
      </w:r>
      <w:r>
        <w:rPr>
          <w:spacing w:val="-4"/>
        </w:rPr>
        <w:t>high</w:t>
      </w:r>
    </w:p>
    <w:p w:rsidR="00FD2C87" w:rsidRDefault="00FD2C87">
      <w:pPr>
        <w:pStyle w:val="BodyText"/>
        <w:sectPr w:rsidR="00FD2C87">
          <w:pgSz w:w="11900" w:h="16840"/>
          <w:pgMar w:top="1720" w:right="1275" w:bottom="1060" w:left="1133" w:header="44" w:footer="879" w:gutter="0"/>
          <w:cols w:space="720"/>
        </w:sectPr>
      </w:pPr>
    </w:p>
    <w:p w:rsidR="00FD2C87" w:rsidRDefault="001F7313">
      <w:pPr>
        <w:pStyle w:val="BodyText"/>
        <w:spacing w:line="20" w:lineRule="exact"/>
        <w:ind w:left="251"/>
        <w:jc w:val="left"/>
        <w:rPr>
          <w:sz w:val="2"/>
        </w:rPr>
      </w:pPr>
      <w:r>
        <w:rPr>
          <w:noProof/>
          <w:sz w:val="2"/>
          <w:lang w:bidi="hi-IN"/>
        </w:rPr>
        <w:lastRenderedPageBreak/>
        <mc:AlternateContent>
          <mc:Choice Requires="wps">
            <w:drawing>
              <wp:inline distT="0" distB="0" distL="0" distR="0">
                <wp:extent cx="5770245" cy="9525"/>
                <wp:effectExtent l="9525" t="0" r="1904"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9525"/>
                          <a:chOff x="0" y="0"/>
                          <a:chExt cx="5770245" cy="9525"/>
                        </a:xfrm>
                      </wpg:grpSpPr>
                      <wps:wsp>
                        <wps:cNvPr id="8" name="Graphic 8"/>
                        <wps:cNvSpPr/>
                        <wps:spPr>
                          <a:xfrm>
                            <a:off x="0" y="4762"/>
                            <a:ext cx="5770245" cy="1270"/>
                          </a:xfrm>
                          <a:custGeom>
                            <a:avLst/>
                            <a:gdLst/>
                            <a:ahLst/>
                            <a:cxnLst/>
                            <a:rect l="l" t="t" r="r" b="b"/>
                            <a:pathLst>
                              <a:path w="5770245">
                                <a:moveTo>
                                  <a:pt x="0" y="0"/>
                                </a:moveTo>
                                <a:lnTo>
                                  <a:pt x="5769863"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4.35pt;height:.75pt;mso-position-horizontal-relative:char;mso-position-vertical-relative:line" id="docshapegroup5" coordorigin="0,0" coordsize="9087,15">
                <v:line style="position:absolute" from="0,8" to="9086,8" stroked="true" strokeweight=".75pt" strokecolor="#000000">
                  <v:stroke dashstyle="solid"/>
                </v:line>
              </v:group>
            </w:pict>
          </mc:Fallback>
        </mc:AlternateContent>
      </w:r>
    </w:p>
    <w:p w:rsidR="00FD2C87" w:rsidRDefault="001F7313">
      <w:pPr>
        <w:pStyle w:val="BodyText"/>
        <w:spacing w:before="168"/>
      </w:pPr>
      <w:proofErr w:type="gramStart"/>
      <w:r>
        <w:t>population</w:t>
      </w:r>
      <w:proofErr w:type="gramEnd"/>
      <w:r>
        <w:rPr>
          <w:spacing w:val="-6"/>
        </w:rPr>
        <w:t xml:space="preserve"> </w:t>
      </w:r>
      <w:r>
        <w:t>of</w:t>
      </w:r>
      <w:r>
        <w:rPr>
          <w:spacing w:val="-6"/>
        </w:rPr>
        <w:t xml:space="preserve"> </w:t>
      </w:r>
      <w:r>
        <w:rPr>
          <w:i/>
        </w:rPr>
        <w:t>M.</w:t>
      </w:r>
      <w:r>
        <w:rPr>
          <w:spacing w:val="-5"/>
        </w:rPr>
        <w:t xml:space="preserve"> </w:t>
      </w:r>
      <w:proofErr w:type="spellStart"/>
      <w:r>
        <w:rPr>
          <w:i/>
        </w:rPr>
        <w:t>pustulatus</w:t>
      </w:r>
      <w:proofErr w:type="spellEnd"/>
      <w:r>
        <w:rPr>
          <w:spacing w:val="-6"/>
        </w:rPr>
        <w:t xml:space="preserve"> </w:t>
      </w:r>
      <w:r>
        <w:t>on</w:t>
      </w:r>
      <w:r>
        <w:rPr>
          <w:spacing w:val="-5"/>
        </w:rPr>
        <w:t xml:space="preserve"> </w:t>
      </w:r>
      <w:proofErr w:type="spellStart"/>
      <w:r>
        <w:t>pigeonpea</w:t>
      </w:r>
      <w:proofErr w:type="spellEnd"/>
      <w:r>
        <w:rPr>
          <w:spacing w:val="-2"/>
        </w:rPr>
        <w:t xml:space="preserve"> </w:t>
      </w:r>
      <w:r>
        <w:t>flowers</w:t>
      </w:r>
      <w:r>
        <w:rPr>
          <w:spacing w:val="-5"/>
        </w:rPr>
        <w:t xml:space="preserve"> </w:t>
      </w:r>
      <w:r>
        <w:t>at</w:t>
      </w:r>
      <w:r>
        <w:rPr>
          <w:spacing w:val="-5"/>
        </w:rPr>
        <w:t xml:space="preserve"> </w:t>
      </w:r>
      <w:r>
        <w:t>the</w:t>
      </w:r>
      <w:r>
        <w:rPr>
          <w:spacing w:val="-5"/>
        </w:rPr>
        <w:t xml:space="preserve"> </w:t>
      </w:r>
      <w:r>
        <w:t>onset</w:t>
      </w:r>
      <w:r>
        <w:rPr>
          <w:spacing w:val="-4"/>
        </w:rPr>
        <w:t xml:space="preserve"> </w:t>
      </w:r>
      <w:r>
        <w:t>of</w:t>
      </w:r>
      <w:r>
        <w:rPr>
          <w:spacing w:val="-7"/>
        </w:rPr>
        <w:t xml:space="preserve"> </w:t>
      </w:r>
      <w:r>
        <w:t>rainy</w:t>
      </w:r>
      <w:r>
        <w:rPr>
          <w:spacing w:val="-5"/>
        </w:rPr>
        <w:t xml:space="preserve"> </w:t>
      </w:r>
      <w:r>
        <w:rPr>
          <w:spacing w:val="-2"/>
        </w:rPr>
        <w:t>season.</w:t>
      </w:r>
    </w:p>
    <w:p w:rsidR="00FD2C87" w:rsidRDefault="00FD2C87">
      <w:pPr>
        <w:pStyle w:val="BodyText"/>
        <w:spacing w:before="3"/>
        <w:ind w:left="0"/>
        <w:jc w:val="left"/>
      </w:pPr>
    </w:p>
    <w:p w:rsidR="00FD2C87" w:rsidRDefault="001F7313">
      <w:pPr>
        <w:pStyle w:val="Heading1"/>
        <w:jc w:val="both"/>
      </w:pPr>
      <w:r>
        <w:t>Conclusion</w:t>
      </w:r>
      <w:r>
        <w:rPr>
          <w:b w:val="0"/>
          <w:spacing w:val="-7"/>
        </w:rPr>
        <w:t xml:space="preserve"> </w:t>
      </w:r>
      <w:r>
        <w:t>and</w:t>
      </w:r>
      <w:r>
        <w:rPr>
          <w:b w:val="0"/>
          <w:spacing w:val="-6"/>
        </w:rPr>
        <w:t xml:space="preserve"> </w:t>
      </w:r>
      <w:r>
        <w:rPr>
          <w:spacing w:val="-2"/>
        </w:rPr>
        <w:t>Recommendation</w:t>
      </w:r>
    </w:p>
    <w:p w:rsidR="00FD2C87" w:rsidRDefault="001F7313">
      <w:pPr>
        <w:pStyle w:val="BodyText"/>
        <w:ind w:right="132"/>
      </w:pPr>
      <w:r>
        <w:t>The small black leaf beetles (</w:t>
      </w:r>
      <w:proofErr w:type="spellStart"/>
      <w:r>
        <w:rPr>
          <w:i/>
        </w:rPr>
        <w:t>Le</w:t>
      </w:r>
      <w:r>
        <w:rPr>
          <w:i/>
        </w:rPr>
        <w:t>ptualaca</w:t>
      </w:r>
      <w:proofErr w:type="spellEnd"/>
      <w:r>
        <w:t xml:space="preserve"> </w:t>
      </w:r>
      <w:proofErr w:type="spellStart"/>
      <w:r>
        <w:rPr>
          <w:i/>
        </w:rPr>
        <w:t>fassicollis</w:t>
      </w:r>
      <w:proofErr w:type="spellEnd"/>
      <w:r>
        <w:t xml:space="preserve">) occurred more on </w:t>
      </w:r>
      <w:proofErr w:type="spellStart"/>
      <w:r>
        <w:t>pigeonpea</w:t>
      </w:r>
      <w:proofErr w:type="spellEnd"/>
      <w:r>
        <w:t xml:space="preserve"> at higher plant densities than</w:t>
      </w:r>
      <w:r>
        <w:rPr>
          <w:spacing w:val="40"/>
        </w:rPr>
        <w:t xml:space="preserve"> </w:t>
      </w:r>
      <w:r>
        <w:t>on</w:t>
      </w:r>
      <w:r>
        <w:rPr>
          <w:spacing w:val="-2"/>
        </w:rPr>
        <w:t xml:space="preserve"> </w:t>
      </w:r>
      <w:r>
        <w:t>plants</w:t>
      </w:r>
      <w:r>
        <w:rPr>
          <w:spacing w:val="-1"/>
        </w:rPr>
        <w:t xml:space="preserve"> </w:t>
      </w:r>
      <w:r>
        <w:t>at</w:t>
      </w:r>
      <w:r>
        <w:rPr>
          <w:spacing w:val="-1"/>
        </w:rPr>
        <w:t xml:space="preserve"> </w:t>
      </w:r>
      <w:r>
        <w:t>lower plant</w:t>
      </w:r>
      <w:r>
        <w:rPr>
          <w:spacing w:val="-1"/>
        </w:rPr>
        <w:t xml:space="preserve"> </w:t>
      </w:r>
      <w:r>
        <w:t>densities</w:t>
      </w:r>
      <w:r>
        <w:rPr>
          <w:spacing w:val="-1"/>
        </w:rPr>
        <w:t xml:space="preserve"> </w:t>
      </w:r>
      <w:r>
        <w:t>during April</w:t>
      </w:r>
      <w:r>
        <w:rPr>
          <w:spacing w:val="-1"/>
        </w:rPr>
        <w:t xml:space="preserve"> </w:t>
      </w:r>
      <w:r>
        <w:t>and July</w:t>
      </w:r>
      <w:r>
        <w:rPr>
          <w:spacing w:val="-4"/>
        </w:rPr>
        <w:t xml:space="preserve"> </w:t>
      </w:r>
      <w:r>
        <w:t>planting seasons</w:t>
      </w:r>
      <w:r>
        <w:rPr>
          <w:spacing w:val="-1"/>
        </w:rPr>
        <w:t xml:space="preserve"> </w:t>
      </w:r>
      <w:r>
        <w:t>and could not</w:t>
      </w:r>
      <w:r>
        <w:rPr>
          <w:spacing w:val="-1"/>
        </w:rPr>
        <w:t xml:space="preserve"> </w:t>
      </w:r>
      <w:r>
        <w:t>be observed on</w:t>
      </w:r>
      <w:r>
        <w:rPr>
          <w:spacing w:val="-2"/>
        </w:rPr>
        <w:t xml:space="preserve"> </w:t>
      </w:r>
      <w:proofErr w:type="spellStart"/>
      <w:r>
        <w:t>pigeonpea</w:t>
      </w:r>
      <w:proofErr w:type="spellEnd"/>
      <w:r>
        <w:t xml:space="preserve"> during October planting. </w:t>
      </w:r>
      <w:proofErr w:type="spellStart"/>
      <w:r>
        <w:t>Thrips</w:t>
      </w:r>
      <w:proofErr w:type="spellEnd"/>
      <w:r>
        <w:t xml:space="preserve"> populations were observed on the plants throughout the planting seasons (April, July</w:t>
      </w:r>
      <w:r>
        <w:rPr>
          <w:spacing w:val="-1"/>
        </w:rPr>
        <w:t xml:space="preserve"> </w:t>
      </w:r>
      <w:r>
        <w:t xml:space="preserve">and October). Greater population of the </w:t>
      </w:r>
      <w:proofErr w:type="spellStart"/>
      <w:r>
        <w:t>thrips</w:t>
      </w:r>
      <w:proofErr w:type="spellEnd"/>
      <w:r>
        <w:t xml:space="preserve"> was observed in April planting followed by October planting and least with July pl</w:t>
      </w:r>
      <w:r>
        <w:t xml:space="preserve">anting season. To avert pest problems on </w:t>
      </w:r>
      <w:proofErr w:type="spellStart"/>
      <w:r>
        <w:t>pigeonpea</w:t>
      </w:r>
      <w:proofErr w:type="spellEnd"/>
      <w:r>
        <w:t xml:space="preserve"> in this zone, the planting of the early maturing cultivar in July by farmers is highly recommended. July periods seemed to exhibit adverse environmental effects on the survival of these </w:t>
      </w:r>
      <w:proofErr w:type="gramStart"/>
      <w:r>
        <w:t>pests,</w:t>
      </w:r>
      <w:proofErr w:type="gramEnd"/>
      <w:r>
        <w:t xml:space="preserve"> hence their </w:t>
      </w:r>
      <w:r>
        <w:t>population were at the reduced level compared with April October planting seasons.</w:t>
      </w:r>
    </w:p>
    <w:p w:rsidR="00FD2C87" w:rsidRDefault="00FD2C87">
      <w:pPr>
        <w:pStyle w:val="BodyText"/>
        <w:spacing w:before="83"/>
        <w:ind w:left="0"/>
        <w:jc w:val="left"/>
      </w:pPr>
    </w:p>
    <w:p w:rsidR="00FD2C87" w:rsidRDefault="001F7313">
      <w:pPr>
        <w:pStyle w:val="BodyText"/>
        <w:spacing w:before="1" w:line="328" w:lineRule="auto"/>
        <w:ind w:right="2194"/>
        <w:jc w:val="left"/>
      </w:pPr>
      <w:proofErr w:type="gramStart"/>
      <w:r>
        <w:t>Table 1.</w:t>
      </w:r>
      <w:proofErr w:type="gramEnd"/>
      <w:r>
        <w:t xml:space="preserve"> Summary</w:t>
      </w:r>
      <w:r>
        <w:rPr>
          <w:spacing w:val="40"/>
        </w:rPr>
        <w:t xml:space="preserve"> </w:t>
      </w:r>
      <w:r>
        <w:t>of average monthly rainfall, temperature, relative Humidity, Number</w:t>
      </w:r>
      <w:r>
        <w:rPr>
          <w:spacing w:val="-2"/>
        </w:rPr>
        <w:t xml:space="preserve"> </w:t>
      </w:r>
      <w:r>
        <w:t>of</w:t>
      </w:r>
      <w:r>
        <w:rPr>
          <w:spacing w:val="-5"/>
        </w:rPr>
        <w:t xml:space="preserve"> </w:t>
      </w:r>
      <w:r>
        <w:t>rain</w:t>
      </w:r>
      <w:r>
        <w:rPr>
          <w:spacing w:val="-4"/>
        </w:rPr>
        <w:t xml:space="preserve"> </w:t>
      </w:r>
      <w:r>
        <w:t>days, from</w:t>
      </w:r>
      <w:r>
        <w:rPr>
          <w:spacing w:val="-7"/>
        </w:rPr>
        <w:t xml:space="preserve"> </w:t>
      </w:r>
      <w:r>
        <w:t>a maximum</w:t>
      </w:r>
      <w:r>
        <w:rPr>
          <w:spacing w:val="-4"/>
        </w:rPr>
        <w:t xml:space="preserve"> </w:t>
      </w:r>
      <w:r>
        <w:t>of</w:t>
      </w:r>
      <w:r>
        <w:rPr>
          <w:spacing w:val="-5"/>
        </w:rPr>
        <w:t xml:space="preserve"> </w:t>
      </w:r>
      <w:r>
        <w:t>three months</w:t>
      </w:r>
      <w:r>
        <w:rPr>
          <w:spacing w:val="40"/>
        </w:rPr>
        <w:t xml:space="preserve"> </w:t>
      </w:r>
      <w:r>
        <w:t>(from</w:t>
      </w:r>
      <w:r>
        <w:rPr>
          <w:spacing w:val="-7"/>
        </w:rPr>
        <w:t xml:space="preserve"> </w:t>
      </w:r>
      <w:r>
        <w:t>planting</w:t>
      </w:r>
      <w:r>
        <w:rPr>
          <w:spacing w:val="-4"/>
        </w:rPr>
        <w:t xml:space="preserve"> </w:t>
      </w:r>
      <w:r>
        <w:t>to harvest)</w:t>
      </w:r>
    </w:p>
    <w:p w:rsidR="00FD2C87" w:rsidRDefault="00FD2C87">
      <w:pPr>
        <w:pStyle w:val="BodyText"/>
        <w:spacing w:before="10"/>
        <w:ind w:left="0"/>
        <w:jc w:val="left"/>
      </w:pPr>
    </w:p>
    <w:tbl>
      <w:tblPr>
        <w:tblW w:w="0" w:type="auto"/>
        <w:tblInd w:w="170" w:type="dxa"/>
        <w:tblLayout w:type="fixed"/>
        <w:tblCellMar>
          <w:left w:w="0" w:type="dxa"/>
          <w:right w:w="0" w:type="dxa"/>
        </w:tblCellMar>
        <w:tblLook w:val="01E0" w:firstRow="1" w:lastRow="1" w:firstColumn="1" w:lastColumn="1" w:noHBand="0" w:noVBand="0"/>
      </w:tblPr>
      <w:tblGrid>
        <w:gridCol w:w="122"/>
        <w:gridCol w:w="3041"/>
        <w:gridCol w:w="1351"/>
        <w:gridCol w:w="1476"/>
        <w:gridCol w:w="1744"/>
        <w:gridCol w:w="1438"/>
      </w:tblGrid>
      <w:tr w:rsidR="00FD2C87">
        <w:trPr>
          <w:trHeight w:val="336"/>
        </w:trPr>
        <w:tc>
          <w:tcPr>
            <w:tcW w:w="122" w:type="dxa"/>
            <w:vMerge w:val="restart"/>
            <w:tcBorders>
              <w:top w:val="single" w:sz="4" w:space="0" w:color="000000"/>
              <w:bottom w:val="single" w:sz="4" w:space="0" w:color="000000"/>
            </w:tcBorders>
          </w:tcPr>
          <w:p w:rsidR="00FD2C87" w:rsidRDefault="00FD2C87">
            <w:pPr>
              <w:pStyle w:val="TableParagraph"/>
              <w:rPr>
                <w:sz w:val="18"/>
              </w:rPr>
            </w:pPr>
          </w:p>
        </w:tc>
        <w:tc>
          <w:tcPr>
            <w:tcW w:w="3041" w:type="dxa"/>
            <w:tcBorders>
              <w:top w:val="single" w:sz="4" w:space="0" w:color="000000"/>
            </w:tcBorders>
          </w:tcPr>
          <w:p w:rsidR="00FD2C87" w:rsidRDefault="001F7313">
            <w:pPr>
              <w:pStyle w:val="TableParagraph"/>
              <w:tabs>
                <w:tab w:val="left" w:pos="2210"/>
              </w:tabs>
              <w:spacing w:before="79"/>
              <w:rPr>
                <w:sz w:val="20"/>
              </w:rPr>
            </w:pPr>
            <w:r>
              <w:rPr>
                <w:sz w:val="20"/>
              </w:rPr>
              <w:t>Cropping</w:t>
            </w:r>
            <w:r>
              <w:rPr>
                <w:spacing w:val="-10"/>
                <w:sz w:val="20"/>
              </w:rPr>
              <w:t xml:space="preserve"> </w:t>
            </w:r>
            <w:r>
              <w:rPr>
                <w:spacing w:val="-2"/>
                <w:sz w:val="20"/>
              </w:rPr>
              <w:t>season</w:t>
            </w:r>
            <w:r>
              <w:rPr>
                <w:sz w:val="20"/>
              </w:rPr>
              <w:tab/>
            </w:r>
            <w:r>
              <w:rPr>
                <w:spacing w:val="-2"/>
                <w:sz w:val="20"/>
              </w:rPr>
              <w:t>Rainfall</w:t>
            </w:r>
          </w:p>
        </w:tc>
        <w:tc>
          <w:tcPr>
            <w:tcW w:w="1351" w:type="dxa"/>
            <w:tcBorders>
              <w:top w:val="single" w:sz="4" w:space="0" w:color="000000"/>
            </w:tcBorders>
          </w:tcPr>
          <w:p w:rsidR="00FD2C87" w:rsidRDefault="001F7313">
            <w:pPr>
              <w:pStyle w:val="TableParagraph"/>
              <w:spacing w:before="79"/>
              <w:ind w:left="189"/>
              <w:rPr>
                <w:sz w:val="20"/>
              </w:rPr>
            </w:pPr>
            <w:r>
              <w:rPr>
                <w:spacing w:val="-2"/>
                <w:sz w:val="20"/>
              </w:rPr>
              <w:t>Maximum</w:t>
            </w:r>
          </w:p>
        </w:tc>
        <w:tc>
          <w:tcPr>
            <w:tcW w:w="1476" w:type="dxa"/>
            <w:tcBorders>
              <w:top w:val="single" w:sz="4" w:space="0" w:color="000000"/>
            </w:tcBorders>
          </w:tcPr>
          <w:p w:rsidR="00FD2C87" w:rsidRDefault="001F7313">
            <w:pPr>
              <w:pStyle w:val="TableParagraph"/>
              <w:spacing w:before="79"/>
              <w:ind w:left="329"/>
              <w:rPr>
                <w:sz w:val="20"/>
              </w:rPr>
            </w:pPr>
            <w:r>
              <w:rPr>
                <w:spacing w:val="-2"/>
                <w:sz w:val="20"/>
              </w:rPr>
              <w:t>Minimum</w:t>
            </w:r>
          </w:p>
        </w:tc>
        <w:tc>
          <w:tcPr>
            <w:tcW w:w="1744" w:type="dxa"/>
            <w:tcBorders>
              <w:top w:val="single" w:sz="4" w:space="0" w:color="000000"/>
            </w:tcBorders>
          </w:tcPr>
          <w:p w:rsidR="00FD2C87" w:rsidRDefault="001F7313">
            <w:pPr>
              <w:pStyle w:val="TableParagraph"/>
              <w:spacing w:before="79"/>
              <w:ind w:left="346"/>
              <w:rPr>
                <w:sz w:val="20"/>
              </w:rPr>
            </w:pPr>
            <w:r>
              <w:rPr>
                <w:spacing w:val="-2"/>
                <w:sz w:val="20"/>
              </w:rPr>
              <w:t>Relative</w:t>
            </w:r>
          </w:p>
        </w:tc>
        <w:tc>
          <w:tcPr>
            <w:tcW w:w="1438" w:type="dxa"/>
            <w:tcBorders>
              <w:top w:val="single" w:sz="4" w:space="0" w:color="000000"/>
            </w:tcBorders>
          </w:tcPr>
          <w:p w:rsidR="00FD2C87" w:rsidRDefault="001F7313">
            <w:pPr>
              <w:pStyle w:val="TableParagraph"/>
              <w:spacing w:before="79"/>
              <w:ind w:left="284"/>
              <w:rPr>
                <w:sz w:val="20"/>
              </w:rPr>
            </w:pPr>
            <w:r>
              <w:rPr>
                <w:sz w:val="20"/>
              </w:rPr>
              <w:t>No.</w:t>
            </w:r>
            <w:r>
              <w:rPr>
                <w:spacing w:val="-1"/>
                <w:sz w:val="20"/>
              </w:rPr>
              <w:t xml:space="preserve"> </w:t>
            </w:r>
            <w:r>
              <w:rPr>
                <w:sz w:val="20"/>
              </w:rPr>
              <w:t>of</w:t>
            </w:r>
            <w:r>
              <w:rPr>
                <w:spacing w:val="-3"/>
                <w:sz w:val="20"/>
              </w:rPr>
              <w:t xml:space="preserve"> </w:t>
            </w:r>
            <w:r>
              <w:rPr>
                <w:spacing w:val="-4"/>
                <w:sz w:val="20"/>
              </w:rPr>
              <w:t>Rain</w:t>
            </w:r>
          </w:p>
        </w:tc>
      </w:tr>
      <w:tr w:rsidR="00FD2C87">
        <w:trPr>
          <w:trHeight w:val="284"/>
        </w:trPr>
        <w:tc>
          <w:tcPr>
            <w:tcW w:w="122" w:type="dxa"/>
            <w:vMerge/>
            <w:tcBorders>
              <w:top w:val="nil"/>
              <w:bottom w:val="single" w:sz="4" w:space="0" w:color="000000"/>
            </w:tcBorders>
          </w:tcPr>
          <w:p w:rsidR="00FD2C87" w:rsidRDefault="00FD2C87">
            <w:pPr>
              <w:rPr>
                <w:sz w:val="2"/>
                <w:szCs w:val="2"/>
              </w:rPr>
            </w:pPr>
          </w:p>
        </w:tc>
        <w:tc>
          <w:tcPr>
            <w:tcW w:w="3041" w:type="dxa"/>
            <w:tcBorders>
              <w:bottom w:val="single" w:sz="4" w:space="0" w:color="000000"/>
            </w:tcBorders>
          </w:tcPr>
          <w:p w:rsidR="00FD2C87" w:rsidRDefault="001F7313">
            <w:pPr>
              <w:pStyle w:val="TableParagraph"/>
              <w:tabs>
                <w:tab w:val="left" w:pos="2210"/>
              </w:tabs>
              <w:spacing w:before="52" w:line="212" w:lineRule="exact"/>
              <w:rPr>
                <w:sz w:val="20"/>
              </w:rPr>
            </w:pPr>
            <w:r>
              <w:rPr>
                <w:b/>
                <w:spacing w:val="-4"/>
                <w:sz w:val="20"/>
              </w:rPr>
              <w:t>2009</w:t>
            </w:r>
            <w:r>
              <w:rPr>
                <w:sz w:val="20"/>
              </w:rPr>
              <w:tab/>
            </w:r>
            <w:r>
              <w:rPr>
                <w:spacing w:val="-4"/>
                <w:sz w:val="20"/>
              </w:rPr>
              <w:t>(mm)</w:t>
            </w:r>
          </w:p>
        </w:tc>
        <w:tc>
          <w:tcPr>
            <w:tcW w:w="1351" w:type="dxa"/>
            <w:tcBorders>
              <w:bottom w:val="single" w:sz="4" w:space="0" w:color="000000"/>
            </w:tcBorders>
          </w:tcPr>
          <w:p w:rsidR="00FD2C87" w:rsidRDefault="001F7313">
            <w:pPr>
              <w:pStyle w:val="TableParagraph"/>
              <w:spacing w:before="47" w:line="217" w:lineRule="exact"/>
              <w:ind w:left="189"/>
              <w:rPr>
                <w:sz w:val="20"/>
              </w:rPr>
            </w:pPr>
            <w:r>
              <w:rPr>
                <w:spacing w:val="-2"/>
                <w:sz w:val="20"/>
              </w:rPr>
              <w:t>Temp.(0</w:t>
            </w:r>
            <w:r>
              <w:rPr>
                <w:spacing w:val="-2"/>
                <w:sz w:val="20"/>
                <w:vertAlign w:val="superscript"/>
              </w:rPr>
              <w:t>c</w:t>
            </w:r>
            <w:r>
              <w:rPr>
                <w:spacing w:val="-2"/>
                <w:sz w:val="20"/>
              </w:rPr>
              <w:t>)</w:t>
            </w:r>
          </w:p>
        </w:tc>
        <w:tc>
          <w:tcPr>
            <w:tcW w:w="1476" w:type="dxa"/>
            <w:tcBorders>
              <w:bottom w:val="single" w:sz="4" w:space="0" w:color="000000"/>
            </w:tcBorders>
          </w:tcPr>
          <w:p w:rsidR="00FD2C87" w:rsidRDefault="001F7313">
            <w:pPr>
              <w:pStyle w:val="TableParagraph"/>
              <w:spacing w:before="47" w:line="217" w:lineRule="exact"/>
              <w:ind w:left="329"/>
              <w:rPr>
                <w:sz w:val="20"/>
              </w:rPr>
            </w:pPr>
            <w:r>
              <w:rPr>
                <w:spacing w:val="-2"/>
                <w:sz w:val="20"/>
              </w:rPr>
              <w:t>Temp.(0</w:t>
            </w:r>
            <w:r>
              <w:rPr>
                <w:spacing w:val="-2"/>
                <w:sz w:val="20"/>
                <w:vertAlign w:val="superscript"/>
              </w:rPr>
              <w:t>c</w:t>
            </w:r>
            <w:r>
              <w:rPr>
                <w:spacing w:val="-2"/>
                <w:sz w:val="20"/>
              </w:rPr>
              <w:t>)</w:t>
            </w:r>
          </w:p>
        </w:tc>
        <w:tc>
          <w:tcPr>
            <w:tcW w:w="1744" w:type="dxa"/>
            <w:tcBorders>
              <w:bottom w:val="single" w:sz="4" w:space="0" w:color="000000"/>
            </w:tcBorders>
          </w:tcPr>
          <w:p w:rsidR="00FD2C87" w:rsidRDefault="001F7313">
            <w:pPr>
              <w:pStyle w:val="TableParagraph"/>
              <w:spacing w:before="47" w:line="217" w:lineRule="exact"/>
              <w:ind w:left="345"/>
              <w:rPr>
                <w:sz w:val="20"/>
              </w:rPr>
            </w:pPr>
            <w:r>
              <w:rPr>
                <w:sz w:val="20"/>
              </w:rPr>
              <w:t>Humidity</w:t>
            </w:r>
            <w:r>
              <w:rPr>
                <w:spacing w:val="-12"/>
                <w:sz w:val="20"/>
              </w:rPr>
              <w:t xml:space="preserve"> </w:t>
            </w:r>
            <w:r>
              <w:rPr>
                <w:spacing w:val="-5"/>
                <w:sz w:val="20"/>
              </w:rPr>
              <w:t>(%)</w:t>
            </w:r>
          </w:p>
        </w:tc>
        <w:tc>
          <w:tcPr>
            <w:tcW w:w="1438" w:type="dxa"/>
            <w:tcBorders>
              <w:bottom w:val="single" w:sz="4" w:space="0" w:color="000000"/>
            </w:tcBorders>
          </w:tcPr>
          <w:p w:rsidR="00FD2C87" w:rsidRDefault="001F7313">
            <w:pPr>
              <w:pStyle w:val="TableParagraph"/>
              <w:spacing w:before="47" w:line="217" w:lineRule="exact"/>
              <w:ind w:left="284"/>
              <w:rPr>
                <w:sz w:val="20"/>
              </w:rPr>
            </w:pPr>
            <w:r>
              <w:rPr>
                <w:spacing w:val="-2"/>
                <w:sz w:val="20"/>
              </w:rPr>
              <w:t>days(day)</w:t>
            </w:r>
          </w:p>
        </w:tc>
      </w:tr>
      <w:tr w:rsidR="00FD2C87">
        <w:trPr>
          <w:trHeight w:val="1300"/>
        </w:trPr>
        <w:tc>
          <w:tcPr>
            <w:tcW w:w="122" w:type="dxa"/>
            <w:tcBorders>
              <w:top w:val="single" w:sz="4" w:space="0" w:color="000000"/>
            </w:tcBorders>
          </w:tcPr>
          <w:p w:rsidR="00FD2C87" w:rsidRDefault="00FD2C87">
            <w:pPr>
              <w:pStyle w:val="TableParagraph"/>
              <w:rPr>
                <w:sz w:val="18"/>
              </w:rPr>
            </w:pPr>
          </w:p>
        </w:tc>
        <w:tc>
          <w:tcPr>
            <w:tcW w:w="3041" w:type="dxa"/>
            <w:tcBorders>
              <w:top w:val="single" w:sz="4" w:space="0" w:color="000000"/>
            </w:tcBorders>
          </w:tcPr>
          <w:p w:rsidR="00FD2C87" w:rsidRDefault="001F7313">
            <w:pPr>
              <w:pStyle w:val="TableParagraph"/>
              <w:spacing w:before="79"/>
              <w:rPr>
                <w:sz w:val="20"/>
              </w:rPr>
            </w:pPr>
            <w:r>
              <w:rPr>
                <w:sz w:val="20"/>
              </w:rPr>
              <w:t>Early</w:t>
            </w:r>
            <w:r>
              <w:rPr>
                <w:spacing w:val="-10"/>
                <w:sz w:val="20"/>
              </w:rPr>
              <w:t xml:space="preserve"> </w:t>
            </w:r>
            <w:r>
              <w:rPr>
                <w:spacing w:val="-2"/>
                <w:sz w:val="20"/>
              </w:rPr>
              <w:t>cropping</w:t>
            </w:r>
          </w:p>
          <w:p w:rsidR="00FD2C87" w:rsidRDefault="001F7313">
            <w:pPr>
              <w:pStyle w:val="TableParagraph"/>
              <w:tabs>
                <w:tab w:val="right" w:pos="2761"/>
              </w:tabs>
              <w:spacing w:before="85"/>
              <w:rPr>
                <w:sz w:val="20"/>
              </w:rPr>
            </w:pPr>
            <w:r>
              <w:rPr>
                <w:spacing w:val="-2"/>
                <w:sz w:val="20"/>
              </w:rPr>
              <w:t>April</w:t>
            </w:r>
            <w:r>
              <w:rPr>
                <w:sz w:val="20"/>
              </w:rPr>
              <w:tab/>
            </w:r>
            <w:r>
              <w:rPr>
                <w:spacing w:val="-2"/>
                <w:sz w:val="20"/>
              </w:rPr>
              <w:t>232.30</w:t>
            </w:r>
          </w:p>
          <w:p w:rsidR="00FD2C87" w:rsidRDefault="001F7313">
            <w:pPr>
              <w:pStyle w:val="TableParagraph"/>
              <w:spacing w:before="84"/>
              <w:rPr>
                <w:sz w:val="20"/>
              </w:rPr>
            </w:pPr>
            <w:r>
              <w:rPr>
                <w:spacing w:val="-2"/>
                <w:sz w:val="20"/>
              </w:rPr>
              <w:t>Mid-cropping</w:t>
            </w:r>
          </w:p>
          <w:p w:rsidR="00FD2C87" w:rsidRDefault="001F7313">
            <w:pPr>
              <w:pStyle w:val="TableParagraph"/>
              <w:tabs>
                <w:tab w:val="right" w:pos="2761"/>
              </w:tabs>
              <w:spacing w:before="84"/>
              <w:rPr>
                <w:sz w:val="20"/>
              </w:rPr>
            </w:pPr>
            <w:r>
              <w:rPr>
                <w:spacing w:val="-4"/>
                <w:sz w:val="20"/>
              </w:rPr>
              <w:t>July</w:t>
            </w:r>
            <w:r>
              <w:rPr>
                <w:sz w:val="20"/>
              </w:rPr>
              <w:tab/>
            </w:r>
            <w:r>
              <w:rPr>
                <w:spacing w:val="-2"/>
                <w:sz w:val="20"/>
              </w:rPr>
              <w:t>394.10</w:t>
            </w:r>
          </w:p>
        </w:tc>
        <w:tc>
          <w:tcPr>
            <w:tcW w:w="1351" w:type="dxa"/>
            <w:tcBorders>
              <w:top w:val="single" w:sz="4" w:space="0" w:color="000000"/>
            </w:tcBorders>
          </w:tcPr>
          <w:p w:rsidR="00FD2C87" w:rsidRDefault="00FD2C87">
            <w:pPr>
              <w:pStyle w:val="TableParagraph"/>
              <w:spacing w:before="163"/>
              <w:rPr>
                <w:sz w:val="20"/>
              </w:rPr>
            </w:pPr>
          </w:p>
          <w:p w:rsidR="00FD2C87" w:rsidRDefault="001F7313">
            <w:pPr>
              <w:pStyle w:val="TableParagraph"/>
              <w:spacing w:before="1"/>
              <w:ind w:left="189"/>
              <w:rPr>
                <w:sz w:val="20"/>
              </w:rPr>
            </w:pPr>
            <w:r>
              <w:rPr>
                <w:spacing w:val="-2"/>
                <w:sz w:val="20"/>
              </w:rPr>
              <w:t>34.67</w:t>
            </w:r>
          </w:p>
          <w:p w:rsidR="00FD2C87" w:rsidRDefault="00FD2C87">
            <w:pPr>
              <w:pStyle w:val="TableParagraph"/>
              <w:spacing w:before="168"/>
              <w:rPr>
                <w:sz w:val="20"/>
              </w:rPr>
            </w:pPr>
          </w:p>
          <w:p w:rsidR="00FD2C87" w:rsidRDefault="001F7313">
            <w:pPr>
              <w:pStyle w:val="TableParagraph"/>
              <w:ind w:left="189"/>
              <w:rPr>
                <w:sz w:val="20"/>
              </w:rPr>
            </w:pPr>
            <w:r>
              <w:rPr>
                <w:spacing w:val="-2"/>
                <w:sz w:val="20"/>
              </w:rPr>
              <w:t>34.33</w:t>
            </w:r>
          </w:p>
        </w:tc>
        <w:tc>
          <w:tcPr>
            <w:tcW w:w="1476" w:type="dxa"/>
            <w:tcBorders>
              <w:top w:val="single" w:sz="4" w:space="0" w:color="000000"/>
            </w:tcBorders>
          </w:tcPr>
          <w:p w:rsidR="00FD2C87" w:rsidRDefault="00FD2C87">
            <w:pPr>
              <w:pStyle w:val="TableParagraph"/>
              <w:spacing w:before="163"/>
              <w:rPr>
                <w:sz w:val="20"/>
              </w:rPr>
            </w:pPr>
          </w:p>
          <w:p w:rsidR="00FD2C87" w:rsidRDefault="001F7313">
            <w:pPr>
              <w:pStyle w:val="TableParagraph"/>
              <w:spacing w:before="1"/>
              <w:ind w:left="329"/>
              <w:rPr>
                <w:sz w:val="20"/>
              </w:rPr>
            </w:pPr>
            <w:r>
              <w:rPr>
                <w:spacing w:val="-2"/>
                <w:sz w:val="20"/>
              </w:rPr>
              <w:t>15.33</w:t>
            </w:r>
          </w:p>
          <w:p w:rsidR="00FD2C87" w:rsidRDefault="00FD2C87">
            <w:pPr>
              <w:pStyle w:val="TableParagraph"/>
              <w:spacing w:before="168"/>
              <w:rPr>
                <w:sz w:val="20"/>
              </w:rPr>
            </w:pPr>
          </w:p>
          <w:p w:rsidR="00FD2C87" w:rsidRDefault="001F7313">
            <w:pPr>
              <w:pStyle w:val="TableParagraph"/>
              <w:ind w:left="329"/>
              <w:rPr>
                <w:sz w:val="20"/>
              </w:rPr>
            </w:pPr>
            <w:r>
              <w:rPr>
                <w:spacing w:val="-2"/>
                <w:sz w:val="20"/>
              </w:rPr>
              <w:t>19.00</w:t>
            </w:r>
          </w:p>
        </w:tc>
        <w:tc>
          <w:tcPr>
            <w:tcW w:w="1744" w:type="dxa"/>
            <w:tcBorders>
              <w:top w:val="single" w:sz="4" w:space="0" w:color="000000"/>
            </w:tcBorders>
          </w:tcPr>
          <w:p w:rsidR="00FD2C87" w:rsidRDefault="00FD2C87">
            <w:pPr>
              <w:pStyle w:val="TableParagraph"/>
              <w:spacing w:before="163"/>
              <w:rPr>
                <w:sz w:val="20"/>
              </w:rPr>
            </w:pPr>
          </w:p>
          <w:p w:rsidR="00FD2C87" w:rsidRDefault="001F7313">
            <w:pPr>
              <w:pStyle w:val="TableParagraph"/>
              <w:spacing w:before="1"/>
              <w:ind w:left="346"/>
              <w:rPr>
                <w:sz w:val="20"/>
              </w:rPr>
            </w:pPr>
            <w:r>
              <w:rPr>
                <w:spacing w:val="-2"/>
                <w:sz w:val="20"/>
              </w:rPr>
              <w:t>79.67</w:t>
            </w:r>
          </w:p>
          <w:p w:rsidR="00FD2C87" w:rsidRDefault="00FD2C87">
            <w:pPr>
              <w:pStyle w:val="TableParagraph"/>
              <w:spacing w:before="168"/>
              <w:rPr>
                <w:sz w:val="20"/>
              </w:rPr>
            </w:pPr>
          </w:p>
          <w:p w:rsidR="00FD2C87" w:rsidRDefault="001F7313">
            <w:pPr>
              <w:pStyle w:val="TableParagraph"/>
              <w:ind w:left="345"/>
              <w:rPr>
                <w:sz w:val="20"/>
              </w:rPr>
            </w:pPr>
            <w:r>
              <w:rPr>
                <w:spacing w:val="-2"/>
                <w:sz w:val="20"/>
              </w:rPr>
              <w:t>86.33</w:t>
            </w:r>
          </w:p>
        </w:tc>
        <w:tc>
          <w:tcPr>
            <w:tcW w:w="1438" w:type="dxa"/>
            <w:tcBorders>
              <w:top w:val="single" w:sz="4" w:space="0" w:color="000000"/>
            </w:tcBorders>
          </w:tcPr>
          <w:p w:rsidR="00FD2C87" w:rsidRDefault="00FD2C87">
            <w:pPr>
              <w:pStyle w:val="TableParagraph"/>
              <w:spacing w:before="163"/>
              <w:rPr>
                <w:sz w:val="20"/>
              </w:rPr>
            </w:pPr>
          </w:p>
          <w:p w:rsidR="00FD2C87" w:rsidRDefault="001F7313">
            <w:pPr>
              <w:pStyle w:val="TableParagraph"/>
              <w:spacing w:before="1"/>
              <w:ind w:left="284"/>
              <w:rPr>
                <w:sz w:val="20"/>
              </w:rPr>
            </w:pPr>
            <w:r>
              <w:rPr>
                <w:spacing w:val="-2"/>
                <w:sz w:val="20"/>
              </w:rPr>
              <w:t>11.33</w:t>
            </w:r>
          </w:p>
          <w:p w:rsidR="00FD2C87" w:rsidRDefault="00FD2C87">
            <w:pPr>
              <w:pStyle w:val="TableParagraph"/>
              <w:spacing w:before="168"/>
              <w:rPr>
                <w:sz w:val="20"/>
              </w:rPr>
            </w:pPr>
          </w:p>
          <w:p w:rsidR="00FD2C87" w:rsidRDefault="001F7313">
            <w:pPr>
              <w:pStyle w:val="TableParagraph"/>
              <w:ind w:left="284"/>
              <w:rPr>
                <w:sz w:val="20"/>
              </w:rPr>
            </w:pPr>
            <w:r>
              <w:rPr>
                <w:spacing w:val="-2"/>
                <w:sz w:val="20"/>
              </w:rPr>
              <w:t>18.33</w:t>
            </w:r>
          </w:p>
        </w:tc>
      </w:tr>
      <w:tr w:rsidR="00FD2C87">
        <w:trPr>
          <w:trHeight w:val="590"/>
        </w:trPr>
        <w:tc>
          <w:tcPr>
            <w:tcW w:w="122" w:type="dxa"/>
            <w:tcBorders>
              <w:bottom w:val="single" w:sz="4" w:space="0" w:color="000000"/>
            </w:tcBorders>
          </w:tcPr>
          <w:p w:rsidR="00FD2C87" w:rsidRDefault="00FD2C87">
            <w:pPr>
              <w:pStyle w:val="TableParagraph"/>
              <w:rPr>
                <w:sz w:val="18"/>
              </w:rPr>
            </w:pPr>
          </w:p>
        </w:tc>
        <w:tc>
          <w:tcPr>
            <w:tcW w:w="3041" w:type="dxa"/>
            <w:tcBorders>
              <w:bottom w:val="single" w:sz="4" w:space="0" w:color="000000"/>
            </w:tcBorders>
          </w:tcPr>
          <w:p w:rsidR="00FD2C87" w:rsidRDefault="001F7313">
            <w:pPr>
              <w:pStyle w:val="TableParagraph"/>
              <w:spacing w:before="39"/>
              <w:rPr>
                <w:sz w:val="20"/>
              </w:rPr>
            </w:pPr>
            <w:r>
              <w:rPr>
                <w:spacing w:val="-2"/>
                <w:sz w:val="20"/>
              </w:rPr>
              <w:t>Late-cropping</w:t>
            </w:r>
          </w:p>
          <w:p w:rsidR="00FD2C87" w:rsidRDefault="001F7313">
            <w:pPr>
              <w:pStyle w:val="TableParagraph"/>
              <w:tabs>
                <w:tab w:val="right" w:pos="2761"/>
              </w:tabs>
              <w:spacing w:before="84" w:line="217" w:lineRule="exact"/>
              <w:rPr>
                <w:sz w:val="20"/>
              </w:rPr>
            </w:pPr>
            <w:r>
              <w:rPr>
                <w:spacing w:val="-2"/>
                <w:sz w:val="20"/>
              </w:rPr>
              <w:t>October</w:t>
            </w:r>
            <w:r>
              <w:rPr>
                <w:sz w:val="20"/>
              </w:rPr>
              <w:tab/>
            </w:r>
            <w:r>
              <w:rPr>
                <w:spacing w:val="-2"/>
                <w:sz w:val="20"/>
              </w:rPr>
              <w:t>218.83</w:t>
            </w:r>
          </w:p>
        </w:tc>
        <w:tc>
          <w:tcPr>
            <w:tcW w:w="1351" w:type="dxa"/>
            <w:tcBorders>
              <w:bottom w:val="single" w:sz="4" w:space="0" w:color="000000"/>
            </w:tcBorders>
          </w:tcPr>
          <w:p w:rsidR="00FD2C87" w:rsidRDefault="00FD2C87">
            <w:pPr>
              <w:pStyle w:val="TableParagraph"/>
              <w:spacing w:before="123"/>
              <w:rPr>
                <w:sz w:val="20"/>
              </w:rPr>
            </w:pPr>
          </w:p>
          <w:p w:rsidR="00FD2C87" w:rsidRDefault="001F7313">
            <w:pPr>
              <w:pStyle w:val="TableParagraph"/>
              <w:spacing w:line="217" w:lineRule="exact"/>
              <w:ind w:left="189"/>
              <w:rPr>
                <w:sz w:val="20"/>
              </w:rPr>
            </w:pPr>
            <w:r>
              <w:rPr>
                <w:spacing w:val="-2"/>
                <w:sz w:val="20"/>
              </w:rPr>
              <w:t>31.64</w:t>
            </w:r>
          </w:p>
        </w:tc>
        <w:tc>
          <w:tcPr>
            <w:tcW w:w="1476" w:type="dxa"/>
            <w:tcBorders>
              <w:bottom w:val="single" w:sz="4" w:space="0" w:color="000000"/>
            </w:tcBorders>
          </w:tcPr>
          <w:p w:rsidR="00FD2C87" w:rsidRDefault="00FD2C87">
            <w:pPr>
              <w:pStyle w:val="TableParagraph"/>
              <w:spacing w:before="123"/>
              <w:rPr>
                <w:sz w:val="20"/>
              </w:rPr>
            </w:pPr>
          </w:p>
          <w:p w:rsidR="00FD2C87" w:rsidRDefault="001F7313">
            <w:pPr>
              <w:pStyle w:val="TableParagraph"/>
              <w:spacing w:line="217" w:lineRule="exact"/>
              <w:ind w:left="329"/>
              <w:rPr>
                <w:sz w:val="20"/>
              </w:rPr>
            </w:pPr>
            <w:r>
              <w:rPr>
                <w:spacing w:val="-2"/>
                <w:sz w:val="20"/>
              </w:rPr>
              <w:t>18.67</w:t>
            </w:r>
          </w:p>
        </w:tc>
        <w:tc>
          <w:tcPr>
            <w:tcW w:w="1744" w:type="dxa"/>
            <w:tcBorders>
              <w:bottom w:val="single" w:sz="4" w:space="0" w:color="000000"/>
            </w:tcBorders>
          </w:tcPr>
          <w:p w:rsidR="00FD2C87" w:rsidRDefault="00FD2C87">
            <w:pPr>
              <w:pStyle w:val="TableParagraph"/>
              <w:spacing w:before="123"/>
              <w:rPr>
                <w:sz w:val="20"/>
              </w:rPr>
            </w:pPr>
          </w:p>
          <w:p w:rsidR="00FD2C87" w:rsidRDefault="001F7313">
            <w:pPr>
              <w:pStyle w:val="TableParagraph"/>
              <w:spacing w:line="217" w:lineRule="exact"/>
              <w:ind w:left="346"/>
              <w:rPr>
                <w:sz w:val="20"/>
              </w:rPr>
            </w:pPr>
            <w:r>
              <w:rPr>
                <w:spacing w:val="-2"/>
                <w:sz w:val="20"/>
              </w:rPr>
              <w:t>78.00</w:t>
            </w:r>
          </w:p>
        </w:tc>
        <w:tc>
          <w:tcPr>
            <w:tcW w:w="1438" w:type="dxa"/>
            <w:tcBorders>
              <w:bottom w:val="single" w:sz="4" w:space="0" w:color="000000"/>
            </w:tcBorders>
          </w:tcPr>
          <w:p w:rsidR="00FD2C87" w:rsidRDefault="00FD2C87">
            <w:pPr>
              <w:pStyle w:val="TableParagraph"/>
              <w:spacing w:before="123"/>
              <w:rPr>
                <w:sz w:val="20"/>
              </w:rPr>
            </w:pPr>
          </w:p>
          <w:p w:rsidR="00FD2C87" w:rsidRDefault="001F7313">
            <w:pPr>
              <w:pStyle w:val="TableParagraph"/>
              <w:spacing w:line="217" w:lineRule="exact"/>
              <w:ind w:left="284"/>
              <w:rPr>
                <w:sz w:val="20"/>
              </w:rPr>
            </w:pPr>
            <w:r>
              <w:rPr>
                <w:spacing w:val="-4"/>
                <w:sz w:val="20"/>
              </w:rPr>
              <w:t>7.67</w:t>
            </w:r>
          </w:p>
        </w:tc>
      </w:tr>
      <w:tr w:rsidR="00FD2C87">
        <w:trPr>
          <w:trHeight w:val="313"/>
        </w:trPr>
        <w:tc>
          <w:tcPr>
            <w:tcW w:w="122" w:type="dxa"/>
            <w:tcBorders>
              <w:top w:val="single" w:sz="4" w:space="0" w:color="000000"/>
              <w:bottom w:val="single" w:sz="4" w:space="0" w:color="000000"/>
            </w:tcBorders>
          </w:tcPr>
          <w:p w:rsidR="00FD2C87" w:rsidRDefault="00FD2C87">
            <w:pPr>
              <w:pStyle w:val="TableParagraph"/>
              <w:rPr>
                <w:sz w:val="18"/>
              </w:rPr>
            </w:pPr>
          </w:p>
        </w:tc>
        <w:tc>
          <w:tcPr>
            <w:tcW w:w="3041" w:type="dxa"/>
            <w:tcBorders>
              <w:top w:val="single" w:sz="4" w:space="0" w:color="000000"/>
              <w:bottom w:val="single" w:sz="4" w:space="0" w:color="000000"/>
            </w:tcBorders>
          </w:tcPr>
          <w:p w:rsidR="00FD2C87" w:rsidRDefault="001F7313">
            <w:pPr>
              <w:pStyle w:val="TableParagraph"/>
              <w:tabs>
                <w:tab w:val="right" w:pos="2761"/>
              </w:tabs>
              <w:spacing w:before="77" w:line="217" w:lineRule="exact"/>
              <w:rPr>
                <w:sz w:val="20"/>
              </w:rPr>
            </w:pPr>
            <w:r>
              <w:rPr>
                <w:spacing w:val="-4"/>
                <w:sz w:val="20"/>
              </w:rPr>
              <w:t>Mean</w:t>
            </w:r>
            <w:r>
              <w:rPr>
                <w:sz w:val="20"/>
              </w:rPr>
              <w:tab/>
            </w:r>
            <w:r>
              <w:rPr>
                <w:spacing w:val="-2"/>
                <w:sz w:val="20"/>
              </w:rPr>
              <w:t>281.74</w:t>
            </w:r>
          </w:p>
        </w:tc>
        <w:tc>
          <w:tcPr>
            <w:tcW w:w="1351" w:type="dxa"/>
            <w:tcBorders>
              <w:top w:val="single" w:sz="4" w:space="0" w:color="000000"/>
              <w:bottom w:val="single" w:sz="4" w:space="0" w:color="000000"/>
            </w:tcBorders>
          </w:tcPr>
          <w:p w:rsidR="00FD2C87" w:rsidRDefault="001F7313">
            <w:pPr>
              <w:pStyle w:val="TableParagraph"/>
              <w:spacing w:before="77" w:line="217" w:lineRule="exact"/>
              <w:ind w:left="189"/>
              <w:rPr>
                <w:sz w:val="20"/>
              </w:rPr>
            </w:pPr>
            <w:r>
              <w:rPr>
                <w:spacing w:val="-2"/>
                <w:sz w:val="20"/>
              </w:rPr>
              <w:t>33.55</w:t>
            </w:r>
          </w:p>
        </w:tc>
        <w:tc>
          <w:tcPr>
            <w:tcW w:w="1476" w:type="dxa"/>
            <w:tcBorders>
              <w:top w:val="single" w:sz="4" w:space="0" w:color="000000"/>
              <w:bottom w:val="single" w:sz="4" w:space="0" w:color="000000"/>
            </w:tcBorders>
          </w:tcPr>
          <w:p w:rsidR="00FD2C87" w:rsidRDefault="001F7313">
            <w:pPr>
              <w:pStyle w:val="TableParagraph"/>
              <w:spacing w:before="77" w:line="217" w:lineRule="exact"/>
              <w:ind w:left="329"/>
              <w:rPr>
                <w:sz w:val="20"/>
              </w:rPr>
            </w:pPr>
            <w:r>
              <w:rPr>
                <w:spacing w:val="-2"/>
                <w:sz w:val="20"/>
              </w:rPr>
              <w:t>17.67</w:t>
            </w:r>
          </w:p>
        </w:tc>
        <w:tc>
          <w:tcPr>
            <w:tcW w:w="1744" w:type="dxa"/>
            <w:tcBorders>
              <w:top w:val="single" w:sz="4" w:space="0" w:color="000000"/>
              <w:bottom w:val="single" w:sz="4" w:space="0" w:color="000000"/>
            </w:tcBorders>
          </w:tcPr>
          <w:p w:rsidR="00FD2C87" w:rsidRDefault="001F7313">
            <w:pPr>
              <w:pStyle w:val="TableParagraph"/>
              <w:spacing w:before="77" w:line="217" w:lineRule="exact"/>
              <w:ind w:left="346"/>
              <w:rPr>
                <w:sz w:val="20"/>
              </w:rPr>
            </w:pPr>
            <w:r>
              <w:rPr>
                <w:spacing w:val="-2"/>
                <w:sz w:val="20"/>
              </w:rPr>
              <w:t>81.33</w:t>
            </w:r>
          </w:p>
        </w:tc>
        <w:tc>
          <w:tcPr>
            <w:tcW w:w="1438" w:type="dxa"/>
            <w:tcBorders>
              <w:top w:val="single" w:sz="4" w:space="0" w:color="000000"/>
              <w:bottom w:val="single" w:sz="4" w:space="0" w:color="000000"/>
            </w:tcBorders>
          </w:tcPr>
          <w:p w:rsidR="00FD2C87" w:rsidRDefault="001F7313">
            <w:pPr>
              <w:pStyle w:val="TableParagraph"/>
              <w:spacing w:before="77" w:line="217" w:lineRule="exact"/>
              <w:ind w:left="284"/>
              <w:rPr>
                <w:sz w:val="20"/>
              </w:rPr>
            </w:pPr>
            <w:r>
              <w:rPr>
                <w:spacing w:val="-2"/>
                <w:sz w:val="20"/>
              </w:rPr>
              <w:t>12.44</w:t>
            </w:r>
          </w:p>
        </w:tc>
      </w:tr>
      <w:tr w:rsidR="00FD2C87">
        <w:trPr>
          <w:trHeight w:val="1300"/>
        </w:trPr>
        <w:tc>
          <w:tcPr>
            <w:tcW w:w="122" w:type="dxa"/>
            <w:tcBorders>
              <w:top w:val="single" w:sz="4" w:space="0" w:color="000000"/>
            </w:tcBorders>
          </w:tcPr>
          <w:p w:rsidR="00FD2C87" w:rsidRDefault="00FD2C87">
            <w:pPr>
              <w:pStyle w:val="TableParagraph"/>
              <w:rPr>
                <w:sz w:val="18"/>
              </w:rPr>
            </w:pPr>
          </w:p>
        </w:tc>
        <w:tc>
          <w:tcPr>
            <w:tcW w:w="3041" w:type="dxa"/>
            <w:tcBorders>
              <w:top w:val="single" w:sz="4" w:space="0" w:color="000000"/>
            </w:tcBorders>
          </w:tcPr>
          <w:p w:rsidR="00FD2C87" w:rsidRDefault="001F7313">
            <w:pPr>
              <w:pStyle w:val="TableParagraph"/>
              <w:spacing w:before="84"/>
              <w:rPr>
                <w:b/>
                <w:sz w:val="20"/>
              </w:rPr>
            </w:pPr>
            <w:r>
              <w:rPr>
                <w:b/>
                <w:spacing w:val="-4"/>
                <w:sz w:val="20"/>
              </w:rPr>
              <w:t>2010</w:t>
            </w:r>
          </w:p>
          <w:p w:rsidR="00FD2C87" w:rsidRDefault="001F7313">
            <w:pPr>
              <w:pStyle w:val="TableParagraph"/>
              <w:spacing w:before="80"/>
              <w:rPr>
                <w:sz w:val="20"/>
              </w:rPr>
            </w:pPr>
            <w:r>
              <w:rPr>
                <w:sz w:val="20"/>
              </w:rPr>
              <w:t>Early</w:t>
            </w:r>
            <w:r>
              <w:rPr>
                <w:spacing w:val="-10"/>
                <w:sz w:val="20"/>
              </w:rPr>
              <w:t xml:space="preserve"> </w:t>
            </w:r>
            <w:r>
              <w:rPr>
                <w:spacing w:val="-2"/>
                <w:sz w:val="20"/>
              </w:rPr>
              <w:t>cropping</w:t>
            </w:r>
          </w:p>
          <w:p w:rsidR="00FD2C87" w:rsidRDefault="001F7313">
            <w:pPr>
              <w:pStyle w:val="TableParagraph"/>
              <w:tabs>
                <w:tab w:val="right" w:pos="2761"/>
              </w:tabs>
              <w:spacing w:before="84"/>
              <w:rPr>
                <w:sz w:val="20"/>
              </w:rPr>
            </w:pPr>
            <w:r>
              <w:rPr>
                <w:spacing w:val="-2"/>
                <w:sz w:val="20"/>
              </w:rPr>
              <w:t>April</w:t>
            </w:r>
            <w:r>
              <w:rPr>
                <w:sz w:val="20"/>
              </w:rPr>
              <w:tab/>
            </w:r>
            <w:r>
              <w:rPr>
                <w:spacing w:val="-2"/>
                <w:sz w:val="20"/>
              </w:rPr>
              <w:t>237.90</w:t>
            </w:r>
          </w:p>
          <w:p w:rsidR="00FD2C87" w:rsidRDefault="001F7313">
            <w:pPr>
              <w:pStyle w:val="TableParagraph"/>
              <w:spacing w:before="84"/>
              <w:rPr>
                <w:sz w:val="20"/>
              </w:rPr>
            </w:pPr>
            <w:r>
              <w:rPr>
                <w:spacing w:val="-2"/>
                <w:sz w:val="20"/>
              </w:rPr>
              <w:t>Mid-cropping</w:t>
            </w:r>
          </w:p>
        </w:tc>
        <w:tc>
          <w:tcPr>
            <w:tcW w:w="1351" w:type="dxa"/>
            <w:tcBorders>
              <w:top w:val="single" w:sz="4" w:space="0" w:color="000000"/>
            </w:tcBorders>
          </w:tcPr>
          <w:p w:rsidR="00FD2C87" w:rsidRDefault="00FD2C87">
            <w:pPr>
              <w:pStyle w:val="TableParagraph"/>
              <w:rPr>
                <w:sz w:val="20"/>
              </w:rPr>
            </w:pPr>
          </w:p>
          <w:p w:rsidR="00FD2C87" w:rsidRDefault="00FD2C87">
            <w:pPr>
              <w:pStyle w:val="TableParagraph"/>
              <w:rPr>
                <w:sz w:val="20"/>
              </w:rPr>
            </w:pPr>
          </w:p>
          <w:p w:rsidR="00FD2C87" w:rsidRDefault="00FD2C87">
            <w:pPr>
              <w:pStyle w:val="TableParagraph"/>
              <w:spacing w:before="18"/>
              <w:rPr>
                <w:sz w:val="20"/>
              </w:rPr>
            </w:pPr>
          </w:p>
          <w:p w:rsidR="00FD2C87" w:rsidRDefault="001F7313">
            <w:pPr>
              <w:pStyle w:val="TableParagraph"/>
              <w:ind w:left="189"/>
              <w:rPr>
                <w:sz w:val="20"/>
              </w:rPr>
            </w:pPr>
            <w:r>
              <w:rPr>
                <w:spacing w:val="-2"/>
                <w:sz w:val="20"/>
              </w:rPr>
              <w:t>33.17</w:t>
            </w:r>
          </w:p>
        </w:tc>
        <w:tc>
          <w:tcPr>
            <w:tcW w:w="1476" w:type="dxa"/>
            <w:tcBorders>
              <w:top w:val="single" w:sz="4" w:space="0" w:color="000000"/>
            </w:tcBorders>
          </w:tcPr>
          <w:p w:rsidR="00FD2C87" w:rsidRDefault="00FD2C87">
            <w:pPr>
              <w:pStyle w:val="TableParagraph"/>
              <w:rPr>
                <w:sz w:val="20"/>
              </w:rPr>
            </w:pPr>
          </w:p>
          <w:p w:rsidR="00FD2C87" w:rsidRDefault="00FD2C87">
            <w:pPr>
              <w:pStyle w:val="TableParagraph"/>
              <w:rPr>
                <w:sz w:val="20"/>
              </w:rPr>
            </w:pPr>
          </w:p>
          <w:p w:rsidR="00FD2C87" w:rsidRDefault="00FD2C87">
            <w:pPr>
              <w:pStyle w:val="TableParagraph"/>
              <w:spacing w:before="18"/>
              <w:rPr>
                <w:sz w:val="20"/>
              </w:rPr>
            </w:pPr>
          </w:p>
          <w:p w:rsidR="00FD2C87" w:rsidRDefault="001F7313">
            <w:pPr>
              <w:pStyle w:val="TableParagraph"/>
              <w:ind w:left="329"/>
              <w:rPr>
                <w:sz w:val="20"/>
              </w:rPr>
            </w:pPr>
            <w:r>
              <w:rPr>
                <w:spacing w:val="-2"/>
                <w:sz w:val="20"/>
              </w:rPr>
              <w:t>22.47</w:t>
            </w:r>
          </w:p>
        </w:tc>
        <w:tc>
          <w:tcPr>
            <w:tcW w:w="1744" w:type="dxa"/>
            <w:tcBorders>
              <w:top w:val="single" w:sz="4" w:space="0" w:color="000000"/>
            </w:tcBorders>
          </w:tcPr>
          <w:p w:rsidR="00FD2C87" w:rsidRDefault="00FD2C87">
            <w:pPr>
              <w:pStyle w:val="TableParagraph"/>
              <w:rPr>
                <w:sz w:val="20"/>
              </w:rPr>
            </w:pPr>
          </w:p>
          <w:p w:rsidR="00FD2C87" w:rsidRDefault="00FD2C87">
            <w:pPr>
              <w:pStyle w:val="TableParagraph"/>
              <w:rPr>
                <w:sz w:val="20"/>
              </w:rPr>
            </w:pPr>
          </w:p>
          <w:p w:rsidR="00FD2C87" w:rsidRDefault="00FD2C87">
            <w:pPr>
              <w:pStyle w:val="TableParagraph"/>
              <w:spacing w:before="18"/>
              <w:rPr>
                <w:sz w:val="20"/>
              </w:rPr>
            </w:pPr>
          </w:p>
          <w:p w:rsidR="00FD2C87" w:rsidRDefault="001F7313">
            <w:pPr>
              <w:pStyle w:val="TableParagraph"/>
              <w:ind w:left="346"/>
              <w:rPr>
                <w:sz w:val="20"/>
              </w:rPr>
            </w:pPr>
            <w:r>
              <w:rPr>
                <w:spacing w:val="-2"/>
                <w:sz w:val="20"/>
              </w:rPr>
              <w:t>87.09</w:t>
            </w:r>
          </w:p>
        </w:tc>
        <w:tc>
          <w:tcPr>
            <w:tcW w:w="1438" w:type="dxa"/>
            <w:tcBorders>
              <w:top w:val="single" w:sz="4" w:space="0" w:color="000000"/>
            </w:tcBorders>
          </w:tcPr>
          <w:p w:rsidR="00FD2C87" w:rsidRDefault="00FD2C87">
            <w:pPr>
              <w:pStyle w:val="TableParagraph"/>
              <w:rPr>
                <w:sz w:val="20"/>
              </w:rPr>
            </w:pPr>
          </w:p>
          <w:p w:rsidR="00FD2C87" w:rsidRDefault="00FD2C87">
            <w:pPr>
              <w:pStyle w:val="TableParagraph"/>
              <w:rPr>
                <w:sz w:val="20"/>
              </w:rPr>
            </w:pPr>
          </w:p>
          <w:p w:rsidR="00FD2C87" w:rsidRDefault="00FD2C87">
            <w:pPr>
              <w:pStyle w:val="TableParagraph"/>
              <w:spacing w:before="18"/>
              <w:rPr>
                <w:sz w:val="20"/>
              </w:rPr>
            </w:pPr>
          </w:p>
          <w:p w:rsidR="00FD2C87" w:rsidRDefault="001F7313">
            <w:pPr>
              <w:pStyle w:val="TableParagraph"/>
              <w:ind w:left="284"/>
              <w:rPr>
                <w:sz w:val="20"/>
              </w:rPr>
            </w:pPr>
            <w:r>
              <w:rPr>
                <w:spacing w:val="-2"/>
                <w:sz w:val="20"/>
              </w:rPr>
              <w:t>10.67</w:t>
            </w:r>
          </w:p>
        </w:tc>
      </w:tr>
      <w:tr w:rsidR="00FD2C87">
        <w:trPr>
          <w:trHeight w:val="904"/>
        </w:trPr>
        <w:tc>
          <w:tcPr>
            <w:tcW w:w="122" w:type="dxa"/>
            <w:tcBorders>
              <w:bottom w:val="single" w:sz="4" w:space="0" w:color="000000"/>
            </w:tcBorders>
          </w:tcPr>
          <w:p w:rsidR="00FD2C87" w:rsidRDefault="00FD2C87">
            <w:pPr>
              <w:pStyle w:val="TableParagraph"/>
              <w:rPr>
                <w:sz w:val="18"/>
              </w:rPr>
            </w:pPr>
          </w:p>
        </w:tc>
        <w:tc>
          <w:tcPr>
            <w:tcW w:w="3041" w:type="dxa"/>
            <w:tcBorders>
              <w:bottom w:val="single" w:sz="4" w:space="0" w:color="000000"/>
            </w:tcBorders>
          </w:tcPr>
          <w:p w:rsidR="00FD2C87" w:rsidRDefault="001F7313">
            <w:pPr>
              <w:pStyle w:val="TableParagraph"/>
              <w:tabs>
                <w:tab w:val="right" w:pos="2761"/>
              </w:tabs>
              <w:spacing w:before="39"/>
              <w:rPr>
                <w:sz w:val="20"/>
              </w:rPr>
            </w:pPr>
            <w:r>
              <w:rPr>
                <w:spacing w:val="-4"/>
                <w:sz w:val="20"/>
              </w:rPr>
              <w:t>July</w:t>
            </w:r>
            <w:r>
              <w:rPr>
                <w:sz w:val="20"/>
              </w:rPr>
              <w:tab/>
            </w:r>
            <w:r>
              <w:rPr>
                <w:spacing w:val="-2"/>
                <w:sz w:val="20"/>
              </w:rPr>
              <w:t>511.13</w:t>
            </w:r>
          </w:p>
          <w:p w:rsidR="00FD2C87" w:rsidRDefault="001F7313">
            <w:pPr>
              <w:pStyle w:val="TableParagraph"/>
              <w:spacing w:before="84"/>
              <w:rPr>
                <w:sz w:val="20"/>
              </w:rPr>
            </w:pPr>
            <w:r>
              <w:rPr>
                <w:spacing w:val="-2"/>
                <w:sz w:val="20"/>
              </w:rPr>
              <w:t>Late-cropping</w:t>
            </w:r>
          </w:p>
          <w:p w:rsidR="00FD2C87" w:rsidRDefault="001F7313">
            <w:pPr>
              <w:pStyle w:val="TableParagraph"/>
              <w:tabs>
                <w:tab w:val="right" w:pos="2761"/>
              </w:tabs>
              <w:spacing w:before="84" w:line="217" w:lineRule="exact"/>
              <w:rPr>
                <w:sz w:val="20"/>
              </w:rPr>
            </w:pPr>
            <w:r>
              <w:rPr>
                <w:spacing w:val="-2"/>
                <w:sz w:val="20"/>
              </w:rPr>
              <w:t>October</w:t>
            </w:r>
            <w:r>
              <w:rPr>
                <w:sz w:val="20"/>
              </w:rPr>
              <w:tab/>
            </w:r>
            <w:r>
              <w:rPr>
                <w:spacing w:val="-2"/>
                <w:sz w:val="20"/>
              </w:rPr>
              <w:t>155.33</w:t>
            </w:r>
          </w:p>
        </w:tc>
        <w:tc>
          <w:tcPr>
            <w:tcW w:w="1351" w:type="dxa"/>
            <w:tcBorders>
              <w:bottom w:val="single" w:sz="4" w:space="0" w:color="000000"/>
            </w:tcBorders>
          </w:tcPr>
          <w:p w:rsidR="00FD2C87" w:rsidRDefault="001F7313">
            <w:pPr>
              <w:pStyle w:val="TableParagraph"/>
              <w:spacing w:before="39"/>
              <w:ind w:left="189"/>
              <w:rPr>
                <w:sz w:val="20"/>
              </w:rPr>
            </w:pPr>
            <w:r>
              <w:rPr>
                <w:spacing w:val="-2"/>
                <w:sz w:val="20"/>
              </w:rPr>
              <w:t>33.60</w:t>
            </w:r>
          </w:p>
          <w:p w:rsidR="00FD2C87" w:rsidRDefault="00FD2C87">
            <w:pPr>
              <w:pStyle w:val="TableParagraph"/>
              <w:spacing w:before="168"/>
              <w:rPr>
                <w:sz w:val="20"/>
              </w:rPr>
            </w:pPr>
          </w:p>
          <w:p w:rsidR="00FD2C87" w:rsidRDefault="001F7313">
            <w:pPr>
              <w:pStyle w:val="TableParagraph"/>
              <w:spacing w:line="217" w:lineRule="exact"/>
              <w:ind w:left="189"/>
              <w:rPr>
                <w:sz w:val="20"/>
              </w:rPr>
            </w:pPr>
            <w:r>
              <w:rPr>
                <w:spacing w:val="-2"/>
                <w:sz w:val="20"/>
              </w:rPr>
              <w:t>35.33</w:t>
            </w:r>
          </w:p>
        </w:tc>
        <w:tc>
          <w:tcPr>
            <w:tcW w:w="1476" w:type="dxa"/>
            <w:tcBorders>
              <w:bottom w:val="single" w:sz="4" w:space="0" w:color="000000"/>
            </w:tcBorders>
          </w:tcPr>
          <w:p w:rsidR="00FD2C87" w:rsidRDefault="001F7313">
            <w:pPr>
              <w:pStyle w:val="TableParagraph"/>
              <w:spacing w:before="39"/>
              <w:ind w:left="329"/>
              <w:rPr>
                <w:sz w:val="20"/>
              </w:rPr>
            </w:pPr>
            <w:r>
              <w:rPr>
                <w:spacing w:val="-2"/>
                <w:sz w:val="20"/>
              </w:rPr>
              <w:t>21.03</w:t>
            </w:r>
          </w:p>
          <w:p w:rsidR="00FD2C87" w:rsidRDefault="00FD2C87">
            <w:pPr>
              <w:pStyle w:val="TableParagraph"/>
              <w:spacing w:before="168"/>
              <w:rPr>
                <w:sz w:val="20"/>
              </w:rPr>
            </w:pPr>
          </w:p>
          <w:p w:rsidR="00FD2C87" w:rsidRDefault="001F7313">
            <w:pPr>
              <w:pStyle w:val="TableParagraph"/>
              <w:spacing w:line="217" w:lineRule="exact"/>
              <w:ind w:left="329"/>
              <w:rPr>
                <w:sz w:val="20"/>
              </w:rPr>
            </w:pPr>
            <w:r>
              <w:rPr>
                <w:spacing w:val="-2"/>
                <w:sz w:val="20"/>
              </w:rPr>
              <w:t>19.33</w:t>
            </w:r>
          </w:p>
        </w:tc>
        <w:tc>
          <w:tcPr>
            <w:tcW w:w="1744" w:type="dxa"/>
            <w:tcBorders>
              <w:bottom w:val="single" w:sz="4" w:space="0" w:color="000000"/>
            </w:tcBorders>
          </w:tcPr>
          <w:p w:rsidR="00FD2C87" w:rsidRDefault="001F7313">
            <w:pPr>
              <w:pStyle w:val="TableParagraph"/>
              <w:spacing w:before="39"/>
              <w:ind w:left="345"/>
              <w:rPr>
                <w:sz w:val="20"/>
              </w:rPr>
            </w:pPr>
            <w:r>
              <w:rPr>
                <w:spacing w:val="-2"/>
                <w:sz w:val="20"/>
              </w:rPr>
              <w:t>89.67</w:t>
            </w:r>
          </w:p>
          <w:p w:rsidR="00FD2C87" w:rsidRDefault="00FD2C87">
            <w:pPr>
              <w:pStyle w:val="TableParagraph"/>
              <w:spacing w:before="168"/>
              <w:rPr>
                <w:sz w:val="20"/>
              </w:rPr>
            </w:pPr>
          </w:p>
          <w:p w:rsidR="00FD2C87" w:rsidRDefault="001F7313">
            <w:pPr>
              <w:pStyle w:val="TableParagraph"/>
              <w:spacing w:line="217" w:lineRule="exact"/>
              <w:ind w:left="346"/>
              <w:rPr>
                <w:sz w:val="20"/>
              </w:rPr>
            </w:pPr>
            <w:r>
              <w:rPr>
                <w:spacing w:val="-2"/>
                <w:sz w:val="20"/>
              </w:rPr>
              <w:t>81.00</w:t>
            </w:r>
          </w:p>
        </w:tc>
        <w:tc>
          <w:tcPr>
            <w:tcW w:w="1438" w:type="dxa"/>
            <w:tcBorders>
              <w:bottom w:val="single" w:sz="4" w:space="0" w:color="000000"/>
            </w:tcBorders>
          </w:tcPr>
          <w:p w:rsidR="00FD2C87" w:rsidRDefault="001F7313">
            <w:pPr>
              <w:pStyle w:val="TableParagraph"/>
              <w:spacing w:before="39"/>
              <w:ind w:left="284"/>
              <w:rPr>
                <w:sz w:val="20"/>
              </w:rPr>
            </w:pPr>
            <w:r>
              <w:rPr>
                <w:spacing w:val="-2"/>
                <w:sz w:val="20"/>
              </w:rPr>
              <w:t>14.00</w:t>
            </w:r>
          </w:p>
          <w:p w:rsidR="00FD2C87" w:rsidRDefault="00FD2C87">
            <w:pPr>
              <w:pStyle w:val="TableParagraph"/>
              <w:spacing w:before="168"/>
              <w:rPr>
                <w:sz w:val="20"/>
              </w:rPr>
            </w:pPr>
          </w:p>
          <w:p w:rsidR="00FD2C87" w:rsidRDefault="001F7313">
            <w:pPr>
              <w:pStyle w:val="TableParagraph"/>
              <w:spacing w:line="217" w:lineRule="exact"/>
              <w:ind w:left="284"/>
              <w:rPr>
                <w:sz w:val="20"/>
              </w:rPr>
            </w:pPr>
            <w:r>
              <w:rPr>
                <w:spacing w:val="-4"/>
                <w:sz w:val="20"/>
              </w:rPr>
              <w:t>7.33</w:t>
            </w:r>
          </w:p>
        </w:tc>
      </w:tr>
      <w:tr w:rsidR="00FD2C87">
        <w:trPr>
          <w:trHeight w:val="229"/>
        </w:trPr>
        <w:tc>
          <w:tcPr>
            <w:tcW w:w="122" w:type="dxa"/>
            <w:tcBorders>
              <w:top w:val="single" w:sz="4" w:space="0" w:color="000000"/>
            </w:tcBorders>
          </w:tcPr>
          <w:p w:rsidR="00FD2C87" w:rsidRDefault="00FD2C87">
            <w:pPr>
              <w:pStyle w:val="TableParagraph"/>
              <w:rPr>
                <w:sz w:val="16"/>
              </w:rPr>
            </w:pPr>
          </w:p>
        </w:tc>
        <w:tc>
          <w:tcPr>
            <w:tcW w:w="3041" w:type="dxa"/>
            <w:tcBorders>
              <w:top w:val="single" w:sz="4" w:space="0" w:color="000000"/>
              <w:bottom w:val="single" w:sz="4" w:space="0" w:color="000000"/>
            </w:tcBorders>
          </w:tcPr>
          <w:p w:rsidR="00FD2C87" w:rsidRDefault="001F7313">
            <w:pPr>
              <w:pStyle w:val="TableParagraph"/>
              <w:tabs>
                <w:tab w:val="right" w:pos="2807"/>
              </w:tabs>
              <w:spacing w:line="210" w:lineRule="exact"/>
              <w:ind w:left="101"/>
              <w:rPr>
                <w:sz w:val="20"/>
              </w:rPr>
            </w:pPr>
            <w:r>
              <w:rPr>
                <w:spacing w:val="-4"/>
                <w:sz w:val="20"/>
              </w:rPr>
              <w:t>Mean</w:t>
            </w:r>
            <w:r>
              <w:rPr>
                <w:sz w:val="20"/>
              </w:rPr>
              <w:tab/>
            </w:r>
            <w:r>
              <w:rPr>
                <w:spacing w:val="-2"/>
                <w:sz w:val="20"/>
              </w:rPr>
              <w:t>301.45</w:t>
            </w:r>
          </w:p>
        </w:tc>
        <w:tc>
          <w:tcPr>
            <w:tcW w:w="1351" w:type="dxa"/>
            <w:tcBorders>
              <w:top w:val="single" w:sz="4" w:space="0" w:color="000000"/>
              <w:bottom w:val="single" w:sz="4" w:space="0" w:color="000000"/>
            </w:tcBorders>
          </w:tcPr>
          <w:p w:rsidR="00FD2C87" w:rsidRDefault="001F7313">
            <w:pPr>
              <w:pStyle w:val="TableParagraph"/>
              <w:spacing w:line="210" w:lineRule="exact"/>
              <w:ind w:left="216"/>
              <w:rPr>
                <w:sz w:val="20"/>
              </w:rPr>
            </w:pPr>
            <w:r>
              <w:rPr>
                <w:spacing w:val="-2"/>
                <w:sz w:val="20"/>
              </w:rPr>
              <w:t>34.03</w:t>
            </w:r>
          </w:p>
        </w:tc>
        <w:tc>
          <w:tcPr>
            <w:tcW w:w="1476" w:type="dxa"/>
            <w:tcBorders>
              <w:top w:val="single" w:sz="4" w:space="0" w:color="000000"/>
              <w:bottom w:val="single" w:sz="4" w:space="0" w:color="000000"/>
            </w:tcBorders>
          </w:tcPr>
          <w:p w:rsidR="00FD2C87" w:rsidRDefault="001F7313">
            <w:pPr>
              <w:pStyle w:val="TableParagraph"/>
              <w:spacing w:line="210" w:lineRule="exact"/>
              <w:ind w:left="365"/>
              <w:rPr>
                <w:sz w:val="20"/>
              </w:rPr>
            </w:pPr>
            <w:r>
              <w:rPr>
                <w:spacing w:val="-2"/>
                <w:sz w:val="20"/>
              </w:rPr>
              <w:t>20.94</w:t>
            </w:r>
          </w:p>
        </w:tc>
        <w:tc>
          <w:tcPr>
            <w:tcW w:w="1744" w:type="dxa"/>
            <w:tcBorders>
              <w:top w:val="single" w:sz="4" w:space="0" w:color="000000"/>
              <w:bottom w:val="single" w:sz="4" w:space="0" w:color="000000"/>
            </w:tcBorders>
          </w:tcPr>
          <w:p w:rsidR="00FD2C87" w:rsidRDefault="001F7313">
            <w:pPr>
              <w:pStyle w:val="TableParagraph"/>
              <w:spacing w:line="210" w:lineRule="exact"/>
              <w:ind w:left="338"/>
              <w:rPr>
                <w:sz w:val="20"/>
              </w:rPr>
            </w:pPr>
            <w:r>
              <w:rPr>
                <w:spacing w:val="-2"/>
                <w:sz w:val="20"/>
              </w:rPr>
              <w:t>85.92</w:t>
            </w:r>
          </w:p>
        </w:tc>
        <w:tc>
          <w:tcPr>
            <w:tcW w:w="1438" w:type="dxa"/>
            <w:tcBorders>
              <w:top w:val="single" w:sz="4" w:space="0" w:color="000000"/>
              <w:bottom w:val="single" w:sz="4" w:space="0" w:color="000000"/>
            </w:tcBorders>
          </w:tcPr>
          <w:p w:rsidR="00FD2C87" w:rsidRDefault="001F7313">
            <w:pPr>
              <w:pStyle w:val="TableParagraph"/>
              <w:spacing w:line="210" w:lineRule="exact"/>
              <w:ind w:left="296"/>
              <w:rPr>
                <w:sz w:val="20"/>
              </w:rPr>
            </w:pPr>
            <w:r>
              <w:rPr>
                <w:spacing w:val="-2"/>
                <w:sz w:val="20"/>
              </w:rPr>
              <w:t>10.67</w:t>
            </w:r>
          </w:p>
        </w:tc>
      </w:tr>
    </w:tbl>
    <w:p w:rsidR="00FD2C87" w:rsidRDefault="001F7313">
      <w:pPr>
        <w:pStyle w:val="BodyText"/>
        <w:spacing w:before="10"/>
        <w:ind w:left="0"/>
        <w:jc w:val="left"/>
        <w:rPr>
          <w:sz w:val="17"/>
        </w:rPr>
      </w:pPr>
      <w:r>
        <w:rPr>
          <w:noProof/>
          <w:sz w:val="17"/>
          <w:lang w:bidi="hi-IN"/>
        </w:rPr>
        <w:drawing>
          <wp:anchor distT="0" distB="0" distL="0" distR="0" simplePos="0" relativeHeight="487589376" behindDoc="1" locked="0" layoutInCell="1" allowOverlap="1">
            <wp:simplePos x="0" y="0"/>
            <wp:positionH relativeFrom="page">
              <wp:posOffset>920496</wp:posOffset>
            </wp:positionH>
            <wp:positionV relativeFrom="paragraph">
              <wp:posOffset>146049</wp:posOffset>
            </wp:positionV>
            <wp:extent cx="5668118" cy="253765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668118" cy="2537650"/>
                    </a:xfrm>
                    <a:prstGeom prst="rect">
                      <a:avLst/>
                    </a:prstGeom>
                  </pic:spPr>
                </pic:pic>
              </a:graphicData>
            </a:graphic>
          </wp:anchor>
        </w:drawing>
      </w:r>
    </w:p>
    <w:p w:rsidR="00FD2C87" w:rsidRDefault="00FD2C87">
      <w:pPr>
        <w:pStyle w:val="BodyText"/>
        <w:jc w:val="left"/>
        <w:rPr>
          <w:sz w:val="17"/>
        </w:rPr>
        <w:sectPr w:rsidR="00FD2C87">
          <w:pgSz w:w="11900" w:h="16840"/>
          <w:pgMar w:top="1720" w:right="1275" w:bottom="1060" w:left="1133" w:header="44" w:footer="879" w:gutter="0"/>
          <w:cols w:space="720"/>
        </w:sectPr>
      </w:pPr>
    </w:p>
    <w:p w:rsidR="00FD2C87" w:rsidRDefault="001F7313">
      <w:pPr>
        <w:pStyle w:val="BodyText"/>
        <w:spacing w:line="20" w:lineRule="exact"/>
        <w:ind w:left="251"/>
        <w:jc w:val="left"/>
        <w:rPr>
          <w:sz w:val="2"/>
        </w:rPr>
      </w:pPr>
      <w:r>
        <w:rPr>
          <w:noProof/>
          <w:sz w:val="2"/>
          <w:lang w:bidi="hi-IN"/>
        </w:rPr>
        <w:lastRenderedPageBreak/>
        <mc:AlternateContent>
          <mc:Choice Requires="wps">
            <w:drawing>
              <wp:inline distT="0" distB="0" distL="0" distR="0">
                <wp:extent cx="5770245" cy="9525"/>
                <wp:effectExtent l="9525" t="0" r="1904"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9525"/>
                          <a:chOff x="0" y="0"/>
                          <a:chExt cx="5770245" cy="9525"/>
                        </a:xfrm>
                      </wpg:grpSpPr>
                      <wps:wsp>
                        <wps:cNvPr id="11" name="Graphic 11"/>
                        <wps:cNvSpPr/>
                        <wps:spPr>
                          <a:xfrm>
                            <a:off x="0" y="4762"/>
                            <a:ext cx="5770245" cy="1270"/>
                          </a:xfrm>
                          <a:custGeom>
                            <a:avLst/>
                            <a:gdLst/>
                            <a:ahLst/>
                            <a:cxnLst/>
                            <a:rect l="l" t="t" r="r" b="b"/>
                            <a:pathLst>
                              <a:path w="5770245">
                                <a:moveTo>
                                  <a:pt x="0" y="0"/>
                                </a:moveTo>
                                <a:lnTo>
                                  <a:pt x="5769863"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4.35pt;height:.75pt;mso-position-horizontal-relative:char;mso-position-vertical-relative:line" id="docshapegroup6" coordorigin="0,0" coordsize="9087,15">
                <v:line style="position:absolute" from="0,8" to="9086,8" stroked="true" strokeweight=".75pt" strokecolor="#000000">
                  <v:stroke dashstyle="solid"/>
                </v:line>
              </v:group>
            </w:pict>
          </mc:Fallback>
        </mc:AlternateContent>
      </w:r>
    </w:p>
    <w:p w:rsidR="00FD2C87" w:rsidRDefault="001F7313">
      <w:pPr>
        <w:pStyle w:val="BodyText"/>
        <w:spacing w:before="1"/>
        <w:ind w:left="0"/>
        <w:jc w:val="left"/>
        <w:rPr>
          <w:sz w:val="13"/>
        </w:rPr>
      </w:pPr>
      <w:r>
        <w:rPr>
          <w:noProof/>
          <w:sz w:val="13"/>
          <w:lang w:bidi="hi-IN"/>
        </w:rPr>
        <w:drawing>
          <wp:anchor distT="0" distB="0" distL="0" distR="0" simplePos="0" relativeHeight="487590400" behindDoc="1" locked="0" layoutInCell="1" allowOverlap="1">
            <wp:simplePos x="0" y="0"/>
            <wp:positionH relativeFrom="page">
              <wp:posOffset>920496</wp:posOffset>
            </wp:positionH>
            <wp:positionV relativeFrom="paragraph">
              <wp:posOffset>111188</wp:posOffset>
            </wp:positionV>
            <wp:extent cx="5658604" cy="4561141"/>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5658604" cy="4561141"/>
                    </a:xfrm>
                    <a:prstGeom prst="rect">
                      <a:avLst/>
                    </a:prstGeom>
                  </pic:spPr>
                </pic:pic>
              </a:graphicData>
            </a:graphic>
          </wp:anchor>
        </w:drawing>
      </w:r>
      <w:r>
        <w:rPr>
          <w:noProof/>
          <w:sz w:val="13"/>
          <w:lang w:bidi="hi-IN"/>
        </w:rPr>
        <w:drawing>
          <wp:anchor distT="0" distB="0" distL="0" distR="0" simplePos="0" relativeHeight="487590912" behindDoc="1" locked="0" layoutInCell="1" allowOverlap="1">
            <wp:simplePos x="0" y="0"/>
            <wp:positionH relativeFrom="page">
              <wp:posOffset>920496</wp:posOffset>
            </wp:positionH>
            <wp:positionV relativeFrom="paragraph">
              <wp:posOffset>4863020</wp:posOffset>
            </wp:positionV>
            <wp:extent cx="5632237" cy="2265521"/>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5632237" cy="2265521"/>
                    </a:xfrm>
                    <a:prstGeom prst="rect">
                      <a:avLst/>
                    </a:prstGeom>
                  </pic:spPr>
                </pic:pic>
              </a:graphicData>
            </a:graphic>
          </wp:anchor>
        </w:drawing>
      </w:r>
    </w:p>
    <w:p w:rsidR="00FD2C87" w:rsidRDefault="00FD2C87">
      <w:pPr>
        <w:pStyle w:val="BodyText"/>
        <w:spacing w:before="46"/>
        <w:ind w:left="0"/>
        <w:jc w:val="left"/>
      </w:pPr>
    </w:p>
    <w:p w:rsidR="00FD2C87" w:rsidRDefault="00FD2C87">
      <w:pPr>
        <w:pStyle w:val="BodyText"/>
        <w:spacing w:before="4"/>
        <w:ind w:left="0"/>
        <w:jc w:val="left"/>
      </w:pPr>
    </w:p>
    <w:p w:rsidR="00FD2C87" w:rsidRDefault="001F7313">
      <w:pPr>
        <w:pStyle w:val="Heading1"/>
      </w:pPr>
      <w:r>
        <w:rPr>
          <w:spacing w:val="-2"/>
        </w:rPr>
        <w:t>References</w:t>
      </w:r>
    </w:p>
    <w:p w:rsidR="00FD2C87" w:rsidRDefault="001F7313">
      <w:pPr>
        <w:ind w:left="285" w:hanging="1"/>
        <w:rPr>
          <w:i/>
          <w:sz w:val="20"/>
        </w:rPr>
      </w:pPr>
      <w:proofErr w:type="spellStart"/>
      <w:r>
        <w:rPr>
          <w:sz w:val="20"/>
        </w:rPr>
        <w:t>Agwunobi</w:t>
      </w:r>
      <w:proofErr w:type="spellEnd"/>
      <w:r>
        <w:rPr>
          <w:sz w:val="20"/>
        </w:rPr>
        <w:t xml:space="preserve">, L.N. (2000). Effect of feeding heat treated soybean (Glycine max) and </w:t>
      </w:r>
      <w:proofErr w:type="spellStart"/>
      <w:r>
        <w:rPr>
          <w:sz w:val="20"/>
        </w:rPr>
        <w:t>pigeonpea</w:t>
      </w:r>
      <w:proofErr w:type="spellEnd"/>
      <w:r>
        <w:rPr>
          <w:sz w:val="20"/>
        </w:rPr>
        <w:t xml:space="preserve"> (</w:t>
      </w:r>
      <w:commentRangeStart w:id="2"/>
      <w:proofErr w:type="spellStart"/>
      <w:r>
        <w:rPr>
          <w:sz w:val="20"/>
        </w:rPr>
        <w:t>Cajanus</w:t>
      </w:r>
      <w:proofErr w:type="spellEnd"/>
      <w:r>
        <w:rPr>
          <w:sz w:val="20"/>
        </w:rPr>
        <w:t xml:space="preserve"> </w:t>
      </w:r>
      <w:proofErr w:type="spellStart"/>
      <w:proofErr w:type="gramStart"/>
      <w:r>
        <w:rPr>
          <w:sz w:val="20"/>
        </w:rPr>
        <w:t>cajan</w:t>
      </w:r>
      <w:commentRangeEnd w:id="2"/>
      <w:proofErr w:type="spellEnd"/>
      <w:proofErr w:type="gramEnd"/>
      <w:r w:rsidR="008D5301">
        <w:rPr>
          <w:rStyle w:val="CommentReference"/>
        </w:rPr>
        <w:commentReference w:id="2"/>
      </w:r>
      <w:r>
        <w:rPr>
          <w:sz w:val="20"/>
        </w:rPr>
        <w:t xml:space="preserve">) as major sources of proteins on layer performance. </w:t>
      </w:r>
      <w:r>
        <w:rPr>
          <w:i/>
          <w:sz w:val="20"/>
        </w:rPr>
        <w:t>Global</w:t>
      </w:r>
      <w:r>
        <w:rPr>
          <w:sz w:val="20"/>
        </w:rPr>
        <w:t xml:space="preserve"> </w:t>
      </w:r>
      <w:r>
        <w:rPr>
          <w:i/>
          <w:sz w:val="20"/>
        </w:rPr>
        <w:t>Journal</w:t>
      </w:r>
      <w:r>
        <w:rPr>
          <w:sz w:val="20"/>
        </w:rPr>
        <w:t xml:space="preserve"> </w:t>
      </w:r>
      <w:r>
        <w:rPr>
          <w:i/>
          <w:sz w:val="20"/>
        </w:rPr>
        <w:t>of</w:t>
      </w:r>
      <w:r>
        <w:rPr>
          <w:sz w:val="20"/>
        </w:rPr>
        <w:t xml:space="preserve"> </w:t>
      </w:r>
      <w:r>
        <w:rPr>
          <w:i/>
          <w:sz w:val="20"/>
        </w:rPr>
        <w:t>Pure</w:t>
      </w:r>
      <w:r>
        <w:rPr>
          <w:sz w:val="20"/>
        </w:rPr>
        <w:t xml:space="preserve"> </w:t>
      </w:r>
      <w:r>
        <w:rPr>
          <w:i/>
          <w:sz w:val="20"/>
        </w:rPr>
        <w:t>and</w:t>
      </w:r>
      <w:r>
        <w:rPr>
          <w:sz w:val="20"/>
        </w:rPr>
        <w:t xml:space="preserve"> </w:t>
      </w:r>
      <w:r>
        <w:rPr>
          <w:i/>
          <w:sz w:val="20"/>
        </w:rPr>
        <w:t>Applied</w:t>
      </w:r>
      <w:r>
        <w:rPr>
          <w:sz w:val="20"/>
        </w:rPr>
        <w:t xml:space="preserve"> </w:t>
      </w:r>
      <w:r>
        <w:rPr>
          <w:i/>
          <w:sz w:val="20"/>
        </w:rPr>
        <w:t>Science,</w:t>
      </w:r>
      <w:r>
        <w:rPr>
          <w:sz w:val="20"/>
        </w:rPr>
        <w:t xml:space="preserve"> </w:t>
      </w:r>
      <w:r>
        <w:rPr>
          <w:i/>
          <w:sz w:val="20"/>
        </w:rPr>
        <w:t>6:</w:t>
      </w:r>
      <w:r>
        <w:rPr>
          <w:sz w:val="20"/>
        </w:rPr>
        <w:t xml:space="preserve"> </w:t>
      </w:r>
      <w:r>
        <w:rPr>
          <w:i/>
          <w:sz w:val="20"/>
        </w:rPr>
        <w:t>1-3.</w:t>
      </w:r>
    </w:p>
    <w:p w:rsidR="00FD2C87" w:rsidRDefault="001F7313">
      <w:pPr>
        <w:pStyle w:val="BodyText"/>
        <w:jc w:val="left"/>
        <w:rPr>
          <w:i/>
        </w:rPr>
      </w:pPr>
      <w:proofErr w:type="spellStart"/>
      <w:proofErr w:type="gramStart"/>
      <w:r>
        <w:t>Akhilesh</w:t>
      </w:r>
      <w:proofErr w:type="spellEnd"/>
      <w:r>
        <w:t>,</w:t>
      </w:r>
      <w:r>
        <w:rPr>
          <w:spacing w:val="40"/>
        </w:rPr>
        <w:t xml:space="preserve"> </w:t>
      </w:r>
      <w:r>
        <w:t>K.,</w:t>
      </w:r>
      <w:r>
        <w:rPr>
          <w:spacing w:val="40"/>
        </w:rPr>
        <w:t xml:space="preserve"> </w:t>
      </w:r>
      <w:r>
        <w:t>&amp;</w:t>
      </w:r>
      <w:r>
        <w:rPr>
          <w:spacing w:val="40"/>
        </w:rPr>
        <w:t xml:space="preserve"> </w:t>
      </w:r>
      <w:proofErr w:type="spellStart"/>
      <w:r>
        <w:t>parasnath</w:t>
      </w:r>
      <w:proofErr w:type="spellEnd"/>
      <w:r>
        <w:t>,</w:t>
      </w:r>
      <w:r>
        <w:rPr>
          <w:spacing w:val="40"/>
        </w:rPr>
        <w:t xml:space="preserve"> </w:t>
      </w:r>
      <w:r>
        <w:t>D.</w:t>
      </w:r>
      <w:r>
        <w:rPr>
          <w:spacing w:val="40"/>
        </w:rPr>
        <w:t xml:space="preserve"> </w:t>
      </w:r>
      <w:r>
        <w:t>(2003).</w:t>
      </w:r>
      <w:proofErr w:type="gramEnd"/>
      <w:r>
        <w:rPr>
          <w:spacing w:val="39"/>
        </w:rPr>
        <w:t xml:space="preserve"> </w:t>
      </w:r>
      <w:proofErr w:type="gramStart"/>
      <w:r>
        <w:t>Pest</w:t>
      </w:r>
      <w:r>
        <w:rPr>
          <w:spacing w:val="40"/>
        </w:rPr>
        <w:t xml:space="preserve"> </w:t>
      </w:r>
      <w:r>
        <w:t>complex</w:t>
      </w:r>
      <w:r>
        <w:rPr>
          <w:spacing w:val="40"/>
        </w:rPr>
        <w:t xml:space="preserve"> </w:t>
      </w:r>
      <w:r>
        <w:t>and</w:t>
      </w:r>
      <w:r>
        <w:rPr>
          <w:spacing w:val="40"/>
        </w:rPr>
        <w:t xml:space="preserve"> </w:t>
      </w:r>
      <w:r>
        <w:t>their</w:t>
      </w:r>
      <w:r>
        <w:rPr>
          <w:spacing w:val="40"/>
        </w:rPr>
        <w:t xml:space="preserve"> </w:t>
      </w:r>
      <w:r>
        <w:t>population</w:t>
      </w:r>
      <w:r>
        <w:rPr>
          <w:spacing w:val="40"/>
        </w:rPr>
        <w:t xml:space="preserve"> </w:t>
      </w:r>
      <w:r>
        <w:t>dynamics</w:t>
      </w:r>
      <w:r>
        <w:rPr>
          <w:spacing w:val="40"/>
        </w:rPr>
        <w:t xml:space="preserve"> </w:t>
      </w:r>
      <w:r>
        <w:t>on</w:t>
      </w:r>
      <w:r>
        <w:rPr>
          <w:spacing w:val="40"/>
        </w:rPr>
        <w:t xml:space="preserve"> </w:t>
      </w:r>
      <w:r>
        <w:t>an</w:t>
      </w:r>
      <w:r>
        <w:rPr>
          <w:spacing w:val="40"/>
        </w:rPr>
        <w:t xml:space="preserve"> </w:t>
      </w:r>
      <w:r>
        <w:t>early</w:t>
      </w:r>
      <w:r>
        <w:rPr>
          <w:spacing w:val="40"/>
        </w:rPr>
        <w:t xml:space="preserve"> </w:t>
      </w:r>
      <w:r>
        <w:t>variety</w:t>
      </w:r>
      <w:r>
        <w:rPr>
          <w:spacing w:val="40"/>
        </w:rPr>
        <w:t xml:space="preserve"> </w:t>
      </w:r>
      <w:r>
        <w:t xml:space="preserve">of </w:t>
      </w:r>
      <w:proofErr w:type="spellStart"/>
      <w:r>
        <w:t>pigeonpea</w:t>
      </w:r>
      <w:proofErr w:type="spellEnd"/>
      <w:r>
        <w:t xml:space="preserve"> UPAS-120 at </w:t>
      </w:r>
      <w:proofErr w:type="spellStart"/>
      <w:r>
        <w:t>varanesi</w:t>
      </w:r>
      <w:proofErr w:type="spellEnd"/>
      <w:r>
        <w:t>.</w:t>
      </w:r>
      <w:proofErr w:type="gramEnd"/>
      <w:r>
        <w:t xml:space="preserve"> </w:t>
      </w:r>
      <w:r>
        <w:rPr>
          <w:i/>
        </w:rPr>
        <w:t>Ind.</w:t>
      </w:r>
      <w:r>
        <w:t xml:space="preserve"> </w:t>
      </w:r>
      <w:r>
        <w:rPr>
          <w:i/>
        </w:rPr>
        <w:t>J.</w:t>
      </w:r>
      <w:r>
        <w:t xml:space="preserve"> </w:t>
      </w:r>
      <w:proofErr w:type="spellStart"/>
      <w:proofErr w:type="gramStart"/>
      <w:r>
        <w:rPr>
          <w:i/>
        </w:rPr>
        <w:t>Ent</w:t>
      </w:r>
      <w:proofErr w:type="spellEnd"/>
      <w:proofErr w:type="gramEnd"/>
      <w:r>
        <w:rPr>
          <w:i/>
        </w:rPr>
        <w:t>.</w:t>
      </w:r>
      <w:r>
        <w:t xml:space="preserve"> </w:t>
      </w:r>
      <w:r>
        <w:rPr>
          <w:i/>
        </w:rPr>
        <w:t>65</w:t>
      </w:r>
      <w:r>
        <w:t xml:space="preserve"> </w:t>
      </w:r>
      <w:r>
        <w:rPr>
          <w:i/>
        </w:rPr>
        <w:t>(4):</w:t>
      </w:r>
      <w:r>
        <w:t xml:space="preserve"> </w:t>
      </w:r>
      <w:r>
        <w:rPr>
          <w:i/>
        </w:rPr>
        <w:t>453-460.</w:t>
      </w:r>
    </w:p>
    <w:p w:rsidR="00FD2C87" w:rsidRDefault="001F7313">
      <w:pPr>
        <w:pStyle w:val="BodyText"/>
        <w:jc w:val="left"/>
      </w:pPr>
      <w:proofErr w:type="spellStart"/>
      <w:proofErr w:type="gramStart"/>
      <w:r>
        <w:t>Aiyeloja</w:t>
      </w:r>
      <w:proofErr w:type="spellEnd"/>
      <w:r>
        <w:t>, A.A. &amp; Bello, O.A. (2006).</w:t>
      </w:r>
      <w:proofErr w:type="gramEnd"/>
      <w:r>
        <w:t xml:space="preserve"> </w:t>
      </w:r>
      <w:proofErr w:type="spellStart"/>
      <w:proofErr w:type="gramStart"/>
      <w:r>
        <w:t>Ethnobotanical</w:t>
      </w:r>
      <w:proofErr w:type="spellEnd"/>
      <w:r>
        <w:t xml:space="preserve"> of common herbs in </w:t>
      </w:r>
      <w:proofErr w:type="spellStart"/>
      <w:r>
        <w:t>Ni</w:t>
      </w:r>
      <w:r>
        <w:t>geria.A</w:t>
      </w:r>
      <w:proofErr w:type="spellEnd"/>
      <w:r>
        <w:t xml:space="preserve"> case study of Enugu State, Educational Research and Review, 1: 16-22.</w:t>
      </w:r>
      <w:proofErr w:type="gramEnd"/>
    </w:p>
    <w:p w:rsidR="00FD2C87" w:rsidRDefault="001F7313">
      <w:pPr>
        <w:pStyle w:val="BodyText"/>
        <w:jc w:val="left"/>
      </w:pPr>
      <w:proofErr w:type="spellStart"/>
      <w:proofErr w:type="gramStart"/>
      <w:r>
        <w:t>Amaefule</w:t>
      </w:r>
      <w:proofErr w:type="spellEnd"/>
      <w:r>
        <w:t>,</w:t>
      </w:r>
      <w:r>
        <w:rPr>
          <w:spacing w:val="29"/>
        </w:rPr>
        <w:t xml:space="preserve"> </w:t>
      </w:r>
      <w:r>
        <w:t>K.</w:t>
      </w:r>
      <w:r>
        <w:rPr>
          <w:spacing w:val="29"/>
        </w:rPr>
        <w:t xml:space="preserve"> </w:t>
      </w:r>
      <w:r>
        <w:t>U.,</w:t>
      </w:r>
      <w:r>
        <w:rPr>
          <w:spacing w:val="29"/>
        </w:rPr>
        <w:t xml:space="preserve"> </w:t>
      </w:r>
      <w:proofErr w:type="spellStart"/>
      <w:r>
        <w:t>Ironkwe</w:t>
      </w:r>
      <w:proofErr w:type="spellEnd"/>
      <w:r>
        <w:t>,</w:t>
      </w:r>
      <w:r>
        <w:rPr>
          <w:spacing w:val="31"/>
        </w:rPr>
        <w:t xml:space="preserve"> </w:t>
      </w:r>
      <w:r>
        <w:t>M.</w:t>
      </w:r>
      <w:r>
        <w:rPr>
          <w:spacing w:val="29"/>
        </w:rPr>
        <w:t xml:space="preserve"> </w:t>
      </w:r>
      <w:r>
        <w:t>C.</w:t>
      </w:r>
      <w:r>
        <w:rPr>
          <w:spacing w:val="29"/>
        </w:rPr>
        <w:t xml:space="preserve"> </w:t>
      </w:r>
      <w:r>
        <w:t>&amp;</w:t>
      </w:r>
      <w:r>
        <w:rPr>
          <w:spacing w:val="29"/>
        </w:rPr>
        <w:t xml:space="preserve"> </w:t>
      </w:r>
      <w:proofErr w:type="spellStart"/>
      <w:r>
        <w:t>Ojewola</w:t>
      </w:r>
      <w:proofErr w:type="spellEnd"/>
      <w:r>
        <w:t>,</w:t>
      </w:r>
      <w:r>
        <w:rPr>
          <w:spacing w:val="29"/>
        </w:rPr>
        <w:t xml:space="preserve"> </w:t>
      </w:r>
      <w:r>
        <w:t>G.</w:t>
      </w:r>
      <w:r>
        <w:rPr>
          <w:spacing w:val="29"/>
        </w:rPr>
        <w:t xml:space="preserve"> </w:t>
      </w:r>
      <w:r>
        <w:t>S.</w:t>
      </w:r>
      <w:r>
        <w:rPr>
          <w:spacing w:val="29"/>
        </w:rPr>
        <w:t xml:space="preserve"> </w:t>
      </w:r>
      <w:r>
        <w:t>(2006).</w:t>
      </w:r>
      <w:proofErr w:type="gramEnd"/>
      <w:r>
        <w:rPr>
          <w:spacing w:val="26"/>
        </w:rPr>
        <w:t xml:space="preserve"> </w:t>
      </w:r>
      <w:proofErr w:type="spellStart"/>
      <w:r>
        <w:t>Pieonpea</w:t>
      </w:r>
      <w:proofErr w:type="spellEnd"/>
      <w:r>
        <w:rPr>
          <w:spacing w:val="29"/>
        </w:rPr>
        <w:t xml:space="preserve"> </w:t>
      </w:r>
      <w:r>
        <w:t>(</w:t>
      </w:r>
      <w:proofErr w:type="spellStart"/>
      <w:r>
        <w:rPr>
          <w:i/>
        </w:rPr>
        <w:t>Cajanus</w:t>
      </w:r>
      <w:proofErr w:type="spellEnd"/>
      <w:r>
        <w:rPr>
          <w:spacing w:val="28"/>
        </w:rPr>
        <w:t xml:space="preserve"> </w:t>
      </w:r>
      <w:proofErr w:type="spellStart"/>
      <w:proofErr w:type="gramStart"/>
      <w:r>
        <w:rPr>
          <w:i/>
        </w:rPr>
        <w:t>cajan</w:t>
      </w:r>
      <w:proofErr w:type="spellEnd"/>
      <w:proofErr w:type="gramEnd"/>
      <w:r>
        <w:t>)</w:t>
      </w:r>
      <w:r>
        <w:rPr>
          <w:spacing w:val="29"/>
        </w:rPr>
        <w:t xml:space="preserve"> </w:t>
      </w:r>
      <w:r>
        <w:t>seed</w:t>
      </w:r>
      <w:r>
        <w:rPr>
          <w:spacing w:val="29"/>
        </w:rPr>
        <w:t xml:space="preserve"> </w:t>
      </w:r>
      <w:r>
        <w:t>meal</w:t>
      </w:r>
      <w:r>
        <w:rPr>
          <w:spacing w:val="28"/>
        </w:rPr>
        <w:t xml:space="preserve"> </w:t>
      </w:r>
      <w:r>
        <w:t>as</w:t>
      </w:r>
      <w:r>
        <w:rPr>
          <w:spacing w:val="27"/>
        </w:rPr>
        <w:t xml:space="preserve"> </w:t>
      </w:r>
      <w:r>
        <w:t>protein source</w:t>
      </w:r>
      <w:r>
        <w:rPr>
          <w:spacing w:val="64"/>
        </w:rPr>
        <w:t xml:space="preserve"> </w:t>
      </w:r>
      <w:r>
        <w:t>for</w:t>
      </w:r>
      <w:r>
        <w:rPr>
          <w:spacing w:val="64"/>
        </w:rPr>
        <w:t xml:space="preserve"> </w:t>
      </w:r>
      <w:r>
        <w:t>pullets.</w:t>
      </w:r>
      <w:r>
        <w:rPr>
          <w:spacing w:val="64"/>
        </w:rPr>
        <w:t xml:space="preserve"> </w:t>
      </w:r>
      <w:r>
        <w:t>1.</w:t>
      </w:r>
      <w:r>
        <w:rPr>
          <w:spacing w:val="64"/>
        </w:rPr>
        <w:t xml:space="preserve"> </w:t>
      </w:r>
      <w:r>
        <w:t>Performance</w:t>
      </w:r>
      <w:r>
        <w:rPr>
          <w:spacing w:val="64"/>
        </w:rPr>
        <w:t xml:space="preserve"> </w:t>
      </w:r>
      <w:r>
        <w:t>of</w:t>
      </w:r>
      <w:r>
        <w:rPr>
          <w:spacing w:val="64"/>
        </w:rPr>
        <w:t xml:space="preserve"> </w:t>
      </w:r>
      <w:r>
        <w:t>grower</w:t>
      </w:r>
      <w:r>
        <w:rPr>
          <w:spacing w:val="65"/>
        </w:rPr>
        <w:t xml:space="preserve"> </w:t>
      </w:r>
      <w:r>
        <w:t>pullets</w:t>
      </w:r>
      <w:r>
        <w:rPr>
          <w:spacing w:val="65"/>
        </w:rPr>
        <w:t xml:space="preserve"> </w:t>
      </w:r>
      <w:r>
        <w:t>fed</w:t>
      </w:r>
      <w:r>
        <w:rPr>
          <w:spacing w:val="65"/>
        </w:rPr>
        <w:t xml:space="preserve"> </w:t>
      </w:r>
      <w:r>
        <w:t>raw</w:t>
      </w:r>
      <w:r>
        <w:rPr>
          <w:spacing w:val="59"/>
        </w:rPr>
        <w:t xml:space="preserve"> </w:t>
      </w:r>
      <w:r>
        <w:t>or</w:t>
      </w:r>
      <w:r>
        <w:rPr>
          <w:spacing w:val="64"/>
        </w:rPr>
        <w:t xml:space="preserve"> </w:t>
      </w:r>
      <w:r>
        <w:t>processed</w:t>
      </w:r>
      <w:r>
        <w:rPr>
          <w:spacing w:val="66"/>
        </w:rPr>
        <w:t xml:space="preserve"> </w:t>
      </w:r>
      <w:proofErr w:type="spellStart"/>
      <w:r>
        <w:t>pigeonpea</w:t>
      </w:r>
      <w:proofErr w:type="spellEnd"/>
      <w:r>
        <w:rPr>
          <w:spacing w:val="64"/>
        </w:rPr>
        <w:t xml:space="preserve"> </w:t>
      </w:r>
      <w:r>
        <w:t>seed</w:t>
      </w:r>
      <w:r>
        <w:rPr>
          <w:spacing w:val="67"/>
        </w:rPr>
        <w:t xml:space="preserve"> </w:t>
      </w:r>
      <w:r>
        <w:t>meal</w:t>
      </w:r>
      <w:r>
        <w:rPr>
          <w:spacing w:val="63"/>
        </w:rPr>
        <w:t xml:space="preserve"> </w:t>
      </w:r>
      <w:r>
        <w:rPr>
          <w:spacing w:val="-2"/>
        </w:rPr>
        <w:t>diets.</w:t>
      </w:r>
    </w:p>
    <w:p w:rsidR="00FD2C87" w:rsidRDefault="00FD2C87">
      <w:pPr>
        <w:pStyle w:val="BodyText"/>
        <w:jc w:val="left"/>
        <w:sectPr w:rsidR="00FD2C87">
          <w:pgSz w:w="11900" w:h="16840"/>
          <w:pgMar w:top="1720" w:right="1275" w:bottom="1060" w:left="1133" w:header="44" w:footer="879" w:gutter="0"/>
          <w:cols w:space="720"/>
        </w:sectPr>
      </w:pPr>
    </w:p>
    <w:p w:rsidR="00FD2C87" w:rsidRDefault="001F7313">
      <w:pPr>
        <w:pStyle w:val="BodyText"/>
        <w:spacing w:line="20" w:lineRule="exact"/>
        <w:ind w:left="251"/>
        <w:jc w:val="left"/>
        <w:rPr>
          <w:sz w:val="2"/>
        </w:rPr>
      </w:pPr>
      <w:r>
        <w:rPr>
          <w:noProof/>
          <w:sz w:val="2"/>
          <w:lang w:bidi="hi-IN"/>
        </w:rPr>
        <w:lastRenderedPageBreak/>
        <mc:AlternateContent>
          <mc:Choice Requires="wps">
            <w:drawing>
              <wp:inline distT="0" distB="0" distL="0" distR="0">
                <wp:extent cx="5770245" cy="9525"/>
                <wp:effectExtent l="9525" t="0" r="1904"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9525"/>
                          <a:chOff x="0" y="0"/>
                          <a:chExt cx="5770245" cy="9525"/>
                        </a:xfrm>
                      </wpg:grpSpPr>
                      <wps:wsp>
                        <wps:cNvPr id="15" name="Graphic 15"/>
                        <wps:cNvSpPr/>
                        <wps:spPr>
                          <a:xfrm>
                            <a:off x="0" y="4762"/>
                            <a:ext cx="5770245" cy="1270"/>
                          </a:xfrm>
                          <a:custGeom>
                            <a:avLst/>
                            <a:gdLst/>
                            <a:ahLst/>
                            <a:cxnLst/>
                            <a:rect l="l" t="t" r="r" b="b"/>
                            <a:pathLst>
                              <a:path w="5770245">
                                <a:moveTo>
                                  <a:pt x="0" y="0"/>
                                </a:moveTo>
                                <a:lnTo>
                                  <a:pt x="5769863"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4.35pt;height:.75pt;mso-position-horizontal-relative:char;mso-position-vertical-relative:line" id="docshapegroup7" coordorigin="0,0" coordsize="9087,15">
                <v:line style="position:absolute" from="0,8" to="9086,8" stroked="true" strokeweight=".75pt" strokecolor="#000000">
                  <v:stroke dashstyle="solid"/>
                </v:line>
              </v:group>
            </w:pict>
          </mc:Fallback>
        </mc:AlternateContent>
      </w:r>
    </w:p>
    <w:p w:rsidR="00FD2C87" w:rsidRDefault="001F7313">
      <w:pPr>
        <w:spacing w:before="168" w:line="229" w:lineRule="exact"/>
        <w:ind w:left="285"/>
        <w:jc w:val="both"/>
        <w:rPr>
          <w:i/>
          <w:sz w:val="20"/>
        </w:rPr>
      </w:pPr>
      <w:r>
        <w:rPr>
          <w:i/>
          <w:sz w:val="20"/>
        </w:rPr>
        <w:t>International</w:t>
      </w:r>
      <w:r>
        <w:rPr>
          <w:spacing w:val="-6"/>
          <w:sz w:val="20"/>
        </w:rPr>
        <w:t xml:space="preserve"> </w:t>
      </w:r>
      <w:r>
        <w:rPr>
          <w:i/>
          <w:sz w:val="20"/>
        </w:rPr>
        <w:t>Journal</w:t>
      </w:r>
      <w:r>
        <w:rPr>
          <w:spacing w:val="-8"/>
          <w:sz w:val="20"/>
        </w:rPr>
        <w:t xml:space="preserve"> </w:t>
      </w:r>
      <w:r>
        <w:rPr>
          <w:i/>
          <w:sz w:val="20"/>
        </w:rPr>
        <w:t>of</w:t>
      </w:r>
      <w:r>
        <w:rPr>
          <w:spacing w:val="-5"/>
          <w:sz w:val="20"/>
        </w:rPr>
        <w:t xml:space="preserve"> </w:t>
      </w:r>
      <w:r>
        <w:rPr>
          <w:i/>
          <w:sz w:val="20"/>
        </w:rPr>
        <w:t>Poultry</w:t>
      </w:r>
      <w:r>
        <w:rPr>
          <w:spacing w:val="-6"/>
          <w:sz w:val="20"/>
        </w:rPr>
        <w:t xml:space="preserve"> </w:t>
      </w:r>
      <w:r>
        <w:rPr>
          <w:i/>
          <w:sz w:val="20"/>
        </w:rPr>
        <w:t>Science,</w:t>
      </w:r>
      <w:r>
        <w:rPr>
          <w:spacing w:val="-4"/>
          <w:sz w:val="20"/>
        </w:rPr>
        <w:t xml:space="preserve"> </w:t>
      </w:r>
      <w:r>
        <w:rPr>
          <w:i/>
          <w:sz w:val="20"/>
        </w:rPr>
        <w:t>5(1)</w:t>
      </w:r>
      <w:r>
        <w:rPr>
          <w:spacing w:val="-6"/>
          <w:sz w:val="20"/>
        </w:rPr>
        <w:t xml:space="preserve"> </w:t>
      </w:r>
      <w:r>
        <w:rPr>
          <w:i/>
          <w:sz w:val="20"/>
        </w:rPr>
        <w:t>60-</w:t>
      </w:r>
      <w:r>
        <w:rPr>
          <w:i/>
          <w:spacing w:val="-5"/>
          <w:sz w:val="20"/>
        </w:rPr>
        <w:t>64.</w:t>
      </w:r>
    </w:p>
    <w:p w:rsidR="00FD2C87" w:rsidRDefault="001F7313">
      <w:pPr>
        <w:pStyle w:val="BodyText"/>
        <w:ind w:right="132"/>
      </w:pPr>
      <w:proofErr w:type="spellStart"/>
      <w:proofErr w:type="gramStart"/>
      <w:r>
        <w:t>Amaefule</w:t>
      </w:r>
      <w:proofErr w:type="spellEnd"/>
      <w:r>
        <w:t>, K. U. &amp;</w:t>
      </w:r>
      <w:r>
        <w:rPr>
          <w:spacing w:val="40"/>
        </w:rPr>
        <w:t xml:space="preserve"> </w:t>
      </w:r>
      <w:proofErr w:type="spellStart"/>
      <w:r>
        <w:t>Obioha</w:t>
      </w:r>
      <w:proofErr w:type="spellEnd"/>
      <w:r>
        <w:t>, F. C. (2005).</w:t>
      </w:r>
      <w:proofErr w:type="gramEnd"/>
      <w:r>
        <w:rPr>
          <w:spacing w:val="40"/>
        </w:rPr>
        <w:t xml:space="preserve"> </w:t>
      </w:r>
      <w:r>
        <w:t xml:space="preserve">Performance of pullet chicks fed raw or processed </w:t>
      </w:r>
      <w:proofErr w:type="spellStart"/>
      <w:r>
        <w:t>pigeonpea</w:t>
      </w:r>
      <w:proofErr w:type="spellEnd"/>
      <w:r>
        <w:rPr>
          <w:spacing w:val="40"/>
        </w:rPr>
        <w:t xml:space="preserve"> </w:t>
      </w:r>
      <w:r>
        <w:t>(</w:t>
      </w:r>
      <w:proofErr w:type="spellStart"/>
      <w:proofErr w:type="gramStart"/>
      <w:r>
        <w:rPr>
          <w:i/>
        </w:rPr>
        <w:t>Cajanus</w:t>
      </w:r>
      <w:proofErr w:type="spellEnd"/>
      <w:r>
        <w:rPr>
          <w:spacing w:val="80"/>
        </w:rPr>
        <w:t xml:space="preserve">  </w:t>
      </w:r>
      <w:proofErr w:type="spellStart"/>
      <w:r>
        <w:rPr>
          <w:i/>
        </w:rPr>
        <w:t>cajan</w:t>
      </w:r>
      <w:proofErr w:type="spellEnd"/>
      <w:proofErr w:type="gramEnd"/>
      <w:r>
        <w:t>)</w:t>
      </w:r>
      <w:r>
        <w:rPr>
          <w:spacing w:val="80"/>
        </w:rPr>
        <w:t xml:space="preserve">  </w:t>
      </w:r>
      <w:r>
        <w:t>seed</w:t>
      </w:r>
      <w:r>
        <w:rPr>
          <w:spacing w:val="80"/>
        </w:rPr>
        <w:t xml:space="preserve">  </w:t>
      </w:r>
      <w:r>
        <w:t>meal</w:t>
      </w:r>
      <w:r>
        <w:rPr>
          <w:spacing w:val="80"/>
        </w:rPr>
        <w:t xml:space="preserve">  </w:t>
      </w:r>
      <w:r>
        <w:t>diets.</w:t>
      </w:r>
      <w:r>
        <w:rPr>
          <w:spacing w:val="80"/>
        </w:rPr>
        <w:t xml:space="preserve">  </w:t>
      </w:r>
      <w:proofErr w:type="gramStart"/>
      <w:r>
        <w:t>Livestock</w:t>
      </w:r>
      <w:r>
        <w:rPr>
          <w:spacing w:val="80"/>
        </w:rPr>
        <w:t xml:space="preserve">  </w:t>
      </w:r>
      <w:r>
        <w:t>Research</w:t>
      </w:r>
      <w:proofErr w:type="gramEnd"/>
      <w:r>
        <w:rPr>
          <w:spacing w:val="80"/>
        </w:rPr>
        <w:t xml:space="preserve">  </w:t>
      </w:r>
      <w:r>
        <w:t>for</w:t>
      </w:r>
      <w:r>
        <w:rPr>
          <w:spacing w:val="80"/>
        </w:rPr>
        <w:t xml:space="preserve">  </w:t>
      </w:r>
      <w:r>
        <w:t>Rural</w:t>
      </w:r>
      <w:r>
        <w:rPr>
          <w:spacing w:val="80"/>
        </w:rPr>
        <w:t xml:space="preserve">  </w:t>
      </w:r>
      <w:r>
        <w:t>Development,17:33.http:</w:t>
      </w:r>
    </w:p>
    <w:p w:rsidR="00FD2C87" w:rsidRDefault="001F7313">
      <w:pPr>
        <w:pStyle w:val="BodyText"/>
      </w:pPr>
      <w:r>
        <w:rPr>
          <w:spacing w:val="-2"/>
        </w:rPr>
        <w:t>//</w:t>
      </w:r>
      <w:hyperlink r:id="rId14">
        <w:r>
          <w:rPr>
            <w:spacing w:val="-2"/>
          </w:rPr>
          <w:t>www.cipav.org.co/Irrd/Irrd17/03/amae</w:t>
        </w:r>
      </w:hyperlink>
      <w:r>
        <w:rPr>
          <w:spacing w:val="31"/>
        </w:rPr>
        <w:t xml:space="preserve"> </w:t>
      </w:r>
      <w:r>
        <w:rPr>
          <w:spacing w:val="-2"/>
        </w:rPr>
        <w:t>17033.htm.</w:t>
      </w:r>
    </w:p>
    <w:p w:rsidR="00FD2C87" w:rsidRDefault="001F7313">
      <w:pPr>
        <w:ind w:left="285" w:right="130" w:hanging="1"/>
        <w:jc w:val="both"/>
        <w:rPr>
          <w:i/>
          <w:sz w:val="20"/>
        </w:rPr>
      </w:pPr>
      <w:proofErr w:type="spellStart"/>
      <w:proofErr w:type="gramStart"/>
      <w:r>
        <w:rPr>
          <w:sz w:val="20"/>
        </w:rPr>
        <w:t>Amaefule</w:t>
      </w:r>
      <w:proofErr w:type="spellEnd"/>
      <w:r>
        <w:rPr>
          <w:sz w:val="20"/>
        </w:rPr>
        <w:t xml:space="preserve">, K.U. &amp; </w:t>
      </w:r>
      <w:proofErr w:type="spellStart"/>
      <w:r>
        <w:rPr>
          <w:sz w:val="20"/>
        </w:rPr>
        <w:t>Obioha</w:t>
      </w:r>
      <w:proofErr w:type="spellEnd"/>
      <w:r>
        <w:rPr>
          <w:sz w:val="20"/>
        </w:rPr>
        <w:t>, F. C. (2001).</w:t>
      </w:r>
      <w:proofErr w:type="gramEnd"/>
      <w:r>
        <w:rPr>
          <w:sz w:val="20"/>
        </w:rPr>
        <w:t xml:space="preserve"> Performance and nutrient utilization of broiler starters f</w:t>
      </w:r>
      <w:r>
        <w:rPr>
          <w:sz w:val="20"/>
        </w:rPr>
        <w:t>eed diets containing</w:t>
      </w:r>
      <w:r>
        <w:rPr>
          <w:spacing w:val="-3"/>
          <w:sz w:val="20"/>
        </w:rPr>
        <w:t xml:space="preserve"> </w:t>
      </w:r>
      <w:r>
        <w:rPr>
          <w:sz w:val="20"/>
        </w:rPr>
        <w:t>raw,</w:t>
      </w:r>
      <w:r>
        <w:rPr>
          <w:spacing w:val="-2"/>
          <w:sz w:val="20"/>
        </w:rPr>
        <w:t xml:space="preserve"> </w:t>
      </w:r>
      <w:r>
        <w:rPr>
          <w:sz w:val="20"/>
        </w:rPr>
        <w:t>boiled</w:t>
      </w:r>
      <w:r>
        <w:rPr>
          <w:spacing w:val="-1"/>
          <w:sz w:val="20"/>
        </w:rPr>
        <w:t xml:space="preserve"> </w:t>
      </w:r>
      <w:r>
        <w:rPr>
          <w:sz w:val="20"/>
        </w:rPr>
        <w:t>or</w:t>
      </w:r>
      <w:r>
        <w:rPr>
          <w:spacing w:val="-1"/>
          <w:sz w:val="20"/>
        </w:rPr>
        <w:t xml:space="preserve"> </w:t>
      </w:r>
      <w:proofErr w:type="spellStart"/>
      <w:r>
        <w:rPr>
          <w:sz w:val="20"/>
        </w:rPr>
        <w:t>dehulled</w:t>
      </w:r>
      <w:proofErr w:type="spellEnd"/>
      <w:r>
        <w:rPr>
          <w:spacing w:val="-1"/>
          <w:sz w:val="20"/>
        </w:rPr>
        <w:t xml:space="preserve"> </w:t>
      </w:r>
      <w:proofErr w:type="spellStart"/>
      <w:r>
        <w:rPr>
          <w:sz w:val="20"/>
        </w:rPr>
        <w:t>pigeonpea</w:t>
      </w:r>
      <w:proofErr w:type="spellEnd"/>
      <w:r>
        <w:rPr>
          <w:spacing w:val="-2"/>
          <w:sz w:val="20"/>
        </w:rPr>
        <w:t xml:space="preserve"> </w:t>
      </w:r>
      <w:r>
        <w:rPr>
          <w:sz w:val="20"/>
        </w:rPr>
        <w:t>seeds</w:t>
      </w:r>
      <w:r>
        <w:rPr>
          <w:spacing w:val="-3"/>
          <w:sz w:val="20"/>
        </w:rPr>
        <w:t xml:space="preserve"> </w:t>
      </w:r>
      <w:r>
        <w:rPr>
          <w:sz w:val="20"/>
        </w:rPr>
        <w:t>(</w:t>
      </w:r>
      <w:proofErr w:type="spellStart"/>
      <w:r>
        <w:rPr>
          <w:i/>
          <w:sz w:val="20"/>
        </w:rPr>
        <w:t>Cajanus</w:t>
      </w:r>
      <w:proofErr w:type="spellEnd"/>
      <w:r>
        <w:rPr>
          <w:spacing w:val="-3"/>
          <w:sz w:val="20"/>
        </w:rPr>
        <w:t xml:space="preserve"> </w:t>
      </w:r>
      <w:proofErr w:type="spellStart"/>
      <w:proofErr w:type="gramStart"/>
      <w:r>
        <w:rPr>
          <w:i/>
          <w:sz w:val="20"/>
        </w:rPr>
        <w:t>cajan</w:t>
      </w:r>
      <w:proofErr w:type="spellEnd"/>
      <w:proofErr w:type="gramEnd"/>
      <w:r>
        <w:rPr>
          <w:sz w:val="20"/>
        </w:rPr>
        <w:t>).</w:t>
      </w:r>
      <w:r>
        <w:rPr>
          <w:spacing w:val="-2"/>
          <w:sz w:val="20"/>
        </w:rPr>
        <w:t xml:space="preserve"> </w:t>
      </w:r>
      <w:r>
        <w:rPr>
          <w:i/>
          <w:sz w:val="20"/>
        </w:rPr>
        <w:t>Nigerian</w:t>
      </w:r>
      <w:r>
        <w:rPr>
          <w:spacing w:val="-1"/>
          <w:sz w:val="20"/>
        </w:rPr>
        <w:t xml:space="preserve"> </w:t>
      </w:r>
      <w:r>
        <w:rPr>
          <w:i/>
          <w:sz w:val="20"/>
        </w:rPr>
        <w:t>Journal</w:t>
      </w:r>
      <w:r>
        <w:rPr>
          <w:spacing w:val="-2"/>
          <w:sz w:val="20"/>
        </w:rPr>
        <w:t xml:space="preserve"> </w:t>
      </w:r>
      <w:r>
        <w:rPr>
          <w:i/>
          <w:sz w:val="20"/>
        </w:rPr>
        <w:t>of</w:t>
      </w:r>
      <w:r>
        <w:rPr>
          <w:spacing w:val="-2"/>
          <w:sz w:val="20"/>
        </w:rPr>
        <w:t xml:space="preserve"> </w:t>
      </w:r>
      <w:r>
        <w:rPr>
          <w:i/>
          <w:sz w:val="20"/>
        </w:rPr>
        <w:t>Animal</w:t>
      </w:r>
      <w:r>
        <w:rPr>
          <w:spacing w:val="-2"/>
          <w:sz w:val="20"/>
        </w:rPr>
        <w:t xml:space="preserve"> </w:t>
      </w:r>
      <w:r>
        <w:rPr>
          <w:i/>
          <w:sz w:val="20"/>
        </w:rPr>
        <w:t>production,</w:t>
      </w:r>
      <w:r>
        <w:rPr>
          <w:spacing w:val="-1"/>
          <w:sz w:val="20"/>
        </w:rPr>
        <w:t xml:space="preserve"> </w:t>
      </w:r>
      <w:r>
        <w:rPr>
          <w:i/>
          <w:sz w:val="20"/>
        </w:rPr>
        <w:t>28:</w:t>
      </w:r>
      <w:r>
        <w:rPr>
          <w:sz w:val="20"/>
        </w:rPr>
        <w:t xml:space="preserve"> </w:t>
      </w:r>
      <w:r>
        <w:rPr>
          <w:i/>
          <w:spacing w:val="-2"/>
          <w:sz w:val="20"/>
        </w:rPr>
        <w:t>31-39.</w:t>
      </w:r>
    </w:p>
    <w:p w:rsidR="00FD2C87" w:rsidRDefault="001F7313">
      <w:pPr>
        <w:ind w:left="285" w:right="82"/>
        <w:jc w:val="both"/>
        <w:rPr>
          <w:i/>
          <w:sz w:val="20"/>
        </w:rPr>
      </w:pPr>
      <w:proofErr w:type="spellStart"/>
      <w:r>
        <w:rPr>
          <w:sz w:val="20"/>
        </w:rPr>
        <w:t>Damaries</w:t>
      </w:r>
      <w:proofErr w:type="spellEnd"/>
      <w:r>
        <w:rPr>
          <w:sz w:val="20"/>
        </w:rPr>
        <w:t>, A.O. (2007).</w:t>
      </w:r>
      <w:r>
        <w:rPr>
          <w:spacing w:val="-2"/>
          <w:sz w:val="20"/>
        </w:rPr>
        <w:t xml:space="preserve"> </w:t>
      </w:r>
      <w:r>
        <w:rPr>
          <w:sz w:val="20"/>
        </w:rPr>
        <w:t>The potential</w:t>
      </w:r>
      <w:r>
        <w:rPr>
          <w:spacing w:val="-1"/>
          <w:sz w:val="20"/>
        </w:rPr>
        <w:t xml:space="preserve"> </w:t>
      </w:r>
      <w:proofErr w:type="spellStart"/>
      <w:r>
        <w:rPr>
          <w:sz w:val="20"/>
        </w:rPr>
        <w:t>pigeonpea</w:t>
      </w:r>
      <w:proofErr w:type="spellEnd"/>
      <w:r>
        <w:rPr>
          <w:sz w:val="20"/>
        </w:rPr>
        <w:t xml:space="preserve"> (</w:t>
      </w:r>
      <w:commentRangeStart w:id="3"/>
      <w:proofErr w:type="spellStart"/>
      <w:r>
        <w:rPr>
          <w:sz w:val="20"/>
        </w:rPr>
        <w:t>Cajanus</w:t>
      </w:r>
      <w:proofErr w:type="spellEnd"/>
      <w:r>
        <w:rPr>
          <w:spacing w:val="-1"/>
          <w:sz w:val="20"/>
        </w:rPr>
        <w:t xml:space="preserve"> </w:t>
      </w:r>
      <w:proofErr w:type="spellStart"/>
      <w:proofErr w:type="gramStart"/>
      <w:r>
        <w:rPr>
          <w:sz w:val="20"/>
        </w:rPr>
        <w:t>cajan</w:t>
      </w:r>
      <w:proofErr w:type="spellEnd"/>
      <w:proofErr w:type="gramEnd"/>
      <w:r>
        <w:rPr>
          <w:spacing w:val="-2"/>
          <w:sz w:val="20"/>
        </w:rPr>
        <w:t xml:space="preserve"> </w:t>
      </w:r>
      <w:commentRangeEnd w:id="3"/>
      <w:r w:rsidR="008D5301">
        <w:rPr>
          <w:rStyle w:val="CommentReference"/>
        </w:rPr>
        <w:commentReference w:id="3"/>
      </w:r>
      <w:r>
        <w:rPr>
          <w:sz w:val="20"/>
        </w:rPr>
        <w:t xml:space="preserve">(L.) </w:t>
      </w:r>
      <w:proofErr w:type="spellStart"/>
      <w:proofErr w:type="gramStart"/>
      <w:r>
        <w:rPr>
          <w:sz w:val="20"/>
        </w:rPr>
        <w:t>Millsp</w:t>
      </w:r>
      <w:proofErr w:type="spellEnd"/>
      <w:r>
        <w:rPr>
          <w:sz w:val="20"/>
        </w:rPr>
        <w:t>) in Africa.</w:t>
      </w:r>
      <w:proofErr w:type="gramEnd"/>
      <w:r>
        <w:rPr>
          <w:spacing w:val="40"/>
          <w:sz w:val="20"/>
        </w:rPr>
        <w:t xml:space="preserve"> </w:t>
      </w:r>
      <w:r>
        <w:rPr>
          <w:i/>
          <w:sz w:val="20"/>
        </w:rPr>
        <w:t>Natural</w:t>
      </w:r>
      <w:r>
        <w:rPr>
          <w:spacing w:val="-1"/>
          <w:sz w:val="20"/>
        </w:rPr>
        <w:t xml:space="preserve"> </w:t>
      </w:r>
      <w:r>
        <w:rPr>
          <w:i/>
          <w:sz w:val="20"/>
        </w:rPr>
        <w:t>Resources</w:t>
      </w:r>
      <w:r>
        <w:rPr>
          <w:spacing w:val="-1"/>
          <w:sz w:val="20"/>
        </w:rPr>
        <w:t xml:space="preserve"> </w:t>
      </w:r>
      <w:r>
        <w:rPr>
          <w:i/>
          <w:sz w:val="20"/>
        </w:rPr>
        <w:t>forum,</w:t>
      </w:r>
      <w:r>
        <w:rPr>
          <w:sz w:val="20"/>
        </w:rPr>
        <w:t xml:space="preserve"> </w:t>
      </w:r>
      <w:r>
        <w:rPr>
          <w:i/>
          <w:sz w:val="20"/>
        </w:rPr>
        <w:t>U.K,</w:t>
      </w:r>
      <w:r>
        <w:rPr>
          <w:sz w:val="20"/>
        </w:rPr>
        <w:t xml:space="preserve"> </w:t>
      </w:r>
      <w:r>
        <w:rPr>
          <w:i/>
          <w:sz w:val="20"/>
        </w:rPr>
        <w:t>31:</w:t>
      </w:r>
      <w:r>
        <w:rPr>
          <w:sz w:val="20"/>
        </w:rPr>
        <w:t xml:space="preserve"> </w:t>
      </w:r>
      <w:r>
        <w:rPr>
          <w:i/>
          <w:sz w:val="20"/>
        </w:rPr>
        <w:t>297-305.</w:t>
      </w:r>
    </w:p>
    <w:p w:rsidR="00FD2C87" w:rsidRDefault="001F7313">
      <w:pPr>
        <w:ind w:left="285" w:right="134"/>
        <w:jc w:val="both"/>
        <w:rPr>
          <w:i/>
          <w:sz w:val="20"/>
        </w:rPr>
      </w:pPr>
      <w:proofErr w:type="spellStart"/>
      <w:proofErr w:type="gramStart"/>
      <w:r>
        <w:rPr>
          <w:sz w:val="20"/>
        </w:rPr>
        <w:t>Dialoke</w:t>
      </w:r>
      <w:proofErr w:type="spellEnd"/>
      <w:r>
        <w:rPr>
          <w:sz w:val="20"/>
        </w:rPr>
        <w:t>, S.A. &amp;</w:t>
      </w:r>
      <w:r>
        <w:rPr>
          <w:spacing w:val="-1"/>
          <w:sz w:val="20"/>
        </w:rPr>
        <w:t xml:space="preserve"> </w:t>
      </w:r>
      <w:proofErr w:type="spellStart"/>
      <w:r>
        <w:rPr>
          <w:sz w:val="20"/>
        </w:rPr>
        <w:t>Ezueh</w:t>
      </w:r>
      <w:proofErr w:type="spellEnd"/>
      <w:r>
        <w:rPr>
          <w:sz w:val="20"/>
        </w:rPr>
        <w:t>, M.I. (2003).</w:t>
      </w:r>
      <w:proofErr w:type="gramEnd"/>
      <w:r>
        <w:rPr>
          <w:spacing w:val="-1"/>
          <w:sz w:val="20"/>
        </w:rPr>
        <w:t xml:space="preserve"> </w:t>
      </w:r>
      <w:proofErr w:type="gramStart"/>
      <w:r>
        <w:rPr>
          <w:sz w:val="20"/>
        </w:rPr>
        <w:t>Population</w:t>
      </w:r>
      <w:r>
        <w:rPr>
          <w:spacing w:val="-1"/>
          <w:sz w:val="20"/>
        </w:rPr>
        <w:t xml:space="preserve"> </w:t>
      </w:r>
      <w:r>
        <w:rPr>
          <w:sz w:val="20"/>
        </w:rPr>
        <w:t>dynamics of</w:t>
      </w:r>
      <w:r>
        <w:rPr>
          <w:spacing w:val="-1"/>
          <w:sz w:val="20"/>
        </w:rPr>
        <w:t xml:space="preserve"> </w:t>
      </w:r>
      <w:r>
        <w:rPr>
          <w:sz w:val="20"/>
        </w:rPr>
        <w:t>insect pests on</w:t>
      </w:r>
      <w:r>
        <w:rPr>
          <w:spacing w:val="-1"/>
          <w:sz w:val="20"/>
        </w:rPr>
        <w:t xml:space="preserve"> </w:t>
      </w:r>
      <w:r>
        <w:rPr>
          <w:sz w:val="20"/>
        </w:rPr>
        <w:t>short duration</w:t>
      </w:r>
      <w:r>
        <w:rPr>
          <w:spacing w:val="-1"/>
          <w:sz w:val="20"/>
        </w:rPr>
        <w:t xml:space="preserve"> </w:t>
      </w:r>
      <w:r>
        <w:rPr>
          <w:sz w:val="20"/>
        </w:rPr>
        <w:t>pigeon</w:t>
      </w:r>
      <w:r>
        <w:rPr>
          <w:spacing w:val="-1"/>
          <w:sz w:val="20"/>
        </w:rPr>
        <w:t xml:space="preserve"> </w:t>
      </w:r>
      <w:r>
        <w:rPr>
          <w:sz w:val="20"/>
        </w:rPr>
        <w:t xml:space="preserve">pea cultivar at three planting dates Under </w:t>
      </w:r>
      <w:proofErr w:type="spellStart"/>
      <w:r>
        <w:rPr>
          <w:sz w:val="20"/>
        </w:rPr>
        <w:t>Nsukka</w:t>
      </w:r>
      <w:proofErr w:type="spellEnd"/>
      <w:r>
        <w:rPr>
          <w:sz w:val="20"/>
        </w:rPr>
        <w:t xml:space="preserve"> agro-ecological zone of Nigeria.</w:t>
      </w:r>
      <w:proofErr w:type="gramEnd"/>
      <w:r>
        <w:rPr>
          <w:sz w:val="20"/>
        </w:rPr>
        <w:t xml:space="preserve"> </w:t>
      </w:r>
      <w:proofErr w:type="gramStart"/>
      <w:r>
        <w:rPr>
          <w:i/>
          <w:sz w:val="20"/>
        </w:rPr>
        <w:t>Journal</w:t>
      </w:r>
      <w:r>
        <w:rPr>
          <w:sz w:val="20"/>
        </w:rPr>
        <w:t xml:space="preserve"> </w:t>
      </w:r>
      <w:r>
        <w:rPr>
          <w:i/>
          <w:sz w:val="20"/>
        </w:rPr>
        <w:t>of</w:t>
      </w:r>
      <w:r>
        <w:rPr>
          <w:sz w:val="20"/>
        </w:rPr>
        <w:t xml:space="preserve"> </w:t>
      </w:r>
      <w:r>
        <w:rPr>
          <w:i/>
          <w:sz w:val="20"/>
        </w:rPr>
        <w:t>Agriculture,</w:t>
      </w:r>
      <w:r>
        <w:rPr>
          <w:sz w:val="20"/>
        </w:rPr>
        <w:t xml:space="preserve"> </w:t>
      </w:r>
      <w:r>
        <w:rPr>
          <w:i/>
          <w:sz w:val="20"/>
        </w:rPr>
        <w:t>Forestry</w:t>
      </w:r>
      <w:r>
        <w:rPr>
          <w:sz w:val="20"/>
        </w:rPr>
        <w:t xml:space="preserve"> </w:t>
      </w:r>
      <w:r>
        <w:rPr>
          <w:i/>
          <w:sz w:val="20"/>
        </w:rPr>
        <w:t>and</w:t>
      </w:r>
      <w:r>
        <w:rPr>
          <w:sz w:val="20"/>
        </w:rPr>
        <w:t xml:space="preserve"> </w:t>
      </w:r>
      <w:r>
        <w:rPr>
          <w:i/>
          <w:sz w:val="20"/>
        </w:rPr>
        <w:t>the</w:t>
      </w:r>
      <w:r>
        <w:rPr>
          <w:sz w:val="20"/>
        </w:rPr>
        <w:t xml:space="preserve"> </w:t>
      </w:r>
      <w:r>
        <w:rPr>
          <w:i/>
          <w:sz w:val="20"/>
        </w:rPr>
        <w:t>social</w:t>
      </w:r>
      <w:r>
        <w:rPr>
          <w:sz w:val="20"/>
        </w:rPr>
        <w:t xml:space="preserve"> </w:t>
      </w:r>
      <w:r>
        <w:rPr>
          <w:i/>
          <w:sz w:val="20"/>
        </w:rPr>
        <w:t>sciences</w:t>
      </w:r>
      <w:r>
        <w:rPr>
          <w:sz w:val="20"/>
        </w:rPr>
        <w:t xml:space="preserve"> </w:t>
      </w:r>
      <w:r>
        <w:rPr>
          <w:i/>
          <w:sz w:val="20"/>
        </w:rPr>
        <w:t>(JOAFSS)</w:t>
      </w:r>
      <w:r>
        <w:rPr>
          <w:sz w:val="20"/>
        </w:rPr>
        <w:t xml:space="preserve"> </w:t>
      </w:r>
      <w:r>
        <w:rPr>
          <w:i/>
          <w:sz w:val="20"/>
        </w:rPr>
        <w:t>Vol.1</w:t>
      </w:r>
      <w:r>
        <w:rPr>
          <w:sz w:val="20"/>
        </w:rPr>
        <w:t xml:space="preserve"> </w:t>
      </w:r>
      <w:r>
        <w:rPr>
          <w:i/>
          <w:sz w:val="20"/>
        </w:rPr>
        <w:t>No.</w:t>
      </w:r>
      <w:r>
        <w:rPr>
          <w:i/>
          <w:sz w:val="20"/>
        </w:rPr>
        <w:t>1,</w:t>
      </w:r>
      <w:r>
        <w:rPr>
          <w:sz w:val="20"/>
        </w:rPr>
        <w:t xml:space="preserve"> </w:t>
      </w:r>
      <w:r>
        <w:rPr>
          <w:i/>
          <w:sz w:val="20"/>
        </w:rPr>
        <w:t>ISSN</w:t>
      </w:r>
      <w:r>
        <w:rPr>
          <w:sz w:val="20"/>
        </w:rPr>
        <w:t xml:space="preserve"> </w:t>
      </w:r>
      <w:r>
        <w:rPr>
          <w:i/>
          <w:sz w:val="20"/>
        </w:rPr>
        <w:t>1597-0906,</w:t>
      </w:r>
      <w:r>
        <w:rPr>
          <w:sz w:val="20"/>
        </w:rPr>
        <w:t xml:space="preserve"> </w:t>
      </w:r>
      <w:r>
        <w:rPr>
          <w:i/>
          <w:sz w:val="20"/>
        </w:rPr>
        <w:t>pp.</w:t>
      </w:r>
      <w:r>
        <w:rPr>
          <w:sz w:val="20"/>
        </w:rPr>
        <w:t xml:space="preserve"> </w:t>
      </w:r>
      <w:r>
        <w:rPr>
          <w:i/>
          <w:sz w:val="20"/>
        </w:rPr>
        <w:t>6-16.</w:t>
      </w:r>
      <w:proofErr w:type="gramEnd"/>
    </w:p>
    <w:p w:rsidR="00FD2C87" w:rsidRDefault="001F7313">
      <w:pPr>
        <w:pStyle w:val="BodyText"/>
        <w:spacing w:before="1"/>
        <w:ind w:right="131"/>
      </w:pPr>
      <w:proofErr w:type="spellStart"/>
      <w:r>
        <w:t>Dialoke</w:t>
      </w:r>
      <w:proofErr w:type="spellEnd"/>
      <w:r>
        <w:t xml:space="preserve">, S.A. (2013). The population trend of </w:t>
      </w:r>
      <w:proofErr w:type="spellStart"/>
      <w:r>
        <w:rPr>
          <w:i/>
        </w:rPr>
        <w:t>Zonocerus</w:t>
      </w:r>
      <w:proofErr w:type="spellEnd"/>
      <w:r>
        <w:t xml:space="preserve"> </w:t>
      </w:r>
      <w:proofErr w:type="spellStart"/>
      <w:r>
        <w:rPr>
          <w:i/>
        </w:rPr>
        <w:t>variegatus</w:t>
      </w:r>
      <w:proofErr w:type="spellEnd"/>
      <w:r>
        <w:t xml:space="preserve"> Fab. </w:t>
      </w:r>
      <w:proofErr w:type="gramStart"/>
      <w:r>
        <w:t>(</w:t>
      </w:r>
      <w:proofErr w:type="spellStart"/>
      <w:r>
        <w:t>Orthoptera</w:t>
      </w:r>
      <w:proofErr w:type="spellEnd"/>
      <w:r>
        <w:t xml:space="preserve">: </w:t>
      </w:r>
      <w:proofErr w:type="spellStart"/>
      <w:r>
        <w:t>Pyrgomorphidae</w:t>
      </w:r>
      <w:proofErr w:type="spellEnd"/>
      <w:r>
        <w:t xml:space="preserve">) on </w:t>
      </w:r>
      <w:proofErr w:type="spellStart"/>
      <w:r>
        <w:t>pigeonpea</w:t>
      </w:r>
      <w:proofErr w:type="spellEnd"/>
      <w:r>
        <w:t xml:space="preserve"> vegetative phase at different</w:t>
      </w:r>
      <w:r>
        <w:rPr>
          <w:spacing w:val="40"/>
        </w:rPr>
        <w:t xml:space="preserve"> </w:t>
      </w:r>
      <w:r>
        <w:t>plant spacing and time of sowing in Imo State, representing the South Eastern Zone of Nigeria.</w:t>
      </w:r>
      <w:proofErr w:type="gramEnd"/>
      <w:r>
        <w:t xml:space="preserve"> International Journal of Agric. and Rural Dev. </w:t>
      </w:r>
      <w:proofErr w:type="gramStart"/>
      <w:r>
        <w:t>Vol.16(</w:t>
      </w:r>
      <w:proofErr w:type="gramEnd"/>
      <w:r>
        <w:t>1): 1451-1455</w:t>
      </w:r>
    </w:p>
    <w:p w:rsidR="00FD2C87" w:rsidRDefault="001F7313">
      <w:pPr>
        <w:pStyle w:val="BodyText"/>
        <w:ind w:right="132"/>
      </w:pPr>
      <w:proofErr w:type="spellStart"/>
      <w:r>
        <w:t>Dialoke</w:t>
      </w:r>
      <w:proofErr w:type="spellEnd"/>
      <w:r>
        <w:t>, S.A., Peter-</w:t>
      </w:r>
      <w:proofErr w:type="spellStart"/>
      <w:r>
        <w:t>Onoh</w:t>
      </w:r>
      <w:proofErr w:type="spellEnd"/>
      <w:r>
        <w:t xml:space="preserve">, C.A., </w:t>
      </w:r>
      <w:proofErr w:type="spellStart"/>
      <w:r>
        <w:t>Ibeawuchi</w:t>
      </w:r>
      <w:proofErr w:type="spellEnd"/>
      <w:r>
        <w:t>, I.I.,</w:t>
      </w:r>
      <w:r>
        <w:rPr>
          <w:spacing w:val="40"/>
        </w:rPr>
        <w:t xml:space="preserve"> </w:t>
      </w:r>
      <w:proofErr w:type="spellStart"/>
      <w:r>
        <w:t>Ngwuta</w:t>
      </w:r>
      <w:proofErr w:type="spellEnd"/>
      <w:r>
        <w:t>, A.A.,</w:t>
      </w:r>
      <w:r>
        <w:rPr>
          <w:spacing w:val="40"/>
        </w:rPr>
        <w:t xml:space="preserve"> </w:t>
      </w:r>
      <w:proofErr w:type="spellStart"/>
      <w:r>
        <w:t>Kabuo</w:t>
      </w:r>
      <w:proofErr w:type="spellEnd"/>
      <w:r>
        <w:t xml:space="preserve">, N.O., </w:t>
      </w:r>
      <w:proofErr w:type="spellStart"/>
      <w:r>
        <w:t>Cookey</w:t>
      </w:r>
      <w:proofErr w:type="spellEnd"/>
      <w:r>
        <w:t xml:space="preserve">, C.O., </w:t>
      </w:r>
      <w:proofErr w:type="spellStart"/>
      <w:r>
        <w:t>Ka</w:t>
      </w:r>
      <w:r>
        <w:t>yagha</w:t>
      </w:r>
      <w:proofErr w:type="spellEnd"/>
      <w:r>
        <w:t xml:space="preserve">, R. E., </w:t>
      </w:r>
      <w:proofErr w:type="spellStart"/>
      <w:r>
        <w:t>Bosah</w:t>
      </w:r>
      <w:proofErr w:type="spellEnd"/>
      <w:r>
        <w:t xml:space="preserve">, B.O., </w:t>
      </w:r>
      <w:proofErr w:type="spellStart"/>
      <w:r>
        <w:t>Egho</w:t>
      </w:r>
      <w:proofErr w:type="spellEnd"/>
      <w:r>
        <w:t xml:space="preserve">, E.O. &amp; </w:t>
      </w:r>
      <w:proofErr w:type="spellStart"/>
      <w:r>
        <w:t>Akalazu</w:t>
      </w:r>
      <w:proofErr w:type="spellEnd"/>
      <w:r>
        <w:t>, J.N. (2013).</w:t>
      </w:r>
      <w:r>
        <w:rPr>
          <w:spacing w:val="40"/>
        </w:rPr>
        <w:t xml:space="preserve"> </w:t>
      </w:r>
      <w:r>
        <w:t xml:space="preserve">The insect orders and relative abundance (R.A) of major pest species on early maturing </w:t>
      </w:r>
      <w:proofErr w:type="spellStart"/>
      <w:r>
        <w:t>pigeonpea</w:t>
      </w:r>
      <w:proofErr w:type="spellEnd"/>
      <w:r>
        <w:t xml:space="preserve"> cultivar (</w:t>
      </w:r>
      <w:proofErr w:type="spellStart"/>
      <w:r>
        <w:rPr>
          <w:i/>
        </w:rPr>
        <w:t>Cajanua</w:t>
      </w:r>
      <w:proofErr w:type="spellEnd"/>
      <w:r>
        <w:t xml:space="preserve"> </w:t>
      </w:r>
      <w:proofErr w:type="spellStart"/>
      <w:proofErr w:type="gramStart"/>
      <w:r>
        <w:rPr>
          <w:i/>
        </w:rPr>
        <w:t>cajan</w:t>
      </w:r>
      <w:proofErr w:type="spellEnd"/>
      <w:proofErr w:type="gramEnd"/>
      <w:r>
        <w:t xml:space="preserve"> (L.) </w:t>
      </w:r>
      <w:proofErr w:type="spellStart"/>
      <w:proofErr w:type="gramStart"/>
      <w:r>
        <w:t>Millsp</w:t>
      </w:r>
      <w:proofErr w:type="spellEnd"/>
      <w:r>
        <w:t xml:space="preserve"> in Imo State, Nigeria.</w:t>
      </w:r>
      <w:proofErr w:type="gramEnd"/>
      <w:r>
        <w:t xml:space="preserve"> International Journal of Agric. and Ru</w:t>
      </w:r>
      <w:r>
        <w:t>ral Dev. Vol.16 (1): 1436-1444</w:t>
      </w:r>
    </w:p>
    <w:p w:rsidR="00FD2C87" w:rsidRDefault="001F7313">
      <w:pPr>
        <w:pStyle w:val="BodyText"/>
        <w:spacing w:line="229" w:lineRule="exact"/>
      </w:pPr>
      <w:proofErr w:type="spellStart"/>
      <w:proofErr w:type="gramStart"/>
      <w:r>
        <w:t>Genstat</w:t>
      </w:r>
      <w:proofErr w:type="spellEnd"/>
      <w:r>
        <w:rPr>
          <w:spacing w:val="-6"/>
        </w:rPr>
        <w:t xml:space="preserve"> </w:t>
      </w:r>
      <w:r>
        <w:t>Release</w:t>
      </w:r>
      <w:r>
        <w:rPr>
          <w:spacing w:val="-6"/>
        </w:rPr>
        <w:t xml:space="preserve"> </w:t>
      </w:r>
      <w:r>
        <w:t>Edition</w:t>
      </w:r>
      <w:r>
        <w:rPr>
          <w:spacing w:val="-7"/>
        </w:rPr>
        <w:t xml:space="preserve"> </w:t>
      </w:r>
      <w:r>
        <w:t>3,</w:t>
      </w:r>
      <w:r>
        <w:rPr>
          <w:spacing w:val="-5"/>
        </w:rPr>
        <w:t xml:space="preserve"> </w:t>
      </w:r>
      <w:r>
        <w:t>(2009).</w:t>
      </w:r>
      <w:proofErr w:type="gramEnd"/>
      <w:r>
        <w:rPr>
          <w:spacing w:val="-5"/>
        </w:rPr>
        <w:t xml:space="preserve"> </w:t>
      </w:r>
      <w:proofErr w:type="gramStart"/>
      <w:r>
        <w:t>Free</w:t>
      </w:r>
      <w:r>
        <w:rPr>
          <w:spacing w:val="-6"/>
        </w:rPr>
        <w:t xml:space="preserve"> </w:t>
      </w:r>
      <w:r>
        <w:t>version</w:t>
      </w:r>
      <w:r>
        <w:rPr>
          <w:spacing w:val="-7"/>
        </w:rPr>
        <w:t xml:space="preserve"> </w:t>
      </w:r>
      <w:r>
        <w:t>of</w:t>
      </w:r>
      <w:r>
        <w:rPr>
          <w:spacing w:val="-7"/>
        </w:rPr>
        <w:t xml:space="preserve"> </w:t>
      </w:r>
      <w:r>
        <w:t>Statistical</w:t>
      </w:r>
      <w:r>
        <w:rPr>
          <w:spacing w:val="-4"/>
        </w:rPr>
        <w:t xml:space="preserve"> </w:t>
      </w:r>
      <w:r>
        <w:t>package.</w:t>
      </w:r>
      <w:proofErr w:type="gramEnd"/>
      <w:r>
        <w:rPr>
          <w:spacing w:val="39"/>
        </w:rPr>
        <w:t xml:space="preserve"> </w:t>
      </w:r>
      <w:r>
        <w:rPr>
          <w:spacing w:val="-2"/>
        </w:rPr>
        <w:t>htt://discovery.genstat.co.uk</w:t>
      </w:r>
    </w:p>
    <w:p w:rsidR="00FD2C87" w:rsidRDefault="001F7313">
      <w:pPr>
        <w:ind w:left="285" w:right="133"/>
        <w:jc w:val="both"/>
        <w:rPr>
          <w:i/>
          <w:sz w:val="20"/>
        </w:rPr>
      </w:pPr>
      <w:proofErr w:type="spellStart"/>
      <w:proofErr w:type="gramStart"/>
      <w:r>
        <w:rPr>
          <w:sz w:val="20"/>
        </w:rPr>
        <w:t>Gopalan</w:t>
      </w:r>
      <w:proofErr w:type="spellEnd"/>
      <w:r>
        <w:rPr>
          <w:sz w:val="20"/>
        </w:rPr>
        <w:t xml:space="preserve">, C., Rama </w:t>
      </w:r>
      <w:proofErr w:type="spellStart"/>
      <w:r>
        <w:rPr>
          <w:sz w:val="20"/>
        </w:rPr>
        <w:t>sastris</w:t>
      </w:r>
      <w:proofErr w:type="spellEnd"/>
      <w:r>
        <w:rPr>
          <w:sz w:val="20"/>
        </w:rPr>
        <w:t>, B.V. &amp;</w:t>
      </w:r>
      <w:r>
        <w:rPr>
          <w:spacing w:val="-2"/>
          <w:sz w:val="20"/>
        </w:rPr>
        <w:t xml:space="preserve"> </w:t>
      </w:r>
      <w:proofErr w:type="spellStart"/>
      <w:r>
        <w:rPr>
          <w:sz w:val="20"/>
        </w:rPr>
        <w:t>Balasubramanian</w:t>
      </w:r>
      <w:proofErr w:type="spellEnd"/>
      <w:r>
        <w:rPr>
          <w:sz w:val="20"/>
        </w:rPr>
        <w:t>, C.S. (1984).</w:t>
      </w:r>
      <w:proofErr w:type="gramEnd"/>
      <w:r>
        <w:rPr>
          <w:sz w:val="20"/>
        </w:rPr>
        <w:t xml:space="preserve"> Nutritional value of</w:t>
      </w:r>
      <w:r>
        <w:rPr>
          <w:spacing w:val="-2"/>
          <w:sz w:val="20"/>
        </w:rPr>
        <w:t xml:space="preserve"> </w:t>
      </w:r>
      <w:r>
        <w:rPr>
          <w:sz w:val="20"/>
        </w:rPr>
        <w:t>Indian</w:t>
      </w:r>
      <w:r>
        <w:rPr>
          <w:spacing w:val="-2"/>
          <w:sz w:val="20"/>
        </w:rPr>
        <w:t xml:space="preserve"> </w:t>
      </w:r>
      <w:r>
        <w:rPr>
          <w:sz w:val="20"/>
        </w:rPr>
        <w:t xml:space="preserve">Foods, Hyderabad, India: </w:t>
      </w:r>
      <w:r>
        <w:rPr>
          <w:i/>
          <w:sz w:val="20"/>
        </w:rPr>
        <w:t>India</w:t>
      </w:r>
      <w:r>
        <w:rPr>
          <w:sz w:val="20"/>
        </w:rPr>
        <w:t xml:space="preserve"> </w:t>
      </w:r>
      <w:r>
        <w:rPr>
          <w:i/>
          <w:sz w:val="20"/>
        </w:rPr>
        <w:t>institute</w:t>
      </w:r>
      <w:r>
        <w:rPr>
          <w:sz w:val="20"/>
        </w:rPr>
        <w:t xml:space="preserve"> </w:t>
      </w:r>
      <w:r>
        <w:rPr>
          <w:i/>
          <w:sz w:val="20"/>
        </w:rPr>
        <w:t>of</w:t>
      </w:r>
      <w:r>
        <w:rPr>
          <w:sz w:val="20"/>
        </w:rPr>
        <w:t xml:space="preserve"> </w:t>
      </w:r>
      <w:r>
        <w:rPr>
          <w:i/>
          <w:sz w:val="20"/>
        </w:rPr>
        <w:t>nutrition,</w:t>
      </w:r>
      <w:r>
        <w:rPr>
          <w:sz w:val="20"/>
        </w:rPr>
        <w:t xml:space="preserve"> </w:t>
      </w:r>
      <w:r>
        <w:rPr>
          <w:i/>
          <w:sz w:val="20"/>
        </w:rPr>
        <w:t>pp.204.</w:t>
      </w:r>
    </w:p>
    <w:p w:rsidR="00FD2C87" w:rsidRDefault="001F7313">
      <w:pPr>
        <w:pStyle w:val="BodyText"/>
        <w:rPr>
          <w:i/>
        </w:rPr>
      </w:pPr>
      <w:proofErr w:type="gramStart"/>
      <w:r>
        <w:t>Ibrahim,</w:t>
      </w:r>
      <w:r>
        <w:rPr>
          <w:spacing w:val="23"/>
        </w:rPr>
        <w:t xml:space="preserve"> </w:t>
      </w:r>
      <w:r>
        <w:t>N.D.</w:t>
      </w:r>
      <w:r>
        <w:rPr>
          <w:spacing w:val="24"/>
        </w:rPr>
        <w:t xml:space="preserve"> </w:t>
      </w:r>
      <w:r>
        <w:t>&amp;</w:t>
      </w:r>
      <w:r>
        <w:rPr>
          <w:spacing w:val="25"/>
        </w:rPr>
        <w:t xml:space="preserve"> </w:t>
      </w:r>
      <w:proofErr w:type="spellStart"/>
      <w:r>
        <w:t>Adesiyun</w:t>
      </w:r>
      <w:proofErr w:type="spellEnd"/>
      <w:r>
        <w:t>,</w:t>
      </w:r>
      <w:r>
        <w:rPr>
          <w:spacing w:val="27"/>
        </w:rPr>
        <w:t xml:space="preserve"> </w:t>
      </w:r>
      <w:r>
        <w:t>A.</w:t>
      </w:r>
      <w:r>
        <w:rPr>
          <w:spacing w:val="27"/>
        </w:rPr>
        <w:t xml:space="preserve"> </w:t>
      </w:r>
      <w:r>
        <w:t>A.</w:t>
      </w:r>
      <w:r>
        <w:rPr>
          <w:spacing w:val="24"/>
        </w:rPr>
        <w:t xml:space="preserve"> </w:t>
      </w:r>
      <w:r>
        <w:t>(2009).</w:t>
      </w:r>
      <w:proofErr w:type="gramEnd"/>
      <w:r>
        <w:rPr>
          <w:spacing w:val="24"/>
        </w:rPr>
        <w:t xml:space="preserve"> </w:t>
      </w:r>
      <w:r>
        <w:t>Effects</w:t>
      </w:r>
      <w:r>
        <w:rPr>
          <w:spacing w:val="23"/>
        </w:rPr>
        <w:t xml:space="preserve"> </w:t>
      </w:r>
      <w:r>
        <w:t>of</w:t>
      </w:r>
      <w:r>
        <w:rPr>
          <w:spacing w:val="24"/>
        </w:rPr>
        <w:t xml:space="preserve"> </w:t>
      </w:r>
      <w:r>
        <w:t>staggered</w:t>
      </w:r>
      <w:r>
        <w:rPr>
          <w:spacing w:val="25"/>
        </w:rPr>
        <w:t xml:space="preserve"> </w:t>
      </w:r>
      <w:r>
        <w:t>planting</w:t>
      </w:r>
      <w:r>
        <w:rPr>
          <w:spacing w:val="23"/>
        </w:rPr>
        <w:t xml:space="preserve"> </w:t>
      </w:r>
      <w:r>
        <w:t>dates</w:t>
      </w:r>
      <w:r>
        <w:rPr>
          <w:spacing w:val="23"/>
        </w:rPr>
        <w:t xml:space="preserve"> </w:t>
      </w:r>
      <w:r>
        <w:t>on</w:t>
      </w:r>
      <w:r>
        <w:rPr>
          <w:spacing w:val="23"/>
        </w:rPr>
        <w:t xml:space="preserve"> </w:t>
      </w:r>
      <w:r>
        <w:t>the</w:t>
      </w:r>
      <w:r>
        <w:rPr>
          <w:spacing w:val="24"/>
        </w:rPr>
        <w:t xml:space="preserve"> </w:t>
      </w:r>
      <w:r>
        <w:t>control</w:t>
      </w:r>
      <w:r>
        <w:rPr>
          <w:spacing w:val="24"/>
        </w:rPr>
        <w:t xml:space="preserve"> </w:t>
      </w:r>
      <w:r>
        <w:t>of</w:t>
      </w:r>
      <w:r>
        <w:rPr>
          <w:spacing w:val="22"/>
        </w:rPr>
        <w:t xml:space="preserve"> </w:t>
      </w:r>
      <w:proofErr w:type="spellStart"/>
      <w:r>
        <w:rPr>
          <w:i/>
        </w:rPr>
        <w:t>thrips</w:t>
      </w:r>
      <w:proofErr w:type="spellEnd"/>
      <w:r>
        <w:rPr>
          <w:spacing w:val="23"/>
        </w:rPr>
        <w:t xml:space="preserve"> </w:t>
      </w:r>
      <w:proofErr w:type="spellStart"/>
      <w:r>
        <w:rPr>
          <w:i/>
          <w:spacing w:val="-2"/>
        </w:rPr>
        <w:t>tabaci</w:t>
      </w:r>
      <w:proofErr w:type="spellEnd"/>
    </w:p>
    <w:p w:rsidR="00FD2C87" w:rsidRDefault="001F7313">
      <w:pPr>
        <w:spacing w:before="1" w:line="229" w:lineRule="exact"/>
        <w:ind w:left="285"/>
        <w:jc w:val="both"/>
        <w:rPr>
          <w:i/>
          <w:sz w:val="20"/>
        </w:rPr>
      </w:pPr>
      <w:proofErr w:type="gramStart"/>
      <w:r>
        <w:rPr>
          <w:sz w:val="20"/>
        </w:rPr>
        <w:t>Lindeman</w:t>
      </w:r>
      <w:r>
        <w:rPr>
          <w:spacing w:val="-6"/>
          <w:sz w:val="20"/>
        </w:rPr>
        <w:t xml:space="preserve"> </w:t>
      </w:r>
      <w:r>
        <w:rPr>
          <w:sz w:val="20"/>
        </w:rPr>
        <w:t>and</w:t>
      </w:r>
      <w:r>
        <w:rPr>
          <w:spacing w:val="-2"/>
          <w:sz w:val="20"/>
        </w:rPr>
        <w:t xml:space="preserve"> </w:t>
      </w:r>
      <w:r>
        <w:rPr>
          <w:sz w:val="20"/>
        </w:rPr>
        <w:t>yield</w:t>
      </w:r>
      <w:r>
        <w:rPr>
          <w:spacing w:val="-4"/>
          <w:sz w:val="20"/>
        </w:rPr>
        <w:t xml:space="preserve"> </w:t>
      </w:r>
      <w:r>
        <w:rPr>
          <w:sz w:val="20"/>
        </w:rPr>
        <w:t>of</w:t>
      </w:r>
      <w:r>
        <w:rPr>
          <w:spacing w:val="-7"/>
          <w:sz w:val="20"/>
        </w:rPr>
        <w:t xml:space="preserve"> </w:t>
      </w:r>
      <w:r>
        <w:rPr>
          <w:sz w:val="20"/>
        </w:rPr>
        <w:t>onion</w:t>
      </w:r>
      <w:r>
        <w:rPr>
          <w:spacing w:val="-6"/>
          <w:sz w:val="20"/>
        </w:rPr>
        <w:t xml:space="preserve"> </w:t>
      </w:r>
      <w:r>
        <w:rPr>
          <w:sz w:val="20"/>
        </w:rPr>
        <w:t>in</w:t>
      </w:r>
      <w:r>
        <w:rPr>
          <w:spacing w:val="-6"/>
          <w:sz w:val="20"/>
        </w:rPr>
        <w:t xml:space="preserve"> </w:t>
      </w:r>
      <w:r>
        <w:rPr>
          <w:sz w:val="20"/>
        </w:rPr>
        <w:t>Nigeria.</w:t>
      </w:r>
      <w:proofErr w:type="gramEnd"/>
      <w:r>
        <w:rPr>
          <w:spacing w:val="-5"/>
          <w:sz w:val="20"/>
        </w:rPr>
        <w:t xml:space="preserve"> </w:t>
      </w:r>
      <w:r>
        <w:rPr>
          <w:i/>
          <w:sz w:val="20"/>
        </w:rPr>
        <w:t>Africa</w:t>
      </w:r>
      <w:r>
        <w:rPr>
          <w:spacing w:val="-4"/>
          <w:sz w:val="20"/>
        </w:rPr>
        <w:t xml:space="preserve"> </w:t>
      </w:r>
      <w:r>
        <w:rPr>
          <w:i/>
          <w:sz w:val="20"/>
        </w:rPr>
        <w:t>Journal</w:t>
      </w:r>
      <w:r>
        <w:rPr>
          <w:spacing w:val="-5"/>
          <w:sz w:val="20"/>
        </w:rPr>
        <w:t xml:space="preserve"> </w:t>
      </w:r>
      <w:r>
        <w:rPr>
          <w:i/>
          <w:sz w:val="20"/>
        </w:rPr>
        <w:t>of</w:t>
      </w:r>
      <w:r>
        <w:rPr>
          <w:spacing w:val="-5"/>
          <w:sz w:val="20"/>
        </w:rPr>
        <w:t xml:space="preserve"> </w:t>
      </w:r>
      <w:r>
        <w:rPr>
          <w:i/>
          <w:sz w:val="20"/>
        </w:rPr>
        <w:t>Agricultural</w:t>
      </w:r>
      <w:r>
        <w:rPr>
          <w:spacing w:val="-5"/>
          <w:sz w:val="20"/>
        </w:rPr>
        <w:t xml:space="preserve"> </w:t>
      </w:r>
      <w:r>
        <w:rPr>
          <w:i/>
          <w:sz w:val="20"/>
        </w:rPr>
        <w:t>Research</w:t>
      </w:r>
      <w:r>
        <w:rPr>
          <w:spacing w:val="-4"/>
          <w:sz w:val="20"/>
        </w:rPr>
        <w:t xml:space="preserve"> </w:t>
      </w:r>
      <w:r>
        <w:rPr>
          <w:i/>
          <w:sz w:val="20"/>
        </w:rPr>
        <w:t>vol.</w:t>
      </w:r>
      <w:proofErr w:type="gramStart"/>
      <w:r>
        <w:rPr>
          <w:i/>
          <w:sz w:val="20"/>
        </w:rPr>
        <w:t>,4</w:t>
      </w:r>
      <w:proofErr w:type="gramEnd"/>
      <w:r>
        <w:rPr>
          <w:i/>
          <w:sz w:val="20"/>
        </w:rPr>
        <w:t>(1)</w:t>
      </w:r>
      <w:r>
        <w:rPr>
          <w:spacing w:val="-7"/>
          <w:sz w:val="20"/>
        </w:rPr>
        <w:t xml:space="preserve"> </w:t>
      </w:r>
      <w:r>
        <w:rPr>
          <w:i/>
          <w:sz w:val="20"/>
        </w:rPr>
        <w:t>pp.</w:t>
      </w:r>
      <w:r>
        <w:rPr>
          <w:spacing w:val="-4"/>
          <w:sz w:val="20"/>
        </w:rPr>
        <w:t xml:space="preserve"> </w:t>
      </w:r>
      <w:r>
        <w:rPr>
          <w:i/>
          <w:sz w:val="20"/>
        </w:rPr>
        <w:t>033</w:t>
      </w:r>
      <w:r>
        <w:rPr>
          <w:spacing w:val="-4"/>
          <w:sz w:val="20"/>
        </w:rPr>
        <w:t xml:space="preserve"> </w:t>
      </w:r>
      <w:r>
        <w:rPr>
          <w:i/>
          <w:sz w:val="20"/>
        </w:rPr>
        <w:t>–</w:t>
      </w:r>
      <w:r>
        <w:rPr>
          <w:spacing w:val="-6"/>
          <w:sz w:val="20"/>
        </w:rPr>
        <w:t xml:space="preserve"> </w:t>
      </w:r>
      <w:r>
        <w:rPr>
          <w:i/>
          <w:spacing w:val="-4"/>
          <w:sz w:val="20"/>
        </w:rPr>
        <w:t>039.</w:t>
      </w:r>
    </w:p>
    <w:p w:rsidR="00FD2C87" w:rsidRDefault="001F7313">
      <w:pPr>
        <w:pStyle w:val="BodyText"/>
        <w:ind w:right="133"/>
        <w:rPr>
          <w:i/>
        </w:rPr>
      </w:pPr>
      <w:r>
        <w:t xml:space="preserve">Janzen, D.H. (1973). Samples of tropical foliage insects: effects of seasons, vegetation types, elevation, time of the day and insularity. </w:t>
      </w:r>
      <w:r>
        <w:rPr>
          <w:i/>
        </w:rPr>
        <w:t>Ecology</w:t>
      </w:r>
      <w:r>
        <w:t xml:space="preserve"> </w:t>
      </w:r>
      <w:r>
        <w:rPr>
          <w:i/>
        </w:rPr>
        <w:t>54(3):</w:t>
      </w:r>
      <w:r>
        <w:t xml:space="preserve"> </w:t>
      </w:r>
      <w:r>
        <w:rPr>
          <w:i/>
        </w:rPr>
        <w:t>687-708.</w:t>
      </w:r>
    </w:p>
    <w:p w:rsidR="00FD2C87" w:rsidRDefault="001F7313">
      <w:pPr>
        <w:pStyle w:val="BodyText"/>
        <w:ind w:right="135"/>
      </w:pPr>
      <w:r>
        <w:t xml:space="preserve">Kirk, W.D.J. (1997). </w:t>
      </w:r>
      <w:proofErr w:type="gramStart"/>
      <w:r>
        <w:t>Distribution abundance and population dynamics.</w:t>
      </w:r>
      <w:proofErr w:type="gramEnd"/>
      <w:r>
        <w:t xml:space="preserve"> In: </w:t>
      </w:r>
      <w:proofErr w:type="spellStart"/>
      <w:r>
        <w:t>T.Lewis</w:t>
      </w:r>
      <w:proofErr w:type="spellEnd"/>
      <w:r>
        <w:t xml:space="preserve"> (ed.), </w:t>
      </w:r>
      <w:proofErr w:type="spellStart"/>
      <w:r>
        <w:t>thrip</w:t>
      </w:r>
      <w:r>
        <w:t>s</w:t>
      </w:r>
      <w:proofErr w:type="spellEnd"/>
      <w:r>
        <w:t xml:space="preserve"> as crop pests. </w:t>
      </w:r>
      <w:proofErr w:type="gramStart"/>
      <w:r>
        <w:t>CAB, Oxon., United Kingdom, pp.217-257.</w:t>
      </w:r>
      <w:proofErr w:type="gramEnd"/>
    </w:p>
    <w:p w:rsidR="00FD2C87" w:rsidRDefault="001F7313">
      <w:pPr>
        <w:pStyle w:val="BodyText"/>
        <w:spacing w:before="1"/>
        <w:ind w:right="131" w:hanging="1"/>
      </w:pPr>
      <w:proofErr w:type="gramStart"/>
      <w:r>
        <w:t xml:space="preserve">Malik, M.F., </w:t>
      </w:r>
      <w:proofErr w:type="spellStart"/>
      <w:r>
        <w:t>Nwaz</w:t>
      </w:r>
      <w:proofErr w:type="spellEnd"/>
      <w:r>
        <w:t xml:space="preserve">, M. &amp; </w:t>
      </w:r>
      <w:proofErr w:type="spellStart"/>
      <w:r>
        <w:t>HafeeZ</w:t>
      </w:r>
      <w:proofErr w:type="spellEnd"/>
      <w:r>
        <w:t>, Z. (2003).</w:t>
      </w:r>
      <w:proofErr w:type="gramEnd"/>
      <w:r>
        <w:t xml:space="preserve"> Inter and intra row spacing effects on things (</w:t>
      </w:r>
      <w:proofErr w:type="spellStart"/>
      <w:r>
        <w:t>thrips</w:t>
      </w:r>
      <w:proofErr w:type="spellEnd"/>
      <w:r>
        <w:t xml:space="preserve"> </w:t>
      </w:r>
      <w:proofErr w:type="spellStart"/>
      <w:r>
        <w:t>spp</w:t>
      </w:r>
      <w:proofErr w:type="spellEnd"/>
      <w:r>
        <w:t>) pop – onion (</w:t>
      </w:r>
      <w:r>
        <w:rPr>
          <w:i/>
        </w:rPr>
        <w:t>Allium</w:t>
      </w:r>
      <w:r>
        <w:t xml:space="preserve"> </w:t>
      </w:r>
      <w:proofErr w:type="spellStart"/>
      <w:r>
        <w:rPr>
          <w:i/>
        </w:rPr>
        <w:t>cepa</w:t>
      </w:r>
      <w:proofErr w:type="spellEnd"/>
      <w:r>
        <w:t xml:space="preserve">). </w:t>
      </w:r>
      <w:r>
        <w:rPr>
          <w:i/>
        </w:rPr>
        <w:t>Asian</w:t>
      </w:r>
      <w:r>
        <w:t xml:space="preserve"> </w:t>
      </w:r>
      <w:r>
        <w:rPr>
          <w:i/>
        </w:rPr>
        <w:t>J.</w:t>
      </w:r>
      <w:r>
        <w:t xml:space="preserve"> </w:t>
      </w:r>
      <w:r>
        <w:rPr>
          <w:i/>
        </w:rPr>
        <w:t>plant</w:t>
      </w:r>
      <w:r>
        <w:t xml:space="preserve"> </w:t>
      </w:r>
      <w:r>
        <w:rPr>
          <w:i/>
        </w:rPr>
        <w:t>Sci.</w:t>
      </w:r>
      <w:r>
        <w:t xml:space="preserve"> 2(9), 713-715.</w:t>
      </w:r>
    </w:p>
    <w:p w:rsidR="00FD2C87" w:rsidRDefault="001F7313">
      <w:pPr>
        <w:ind w:left="285" w:right="129" w:hanging="1"/>
        <w:jc w:val="both"/>
        <w:rPr>
          <w:sz w:val="20"/>
        </w:rPr>
      </w:pPr>
      <w:proofErr w:type="gramStart"/>
      <w:r>
        <w:rPr>
          <w:sz w:val="20"/>
        </w:rPr>
        <w:t>Nakamura, K. &amp;</w:t>
      </w:r>
      <w:r>
        <w:rPr>
          <w:sz w:val="20"/>
        </w:rPr>
        <w:t xml:space="preserve"> </w:t>
      </w:r>
      <w:proofErr w:type="spellStart"/>
      <w:r>
        <w:rPr>
          <w:sz w:val="20"/>
        </w:rPr>
        <w:t>Numata</w:t>
      </w:r>
      <w:proofErr w:type="spellEnd"/>
      <w:r>
        <w:rPr>
          <w:sz w:val="20"/>
        </w:rPr>
        <w:t>, H. (2006).</w:t>
      </w:r>
      <w:proofErr w:type="gramEnd"/>
      <w:r>
        <w:rPr>
          <w:sz w:val="20"/>
        </w:rPr>
        <w:t xml:space="preserve"> </w:t>
      </w:r>
      <w:proofErr w:type="gramStart"/>
      <w:r>
        <w:rPr>
          <w:sz w:val="20"/>
        </w:rPr>
        <w:t>Effects of photoperiods and temperature on the induction of adult diapause in</w:t>
      </w:r>
      <w:r>
        <w:rPr>
          <w:spacing w:val="-2"/>
          <w:sz w:val="20"/>
        </w:rPr>
        <w:t xml:space="preserve"> </w:t>
      </w:r>
      <w:proofErr w:type="spellStart"/>
      <w:r>
        <w:rPr>
          <w:i/>
          <w:sz w:val="20"/>
        </w:rPr>
        <w:t>Dolycoris</w:t>
      </w:r>
      <w:proofErr w:type="spellEnd"/>
      <w:r>
        <w:rPr>
          <w:spacing w:val="-1"/>
          <w:sz w:val="20"/>
        </w:rPr>
        <w:t xml:space="preserve"> </w:t>
      </w:r>
      <w:proofErr w:type="spellStart"/>
      <w:r>
        <w:rPr>
          <w:i/>
          <w:sz w:val="20"/>
        </w:rPr>
        <w:t>baccanum</w:t>
      </w:r>
      <w:proofErr w:type="spellEnd"/>
      <w:r>
        <w:rPr>
          <w:spacing w:val="-1"/>
          <w:sz w:val="20"/>
        </w:rPr>
        <w:t xml:space="preserve"> </w:t>
      </w:r>
      <w:r>
        <w:rPr>
          <w:sz w:val="20"/>
        </w:rPr>
        <w:t>(L.)</w:t>
      </w:r>
      <w:proofErr w:type="gramEnd"/>
      <w:r>
        <w:rPr>
          <w:sz w:val="20"/>
        </w:rPr>
        <w:t xml:space="preserve"> </w:t>
      </w:r>
      <w:proofErr w:type="spellStart"/>
      <w:proofErr w:type="gramStart"/>
      <w:r>
        <w:rPr>
          <w:sz w:val="20"/>
        </w:rPr>
        <w:t>Heteroptera</w:t>
      </w:r>
      <w:proofErr w:type="spellEnd"/>
      <w:r>
        <w:rPr>
          <w:sz w:val="20"/>
        </w:rPr>
        <w:t>:</w:t>
      </w:r>
      <w:r>
        <w:rPr>
          <w:spacing w:val="-1"/>
          <w:sz w:val="20"/>
        </w:rPr>
        <w:t xml:space="preserve"> </w:t>
      </w:r>
      <w:proofErr w:type="spellStart"/>
      <w:r>
        <w:rPr>
          <w:sz w:val="20"/>
        </w:rPr>
        <w:t>Pentatomidae</w:t>
      </w:r>
      <w:proofErr w:type="spellEnd"/>
      <w:r>
        <w:rPr>
          <w:sz w:val="20"/>
        </w:rPr>
        <w:t>) from</w:t>
      </w:r>
      <w:r>
        <w:rPr>
          <w:spacing w:val="-2"/>
          <w:sz w:val="20"/>
        </w:rPr>
        <w:t xml:space="preserve"> </w:t>
      </w:r>
      <w:r>
        <w:rPr>
          <w:sz w:val="20"/>
        </w:rPr>
        <w:t>Osaka and Hokkaido, Japan.</w:t>
      </w:r>
      <w:proofErr w:type="gramEnd"/>
      <w:r>
        <w:rPr>
          <w:sz w:val="20"/>
        </w:rPr>
        <w:t xml:space="preserve"> </w:t>
      </w:r>
      <w:r>
        <w:rPr>
          <w:i/>
          <w:sz w:val="20"/>
        </w:rPr>
        <w:t>The</w:t>
      </w:r>
      <w:r>
        <w:rPr>
          <w:sz w:val="20"/>
        </w:rPr>
        <w:t xml:space="preserve"> </w:t>
      </w:r>
      <w:r>
        <w:rPr>
          <w:i/>
          <w:sz w:val="20"/>
        </w:rPr>
        <w:t>Japanese</w:t>
      </w:r>
      <w:r>
        <w:rPr>
          <w:sz w:val="20"/>
        </w:rPr>
        <w:t xml:space="preserve"> </w:t>
      </w:r>
      <w:r>
        <w:rPr>
          <w:i/>
          <w:sz w:val="20"/>
        </w:rPr>
        <w:t>journal</w:t>
      </w:r>
      <w:r>
        <w:rPr>
          <w:sz w:val="20"/>
        </w:rPr>
        <w:t xml:space="preserve"> </w:t>
      </w:r>
      <w:r>
        <w:rPr>
          <w:i/>
          <w:sz w:val="20"/>
        </w:rPr>
        <w:t>of</w:t>
      </w:r>
      <w:r>
        <w:rPr>
          <w:sz w:val="20"/>
        </w:rPr>
        <w:t xml:space="preserve"> </w:t>
      </w:r>
      <w:r>
        <w:rPr>
          <w:i/>
          <w:sz w:val="20"/>
        </w:rPr>
        <w:t>Applied</w:t>
      </w:r>
      <w:r>
        <w:rPr>
          <w:sz w:val="20"/>
        </w:rPr>
        <w:t xml:space="preserve"> </w:t>
      </w:r>
      <w:proofErr w:type="spellStart"/>
      <w:r>
        <w:rPr>
          <w:i/>
          <w:sz w:val="20"/>
        </w:rPr>
        <w:t>Entomolgy</w:t>
      </w:r>
      <w:proofErr w:type="spellEnd"/>
      <w:r>
        <w:rPr>
          <w:sz w:val="20"/>
        </w:rPr>
        <w:t xml:space="preserve"> </w:t>
      </w:r>
      <w:r>
        <w:rPr>
          <w:i/>
          <w:sz w:val="20"/>
        </w:rPr>
        <w:t>and</w:t>
      </w:r>
      <w:r>
        <w:rPr>
          <w:sz w:val="20"/>
        </w:rPr>
        <w:t xml:space="preserve"> </w:t>
      </w:r>
      <w:r>
        <w:rPr>
          <w:i/>
          <w:sz w:val="20"/>
        </w:rPr>
        <w:t>Zoology</w:t>
      </w:r>
      <w:r>
        <w:rPr>
          <w:sz w:val="20"/>
        </w:rPr>
        <w:t xml:space="preserve"> 41 (1): 105-109.</w:t>
      </w:r>
    </w:p>
    <w:p w:rsidR="00FD2C87" w:rsidRDefault="001F7313">
      <w:pPr>
        <w:pStyle w:val="BodyText"/>
        <w:ind w:right="132"/>
      </w:pPr>
      <w:proofErr w:type="spellStart"/>
      <w:r>
        <w:t>Onim</w:t>
      </w:r>
      <w:proofErr w:type="spellEnd"/>
      <w:r>
        <w:t xml:space="preserve"> J.F.M. (1981). Pigeon pea improvement in Kenya, Pages 427-436 in proceedings of international</w:t>
      </w:r>
      <w:r>
        <w:rPr>
          <w:spacing w:val="40"/>
        </w:rPr>
        <w:t xml:space="preserve"> </w:t>
      </w:r>
      <w:r>
        <w:t xml:space="preserve">workshop on pigeon pea, 15-19 Dec., 1980, ICRISAT Center, India. Vol.1 </w:t>
      </w:r>
      <w:proofErr w:type="spellStart"/>
      <w:r>
        <w:t>Patancheru</w:t>
      </w:r>
      <w:proofErr w:type="spellEnd"/>
      <w:r>
        <w:t xml:space="preserve">, A.P.502 324, India: </w:t>
      </w:r>
      <w:r>
        <w:rPr>
          <w:spacing w:val="-2"/>
        </w:rPr>
        <w:t>ICRISAT.</w:t>
      </w:r>
    </w:p>
    <w:p w:rsidR="00FD2C87" w:rsidRDefault="001F7313">
      <w:pPr>
        <w:pStyle w:val="BodyText"/>
        <w:ind w:right="133"/>
      </w:pPr>
      <w:proofErr w:type="spellStart"/>
      <w:proofErr w:type="gramStart"/>
      <w:r>
        <w:t>Onu</w:t>
      </w:r>
      <w:proofErr w:type="spellEnd"/>
      <w:r>
        <w:t xml:space="preserve">, P. N. &amp; </w:t>
      </w:r>
      <w:proofErr w:type="spellStart"/>
      <w:r>
        <w:t>Okongwu</w:t>
      </w:r>
      <w:proofErr w:type="spellEnd"/>
      <w:r>
        <w:t>, S.N. (2006).</w:t>
      </w:r>
      <w:proofErr w:type="gramEnd"/>
      <w:r>
        <w:t xml:space="preserve"> Performance ch</w:t>
      </w:r>
      <w:r>
        <w:t>aracteristics and nutrient utilization of starter broilers fed raw</w:t>
      </w:r>
      <w:r>
        <w:rPr>
          <w:spacing w:val="-6"/>
        </w:rPr>
        <w:t xml:space="preserve"> </w:t>
      </w:r>
      <w:r>
        <w:t xml:space="preserve">and processed </w:t>
      </w:r>
      <w:proofErr w:type="spellStart"/>
      <w:r>
        <w:t>pigeonpea</w:t>
      </w:r>
      <w:proofErr w:type="spellEnd"/>
      <w:r>
        <w:t xml:space="preserve"> (</w:t>
      </w:r>
      <w:proofErr w:type="spellStart"/>
      <w:r>
        <w:rPr>
          <w:i/>
        </w:rPr>
        <w:t>Cajanus</w:t>
      </w:r>
      <w:proofErr w:type="spellEnd"/>
      <w:r>
        <w:rPr>
          <w:spacing w:val="-2"/>
        </w:rPr>
        <w:t xml:space="preserve"> </w:t>
      </w:r>
      <w:proofErr w:type="spellStart"/>
      <w:proofErr w:type="gramStart"/>
      <w:r>
        <w:rPr>
          <w:i/>
        </w:rPr>
        <w:t>cajan</w:t>
      </w:r>
      <w:proofErr w:type="spellEnd"/>
      <w:proofErr w:type="gramEnd"/>
      <w:r>
        <w:t>) seed meal. International</w:t>
      </w:r>
      <w:r>
        <w:rPr>
          <w:spacing w:val="-1"/>
        </w:rPr>
        <w:t xml:space="preserve"> </w:t>
      </w:r>
      <w:r>
        <w:t>Journal</w:t>
      </w:r>
      <w:r>
        <w:rPr>
          <w:spacing w:val="-1"/>
        </w:rPr>
        <w:t xml:space="preserve"> </w:t>
      </w:r>
      <w:r>
        <w:t>of</w:t>
      </w:r>
      <w:r>
        <w:rPr>
          <w:spacing w:val="-3"/>
        </w:rPr>
        <w:t xml:space="preserve"> </w:t>
      </w:r>
      <w:r>
        <w:t>poultry</w:t>
      </w:r>
      <w:r>
        <w:rPr>
          <w:spacing w:val="-2"/>
        </w:rPr>
        <w:t xml:space="preserve"> </w:t>
      </w:r>
      <w:r>
        <w:t>science, 5(7):</w:t>
      </w:r>
      <w:r>
        <w:rPr>
          <w:spacing w:val="-1"/>
        </w:rPr>
        <w:t xml:space="preserve"> </w:t>
      </w:r>
      <w:r>
        <w:t xml:space="preserve">693-697. </w:t>
      </w:r>
      <w:proofErr w:type="spellStart"/>
      <w:proofErr w:type="gramStart"/>
      <w:r>
        <w:t>Panicker</w:t>
      </w:r>
      <w:proofErr w:type="spellEnd"/>
      <w:r>
        <w:t>, B.K. &amp; Patel, J.B. (2001).</w:t>
      </w:r>
      <w:proofErr w:type="gramEnd"/>
      <w:r>
        <w:t xml:space="preserve"> </w:t>
      </w:r>
      <w:proofErr w:type="gramStart"/>
      <w:r>
        <w:t xml:space="preserve">Population dynamics of different species of </w:t>
      </w:r>
      <w:proofErr w:type="spellStart"/>
      <w:r>
        <w:t>thrips</w:t>
      </w:r>
      <w:proofErr w:type="spellEnd"/>
      <w:r>
        <w:t xml:space="preserve"> on </w:t>
      </w:r>
      <w:proofErr w:type="spellStart"/>
      <w:r>
        <w:t>chilli</w:t>
      </w:r>
      <w:proofErr w:type="spellEnd"/>
      <w:r>
        <w:t xml:space="preserve">, cotton, and </w:t>
      </w:r>
      <w:proofErr w:type="spellStart"/>
      <w:r>
        <w:t>pigeonpea</w:t>
      </w:r>
      <w:proofErr w:type="spellEnd"/>
      <w:r>
        <w:t>.</w:t>
      </w:r>
      <w:proofErr w:type="gramEnd"/>
      <w:r>
        <w:t xml:space="preserve"> </w:t>
      </w:r>
      <w:r>
        <w:rPr>
          <w:i/>
        </w:rPr>
        <w:t>Ind.</w:t>
      </w:r>
      <w:r>
        <w:t xml:space="preserve"> </w:t>
      </w:r>
      <w:r>
        <w:rPr>
          <w:i/>
        </w:rPr>
        <w:t>J.</w:t>
      </w:r>
      <w:r>
        <w:t xml:space="preserve"> </w:t>
      </w:r>
      <w:proofErr w:type="spellStart"/>
      <w:r>
        <w:rPr>
          <w:i/>
        </w:rPr>
        <w:t>Entomol</w:t>
      </w:r>
      <w:proofErr w:type="spellEnd"/>
      <w:r>
        <w:t>., 63: 170-175.</w:t>
      </w:r>
    </w:p>
    <w:p w:rsidR="00FD2C87" w:rsidRDefault="001F7313">
      <w:pPr>
        <w:pStyle w:val="BodyText"/>
        <w:ind w:right="134"/>
      </w:pPr>
      <w:proofErr w:type="gramStart"/>
      <w:r>
        <w:t>Sorenson, M., (2003).</w:t>
      </w:r>
      <w:proofErr w:type="gramEnd"/>
      <w:r>
        <w:t xml:space="preserve"> New records of feather wing beetles (coleopteran: </w:t>
      </w:r>
      <w:proofErr w:type="spellStart"/>
      <w:r>
        <w:t>Pullidac</w:t>
      </w:r>
      <w:proofErr w:type="spellEnd"/>
      <w:r>
        <w:t xml:space="preserve">) in North America. </w:t>
      </w:r>
      <w:proofErr w:type="spellStart"/>
      <w:r>
        <w:t>Coleopterists</w:t>
      </w:r>
      <w:proofErr w:type="spellEnd"/>
      <w:r>
        <w:t xml:space="preserve"> Bulletin 57: 369-381.</w:t>
      </w:r>
    </w:p>
    <w:p w:rsidR="00FD2C87" w:rsidRDefault="001F7313">
      <w:pPr>
        <w:pStyle w:val="BodyText"/>
        <w:ind w:right="134"/>
      </w:pPr>
      <w:r>
        <w:t xml:space="preserve">Van der </w:t>
      </w:r>
      <w:proofErr w:type="spellStart"/>
      <w:r>
        <w:t>Maesen</w:t>
      </w:r>
      <w:proofErr w:type="spellEnd"/>
      <w:r>
        <w:t xml:space="preserve">, L.J.G. (1989). </w:t>
      </w:r>
      <w:proofErr w:type="spellStart"/>
      <w:r>
        <w:rPr>
          <w:i/>
        </w:rPr>
        <w:t>Cajanus</w:t>
      </w:r>
      <w:proofErr w:type="spellEnd"/>
      <w:r>
        <w:t xml:space="preserve"> </w:t>
      </w:r>
      <w:proofErr w:type="spellStart"/>
      <w:proofErr w:type="gramStart"/>
      <w:r>
        <w:rPr>
          <w:i/>
        </w:rPr>
        <w:t>cajan</w:t>
      </w:r>
      <w:proofErr w:type="spellEnd"/>
      <w:proofErr w:type="gramEnd"/>
      <w:r>
        <w:t xml:space="preserve"> (L.</w:t>
      </w:r>
      <w:r>
        <w:t xml:space="preserve">) </w:t>
      </w:r>
      <w:proofErr w:type="spellStart"/>
      <w:proofErr w:type="gramStart"/>
      <w:r>
        <w:t>Millsp</w:t>
      </w:r>
      <w:proofErr w:type="spellEnd"/>
      <w:r>
        <w:t>.</w:t>
      </w:r>
      <w:proofErr w:type="gramEnd"/>
      <w:r>
        <w:t xml:space="preserve"> In: Van der </w:t>
      </w:r>
      <w:proofErr w:type="spellStart"/>
      <w:r>
        <w:t>Maesen</w:t>
      </w:r>
      <w:proofErr w:type="spellEnd"/>
      <w:r>
        <w:t xml:space="preserve">, L.J.G. and </w:t>
      </w:r>
      <w:proofErr w:type="spellStart"/>
      <w:r>
        <w:t>Somaatmadga</w:t>
      </w:r>
      <w:proofErr w:type="spellEnd"/>
      <w:r>
        <w:t xml:space="preserve">, S (Editors). </w:t>
      </w:r>
      <w:proofErr w:type="gramStart"/>
      <w:r>
        <w:t>Plant Resources of South East Asia No 1.</w:t>
      </w:r>
      <w:proofErr w:type="gramEnd"/>
      <w:r>
        <w:t xml:space="preserve"> Pulses, </w:t>
      </w:r>
      <w:proofErr w:type="spellStart"/>
      <w:proofErr w:type="gramStart"/>
      <w:r>
        <w:t>Pudoc</w:t>
      </w:r>
      <w:proofErr w:type="spellEnd"/>
      <w:r>
        <w:t>.,</w:t>
      </w:r>
      <w:proofErr w:type="gramEnd"/>
      <w:r>
        <w:t xml:space="preserve"> </w:t>
      </w:r>
      <w:proofErr w:type="spellStart"/>
      <w:r>
        <w:t>Wageningen</w:t>
      </w:r>
      <w:proofErr w:type="spellEnd"/>
      <w:r>
        <w:t>, The Netherlands, pp.39-42.</w:t>
      </w:r>
    </w:p>
    <w:p w:rsidR="00FD2C87" w:rsidRDefault="001F7313">
      <w:pPr>
        <w:pStyle w:val="BodyText"/>
        <w:ind w:right="133"/>
      </w:pPr>
      <w:r>
        <w:t xml:space="preserve">Van der </w:t>
      </w:r>
      <w:proofErr w:type="spellStart"/>
      <w:r>
        <w:t>Maesen</w:t>
      </w:r>
      <w:proofErr w:type="spellEnd"/>
      <w:r>
        <w:t xml:space="preserve">, L.J.G. (1980). </w:t>
      </w:r>
      <w:proofErr w:type="spellStart"/>
      <w:r>
        <w:t>Pigeonpea</w:t>
      </w:r>
      <w:proofErr w:type="spellEnd"/>
      <w:r>
        <w:t>: origin, history and evolution, taxonomy. In: Y.L. N</w:t>
      </w:r>
      <w:r>
        <w:t xml:space="preserve">ene, S.H. Hill, and </w:t>
      </w:r>
      <w:proofErr w:type="spellStart"/>
      <w:r>
        <w:t>V.K.Sheila</w:t>
      </w:r>
      <w:proofErr w:type="spellEnd"/>
      <w:r>
        <w:t xml:space="preserve">. </w:t>
      </w:r>
      <w:proofErr w:type="gramStart"/>
      <w:r>
        <w:t xml:space="preserve">The </w:t>
      </w:r>
      <w:proofErr w:type="spellStart"/>
      <w:r>
        <w:t>pigeonpea</w:t>
      </w:r>
      <w:proofErr w:type="spellEnd"/>
      <w:r>
        <w:t>, Cab international, Wallingford, U.K. p.15-46.</w:t>
      </w:r>
      <w:proofErr w:type="gramEnd"/>
    </w:p>
    <w:p w:rsidR="00FD2C87" w:rsidRDefault="001F7313">
      <w:pPr>
        <w:pStyle w:val="BodyText"/>
        <w:ind w:right="131"/>
      </w:pPr>
      <w:proofErr w:type="spellStart"/>
      <w:proofErr w:type="gramStart"/>
      <w:r>
        <w:t>Wolda</w:t>
      </w:r>
      <w:proofErr w:type="spellEnd"/>
      <w:r>
        <w:t xml:space="preserve">, H. &amp; </w:t>
      </w:r>
      <w:proofErr w:type="spellStart"/>
      <w:r>
        <w:t>Denlinger</w:t>
      </w:r>
      <w:proofErr w:type="spellEnd"/>
      <w:r>
        <w:t>, D.L. (1984).</w:t>
      </w:r>
      <w:proofErr w:type="gramEnd"/>
      <w:r>
        <w:t xml:space="preserve"> Diapause: a large aggregation of a tropical beetle. Ecological Entomology 9: 217-230.</w:t>
      </w:r>
      <w:bookmarkStart w:id="4" w:name="_GoBack"/>
      <w:bookmarkEnd w:id="4"/>
    </w:p>
    <w:sectPr w:rsidR="00FD2C87">
      <w:pgSz w:w="11900" w:h="16840"/>
      <w:pgMar w:top="1720" w:right="1275" w:bottom="1060" w:left="1133" w:header="44" w:footer="87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1-02T22:38:00Z" w:initials="u">
    <w:p w:rsidR="008D5301" w:rsidRDefault="008D5301">
      <w:pPr>
        <w:pStyle w:val="CommentText"/>
      </w:pPr>
      <w:r>
        <w:rPr>
          <w:rStyle w:val="CommentReference"/>
        </w:rPr>
        <w:annotationRef/>
      </w:r>
      <w:proofErr w:type="gramStart"/>
      <w:r>
        <w:t>italic</w:t>
      </w:r>
      <w:proofErr w:type="gramEnd"/>
      <w:r>
        <w:t xml:space="preserve"> </w:t>
      </w:r>
    </w:p>
  </w:comment>
  <w:comment w:id="1" w:author="user" w:date="2025-01-02T22:39:00Z" w:initials="u">
    <w:p w:rsidR="008D5301" w:rsidRDefault="008D5301">
      <w:pPr>
        <w:pStyle w:val="CommentText"/>
      </w:pPr>
      <w:r>
        <w:rPr>
          <w:rStyle w:val="CommentReference"/>
        </w:rPr>
        <w:annotationRef/>
      </w:r>
      <w:proofErr w:type="gramStart"/>
      <w:r>
        <w:t>italic</w:t>
      </w:r>
      <w:proofErr w:type="gramEnd"/>
    </w:p>
  </w:comment>
  <w:comment w:id="2" w:author="user" w:date="2025-01-02T22:43:00Z" w:initials="u">
    <w:p w:rsidR="008D5301" w:rsidRDefault="008D5301">
      <w:pPr>
        <w:pStyle w:val="CommentText"/>
      </w:pPr>
      <w:r>
        <w:rPr>
          <w:rStyle w:val="CommentReference"/>
        </w:rPr>
        <w:annotationRef/>
      </w:r>
      <w:proofErr w:type="gramStart"/>
      <w:r>
        <w:t>italic</w:t>
      </w:r>
      <w:proofErr w:type="gramEnd"/>
      <w:r>
        <w:t xml:space="preserve"> </w:t>
      </w:r>
    </w:p>
  </w:comment>
  <w:comment w:id="3" w:author="user" w:date="2025-01-02T22:43:00Z" w:initials="u">
    <w:p w:rsidR="008D5301" w:rsidRDefault="008D5301">
      <w:pPr>
        <w:pStyle w:val="CommentText"/>
      </w:pPr>
      <w:r>
        <w:rPr>
          <w:rStyle w:val="CommentReference"/>
        </w:rPr>
        <w:annotationRef/>
      </w:r>
      <w:proofErr w:type="gramStart"/>
      <w:r>
        <w:t>italic</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313" w:rsidRDefault="001F7313">
      <w:r>
        <w:separator/>
      </w:r>
    </w:p>
  </w:endnote>
  <w:endnote w:type="continuationSeparator" w:id="0">
    <w:p w:rsidR="001F7313" w:rsidRDefault="001F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87" w:rsidRDefault="001F7313">
    <w:pPr>
      <w:pStyle w:val="BodyText"/>
      <w:spacing w:line="14" w:lineRule="auto"/>
      <w:ind w:left="0"/>
      <w:jc w:val="left"/>
    </w:pPr>
    <w:r>
      <w:rPr>
        <w:noProof/>
        <w:lang w:bidi="hi-IN"/>
      </w:rPr>
      <mc:AlternateContent>
        <mc:Choice Requires="wps">
          <w:drawing>
            <wp:anchor distT="0" distB="0" distL="0" distR="0" simplePos="0" relativeHeight="487407104" behindDoc="1" locked="0" layoutInCell="1" allowOverlap="1">
              <wp:simplePos x="0" y="0"/>
              <wp:positionH relativeFrom="page">
                <wp:posOffset>3678934</wp:posOffset>
              </wp:positionH>
              <wp:positionV relativeFrom="page">
                <wp:posOffset>9995462</wp:posOffset>
              </wp:positionV>
              <wp:extent cx="2165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5735"/>
                      </a:xfrm>
                      <a:prstGeom prst="rect">
                        <a:avLst/>
                      </a:prstGeom>
                    </wps:spPr>
                    <wps:txbx>
                      <w:txbxContent>
                        <w:p w:rsidR="00FD2C87" w:rsidRDefault="001F7313">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8D5301">
                            <w:rPr>
                              <w:noProof/>
                              <w:spacing w:val="-5"/>
                            </w:rPr>
                            <w:t>86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89.7pt;margin-top:787.05pt;width:17.05pt;height:13.05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" filled="f" stroked="f">
              <v:path arrowok="t"/>
              <v:textbox inset="0,0,0,0">
                <w:txbxContent>
                  <w:p w:rsidR="00FD2C87" w:rsidRDefault="001F7313">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8D5301">
                      <w:rPr>
                        <w:noProof/>
                        <w:spacing w:val="-5"/>
                      </w:rPr>
                      <w:t>86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313" w:rsidRDefault="001F7313">
      <w:r>
        <w:separator/>
      </w:r>
    </w:p>
  </w:footnote>
  <w:footnote w:type="continuationSeparator" w:id="0">
    <w:p w:rsidR="001F7313" w:rsidRDefault="001F7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87" w:rsidRDefault="001F7313">
    <w:pPr>
      <w:pStyle w:val="BodyText"/>
      <w:spacing w:line="14" w:lineRule="auto"/>
      <w:ind w:left="0"/>
      <w:jc w:val="left"/>
    </w:pPr>
    <w:r>
      <w:rPr>
        <w:noProof/>
        <w:lang w:bidi="hi-IN"/>
      </w:rPr>
      <mc:AlternateContent>
        <mc:Choice Requires="wps">
          <w:drawing>
            <wp:anchor distT="0" distB="0" distL="0" distR="0" simplePos="0" relativeHeight="487406592"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FD2C87" w:rsidRDefault="001F7313">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pt;margin-top:1.177766pt;width:124.45pt;height:15.6pt;mso-position-horizontal-relative:page;mso-position-vertical-relative:page;z-index:-15909888" type="#_x0000_t202" id="docshape1" filled="false" stroked="false">
              <v:textbox inset="0,0,0,0">
                <w:txbxContent>
                  <w:p>
                    <w:pPr>
                      <w:spacing w:before="20"/>
                      <w:ind w:left="20" w:right="0" w:firstLine="0"/>
                      <w:jc w:val="left"/>
                      <w:rPr>
                        <w:rFonts w:ascii="Courier New"/>
                        <w:sz w:val="24"/>
                      </w:rPr>
                    </w:pPr>
                    <w:r>
                      <w:rPr>
                        <w:rFonts w:ascii="Courier New"/>
                        <w:sz w:val="24"/>
                      </w:rPr>
                      <w:t>UNDER PEER </w:t>
                    </w:r>
                    <w:r>
                      <w:rPr>
                        <w:rFonts w:ascii="Courier New"/>
                        <w:spacing w:val="-2"/>
                        <w:sz w:val="24"/>
                      </w:rPr>
                      <w:t>REVIEW</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4CD"/>
    <w:multiLevelType w:val="hybridMultilevel"/>
    <w:tmpl w:val="9ECC86C2"/>
    <w:lvl w:ilvl="0" w:tplc="54E077AC">
      <w:start w:val="1"/>
      <w:numFmt w:val="lowerRoman"/>
      <w:lvlText w:val="%1."/>
      <w:lvlJc w:val="left"/>
      <w:pPr>
        <w:ind w:left="1065" w:hanging="466"/>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1" w:tplc="9F8A1600">
      <w:numFmt w:val="bullet"/>
      <w:lvlText w:val="•"/>
      <w:lvlJc w:val="left"/>
      <w:pPr>
        <w:ind w:left="1903" w:hanging="466"/>
      </w:pPr>
      <w:rPr>
        <w:rFonts w:hint="default"/>
        <w:lang w:val="en-US" w:eastAsia="en-US" w:bidi="ar-SA"/>
      </w:rPr>
    </w:lvl>
    <w:lvl w:ilvl="2" w:tplc="4962ABB6">
      <w:numFmt w:val="bullet"/>
      <w:lvlText w:val="•"/>
      <w:lvlJc w:val="left"/>
      <w:pPr>
        <w:ind w:left="2746" w:hanging="466"/>
      </w:pPr>
      <w:rPr>
        <w:rFonts w:hint="default"/>
        <w:lang w:val="en-US" w:eastAsia="en-US" w:bidi="ar-SA"/>
      </w:rPr>
    </w:lvl>
    <w:lvl w:ilvl="3" w:tplc="114CF2C8">
      <w:numFmt w:val="bullet"/>
      <w:lvlText w:val="•"/>
      <w:lvlJc w:val="left"/>
      <w:pPr>
        <w:ind w:left="3589" w:hanging="466"/>
      </w:pPr>
      <w:rPr>
        <w:rFonts w:hint="default"/>
        <w:lang w:val="en-US" w:eastAsia="en-US" w:bidi="ar-SA"/>
      </w:rPr>
    </w:lvl>
    <w:lvl w:ilvl="4" w:tplc="9980334C">
      <w:numFmt w:val="bullet"/>
      <w:lvlText w:val="•"/>
      <w:lvlJc w:val="left"/>
      <w:pPr>
        <w:ind w:left="4432" w:hanging="466"/>
      </w:pPr>
      <w:rPr>
        <w:rFonts w:hint="default"/>
        <w:lang w:val="en-US" w:eastAsia="en-US" w:bidi="ar-SA"/>
      </w:rPr>
    </w:lvl>
    <w:lvl w:ilvl="5" w:tplc="780AA7B6">
      <w:numFmt w:val="bullet"/>
      <w:lvlText w:val="•"/>
      <w:lvlJc w:val="left"/>
      <w:pPr>
        <w:ind w:left="5276" w:hanging="466"/>
      </w:pPr>
      <w:rPr>
        <w:rFonts w:hint="default"/>
        <w:lang w:val="en-US" w:eastAsia="en-US" w:bidi="ar-SA"/>
      </w:rPr>
    </w:lvl>
    <w:lvl w:ilvl="6" w:tplc="76DA21C0">
      <w:numFmt w:val="bullet"/>
      <w:lvlText w:val="•"/>
      <w:lvlJc w:val="left"/>
      <w:pPr>
        <w:ind w:left="6119" w:hanging="466"/>
      </w:pPr>
      <w:rPr>
        <w:rFonts w:hint="default"/>
        <w:lang w:val="en-US" w:eastAsia="en-US" w:bidi="ar-SA"/>
      </w:rPr>
    </w:lvl>
    <w:lvl w:ilvl="7" w:tplc="2EC490E2">
      <w:numFmt w:val="bullet"/>
      <w:lvlText w:val="•"/>
      <w:lvlJc w:val="left"/>
      <w:pPr>
        <w:ind w:left="6962" w:hanging="466"/>
      </w:pPr>
      <w:rPr>
        <w:rFonts w:hint="default"/>
        <w:lang w:val="en-US" w:eastAsia="en-US" w:bidi="ar-SA"/>
      </w:rPr>
    </w:lvl>
    <w:lvl w:ilvl="8" w:tplc="B6F8E0E6">
      <w:numFmt w:val="bullet"/>
      <w:lvlText w:val="•"/>
      <w:lvlJc w:val="left"/>
      <w:pPr>
        <w:ind w:left="7805" w:hanging="46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D2C87"/>
    <w:rsid w:val="001F7313"/>
    <w:rsid w:val="008D5301"/>
    <w:rsid w:val="00FD2C8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28" w:lineRule="exact"/>
      <w:ind w:left="28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5"/>
      <w:jc w:val="both"/>
    </w:pPr>
    <w:rPr>
      <w:sz w:val="20"/>
      <w:szCs w:val="20"/>
    </w:rPr>
  </w:style>
  <w:style w:type="paragraph" w:styleId="Title">
    <w:name w:val="Title"/>
    <w:basedOn w:val="Normal"/>
    <w:uiPriority w:val="1"/>
    <w:qFormat/>
    <w:pPr>
      <w:spacing w:before="20"/>
      <w:ind w:left="20"/>
    </w:pPr>
    <w:rPr>
      <w:rFonts w:ascii="Courier New" w:eastAsia="Courier New" w:hAnsi="Courier New" w:cs="Courier New"/>
      <w:sz w:val="24"/>
      <w:szCs w:val="24"/>
    </w:rPr>
  </w:style>
  <w:style w:type="paragraph" w:styleId="ListParagraph">
    <w:name w:val="List Paragraph"/>
    <w:basedOn w:val="Normal"/>
    <w:uiPriority w:val="1"/>
    <w:qFormat/>
    <w:pPr>
      <w:ind w:left="1065" w:hanging="57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5301"/>
    <w:rPr>
      <w:sz w:val="16"/>
      <w:szCs w:val="16"/>
    </w:rPr>
  </w:style>
  <w:style w:type="paragraph" w:styleId="CommentText">
    <w:name w:val="annotation text"/>
    <w:basedOn w:val="Normal"/>
    <w:link w:val="CommentTextChar"/>
    <w:uiPriority w:val="99"/>
    <w:semiHidden/>
    <w:unhideWhenUsed/>
    <w:rsid w:val="008D5301"/>
    <w:rPr>
      <w:sz w:val="20"/>
      <w:szCs w:val="20"/>
    </w:rPr>
  </w:style>
  <w:style w:type="character" w:customStyle="1" w:styleId="CommentTextChar">
    <w:name w:val="Comment Text Char"/>
    <w:basedOn w:val="DefaultParagraphFont"/>
    <w:link w:val="CommentText"/>
    <w:uiPriority w:val="99"/>
    <w:semiHidden/>
    <w:rsid w:val="008D53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5301"/>
    <w:rPr>
      <w:b/>
      <w:bCs/>
    </w:rPr>
  </w:style>
  <w:style w:type="character" w:customStyle="1" w:styleId="CommentSubjectChar">
    <w:name w:val="Comment Subject Char"/>
    <w:basedOn w:val="CommentTextChar"/>
    <w:link w:val="CommentSubject"/>
    <w:uiPriority w:val="99"/>
    <w:semiHidden/>
    <w:rsid w:val="008D53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5301"/>
    <w:rPr>
      <w:rFonts w:ascii="Tahoma" w:hAnsi="Tahoma" w:cs="Tahoma"/>
      <w:sz w:val="16"/>
      <w:szCs w:val="16"/>
    </w:rPr>
  </w:style>
  <w:style w:type="character" w:customStyle="1" w:styleId="BalloonTextChar">
    <w:name w:val="Balloon Text Char"/>
    <w:basedOn w:val="DefaultParagraphFont"/>
    <w:link w:val="BalloonText"/>
    <w:uiPriority w:val="99"/>
    <w:semiHidden/>
    <w:rsid w:val="008D53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28" w:lineRule="exact"/>
      <w:ind w:left="28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5"/>
      <w:jc w:val="both"/>
    </w:pPr>
    <w:rPr>
      <w:sz w:val="20"/>
      <w:szCs w:val="20"/>
    </w:rPr>
  </w:style>
  <w:style w:type="paragraph" w:styleId="Title">
    <w:name w:val="Title"/>
    <w:basedOn w:val="Normal"/>
    <w:uiPriority w:val="1"/>
    <w:qFormat/>
    <w:pPr>
      <w:spacing w:before="20"/>
      <w:ind w:left="20"/>
    </w:pPr>
    <w:rPr>
      <w:rFonts w:ascii="Courier New" w:eastAsia="Courier New" w:hAnsi="Courier New" w:cs="Courier New"/>
      <w:sz w:val="24"/>
      <w:szCs w:val="24"/>
    </w:rPr>
  </w:style>
  <w:style w:type="paragraph" w:styleId="ListParagraph">
    <w:name w:val="List Paragraph"/>
    <w:basedOn w:val="Normal"/>
    <w:uiPriority w:val="1"/>
    <w:qFormat/>
    <w:pPr>
      <w:ind w:left="1065" w:hanging="57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5301"/>
    <w:rPr>
      <w:sz w:val="16"/>
      <w:szCs w:val="16"/>
    </w:rPr>
  </w:style>
  <w:style w:type="paragraph" w:styleId="CommentText">
    <w:name w:val="annotation text"/>
    <w:basedOn w:val="Normal"/>
    <w:link w:val="CommentTextChar"/>
    <w:uiPriority w:val="99"/>
    <w:semiHidden/>
    <w:unhideWhenUsed/>
    <w:rsid w:val="008D5301"/>
    <w:rPr>
      <w:sz w:val="20"/>
      <w:szCs w:val="20"/>
    </w:rPr>
  </w:style>
  <w:style w:type="character" w:customStyle="1" w:styleId="CommentTextChar">
    <w:name w:val="Comment Text Char"/>
    <w:basedOn w:val="DefaultParagraphFont"/>
    <w:link w:val="CommentText"/>
    <w:uiPriority w:val="99"/>
    <w:semiHidden/>
    <w:rsid w:val="008D53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5301"/>
    <w:rPr>
      <w:b/>
      <w:bCs/>
    </w:rPr>
  </w:style>
  <w:style w:type="character" w:customStyle="1" w:styleId="CommentSubjectChar">
    <w:name w:val="Comment Subject Char"/>
    <w:basedOn w:val="CommentTextChar"/>
    <w:link w:val="CommentSubject"/>
    <w:uiPriority w:val="99"/>
    <w:semiHidden/>
    <w:rsid w:val="008D53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5301"/>
    <w:rPr>
      <w:rFonts w:ascii="Tahoma" w:hAnsi="Tahoma" w:cs="Tahoma"/>
      <w:sz w:val="16"/>
      <w:szCs w:val="16"/>
    </w:rPr>
  </w:style>
  <w:style w:type="character" w:customStyle="1" w:styleId="BalloonTextChar">
    <w:name w:val="Balloon Text Char"/>
    <w:basedOn w:val="DefaultParagraphFont"/>
    <w:link w:val="BalloonText"/>
    <w:uiPriority w:val="99"/>
    <w:semiHidden/>
    <w:rsid w:val="008D53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ipav.org.co/Irrd/Irrd17/03/am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3193</Words>
  <Characters>18204</Characters>
  <Application>Microsoft Office Word</Application>
  <DocSecurity>0</DocSecurity>
  <Lines>151</Lines>
  <Paragraphs>42</Paragraphs>
  <ScaleCrop>false</ScaleCrop>
  <Company>Grizli777</Company>
  <LinksUpToDate>false</LinksUpToDate>
  <CharactersWithSpaces>21355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2025-01-02T17:02:00Z</dcterms:created>
  <dcterms:modified xsi:type="dcterms:W3CDTF">2025-01-02T17:14:00Z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2013-07-31T00:00:00Z</vt:filetime>
  </property>
  <property fmtid="{D5CDD505-2E9C-101B-9397-08002B2CF9AE}" pid="3" name="LastSaved">
    <vt:filetime>2025-01-02T00:00:00Z</vt:filetime>
  </property>
  <property fmtid="{D5CDD505-2E9C-101B-9397-08002B2CF9AE}" pid="4" name="Producer">
    <vt:lpwstr>iText 1.3 by lowagie.com (based on itext-paulo-153)</vt:lpwstr>
  </property>
</Properties>
</file>