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91A60D" w14:textId="77777777" w:rsidR="00560C2B" w:rsidRDefault="00000000">
      <w:pPr>
        <w:pStyle w:val="Heading2"/>
        <w:spacing w:before="60"/>
        <w:ind w:right="157"/>
      </w:pPr>
      <w:r>
        <w:t>A</w:t>
      </w:r>
      <w:r>
        <w:rPr>
          <w:spacing w:val="-13"/>
        </w:rPr>
        <w:t xml:space="preserve"> </w:t>
      </w:r>
      <w:r>
        <w:t>detailed</w:t>
      </w:r>
      <w:r>
        <w:rPr>
          <w:spacing w:val="-11"/>
        </w:rPr>
        <w:t xml:space="preserve"> </w:t>
      </w:r>
      <w:r>
        <w:t>study</w:t>
      </w:r>
      <w:r>
        <w:rPr>
          <w:spacing w:val="-12"/>
        </w:rPr>
        <w:t xml:space="preserve"> </w:t>
      </w:r>
      <w:r>
        <w:t>on</w:t>
      </w:r>
      <w:r>
        <w:rPr>
          <w:spacing w:val="-11"/>
        </w:rPr>
        <w:t xml:space="preserve"> </w:t>
      </w:r>
      <w:r>
        <w:t>gills</w:t>
      </w:r>
      <w:r>
        <w:rPr>
          <w:spacing w:val="-14"/>
        </w:rPr>
        <w:t xml:space="preserve"> </w:t>
      </w:r>
      <w:r>
        <w:t>of</w:t>
      </w:r>
      <w:r>
        <w:rPr>
          <w:spacing w:val="-13"/>
        </w:rPr>
        <w:t xml:space="preserve"> </w:t>
      </w:r>
      <w:r>
        <w:t>highly</w:t>
      </w:r>
      <w:r>
        <w:rPr>
          <w:spacing w:val="-12"/>
        </w:rPr>
        <w:t xml:space="preserve"> </w:t>
      </w:r>
      <w:r>
        <w:t>nutritious</w:t>
      </w:r>
      <w:r>
        <w:rPr>
          <w:spacing w:val="-12"/>
        </w:rPr>
        <w:t xml:space="preserve"> </w:t>
      </w:r>
      <w:r>
        <w:t>catfish</w:t>
      </w:r>
      <w:r>
        <w:rPr>
          <w:spacing w:val="-7"/>
        </w:rPr>
        <w:t xml:space="preserve"> </w:t>
      </w:r>
      <w:r>
        <w:rPr>
          <w:i/>
        </w:rPr>
        <w:t>Clarias</w:t>
      </w:r>
      <w:r>
        <w:rPr>
          <w:i/>
          <w:spacing w:val="-12"/>
        </w:rPr>
        <w:t xml:space="preserve"> </w:t>
      </w:r>
      <w:proofErr w:type="spellStart"/>
      <w:r>
        <w:rPr>
          <w:i/>
        </w:rPr>
        <w:t>batrachus</w:t>
      </w:r>
      <w:proofErr w:type="spellEnd"/>
      <w:r>
        <w:rPr>
          <w:i/>
          <w:spacing w:val="-10"/>
        </w:rPr>
        <w:t xml:space="preserve"> </w:t>
      </w:r>
      <w:r>
        <w:t>following</w:t>
      </w:r>
      <w:r>
        <w:rPr>
          <w:spacing w:val="-12"/>
        </w:rPr>
        <w:t xml:space="preserve"> </w:t>
      </w:r>
      <w:r>
        <w:t xml:space="preserve">long-term </w:t>
      </w:r>
      <w:r>
        <w:rPr>
          <w:position w:val="1"/>
        </w:rPr>
        <w:t>exposure and withdrawal of disodium arsenate heptahydrate (Na</w:t>
      </w:r>
      <w:r>
        <w:rPr>
          <w:sz w:val="16"/>
        </w:rPr>
        <w:t>2</w:t>
      </w:r>
      <w:proofErr w:type="spellStart"/>
      <w:r>
        <w:rPr>
          <w:position w:val="1"/>
        </w:rPr>
        <w:t>HAsO</w:t>
      </w:r>
      <w:proofErr w:type="spellEnd"/>
      <w:r>
        <w:rPr>
          <w:sz w:val="16"/>
        </w:rPr>
        <w:t>4</w:t>
      </w:r>
      <w:r>
        <w:rPr>
          <w:position w:val="1"/>
        </w:rPr>
        <w:t>.7H</w:t>
      </w:r>
      <w:r>
        <w:rPr>
          <w:sz w:val="16"/>
        </w:rPr>
        <w:t>2</w:t>
      </w:r>
      <w:r>
        <w:rPr>
          <w:position w:val="1"/>
        </w:rPr>
        <w:t xml:space="preserve">O): A </w:t>
      </w:r>
      <w:r>
        <w:t>Histopathological and Histochemical approach.</w:t>
      </w:r>
    </w:p>
    <w:p w14:paraId="399C1E02" w14:textId="77777777" w:rsidR="00560C2B" w:rsidRDefault="00560C2B">
      <w:pPr>
        <w:pStyle w:val="BodyText"/>
        <w:spacing w:before="1"/>
        <w:rPr>
          <w:b/>
        </w:rPr>
      </w:pPr>
    </w:p>
    <w:p w14:paraId="425CA13C" w14:textId="77777777" w:rsidR="00560C2B" w:rsidRDefault="00560C2B">
      <w:pPr>
        <w:pStyle w:val="BodyText"/>
      </w:pPr>
    </w:p>
    <w:p w14:paraId="76A25203" w14:textId="283D3487" w:rsidR="00560C2B" w:rsidRPr="008172EC" w:rsidRDefault="008172EC">
      <w:pPr>
        <w:pStyle w:val="BodyText"/>
        <w:rPr>
          <w:b/>
          <w:bCs/>
        </w:rPr>
      </w:pPr>
      <w:r w:rsidRPr="008172EC">
        <w:rPr>
          <w:b/>
          <w:bCs/>
        </w:rPr>
        <w:t>Abstract</w:t>
      </w:r>
    </w:p>
    <w:p w14:paraId="3CE994CF" w14:textId="77777777" w:rsidR="008172EC" w:rsidRDefault="008172EC">
      <w:pPr>
        <w:pStyle w:val="BodyText"/>
        <w:ind w:left="165" w:right="159"/>
        <w:jc w:val="both"/>
      </w:pPr>
    </w:p>
    <w:p w14:paraId="4C31276A" w14:textId="4142DB73" w:rsidR="00560C2B" w:rsidRDefault="00000000">
      <w:pPr>
        <w:pStyle w:val="BodyText"/>
        <w:ind w:left="165" w:right="159"/>
        <w:jc w:val="both"/>
      </w:pPr>
      <w:r>
        <w:t>Present study analyses the effect of gills, the main respiratory organs of a highly nutritious catfish</w:t>
      </w:r>
      <w:r>
        <w:rPr>
          <w:spacing w:val="-3"/>
        </w:rPr>
        <w:t xml:space="preserve"> </w:t>
      </w:r>
      <w:r>
        <w:rPr>
          <w:i/>
        </w:rPr>
        <w:t>Clarias</w:t>
      </w:r>
      <w:r>
        <w:rPr>
          <w:i/>
          <w:spacing w:val="-4"/>
        </w:rPr>
        <w:t xml:space="preserve"> </w:t>
      </w:r>
      <w:proofErr w:type="spellStart"/>
      <w:r>
        <w:rPr>
          <w:i/>
        </w:rPr>
        <w:t>batrachus</w:t>
      </w:r>
      <w:proofErr w:type="spellEnd"/>
      <w:r>
        <w:t>;</w:t>
      </w:r>
      <w:r>
        <w:rPr>
          <w:spacing w:val="-3"/>
        </w:rPr>
        <w:t xml:space="preserve"> </w:t>
      </w:r>
      <w:r>
        <w:t>local</w:t>
      </w:r>
      <w:r>
        <w:rPr>
          <w:spacing w:val="-3"/>
        </w:rPr>
        <w:t xml:space="preserve"> </w:t>
      </w:r>
      <w:r>
        <w:t>name</w:t>
      </w:r>
      <w:r>
        <w:rPr>
          <w:spacing w:val="-4"/>
        </w:rPr>
        <w:t xml:space="preserve"> </w:t>
      </w:r>
      <w:r>
        <w:t>MANGUR of</w:t>
      </w:r>
      <w:r>
        <w:rPr>
          <w:spacing w:val="-3"/>
        </w:rPr>
        <w:t xml:space="preserve"> </w:t>
      </w:r>
      <w:r>
        <w:t>the</w:t>
      </w:r>
      <w:r>
        <w:rPr>
          <w:spacing w:val="-5"/>
        </w:rPr>
        <w:t xml:space="preserve"> </w:t>
      </w:r>
      <w:r>
        <w:t>region</w:t>
      </w:r>
      <w:r>
        <w:rPr>
          <w:spacing w:val="-3"/>
        </w:rPr>
        <w:t xml:space="preserve"> </w:t>
      </w:r>
      <w:r>
        <w:t>after</w:t>
      </w:r>
      <w:r>
        <w:rPr>
          <w:spacing w:val="-3"/>
        </w:rPr>
        <w:t xml:space="preserve"> </w:t>
      </w:r>
      <w:r>
        <w:t>a</w:t>
      </w:r>
      <w:r>
        <w:rPr>
          <w:spacing w:val="-5"/>
        </w:rPr>
        <w:t xml:space="preserve"> </w:t>
      </w:r>
      <w:r>
        <w:t>long-term</w:t>
      </w:r>
      <w:r>
        <w:rPr>
          <w:spacing w:val="-3"/>
        </w:rPr>
        <w:t xml:space="preserve"> </w:t>
      </w:r>
      <w:r>
        <w:t>exposure</w:t>
      </w:r>
      <w:r>
        <w:rPr>
          <w:spacing w:val="-2"/>
        </w:rPr>
        <w:t xml:space="preserve"> </w:t>
      </w:r>
      <w:r>
        <w:t xml:space="preserve">and </w:t>
      </w:r>
      <w:r>
        <w:rPr>
          <w:position w:val="2"/>
        </w:rPr>
        <w:t>withdrawal</w:t>
      </w:r>
      <w:r>
        <w:rPr>
          <w:spacing w:val="-15"/>
          <w:position w:val="2"/>
        </w:rPr>
        <w:t xml:space="preserve"> </w:t>
      </w:r>
      <w:r>
        <w:rPr>
          <w:position w:val="2"/>
        </w:rPr>
        <w:t>of</w:t>
      </w:r>
      <w:r>
        <w:rPr>
          <w:spacing w:val="-15"/>
          <w:position w:val="2"/>
        </w:rPr>
        <w:t xml:space="preserve"> </w:t>
      </w:r>
      <w:r>
        <w:rPr>
          <w:position w:val="2"/>
        </w:rPr>
        <w:t>sublethal</w:t>
      </w:r>
      <w:r>
        <w:rPr>
          <w:spacing w:val="-15"/>
          <w:position w:val="2"/>
        </w:rPr>
        <w:t xml:space="preserve"> </w:t>
      </w:r>
      <w:r>
        <w:rPr>
          <w:position w:val="2"/>
        </w:rPr>
        <w:t>(1</w:t>
      </w:r>
      <w:r>
        <w:rPr>
          <w:spacing w:val="-15"/>
          <w:position w:val="2"/>
        </w:rPr>
        <w:t xml:space="preserve"> </w:t>
      </w:r>
      <w:r>
        <w:rPr>
          <w:position w:val="2"/>
        </w:rPr>
        <w:t>ppm;</w:t>
      </w:r>
      <w:r>
        <w:rPr>
          <w:spacing w:val="-15"/>
          <w:position w:val="2"/>
        </w:rPr>
        <w:t xml:space="preserve"> </w:t>
      </w:r>
      <w:r>
        <w:rPr>
          <w:position w:val="2"/>
        </w:rPr>
        <w:t>1/10</w:t>
      </w:r>
      <w:r>
        <w:rPr>
          <w:position w:val="2"/>
          <w:vertAlign w:val="superscript"/>
        </w:rPr>
        <w:t>th</w:t>
      </w:r>
      <w:r>
        <w:rPr>
          <w:spacing w:val="-15"/>
          <w:position w:val="2"/>
        </w:rPr>
        <w:t xml:space="preserve"> </w:t>
      </w:r>
      <w:r>
        <w:rPr>
          <w:position w:val="2"/>
        </w:rPr>
        <w:t>of</w:t>
      </w:r>
      <w:r>
        <w:rPr>
          <w:spacing w:val="-15"/>
          <w:position w:val="2"/>
        </w:rPr>
        <w:t xml:space="preserve"> </w:t>
      </w:r>
      <w:r>
        <w:rPr>
          <w:position w:val="2"/>
        </w:rPr>
        <w:t>LC</w:t>
      </w:r>
      <w:r>
        <w:rPr>
          <w:sz w:val="16"/>
        </w:rPr>
        <w:t>50</w:t>
      </w:r>
      <w:r>
        <w:rPr>
          <w:spacing w:val="-6"/>
          <w:sz w:val="16"/>
        </w:rPr>
        <w:t xml:space="preserve"> </w:t>
      </w:r>
      <w:r>
        <w:rPr>
          <w:position w:val="2"/>
        </w:rPr>
        <w:t>for</w:t>
      </w:r>
      <w:r>
        <w:rPr>
          <w:spacing w:val="-15"/>
          <w:position w:val="2"/>
        </w:rPr>
        <w:t xml:space="preserve"> </w:t>
      </w:r>
      <w:r>
        <w:rPr>
          <w:position w:val="2"/>
        </w:rPr>
        <w:t>96</w:t>
      </w:r>
      <w:r>
        <w:rPr>
          <w:spacing w:val="-15"/>
          <w:position w:val="2"/>
        </w:rPr>
        <w:t xml:space="preserve"> </w:t>
      </w:r>
      <w:r>
        <w:rPr>
          <w:position w:val="2"/>
        </w:rPr>
        <w:t>hours)</w:t>
      </w:r>
      <w:r>
        <w:rPr>
          <w:spacing w:val="-14"/>
          <w:position w:val="2"/>
        </w:rPr>
        <w:t xml:space="preserve"> </w:t>
      </w:r>
      <w:r>
        <w:rPr>
          <w:position w:val="2"/>
        </w:rPr>
        <w:t>concentration</w:t>
      </w:r>
      <w:r>
        <w:rPr>
          <w:spacing w:val="-15"/>
          <w:position w:val="2"/>
        </w:rPr>
        <w:t xml:space="preserve"> </w:t>
      </w:r>
      <w:r>
        <w:rPr>
          <w:position w:val="2"/>
        </w:rPr>
        <w:t>of</w:t>
      </w:r>
      <w:r>
        <w:rPr>
          <w:spacing w:val="-15"/>
          <w:position w:val="2"/>
        </w:rPr>
        <w:t xml:space="preserve"> </w:t>
      </w:r>
      <w:r>
        <w:rPr>
          <w:position w:val="2"/>
        </w:rPr>
        <w:t>disodium</w:t>
      </w:r>
      <w:r>
        <w:rPr>
          <w:spacing w:val="-15"/>
          <w:position w:val="2"/>
        </w:rPr>
        <w:t xml:space="preserve"> </w:t>
      </w:r>
      <w:r>
        <w:rPr>
          <w:position w:val="2"/>
        </w:rPr>
        <w:t xml:space="preserve">arsenate </w:t>
      </w:r>
      <w:r>
        <w:t>heptahydrate (DSA).</w:t>
      </w:r>
      <w:r>
        <w:rPr>
          <w:spacing w:val="40"/>
        </w:rPr>
        <w:t xml:space="preserve"> </w:t>
      </w:r>
      <w:r>
        <w:t xml:space="preserve">Gills of </w:t>
      </w:r>
      <w:r>
        <w:rPr>
          <w:i/>
        </w:rPr>
        <w:t xml:space="preserve">C. </w:t>
      </w:r>
      <w:proofErr w:type="spellStart"/>
      <w:r>
        <w:rPr>
          <w:i/>
        </w:rPr>
        <w:t>batrachus</w:t>
      </w:r>
      <w:proofErr w:type="spellEnd"/>
      <w:r>
        <w:rPr>
          <w:i/>
        </w:rPr>
        <w:t xml:space="preserve"> </w:t>
      </w:r>
      <w:r>
        <w:t xml:space="preserve">L. are lodged in </w:t>
      </w:r>
      <w:proofErr w:type="spellStart"/>
      <w:r>
        <w:t>suprabranchial</w:t>
      </w:r>
      <w:proofErr w:type="spellEnd"/>
      <w:r>
        <w:t xml:space="preserve"> cavity located on either</w:t>
      </w:r>
      <w:r>
        <w:rPr>
          <w:spacing w:val="-6"/>
        </w:rPr>
        <w:t xml:space="preserve"> </w:t>
      </w:r>
      <w:r>
        <w:t>side</w:t>
      </w:r>
      <w:r>
        <w:rPr>
          <w:spacing w:val="-5"/>
        </w:rPr>
        <w:t xml:space="preserve"> </w:t>
      </w:r>
      <w:r>
        <w:t>of</w:t>
      </w:r>
      <w:r>
        <w:rPr>
          <w:spacing w:val="-6"/>
        </w:rPr>
        <w:t xml:space="preserve"> </w:t>
      </w:r>
      <w:r>
        <w:t>the</w:t>
      </w:r>
      <w:r>
        <w:rPr>
          <w:spacing w:val="-6"/>
        </w:rPr>
        <w:t xml:space="preserve"> </w:t>
      </w:r>
      <w:r>
        <w:t>head</w:t>
      </w:r>
      <w:r>
        <w:rPr>
          <w:spacing w:val="-4"/>
        </w:rPr>
        <w:t xml:space="preserve"> </w:t>
      </w:r>
      <w:r>
        <w:t>region</w:t>
      </w:r>
      <w:r>
        <w:rPr>
          <w:spacing w:val="-4"/>
        </w:rPr>
        <w:t xml:space="preserve"> </w:t>
      </w:r>
      <w:r>
        <w:t>and</w:t>
      </w:r>
      <w:r>
        <w:rPr>
          <w:spacing w:val="-5"/>
        </w:rPr>
        <w:t xml:space="preserve"> </w:t>
      </w:r>
      <w:r>
        <w:t>always</w:t>
      </w:r>
      <w:r>
        <w:rPr>
          <w:spacing w:val="-3"/>
        </w:rPr>
        <w:t xml:space="preserve"> </w:t>
      </w:r>
      <w:r>
        <w:t>remain</w:t>
      </w:r>
      <w:r>
        <w:rPr>
          <w:spacing w:val="-5"/>
        </w:rPr>
        <w:t xml:space="preserve"> </w:t>
      </w:r>
      <w:r>
        <w:t>in</w:t>
      </w:r>
      <w:r>
        <w:rPr>
          <w:spacing w:val="-4"/>
        </w:rPr>
        <w:t xml:space="preserve"> </w:t>
      </w:r>
      <w:r>
        <w:t>direct</w:t>
      </w:r>
      <w:r>
        <w:rPr>
          <w:spacing w:val="-4"/>
        </w:rPr>
        <w:t xml:space="preserve"> </w:t>
      </w:r>
      <w:r>
        <w:t>touch</w:t>
      </w:r>
      <w:r>
        <w:rPr>
          <w:spacing w:val="-2"/>
        </w:rPr>
        <w:t xml:space="preserve"> </w:t>
      </w:r>
      <w:r>
        <w:t>with</w:t>
      </w:r>
      <w:r>
        <w:rPr>
          <w:spacing w:val="-5"/>
        </w:rPr>
        <w:t xml:space="preserve"> </w:t>
      </w:r>
      <w:r>
        <w:t>external</w:t>
      </w:r>
      <w:r>
        <w:rPr>
          <w:spacing w:val="-4"/>
        </w:rPr>
        <w:t xml:space="preserve"> </w:t>
      </w:r>
      <w:r>
        <w:t>aquatic</w:t>
      </w:r>
      <w:r>
        <w:rPr>
          <w:spacing w:val="-6"/>
        </w:rPr>
        <w:t xml:space="preserve"> </w:t>
      </w:r>
      <w:r>
        <w:t>stressors including the arsenic salts. Following exposure to arsenic salt, an extensive congestion and wear</w:t>
      </w:r>
      <w:r>
        <w:rPr>
          <w:spacing w:val="-7"/>
        </w:rPr>
        <w:t xml:space="preserve"> </w:t>
      </w:r>
      <w:r>
        <w:t>and</w:t>
      </w:r>
      <w:r>
        <w:rPr>
          <w:spacing w:val="-8"/>
        </w:rPr>
        <w:t xml:space="preserve"> </w:t>
      </w:r>
      <w:r>
        <w:t>tear</w:t>
      </w:r>
      <w:r>
        <w:rPr>
          <w:spacing w:val="-9"/>
        </w:rPr>
        <w:t xml:space="preserve"> </w:t>
      </w:r>
      <w:r>
        <w:t>in</w:t>
      </w:r>
      <w:r>
        <w:rPr>
          <w:spacing w:val="-8"/>
        </w:rPr>
        <w:t xml:space="preserve"> </w:t>
      </w:r>
      <w:r>
        <w:t>the</w:t>
      </w:r>
      <w:r>
        <w:rPr>
          <w:spacing w:val="-9"/>
        </w:rPr>
        <w:t xml:space="preserve"> </w:t>
      </w:r>
      <w:r>
        <w:t>blood</w:t>
      </w:r>
      <w:r>
        <w:rPr>
          <w:spacing w:val="-8"/>
        </w:rPr>
        <w:t xml:space="preserve"> </w:t>
      </w:r>
      <w:r>
        <w:t>channels</w:t>
      </w:r>
      <w:r>
        <w:rPr>
          <w:spacing w:val="-8"/>
        </w:rPr>
        <w:t xml:space="preserve"> </w:t>
      </w:r>
      <w:r>
        <w:t>of</w:t>
      </w:r>
      <w:r>
        <w:rPr>
          <w:spacing w:val="-8"/>
        </w:rPr>
        <w:t xml:space="preserve"> </w:t>
      </w:r>
      <w:r>
        <w:t>the</w:t>
      </w:r>
      <w:r>
        <w:rPr>
          <w:spacing w:val="-9"/>
        </w:rPr>
        <w:t xml:space="preserve"> </w:t>
      </w:r>
      <w:r>
        <w:t>secondary</w:t>
      </w:r>
      <w:r>
        <w:rPr>
          <w:spacing w:val="-8"/>
        </w:rPr>
        <w:t xml:space="preserve"> </w:t>
      </w:r>
      <w:r>
        <w:t>gill</w:t>
      </w:r>
      <w:r>
        <w:rPr>
          <w:spacing w:val="-8"/>
        </w:rPr>
        <w:t xml:space="preserve"> </w:t>
      </w:r>
      <w:r>
        <w:t>lamellae</w:t>
      </w:r>
      <w:r>
        <w:rPr>
          <w:spacing w:val="-8"/>
        </w:rPr>
        <w:t xml:space="preserve"> </w:t>
      </w:r>
      <w:r>
        <w:t>was</w:t>
      </w:r>
      <w:r>
        <w:rPr>
          <w:spacing w:val="-8"/>
        </w:rPr>
        <w:t xml:space="preserve"> </w:t>
      </w:r>
      <w:r>
        <w:t>seen.</w:t>
      </w:r>
      <w:r>
        <w:rPr>
          <w:spacing w:val="-6"/>
        </w:rPr>
        <w:t xml:space="preserve"> </w:t>
      </w:r>
      <w:r>
        <w:t>The</w:t>
      </w:r>
      <w:r>
        <w:rPr>
          <w:spacing w:val="-9"/>
        </w:rPr>
        <w:t xml:space="preserve"> </w:t>
      </w:r>
      <w:r>
        <w:t>normal</w:t>
      </w:r>
      <w:r>
        <w:rPr>
          <w:spacing w:val="-7"/>
        </w:rPr>
        <w:t xml:space="preserve"> </w:t>
      </w:r>
      <w:r>
        <w:t>ladder like</w:t>
      </w:r>
      <w:r>
        <w:rPr>
          <w:spacing w:val="-1"/>
        </w:rPr>
        <w:t xml:space="preserve"> </w:t>
      </w:r>
      <w:r>
        <w:t>arrangement of vascular</w:t>
      </w:r>
      <w:r>
        <w:rPr>
          <w:spacing w:val="-2"/>
        </w:rPr>
        <w:t xml:space="preserve"> </w:t>
      </w:r>
      <w:r>
        <w:t>component of</w:t>
      </w:r>
      <w:r>
        <w:rPr>
          <w:spacing w:val="-1"/>
        </w:rPr>
        <w:t xml:space="preserve"> </w:t>
      </w:r>
      <w:r>
        <w:t>the</w:t>
      </w:r>
      <w:r>
        <w:rPr>
          <w:spacing w:val="-1"/>
        </w:rPr>
        <w:t xml:space="preserve"> </w:t>
      </w:r>
      <w:r>
        <w:t xml:space="preserve">gills gets dismantled leading to </w:t>
      </w:r>
      <w:proofErr w:type="spellStart"/>
      <w:r>
        <w:t>haemorrhages</w:t>
      </w:r>
      <w:proofErr w:type="spellEnd"/>
      <w:r>
        <w:t>. Fusion of adjacent primary gill lamellae was often seen at certain places of damaged gills. Density and area occupancy and staining properties of mucous cells (MCs) was altered and showed extensive periodic fluctuations at various periods of exposures. Staining property of the MCs was however more inclined towards the sulphated moieties indicating their requirements</w:t>
      </w:r>
      <w:r>
        <w:rPr>
          <w:spacing w:val="-13"/>
        </w:rPr>
        <w:t xml:space="preserve"> </w:t>
      </w:r>
      <w:r>
        <w:t>for</w:t>
      </w:r>
      <w:r>
        <w:rPr>
          <w:spacing w:val="-14"/>
        </w:rPr>
        <w:t xml:space="preserve"> </w:t>
      </w:r>
      <w:r>
        <w:t>metal</w:t>
      </w:r>
      <w:r>
        <w:rPr>
          <w:spacing w:val="-12"/>
        </w:rPr>
        <w:t xml:space="preserve"> </w:t>
      </w:r>
      <w:r>
        <w:t>binding</w:t>
      </w:r>
      <w:r>
        <w:rPr>
          <w:spacing w:val="-12"/>
        </w:rPr>
        <w:t xml:space="preserve"> </w:t>
      </w:r>
      <w:r>
        <w:t>and</w:t>
      </w:r>
      <w:r>
        <w:rPr>
          <w:spacing w:val="-13"/>
        </w:rPr>
        <w:t xml:space="preserve"> </w:t>
      </w:r>
      <w:r>
        <w:t>removal.</w:t>
      </w:r>
      <w:r>
        <w:rPr>
          <w:spacing w:val="-13"/>
        </w:rPr>
        <w:t xml:space="preserve"> </w:t>
      </w:r>
      <w:r>
        <w:t>Hyperplasia</w:t>
      </w:r>
      <w:r>
        <w:rPr>
          <w:spacing w:val="-13"/>
        </w:rPr>
        <w:t xml:space="preserve"> </w:t>
      </w:r>
      <w:r>
        <w:t>followed</w:t>
      </w:r>
      <w:r>
        <w:rPr>
          <w:spacing w:val="-13"/>
        </w:rPr>
        <w:t xml:space="preserve"> </w:t>
      </w:r>
      <w:r>
        <w:t>by</w:t>
      </w:r>
      <w:r>
        <w:rPr>
          <w:spacing w:val="-13"/>
        </w:rPr>
        <w:t xml:space="preserve"> </w:t>
      </w:r>
      <w:r>
        <w:t>degeneration</w:t>
      </w:r>
      <w:r>
        <w:rPr>
          <w:spacing w:val="-12"/>
        </w:rPr>
        <w:t xml:space="preserve"> </w:t>
      </w:r>
      <w:r>
        <w:t>of</w:t>
      </w:r>
      <w:r>
        <w:rPr>
          <w:spacing w:val="-14"/>
        </w:rPr>
        <w:t xml:space="preserve"> </w:t>
      </w:r>
      <w:r>
        <w:t>chloride cells was frequently noticed. Following withdrawal of disodium arsenate heptahydrate, there was significant but incomplete recovery among the gill filaments. Gills however continued to show epithelial cells hyperplasia. The density and area occupancy and staining properties of the MCs continued to remain altered.</w:t>
      </w:r>
    </w:p>
    <w:p w14:paraId="14C1DDC2" w14:textId="77777777" w:rsidR="00560C2B" w:rsidRDefault="00000000">
      <w:pPr>
        <w:pStyle w:val="BodyText"/>
        <w:spacing w:before="257"/>
        <w:ind w:left="165"/>
        <w:jc w:val="both"/>
      </w:pPr>
      <w:r>
        <w:rPr>
          <w:noProof/>
        </w:rPr>
        <mc:AlternateContent>
          <mc:Choice Requires="wps">
            <w:drawing>
              <wp:anchor distT="0" distB="0" distL="0" distR="0" simplePos="0" relativeHeight="487587840" behindDoc="1" locked="0" layoutInCell="1" allowOverlap="1" wp14:anchorId="4101928A" wp14:editId="745FA048">
                <wp:simplePos x="0" y="0"/>
                <wp:positionH relativeFrom="page">
                  <wp:posOffset>896416</wp:posOffset>
                </wp:positionH>
                <wp:positionV relativeFrom="paragraph">
                  <wp:posOffset>351698</wp:posOffset>
                </wp:positionV>
                <wp:extent cx="5769610" cy="18415"/>
                <wp:effectExtent l="0" t="0" r="0" b="0"/>
                <wp:wrapTopAndBottom/>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69610" cy="18415"/>
                        </a:xfrm>
                        <a:custGeom>
                          <a:avLst/>
                          <a:gdLst/>
                          <a:ahLst/>
                          <a:cxnLst/>
                          <a:rect l="l" t="t" r="r" b="b"/>
                          <a:pathLst>
                            <a:path w="5769610" h="18415">
                              <a:moveTo>
                                <a:pt x="5769610" y="0"/>
                              </a:moveTo>
                              <a:lnTo>
                                <a:pt x="0" y="0"/>
                              </a:lnTo>
                              <a:lnTo>
                                <a:pt x="0" y="18287"/>
                              </a:lnTo>
                              <a:lnTo>
                                <a:pt x="5769610" y="18287"/>
                              </a:lnTo>
                              <a:lnTo>
                                <a:pt x="576961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C178553" id="Graphic 1" o:spid="_x0000_s1026" style="position:absolute;margin-left:70.6pt;margin-top:27.7pt;width:454.3pt;height:1.45pt;z-index:-15728640;visibility:visible;mso-wrap-style:square;mso-wrap-distance-left:0;mso-wrap-distance-top:0;mso-wrap-distance-right:0;mso-wrap-distance-bottom:0;mso-position-horizontal:absolute;mso-position-horizontal-relative:page;mso-position-vertical:absolute;mso-position-vertical-relative:text;v-text-anchor:top" coordsize="5769610,18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" path="m5769610,l,,,18287r5769610,l5769610,xe" fillcolor="black" stroked="f">
                <v:path arrowok="t"/>
                <w10:wrap type="topAndBottom" anchorx="page"/>
              </v:shape>
            </w:pict>
          </mc:Fallback>
        </mc:AlternateContent>
      </w:r>
      <w:r>
        <w:t>Key</w:t>
      </w:r>
      <w:r>
        <w:rPr>
          <w:spacing w:val="-3"/>
        </w:rPr>
        <w:t xml:space="preserve"> </w:t>
      </w:r>
      <w:r>
        <w:t>words:</w:t>
      </w:r>
      <w:r>
        <w:rPr>
          <w:spacing w:val="-1"/>
        </w:rPr>
        <w:t xml:space="preserve"> </w:t>
      </w:r>
      <w:r>
        <w:t>Catfish,</w:t>
      </w:r>
      <w:r>
        <w:rPr>
          <w:spacing w:val="-1"/>
        </w:rPr>
        <w:t xml:space="preserve"> </w:t>
      </w:r>
      <w:r>
        <w:t>Arsenic,</w:t>
      </w:r>
      <w:r>
        <w:rPr>
          <w:spacing w:val="-1"/>
        </w:rPr>
        <w:t xml:space="preserve"> </w:t>
      </w:r>
      <w:r>
        <w:t xml:space="preserve">Histopathology, </w:t>
      </w:r>
      <w:r>
        <w:rPr>
          <w:spacing w:val="-2"/>
        </w:rPr>
        <w:t>Gills</w:t>
      </w:r>
    </w:p>
    <w:p w14:paraId="7F11F4BF" w14:textId="77777777" w:rsidR="00560C2B" w:rsidRDefault="00560C2B">
      <w:pPr>
        <w:jc w:val="both"/>
        <w:rPr>
          <w:i/>
          <w:sz w:val="24"/>
        </w:rPr>
        <w:sectPr w:rsidR="00560C2B">
          <w:headerReference w:type="even" r:id="rId7"/>
          <w:headerReference w:type="default" r:id="rId8"/>
          <w:footerReference w:type="even" r:id="rId9"/>
          <w:footerReference w:type="default" r:id="rId10"/>
          <w:headerReference w:type="first" r:id="rId11"/>
          <w:footerReference w:type="first" r:id="rId12"/>
          <w:type w:val="continuous"/>
          <w:pgSz w:w="11910" w:h="16840"/>
          <w:pgMar w:top="1360" w:right="1275" w:bottom="280" w:left="1275" w:header="720" w:footer="720" w:gutter="0"/>
          <w:cols w:space="720"/>
        </w:sectPr>
      </w:pPr>
    </w:p>
    <w:p w14:paraId="6EE72E75" w14:textId="77777777" w:rsidR="00560C2B" w:rsidRDefault="00000000">
      <w:pPr>
        <w:pStyle w:val="Heading2"/>
        <w:spacing w:before="41"/>
        <w:jc w:val="left"/>
        <w:rPr>
          <w:rFonts w:ascii="Calibri"/>
        </w:rPr>
      </w:pPr>
      <w:r>
        <w:rPr>
          <w:rFonts w:ascii="Calibri"/>
          <w:spacing w:val="-2"/>
        </w:rPr>
        <w:lastRenderedPageBreak/>
        <w:t>Introduction</w:t>
      </w:r>
    </w:p>
    <w:p w14:paraId="35EE2E13" w14:textId="77777777" w:rsidR="00560C2B" w:rsidRDefault="00560C2B">
      <w:pPr>
        <w:pStyle w:val="BodyText"/>
        <w:spacing w:before="122"/>
        <w:rPr>
          <w:rFonts w:ascii="Calibri"/>
          <w:b/>
        </w:rPr>
      </w:pPr>
    </w:p>
    <w:p w14:paraId="0D6A5437" w14:textId="77777777" w:rsidR="00560C2B" w:rsidRDefault="00000000">
      <w:pPr>
        <w:pStyle w:val="BodyText"/>
        <w:spacing w:line="480" w:lineRule="auto"/>
        <w:ind w:left="165" w:right="158"/>
        <w:jc w:val="both"/>
      </w:pPr>
      <w:r>
        <w:t>Arsenic,</w:t>
      </w:r>
      <w:r>
        <w:rPr>
          <w:spacing w:val="-3"/>
        </w:rPr>
        <w:t xml:space="preserve"> </w:t>
      </w:r>
      <w:r>
        <w:t>a</w:t>
      </w:r>
      <w:r>
        <w:rPr>
          <w:spacing w:val="-4"/>
        </w:rPr>
        <w:t xml:space="preserve"> </w:t>
      </w:r>
      <w:r>
        <w:t>well-known</w:t>
      </w:r>
      <w:r>
        <w:rPr>
          <w:spacing w:val="-3"/>
        </w:rPr>
        <w:t xml:space="preserve"> </w:t>
      </w:r>
      <w:r>
        <w:t>natural</w:t>
      </w:r>
      <w:r>
        <w:rPr>
          <w:spacing w:val="-3"/>
        </w:rPr>
        <w:t xml:space="preserve"> </w:t>
      </w:r>
      <w:r>
        <w:t>toxicant</w:t>
      </w:r>
      <w:r>
        <w:rPr>
          <w:spacing w:val="-3"/>
        </w:rPr>
        <w:t xml:space="preserve"> </w:t>
      </w:r>
      <w:r>
        <w:t>is</w:t>
      </w:r>
      <w:r>
        <w:rPr>
          <w:spacing w:val="-3"/>
        </w:rPr>
        <w:t xml:space="preserve"> </w:t>
      </w:r>
      <w:r>
        <w:t>present</w:t>
      </w:r>
      <w:r>
        <w:rPr>
          <w:spacing w:val="-3"/>
        </w:rPr>
        <w:t xml:space="preserve"> </w:t>
      </w:r>
      <w:r>
        <w:t>in</w:t>
      </w:r>
      <w:r>
        <w:rPr>
          <w:spacing w:val="-3"/>
        </w:rPr>
        <w:t xml:space="preserve"> </w:t>
      </w:r>
      <w:r>
        <w:t>plenty</w:t>
      </w:r>
      <w:r>
        <w:rPr>
          <w:spacing w:val="-3"/>
        </w:rPr>
        <w:t xml:space="preserve"> </w:t>
      </w:r>
      <w:r>
        <w:t>in</w:t>
      </w:r>
      <w:r>
        <w:rPr>
          <w:spacing w:val="-5"/>
        </w:rPr>
        <w:t xml:space="preserve"> </w:t>
      </w:r>
      <w:r>
        <w:t>the</w:t>
      </w:r>
      <w:r>
        <w:rPr>
          <w:spacing w:val="-3"/>
        </w:rPr>
        <w:t xml:space="preserve"> </w:t>
      </w:r>
      <w:r>
        <w:t>earth</w:t>
      </w:r>
      <w:r>
        <w:rPr>
          <w:spacing w:val="-3"/>
        </w:rPr>
        <w:t xml:space="preserve"> </w:t>
      </w:r>
      <w:r>
        <w:t>crust.</w:t>
      </w:r>
      <w:r>
        <w:rPr>
          <w:spacing w:val="-3"/>
        </w:rPr>
        <w:t xml:space="preserve"> </w:t>
      </w:r>
      <w:r>
        <w:t>It</w:t>
      </w:r>
      <w:r>
        <w:rPr>
          <w:spacing w:val="-3"/>
        </w:rPr>
        <w:t xml:space="preserve"> </w:t>
      </w:r>
      <w:r>
        <w:t>comes</w:t>
      </w:r>
      <w:r>
        <w:rPr>
          <w:spacing w:val="-4"/>
        </w:rPr>
        <w:t xml:space="preserve"> </w:t>
      </w:r>
      <w:r>
        <w:t>into</w:t>
      </w:r>
      <w:r>
        <w:rPr>
          <w:spacing w:val="-3"/>
        </w:rPr>
        <w:t xml:space="preserve"> </w:t>
      </w:r>
      <w:r>
        <w:t>our surroundings through both natural and anthropogenic activities.</w:t>
      </w:r>
      <w:r>
        <w:rPr>
          <w:spacing w:val="-10"/>
        </w:rPr>
        <w:t xml:space="preserve"> </w:t>
      </w:r>
      <w:r>
        <w:t>Arsenic toxicity to humans is much</w:t>
      </w:r>
      <w:r>
        <w:rPr>
          <w:spacing w:val="-1"/>
        </w:rPr>
        <w:t xml:space="preserve"> </w:t>
      </w:r>
      <w:r>
        <w:t>associated</w:t>
      </w:r>
      <w:r>
        <w:rPr>
          <w:spacing w:val="-1"/>
        </w:rPr>
        <w:t xml:space="preserve"> </w:t>
      </w:r>
      <w:r>
        <w:t>with water</w:t>
      </w:r>
      <w:r>
        <w:rPr>
          <w:spacing w:val="-1"/>
        </w:rPr>
        <w:t xml:space="preserve"> </w:t>
      </w:r>
      <w:r>
        <w:t>when human</w:t>
      </w:r>
      <w:r>
        <w:rPr>
          <w:spacing w:val="-1"/>
        </w:rPr>
        <w:t xml:space="preserve"> </w:t>
      </w:r>
      <w:r>
        <w:t>uses water</w:t>
      </w:r>
      <w:r>
        <w:rPr>
          <w:spacing w:val="-1"/>
        </w:rPr>
        <w:t xml:space="preserve"> </w:t>
      </w:r>
      <w:r>
        <w:t>for</w:t>
      </w:r>
      <w:r>
        <w:rPr>
          <w:spacing w:val="-2"/>
        </w:rPr>
        <w:t xml:space="preserve"> </w:t>
      </w:r>
      <w:r>
        <w:t>drinking and/or for another</w:t>
      </w:r>
      <w:r>
        <w:rPr>
          <w:spacing w:val="-2"/>
        </w:rPr>
        <w:t xml:space="preserve"> </w:t>
      </w:r>
      <w:r>
        <w:t xml:space="preserve">purposes. In surface water bodies like ponds, lakes, rivers </w:t>
      </w:r>
      <w:proofErr w:type="spellStart"/>
      <w:r>
        <w:t>etc</w:t>
      </w:r>
      <w:proofErr w:type="spellEnd"/>
      <w:r>
        <w:t>, arsenic becomes available to non-human animals and the fishes are one of them.</w:t>
      </w:r>
      <w:r>
        <w:rPr>
          <w:spacing w:val="40"/>
        </w:rPr>
        <w:t xml:space="preserve"> </w:t>
      </w:r>
      <w:r>
        <w:t>In many toxicological research studies, fishes have been</w:t>
      </w:r>
      <w:r>
        <w:rPr>
          <w:spacing w:val="-3"/>
        </w:rPr>
        <w:t xml:space="preserve"> </w:t>
      </w:r>
      <w:r>
        <w:t>utilized</w:t>
      </w:r>
      <w:r>
        <w:rPr>
          <w:spacing w:val="-1"/>
        </w:rPr>
        <w:t xml:space="preserve"> </w:t>
      </w:r>
      <w:r>
        <w:t>as a</w:t>
      </w:r>
      <w:r>
        <w:rPr>
          <w:spacing w:val="-3"/>
        </w:rPr>
        <w:t xml:space="preserve"> </w:t>
      </w:r>
      <w:r>
        <w:t>potential</w:t>
      </w:r>
      <w:r>
        <w:rPr>
          <w:spacing w:val="-2"/>
        </w:rPr>
        <w:t xml:space="preserve"> </w:t>
      </w:r>
      <w:r>
        <w:t>organism</w:t>
      </w:r>
      <w:r>
        <w:rPr>
          <w:spacing w:val="-1"/>
        </w:rPr>
        <w:t xml:space="preserve"> </w:t>
      </w:r>
      <w:r>
        <w:t>to</w:t>
      </w:r>
      <w:r>
        <w:rPr>
          <w:spacing w:val="-2"/>
        </w:rPr>
        <w:t xml:space="preserve"> </w:t>
      </w:r>
      <w:r>
        <w:t>examine</w:t>
      </w:r>
      <w:r>
        <w:rPr>
          <w:spacing w:val="-2"/>
        </w:rPr>
        <w:t xml:space="preserve"> </w:t>
      </w:r>
      <w:r>
        <w:t>the</w:t>
      </w:r>
      <w:r>
        <w:rPr>
          <w:spacing w:val="-2"/>
        </w:rPr>
        <w:t xml:space="preserve"> </w:t>
      </w:r>
      <w:r>
        <w:t>aquatic</w:t>
      </w:r>
      <w:r>
        <w:rPr>
          <w:spacing w:val="-3"/>
        </w:rPr>
        <w:t xml:space="preserve"> </w:t>
      </w:r>
      <w:r>
        <w:t>pollutants</w:t>
      </w:r>
      <w:r>
        <w:rPr>
          <w:spacing w:val="-2"/>
        </w:rPr>
        <w:t xml:space="preserve"> </w:t>
      </w:r>
      <w:r>
        <w:t>(Chandra</w:t>
      </w:r>
      <w:r>
        <w:rPr>
          <w:spacing w:val="-2"/>
        </w:rPr>
        <w:t xml:space="preserve"> </w:t>
      </w:r>
      <w:r>
        <w:t>and</w:t>
      </w:r>
      <w:r>
        <w:rPr>
          <w:spacing w:val="-2"/>
        </w:rPr>
        <w:t xml:space="preserve"> </w:t>
      </w:r>
      <w:r>
        <w:t>Banerjee 2003; Rajan and Banerjee, 1993b; Munshi, 1961; Singh and Banerjee, 2008abc, 2009; Singh et</w:t>
      </w:r>
      <w:r>
        <w:rPr>
          <w:spacing w:val="-4"/>
        </w:rPr>
        <w:t xml:space="preserve"> </w:t>
      </w:r>
      <w:r>
        <w:t>al.</w:t>
      </w:r>
      <w:r>
        <w:rPr>
          <w:spacing w:val="-4"/>
        </w:rPr>
        <w:t xml:space="preserve"> </w:t>
      </w:r>
      <w:r>
        <w:t>2016;</w:t>
      </w:r>
      <w:r>
        <w:rPr>
          <w:spacing w:val="-4"/>
        </w:rPr>
        <w:t xml:space="preserve"> </w:t>
      </w:r>
      <w:proofErr w:type="spellStart"/>
      <w:r>
        <w:t>Janyani</w:t>
      </w:r>
      <w:proofErr w:type="spellEnd"/>
      <w:r>
        <w:rPr>
          <w:spacing w:val="-4"/>
        </w:rPr>
        <w:t xml:space="preserve"> </w:t>
      </w:r>
      <w:r>
        <w:t>and</w:t>
      </w:r>
      <w:r>
        <w:rPr>
          <w:spacing w:val="-5"/>
        </w:rPr>
        <w:t xml:space="preserve"> </w:t>
      </w:r>
      <w:r>
        <w:t>Singh,</w:t>
      </w:r>
      <w:r>
        <w:rPr>
          <w:spacing w:val="-5"/>
        </w:rPr>
        <w:t xml:space="preserve"> </w:t>
      </w:r>
      <w:r>
        <w:t>2017,</w:t>
      </w:r>
      <w:r>
        <w:rPr>
          <w:spacing w:val="-5"/>
        </w:rPr>
        <w:t xml:space="preserve"> </w:t>
      </w:r>
      <w:r>
        <w:t>2018abc,</w:t>
      </w:r>
      <w:r>
        <w:rPr>
          <w:spacing w:val="-5"/>
        </w:rPr>
        <w:t xml:space="preserve"> </w:t>
      </w:r>
      <w:r>
        <w:t>2019ab).</w:t>
      </w:r>
      <w:r>
        <w:rPr>
          <w:spacing w:val="-6"/>
        </w:rPr>
        <w:t xml:space="preserve"> </w:t>
      </w:r>
      <w:r>
        <w:t>Fish</w:t>
      </w:r>
      <w:r>
        <w:rPr>
          <w:spacing w:val="-4"/>
        </w:rPr>
        <w:t xml:space="preserve"> </w:t>
      </w:r>
      <w:r>
        <w:t>are</w:t>
      </w:r>
      <w:r>
        <w:rPr>
          <w:spacing w:val="-7"/>
        </w:rPr>
        <w:t xml:space="preserve"> </w:t>
      </w:r>
      <w:r>
        <w:t>long-lived</w:t>
      </w:r>
      <w:r>
        <w:rPr>
          <w:spacing w:val="-2"/>
        </w:rPr>
        <w:t xml:space="preserve"> </w:t>
      </w:r>
      <w:r>
        <w:t>and</w:t>
      </w:r>
      <w:r>
        <w:rPr>
          <w:spacing w:val="-5"/>
        </w:rPr>
        <w:t xml:space="preserve"> </w:t>
      </w:r>
      <w:r>
        <w:t>very</w:t>
      </w:r>
      <w:r>
        <w:rPr>
          <w:spacing w:val="-6"/>
        </w:rPr>
        <w:t xml:space="preserve"> </w:t>
      </w:r>
      <w:r>
        <w:t xml:space="preserve">sensitive to environmental changes and perhaps due this reason, toxicologists prefer to </w:t>
      </w:r>
      <w:proofErr w:type="spellStart"/>
      <w:r>
        <w:t>utilise</w:t>
      </w:r>
      <w:proofErr w:type="spellEnd"/>
      <w:r>
        <w:t xml:space="preserve"> them for monitoring</w:t>
      </w:r>
      <w:r>
        <w:rPr>
          <w:spacing w:val="-14"/>
        </w:rPr>
        <w:t xml:space="preserve"> </w:t>
      </w:r>
      <w:r>
        <w:t>the</w:t>
      </w:r>
      <w:r>
        <w:rPr>
          <w:spacing w:val="-14"/>
        </w:rPr>
        <w:t xml:space="preserve"> </w:t>
      </w:r>
      <w:r>
        <w:t>pollutants</w:t>
      </w:r>
      <w:r>
        <w:rPr>
          <w:spacing w:val="-15"/>
        </w:rPr>
        <w:t xml:space="preserve"> </w:t>
      </w:r>
      <w:r>
        <w:t>including</w:t>
      </w:r>
      <w:r>
        <w:rPr>
          <w:spacing w:val="-13"/>
        </w:rPr>
        <w:t xml:space="preserve"> </w:t>
      </w:r>
      <w:r>
        <w:t>the</w:t>
      </w:r>
      <w:r>
        <w:rPr>
          <w:spacing w:val="-14"/>
        </w:rPr>
        <w:t xml:space="preserve"> </w:t>
      </w:r>
      <w:r>
        <w:t>chemical</w:t>
      </w:r>
      <w:r>
        <w:rPr>
          <w:spacing w:val="-13"/>
        </w:rPr>
        <w:t xml:space="preserve"> </w:t>
      </w:r>
      <w:r>
        <w:t>pollutants.</w:t>
      </w:r>
      <w:r>
        <w:rPr>
          <w:spacing w:val="-13"/>
        </w:rPr>
        <w:t xml:space="preserve"> </w:t>
      </w:r>
      <w:r>
        <w:t>Gills</w:t>
      </w:r>
      <w:r>
        <w:rPr>
          <w:spacing w:val="-11"/>
        </w:rPr>
        <w:t xml:space="preserve"> </w:t>
      </w:r>
      <w:r>
        <w:t>are</w:t>
      </w:r>
      <w:r>
        <w:rPr>
          <w:spacing w:val="-15"/>
        </w:rPr>
        <w:t xml:space="preserve"> </w:t>
      </w:r>
      <w:r>
        <w:t>the</w:t>
      </w:r>
      <w:r>
        <w:rPr>
          <w:spacing w:val="-14"/>
        </w:rPr>
        <w:t xml:space="preserve"> </w:t>
      </w:r>
      <w:r>
        <w:t>important</w:t>
      </w:r>
      <w:r>
        <w:rPr>
          <w:spacing w:val="-13"/>
        </w:rPr>
        <w:t xml:space="preserve"> </w:t>
      </w:r>
      <w:r>
        <w:t>vital</w:t>
      </w:r>
      <w:r>
        <w:rPr>
          <w:spacing w:val="-13"/>
        </w:rPr>
        <w:t xml:space="preserve"> </w:t>
      </w:r>
      <w:r>
        <w:t xml:space="preserve">organs in the fishes. Gills are delicate and vascular and have widely been used for testing the contaminated waters. </w:t>
      </w:r>
      <w:r>
        <w:rPr>
          <w:i/>
        </w:rPr>
        <w:t xml:space="preserve">Clarias </w:t>
      </w:r>
      <w:proofErr w:type="spellStart"/>
      <w:r>
        <w:rPr>
          <w:i/>
        </w:rPr>
        <w:t>batrachus</w:t>
      </w:r>
      <w:proofErr w:type="spellEnd"/>
      <w:r>
        <w:t xml:space="preserve">, local name “MANGUR” is an indigenous species is of great significance because of its nutritional value. It generally lives in water but whenever requires it creeps on soil surface of the pond and sometimes it also lives into the mud of the pond. Gills of </w:t>
      </w:r>
      <w:r>
        <w:rPr>
          <w:i/>
        </w:rPr>
        <w:t xml:space="preserve">C. </w:t>
      </w:r>
      <w:proofErr w:type="spellStart"/>
      <w:r>
        <w:rPr>
          <w:i/>
        </w:rPr>
        <w:t>batrachus</w:t>
      </w:r>
      <w:proofErr w:type="spellEnd"/>
      <w:r>
        <w:rPr>
          <w:i/>
        </w:rPr>
        <w:t xml:space="preserve"> </w:t>
      </w:r>
      <w:r>
        <w:t xml:space="preserve">are four pairs and are found lodged in </w:t>
      </w:r>
      <w:proofErr w:type="spellStart"/>
      <w:r>
        <w:t>suprabranchial</w:t>
      </w:r>
      <w:proofErr w:type="spellEnd"/>
      <w:r>
        <w:t xml:space="preserve"> chambers located</w:t>
      </w:r>
      <w:r>
        <w:rPr>
          <w:spacing w:val="-15"/>
        </w:rPr>
        <w:t xml:space="preserve"> </w:t>
      </w:r>
      <w:r>
        <w:t>on</w:t>
      </w:r>
      <w:r>
        <w:rPr>
          <w:spacing w:val="-15"/>
        </w:rPr>
        <w:t xml:space="preserve"> </w:t>
      </w:r>
      <w:r>
        <w:t>either</w:t>
      </w:r>
      <w:r>
        <w:rPr>
          <w:spacing w:val="-15"/>
        </w:rPr>
        <w:t xml:space="preserve"> </w:t>
      </w:r>
      <w:r>
        <w:t>lateral</w:t>
      </w:r>
      <w:r>
        <w:rPr>
          <w:spacing w:val="-15"/>
        </w:rPr>
        <w:t xml:space="preserve"> </w:t>
      </w:r>
      <w:r>
        <w:t>side</w:t>
      </w:r>
      <w:r>
        <w:rPr>
          <w:spacing w:val="-15"/>
        </w:rPr>
        <w:t xml:space="preserve"> </w:t>
      </w:r>
      <w:r>
        <w:t>of</w:t>
      </w:r>
      <w:r>
        <w:rPr>
          <w:spacing w:val="-15"/>
        </w:rPr>
        <w:t xml:space="preserve"> </w:t>
      </w:r>
      <w:r>
        <w:t>the</w:t>
      </w:r>
      <w:r>
        <w:rPr>
          <w:spacing w:val="-15"/>
        </w:rPr>
        <w:t xml:space="preserve"> </w:t>
      </w:r>
      <w:r>
        <w:t>head.</w:t>
      </w:r>
      <w:r>
        <w:rPr>
          <w:spacing w:val="-15"/>
        </w:rPr>
        <w:t xml:space="preserve"> </w:t>
      </w:r>
      <w:r>
        <w:t>Gills</w:t>
      </w:r>
      <w:r>
        <w:rPr>
          <w:spacing w:val="-15"/>
        </w:rPr>
        <w:t xml:space="preserve"> </w:t>
      </w:r>
      <w:r>
        <w:t>in</w:t>
      </w:r>
      <w:r>
        <w:rPr>
          <w:spacing w:val="-15"/>
        </w:rPr>
        <w:t xml:space="preserve"> </w:t>
      </w:r>
      <w:r>
        <w:t>fishes</w:t>
      </w:r>
      <w:r>
        <w:rPr>
          <w:spacing w:val="-15"/>
        </w:rPr>
        <w:t xml:space="preserve"> </w:t>
      </w:r>
      <w:r>
        <w:t>perform</w:t>
      </w:r>
      <w:r>
        <w:rPr>
          <w:spacing w:val="-15"/>
        </w:rPr>
        <w:t xml:space="preserve"> </w:t>
      </w:r>
      <w:r>
        <w:t>for</w:t>
      </w:r>
      <w:r>
        <w:rPr>
          <w:spacing w:val="-15"/>
        </w:rPr>
        <w:t xml:space="preserve"> </w:t>
      </w:r>
      <w:r>
        <w:t>respiration,</w:t>
      </w:r>
      <w:r>
        <w:rPr>
          <w:spacing w:val="-15"/>
        </w:rPr>
        <w:t xml:space="preserve"> </w:t>
      </w:r>
      <w:r>
        <w:t>osmoregulation, acid</w:t>
      </w:r>
      <w:r>
        <w:rPr>
          <w:spacing w:val="-13"/>
        </w:rPr>
        <w:t xml:space="preserve"> </w:t>
      </w:r>
      <w:r>
        <w:t>base</w:t>
      </w:r>
      <w:r>
        <w:rPr>
          <w:spacing w:val="-14"/>
        </w:rPr>
        <w:t xml:space="preserve"> </w:t>
      </w:r>
      <w:r>
        <w:t>balance</w:t>
      </w:r>
      <w:r>
        <w:rPr>
          <w:spacing w:val="-14"/>
        </w:rPr>
        <w:t xml:space="preserve"> </w:t>
      </w:r>
      <w:r>
        <w:t>and</w:t>
      </w:r>
      <w:r>
        <w:rPr>
          <w:spacing w:val="-13"/>
        </w:rPr>
        <w:t xml:space="preserve"> </w:t>
      </w:r>
      <w:r>
        <w:t>nitrogenous</w:t>
      </w:r>
      <w:r>
        <w:rPr>
          <w:spacing w:val="-13"/>
        </w:rPr>
        <w:t xml:space="preserve"> </w:t>
      </w:r>
      <w:r>
        <w:t>waste</w:t>
      </w:r>
      <w:r>
        <w:rPr>
          <w:spacing w:val="-12"/>
        </w:rPr>
        <w:t xml:space="preserve"> </w:t>
      </w:r>
      <w:r>
        <w:t>excretion.</w:t>
      </w:r>
      <w:r>
        <w:rPr>
          <w:spacing w:val="-10"/>
        </w:rPr>
        <w:t xml:space="preserve"> </w:t>
      </w:r>
      <w:r>
        <w:t>Gills</w:t>
      </w:r>
      <w:r>
        <w:rPr>
          <w:spacing w:val="-12"/>
        </w:rPr>
        <w:t xml:space="preserve"> </w:t>
      </w:r>
      <w:r>
        <w:t>in</w:t>
      </w:r>
      <w:r>
        <w:rPr>
          <w:spacing w:val="-13"/>
        </w:rPr>
        <w:t xml:space="preserve"> </w:t>
      </w:r>
      <w:proofErr w:type="spellStart"/>
      <w:r>
        <w:t>suprabranchial</w:t>
      </w:r>
      <w:proofErr w:type="spellEnd"/>
      <w:r>
        <w:rPr>
          <w:spacing w:val="-13"/>
        </w:rPr>
        <w:t xml:space="preserve"> </w:t>
      </w:r>
      <w:r>
        <w:t>chambers</w:t>
      </w:r>
      <w:r>
        <w:rPr>
          <w:spacing w:val="-12"/>
        </w:rPr>
        <w:t xml:space="preserve"> </w:t>
      </w:r>
      <w:r>
        <w:t>of</w:t>
      </w:r>
      <w:r>
        <w:rPr>
          <w:spacing w:val="-14"/>
        </w:rPr>
        <w:t xml:space="preserve"> </w:t>
      </w:r>
      <w:r>
        <w:t>the</w:t>
      </w:r>
      <w:r>
        <w:rPr>
          <w:spacing w:val="-13"/>
        </w:rPr>
        <w:t xml:space="preserve"> </w:t>
      </w:r>
      <w:r>
        <w:t>fish remain in direct touch with external water hence are considered more suitable organs for the toxicity studies.</w:t>
      </w:r>
    </w:p>
    <w:p w14:paraId="432D7621" w14:textId="77777777" w:rsidR="00560C2B" w:rsidRDefault="00000000">
      <w:pPr>
        <w:pStyle w:val="BodyText"/>
        <w:spacing w:line="480" w:lineRule="auto"/>
        <w:ind w:left="165" w:right="161" w:firstLine="719"/>
        <w:jc w:val="both"/>
      </w:pPr>
      <w:r>
        <w:t>Arsenic</w:t>
      </w:r>
      <w:r>
        <w:rPr>
          <w:spacing w:val="-8"/>
        </w:rPr>
        <w:t xml:space="preserve"> </w:t>
      </w:r>
      <w:r>
        <w:t>is</w:t>
      </w:r>
      <w:r>
        <w:rPr>
          <w:spacing w:val="-4"/>
        </w:rPr>
        <w:t xml:space="preserve"> </w:t>
      </w:r>
      <w:r>
        <w:t>a</w:t>
      </w:r>
      <w:r>
        <w:rPr>
          <w:spacing w:val="-8"/>
        </w:rPr>
        <w:t xml:space="preserve"> </w:t>
      </w:r>
      <w:r>
        <w:t>metalloid</w:t>
      </w:r>
      <w:r>
        <w:rPr>
          <w:spacing w:val="-4"/>
        </w:rPr>
        <w:t xml:space="preserve"> </w:t>
      </w:r>
      <w:r>
        <w:t>and</w:t>
      </w:r>
      <w:r>
        <w:rPr>
          <w:spacing w:val="-7"/>
        </w:rPr>
        <w:t xml:space="preserve"> </w:t>
      </w:r>
      <w:r>
        <w:t>is</w:t>
      </w:r>
      <w:r>
        <w:rPr>
          <w:spacing w:val="-7"/>
        </w:rPr>
        <w:t xml:space="preserve"> </w:t>
      </w:r>
      <w:r>
        <w:t>present</w:t>
      </w:r>
      <w:r>
        <w:rPr>
          <w:spacing w:val="-5"/>
        </w:rPr>
        <w:t xml:space="preserve"> </w:t>
      </w:r>
      <w:r>
        <w:t>in</w:t>
      </w:r>
      <w:r>
        <w:rPr>
          <w:spacing w:val="-7"/>
        </w:rPr>
        <w:t xml:space="preserve"> </w:t>
      </w:r>
      <w:r>
        <w:t>plenty</w:t>
      </w:r>
      <w:r>
        <w:rPr>
          <w:spacing w:val="-7"/>
        </w:rPr>
        <w:t xml:space="preserve"> </w:t>
      </w:r>
      <w:r>
        <w:t>in</w:t>
      </w:r>
      <w:r>
        <w:rPr>
          <w:spacing w:val="-7"/>
        </w:rPr>
        <w:t xml:space="preserve"> </w:t>
      </w:r>
      <w:r>
        <w:t>the</w:t>
      </w:r>
      <w:r>
        <w:rPr>
          <w:spacing w:val="-8"/>
        </w:rPr>
        <w:t xml:space="preserve"> </w:t>
      </w:r>
      <w:r>
        <w:t>earth</w:t>
      </w:r>
      <w:r>
        <w:rPr>
          <w:spacing w:val="-8"/>
        </w:rPr>
        <w:t xml:space="preserve"> </w:t>
      </w:r>
      <w:r>
        <w:t>crust</w:t>
      </w:r>
      <w:r>
        <w:rPr>
          <w:spacing w:val="-4"/>
        </w:rPr>
        <w:t xml:space="preserve"> </w:t>
      </w:r>
      <w:r>
        <w:t>in</w:t>
      </w:r>
      <w:r>
        <w:rPr>
          <w:spacing w:val="-7"/>
        </w:rPr>
        <w:t xml:space="preserve"> </w:t>
      </w:r>
      <w:r>
        <w:t>the</w:t>
      </w:r>
      <w:r>
        <w:rPr>
          <w:spacing w:val="-5"/>
        </w:rPr>
        <w:t xml:space="preserve"> </w:t>
      </w:r>
      <w:r>
        <w:t>form</w:t>
      </w:r>
      <w:r>
        <w:rPr>
          <w:spacing w:val="-4"/>
        </w:rPr>
        <w:t xml:space="preserve"> </w:t>
      </w:r>
      <w:r>
        <w:t>pyrites.</w:t>
      </w:r>
      <w:r>
        <w:rPr>
          <w:spacing w:val="-7"/>
        </w:rPr>
        <w:t xml:space="preserve"> </w:t>
      </w:r>
      <w:r>
        <w:t>It</w:t>
      </w:r>
      <w:r>
        <w:rPr>
          <w:spacing w:val="-7"/>
        </w:rPr>
        <w:t xml:space="preserve"> </w:t>
      </w:r>
      <w:r>
        <w:t xml:space="preserve">is insoluble and is in dormant stage but whenever it comes in contact with the oxygen through the submersibles, it becomes oxidized and soluble. After coming to outside environment on earth surface, it reaches to aquatic reservoirs. In aquatic reservoirs like pond, lake, rivers </w:t>
      </w:r>
      <w:proofErr w:type="spellStart"/>
      <w:r>
        <w:t>etc</w:t>
      </w:r>
      <w:proofErr w:type="spellEnd"/>
      <w:r>
        <w:t xml:space="preserve"> where</w:t>
      </w:r>
      <w:r>
        <w:rPr>
          <w:spacing w:val="-15"/>
        </w:rPr>
        <w:t xml:space="preserve"> </w:t>
      </w:r>
      <w:r>
        <w:t>the</w:t>
      </w:r>
      <w:r>
        <w:rPr>
          <w:spacing w:val="-14"/>
        </w:rPr>
        <w:t xml:space="preserve"> </w:t>
      </w:r>
      <w:r>
        <w:t>oxygen</w:t>
      </w:r>
      <w:r>
        <w:rPr>
          <w:spacing w:val="-13"/>
        </w:rPr>
        <w:t xml:space="preserve"> </w:t>
      </w:r>
      <w:r>
        <w:t>is</w:t>
      </w:r>
      <w:r>
        <w:rPr>
          <w:spacing w:val="-12"/>
        </w:rPr>
        <w:t xml:space="preserve"> </w:t>
      </w:r>
      <w:r>
        <w:t>more,</w:t>
      </w:r>
      <w:r>
        <w:rPr>
          <w:spacing w:val="-13"/>
        </w:rPr>
        <w:t xml:space="preserve"> </w:t>
      </w:r>
      <w:r>
        <w:t>arsenic</w:t>
      </w:r>
      <w:r>
        <w:rPr>
          <w:spacing w:val="-13"/>
        </w:rPr>
        <w:t xml:space="preserve"> </w:t>
      </w:r>
      <w:r>
        <w:t>becomes</w:t>
      </w:r>
      <w:r>
        <w:rPr>
          <w:spacing w:val="-13"/>
        </w:rPr>
        <w:t xml:space="preserve"> </w:t>
      </w:r>
      <w:proofErr w:type="spellStart"/>
      <w:r>
        <w:t>oxidised</w:t>
      </w:r>
      <w:proofErr w:type="spellEnd"/>
      <w:r>
        <w:rPr>
          <w:spacing w:val="-13"/>
        </w:rPr>
        <w:t xml:space="preserve"> </w:t>
      </w:r>
      <w:r>
        <w:t>into</w:t>
      </w:r>
      <w:r>
        <w:rPr>
          <w:spacing w:val="-13"/>
        </w:rPr>
        <w:t xml:space="preserve"> </w:t>
      </w:r>
      <w:r>
        <w:t>its</w:t>
      </w:r>
      <w:r>
        <w:rPr>
          <w:spacing w:val="-12"/>
        </w:rPr>
        <w:t xml:space="preserve"> </w:t>
      </w:r>
      <w:r>
        <w:t>either</w:t>
      </w:r>
      <w:r>
        <w:rPr>
          <w:spacing w:val="-13"/>
        </w:rPr>
        <w:t xml:space="preserve"> </w:t>
      </w:r>
      <w:r>
        <w:t>trivalent</w:t>
      </w:r>
      <w:r>
        <w:rPr>
          <w:spacing w:val="-13"/>
        </w:rPr>
        <w:t xml:space="preserve"> </w:t>
      </w:r>
      <w:r>
        <w:t>or</w:t>
      </w:r>
      <w:r>
        <w:rPr>
          <w:spacing w:val="-14"/>
        </w:rPr>
        <w:t xml:space="preserve"> </w:t>
      </w:r>
      <w:r>
        <w:t>pentavalent</w:t>
      </w:r>
      <w:r>
        <w:rPr>
          <w:spacing w:val="-12"/>
        </w:rPr>
        <w:t xml:space="preserve"> </w:t>
      </w:r>
      <w:r>
        <w:rPr>
          <w:spacing w:val="-4"/>
        </w:rPr>
        <w:t>form</w:t>
      </w:r>
    </w:p>
    <w:p w14:paraId="4219BA03" w14:textId="77777777" w:rsidR="00560C2B" w:rsidRDefault="00560C2B">
      <w:pPr>
        <w:pStyle w:val="BodyText"/>
        <w:spacing w:line="480" w:lineRule="auto"/>
        <w:jc w:val="both"/>
        <w:sectPr w:rsidR="00560C2B">
          <w:pgSz w:w="11910" w:h="16840"/>
          <w:pgMar w:top="1380" w:right="1275" w:bottom="280" w:left="1275" w:header="720" w:footer="720" w:gutter="0"/>
          <w:cols w:space="720"/>
        </w:sectPr>
      </w:pPr>
    </w:p>
    <w:p w14:paraId="7001DFC0" w14:textId="77777777" w:rsidR="00560C2B" w:rsidRDefault="00000000">
      <w:pPr>
        <w:pStyle w:val="BodyText"/>
        <w:spacing w:before="60" w:line="480" w:lineRule="auto"/>
        <w:ind w:left="165" w:right="158"/>
        <w:jc w:val="both"/>
      </w:pPr>
      <w:r>
        <w:lastRenderedPageBreak/>
        <w:t>depending upon oxygen availability. In surface water, arsenic always exists in its pentavalent form</w:t>
      </w:r>
      <w:r>
        <w:rPr>
          <w:spacing w:val="-8"/>
        </w:rPr>
        <w:t xml:space="preserve"> </w:t>
      </w:r>
      <w:r>
        <w:t>that</w:t>
      </w:r>
      <w:r>
        <w:rPr>
          <w:spacing w:val="-8"/>
        </w:rPr>
        <w:t xml:space="preserve"> </w:t>
      </w:r>
      <w:r>
        <w:t>is</w:t>
      </w:r>
      <w:r>
        <w:rPr>
          <w:spacing w:val="-8"/>
        </w:rPr>
        <w:t xml:space="preserve"> </w:t>
      </w:r>
      <w:r>
        <w:t>arsenates</w:t>
      </w:r>
      <w:r>
        <w:rPr>
          <w:spacing w:val="-8"/>
        </w:rPr>
        <w:t xml:space="preserve"> </w:t>
      </w:r>
      <w:r>
        <w:t>because</w:t>
      </w:r>
      <w:r>
        <w:rPr>
          <w:spacing w:val="-9"/>
        </w:rPr>
        <w:t xml:space="preserve"> </w:t>
      </w:r>
      <w:r>
        <w:t>they</w:t>
      </w:r>
      <w:r>
        <w:rPr>
          <w:spacing w:val="-9"/>
        </w:rPr>
        <w:t xml:space="preserve"> </w:t>
      </w:r>
      <w:r>
        <w:t>are</w:t>
      </w:r>
      <w:r>
        <w:rPr>
          <w:spacing w:val="-9"/>
        </w:rPr>
        <w:t xml:space="preserve"> </w:t>
      </w:r>
      <w:r>
        <w:t>thermodynamically</w:t>
      </w:r>
      <w:r>
        <w:rPr>
          <w:spacing w:val="-8"/>
        </w:rPr>
        <w:t xml:space="preserve"> </w:t>
      </w:r>
      <w:r>
        <w:t>more</w:t>
      </w:r>
      <w:r>
        <w:rPr>
          <w:spacing w:val="-9"/>
        </w:rPr>
        <w:t xml:space="preserve"> </w:t>
      </w:r>
      <w:r>
        <w:t>stable</w:t>
      </w:r>
      <w:r>
        <w:rPr>
          <w:spacing w:val="-9"/>
        </w:rPr>
        <w:t xml:space="preserve"> </w:t>
      </w:r>
      <w:r>
        <w:t>and</w:t>
      </w:r>
      <w:r>
        <w:rPr>
          <w:spacing w:val="-8"/>
        </w:rPr>
        <w:t xml:space="preserve"> </w:t>
      </w:r>
      <w:r>
        <w:t>more</w:t>
      </w:r>
      <w:r>
        <w:rPr>
          <w:spacing w:val="-9"/>
        </w:rPr>
        <w:t xml:space="preserve"> </w:t>
      </w:r>
      <w:r>
        <w:t>soluble</w:t>
      </w:r>
      <w:r>
        <w:rPr>
          <w:spacing w:val="-9"/>
        </w:rPr>
        <w:t xml:space="preserve"> </w:t>
      </w:r>
      <w:r>
        <w:t>in</w:t>
      </w:r>
      <w:r>
        <w:rPr>
          <w:spacing w:val="-8"/>
        </w:rPr>
        <w:t xml:space="preserve"> </w:t>
      </w:r>
      <w:r>
        <w:t>the water. Disodium arsenate heptahydrate (DSA) is one of the pentavalent forms hence selected for</w:t>
      </w:r>
      <w:r>
        <w:rPr>
          <w:spacing w:val="-9"/>
        </w:rPr>
        <w:t xml:space="preserve"> </w:t>
      </w:r>
      <w:r>
        <w:t>present</w:t>
      </w:r>
      <w:r>
        <w:rPr>
          <w:spacing w:val="-7"/>
        </w:rPr>
        <w:t xml:space="preserve"> </w:t>
      </w:r>
      <w:r>
        <w:t>study.</w:t>
      </w:r>
      <w:r>
        <w:rPr>
          <w:spacing w:val="-7"/>
        </w:rPr>
        <w:t xml:space="preserve"> </w:t>
      </w:r>
      <w:r>
        <w:t>This</w:t>
      </w:r>
      <w:r>
        <w:rPr>
          <w:spacing w:val="-7"/>
        </w:rPr>
        <w:t xml:space="preserve"> </w:t>
      </w:r>
      <w:r>
        <w:t>paper</w:t>
      </w:r>
      <w:r>
        <w:rPr>
          <w:spacing w:val="-8"/>
        </w:rPr>
        <w:t xml:space="preserve"> </w:t>
      </w:r>
      <w:r>
        <w:t>aims</w:t>
      </w:r>
      <w:r>
        <w:rPr>
          <w:spacing w:val="-7"/>
        </w:rPr>
        <w:t xml:space="preserve"> </w:t>
      </w:r>
      <w:r>
        <w:t>to</w:t>
      </w:r>
      <w:r>
        <w:rPr>
          <w:spacing w:val="-7"/>
        </w:rPr>
        <w:t xml:space="preserve"> </w:t>
      </w:r>
      <w:proofErr w:type="spellStart"/>
      <w:r>
        <w:t>analyse</w:t>
      </w:r>
      <w:proofErr w:type="spellEnd"/>
      <w:r>
        <w:rPr>
          <w:spacing w:val="-7"/>
        </w:rPr>
        <w:t xml:space="preserve"> </w:t>
      </w:r>
      <w:r>
        <w:t>the</w:t>
      </w:r>
      <w:r>
        <w:rPr>
          <w:spacing w:val="-8"/>
        </w:rPr>
        <w:t xml:space="preserve"> </w:t>
      </w:r>
      <w:r>
        <w:t>gills</w:t>
      </w:r>
      <w:r>
        <w:rPr>
          <w:spacing w:val="-7"/>
        </w:rPr>
        <w:t xml:space="preserve"> </w:t>
      </w:r>
      <w:r>
        <w:t>after</w:t>
      </w:r>
      <w:r>
        <w:rPr>
          <w:spacing w:val="-8"/>
        </w:rPr>
        <w:t xml:space="preserve"> </w:t>
      </w:r>
      <w:r>
        <w:t>long-term</w:t>
      </w:r>
      <w:r>
        <w:rPr>
          <w:spacing w:val="-7"/>
        </w:rPr>
        <w:t xml:space="preserve"> </w:t>
      </w:r>
      <w:r>
        <w:t>exposure</w:t>
      </w:r>
      <w:r>
        <w:rPr>
          <w:spacing w:val="-9"/>
        </w:rPr>
        <w:t xml:space="preserve"> </w:t>
      </w:r>
      <w:r>
        <w:t>and</w:t>
      </w:r>
      <w:r>
        <w:rPr>
          <w:spacing w:val="-7"/>
        </w:rPr>
        <w:t xml:space="preserve"> </w:t>
      </w:r>
      <w:r>
        <w:t>withdrawal of DSA using histopathological and histochemical tools.</w:t>
      </w:r>
    </w:p>
    <w:p w14:paraId="12F1C0B7" w14:textId="77777777" w:rsidR="00560C2B" w:rsidRDefault="00560C2B">
      <w:pPr>
        <w:pStyle w:val="BodyText"/>
      </w:pPr>
    </w:p>
    <w:p w14:paraId="5F7AD89D" w14:textId="77777777" w:rsidR="00560C2B" w:rsidRDefault="00560C2B">
      <w:pPr>
        <w:pStyle w:val="BodyText"/>
        <w:spacing w:before="1"/>
      </w:pPr>
    </w:p>
    <w:p w14:paraId="06D4D85A" w14:textId="77777777" w:rsidR="00560C2B" w:rsidRDefault="00000000">
      <w:pPr>
        <w:pStyle w:val="Heading1"/>
        <w:jc w:val="both"/>
      </w:pPr>
      <w:r>
        <w:rPr>
          <w:spacing w:val="-2"/>
        </w:rPr>
        <w:t>MATERIALS</w:t>
      </w:r>
      <w:r>
        <w:rPr>
          <w:spacing w:val="-14"/>
        </w:rPr>
        <w:t xml:space="preserve"> </w:t>
      </w:r>
      <w:r>
        <w:rPr>
          <w:spacing w:val="-2"/>
        </w:rPr>
        <w:t>AND</w:t>
      </w:r>
      <w:r>
        <w:rPr>
          <w:spacing w:val="-1"/>
        </w:rPr>
        <w:t xml:space="preserve"> </w:t>
      </w:r>
      <w:r>
        <w:rPr>
          <w:spacing w:val="-2"/>
        </w:rPr>
        <w:t>METHODS</w:t>
      </w:r>
    </w:p>
    <w:p w14:paraId="2E7CBBF4" w14:textId="77777777" w:rsidR="00560C2B" w:rsidRDefault="00560C2B">
      <w:pPr>
        <w:pStyle w:val="BodyText"/>
        <w:spacing w:before="1"/>
        <w:rPr>
          <w:b/>
        </w:rPr>
      </w:pPr>
    </w:p>
    <w:p w14:paraId="02434F85" w14:textId="77777777" w:rsidR="00560C2B" w:rsidRDefault="00000000">
      <w:pPr>
        <w:pStyle w:val="Heading2"/>
      </w:pPr>
      <w:r>
        <w:t>Procurement</w:t>
      </w:r>
      <w:r>
        <w:rPr>
          <w:spacing w:val="-9"/>
        </w:rPr>
        <w:t xml:space="preserve"> </w:t>
      </w:r>
      <w:r>
        <w:t>of</w:t>
      </w:r>
      <w:r>
        <w:rPr>
          <w:spacing w:val="-16"/>
        </w:rPr>
        <w:t xml:space="preserve"> </w:t>
      </w:r>
      <w:r>
        <w:t>Animals</w:t>
      </w:r>
      <w:r>
        <w:rPr>
          <w:spacing w:val="-5"/>
        </w:rPr>
        <w:t xml:space="preserve"> </w:t>
      </w:r>
      <w:r>
        <w:t>and</w:t>
      </w:r>
      <w:r>
        <w:rPr>
          <w:spacing w:val="-2"/>
        </w:rPr>
        <w:t xml:space="preserve"> </w:t>
      </w:r>
      <w:r>
        <w:t>Experimental</w:t>
      </w:r>
      <w:r>
        <w:rPr>
          <w:spacing w:val="-4"/>
        </w:rPr>
        <w:t xml:space="preserve"> </w:t>
      </w:r>
      <w:r>
        <w:rPr>
          <w:spacing w:val="-2"/>
        </w:rPr>
        <w:t>Design</w:t>
      </w:r>
    </w:p>
    <w:p w14:paraId="6B4E468E" w14:textId="77777777" w:rsidR="00560C2B" w:rsidRDefault="00560C2B">
      <w:pPr>
        <w:pStyle w:val="BodyText"/>
        <w:rPr>
          <w:b/>
        </w:rPr>
      </w:pPr>
    </w:p>
    <w:p w14:paraId="34F599FE" w14:textId="77777777" w:rsidR="00560C2B" w:rsidRDefault="00000000">
      <w:pPr>
        <w:pStyle w:val="BodyText"/>
        <w:spacing w:line="480" w:lineRule="auto"/>
        <w:ind w:left="165" w:right="159"/>
        <w:jc w:val="both"/>
      </w:pPr>
      <w:r>
        <w:t>Live</w:t>
      </w:r>
      <w:r>
        <w:rPr>
          <w:spacing w:val="-1"/>
        </w:rPr>
        <w:t xml:space="preserve"> </w:t>
      </w:r>
      <w:r>
        <w:t xml:space="preserve">specimens of </w:t>
      </w:r>
      <w:r>
        <w:rPr>
          <w:i/>
        </w:rPr>
        <w:t xml:space="preserve">C. </w:t>
      </w:r>
      <w:proofErr w:type="spellStart"/>
      <w:r>
        <w:rPr>
          <w:i/>
        </w:rPr>
        <w:t>batrachus</w:t>
      </w:r>
      <w:proofErr w:type="spellEnd"/>
      <w:r>
        <w:rPr>
          <w:i/>
        </w:rPr>
        <w:t xml:space="preserve"> </w:t>
      </w:r>
      <w:r>
        <w:t>(length: 15 ± 1 cm and weight: 45 ± 5 g)</w:t>
      </w:r>
      <w:r>
        <w:rPr>
          <w:spacing w:val="-1"/>
        </w:rPr>
        <w:t xml:space="preserve"> </w:t>
      </w:r>
      <w:r>
        <w:t>were collected</w:t>
      </w:r>
      <w:r>
        <w:rPr>
          <w:spacing w:val="-1"/>
        </w:rPr>
        <w:t xml:space="preserve"> </w:t>
      </w:r>
      <w:r>
        <w:t>from a</w:t>
      </w:r>
      <w:r>
        <w:rPr>
          <w:spacing w:val="-1"/>
        </w:rPr>
        <w:t xml:space="preserve"> </w:t>
      </w:r>
      <w:r>
        <w:t>fish seller</w:t>
      </w:r>
      <w:r>
        <w:rPr>
          <w:spacing w:val="-1"/>
        </w:rPr>
        <w:t xml:space="preserve"> </w:t>
      </w:r>
      <w:r>
        <w:t>of</w:t>
      </w:r>
      <w:r>
        <w:rPr>
          <w:spacing w:val="-1"/>
        </w:rPr>
        <w:t xml:space="preserve"> </w:t>
      </w:r>
      <w:r>
        <w:t xml:space="preserve">a local fish market located in </w:t>
      </w:r>
      <w:proofErr w:type="spellStart"/>
      <w:r>
        <w:t>Chaukaghat</w:t>
      </w:r>
      <w:proofErr w:type="spellEnd"/>
      <w:r>
        <w:t xml:space="preserve"> of</w:t>
      </w:r>
      <w:r>
        <w:rPr>
          <w:spacing w:val="-1"/>
        </w:rPr>
        <w:t xml:space="preserve"> </w:t>
      </w:r>
      <w:r>
        <w:t>district</w:t>
      </w:r>
      <w:r>
        <w:rPr>
          <w:spacing w:val="-3"/>
        </w:rPr>
        <w:t xml:space="preserve"> </w:t>
      </w:r>
      <w:r>
        <w:t>Varanasi, India. Fish were brought</w:t>
      </w:r>
      <w:r>
        <w:rPr>
          <w:spacing w:val="-12"/>
        </w:rPr>
        <w:t xml:space="preserve"> </w:t>
      </w:r>
      <w:r>
        <w:t>to</w:t>
      </w:r>
      <w:r>
        <w:rPr>
          <w:spacing w:val="-12"/>
        </w:rPr>
        <w:t xml:space="preserve"> </w:t>
      </w:r>
      <w:r>
        <w:t>the</w:t>
      </w:r>
      <w:r>
        <w:rPr>
          <w:spacing w:val="-13"/>
        </w:rPr>
        <w:t xml:space="preserve"> </w:t>
      </w:r>
      <w:r>
        <w:t>laboratory</w:t>
      </w:r>
      <w:r>
        <w:rPr>
          <w:spacing w:val="-12"/>
        </w:rPr>
        <w:t xml:space="preserve"> </w:t>
      </w:r>
      <w:r>
        <w:t>in</w:t>
      </w:r>
      <w:r>
        <w:rPr>
          <w:spacing w:val="-12"/>
        </w:rPr>
        <w:t xml:space="preserve"> </w:t>
      </w:r>
      <w:r>
        <w:t>a</w:t>
      </w:r>
      <w:r>
        <w:rPr>
          <w:spacing w:val="-13"/>
        </w:rPr>
        <w:t xml:space="preserve"> </w:t>
      </w:r>
      <w:r>
        <w:t>plastic</w:t>
      </w:r>
      <w:r>
        <w:rPr>
          <w:spacing w:val="-12"/>
        </w:rPr>
        <w:t xml:space="preserve"> </w:t>
      </w:r>
      <w:r>
        <w:t>bucket</w:t>
      </w:r>
      <w:r>
        <w:rPr>
          <w:spacing w:val="-12"/>
        </w:rPr>
        <w:t xml:space="preserve"> </w:t>
      </w:r>
      <w:r>
        <w:t>with</w:t>
      </w:r>
      <w:r>
        <w:rPr>
          <w:spacing w:val="-12"/>
        </w:rPr>
        <w:t xml:space="preserve"> </w:t>
      </w:r>
      <w:r>
        <w:t>appropriate</w:t>
      </w:r>
      <w:r>
        <w:rPr>
          <w:spacing w:val="-13"/>
        </w:rPr>
        <w:t xml:space="preserve"> </w:t>
      </w:r>
      <w:r>
        <w:t>amount</w:t>
      </w:r>
      <w:r>
        <w:rPr>
          <w:spacing w:val="-11"/>
        </w:rPr>
        <w:t xml:space="preserve"> </w:t>
      </w:r>
      <w:r>
        <w:t>of</w:t>
      </w:r>
      <w:r>
        <w:rPr>
          <w:spacing w:val="-13"/>
        </w:rPr>
        <w:t xml:space="preserve"> </w:t>
      </w:r>
      <w:r>
        <w:t>water</w:t>
      </w:r>
      <w:r>
        <w:rPr>
          <w:spacing w:val="-13"/>
        </w:rPr>
        <w:t xml:space="preserve"> </w:t>
      </w:r>
      <w:r>
        <w:t>and</w:t>
      </w:r>
      <w:r>
        <w:rPr>
          <w:spacing w:val="-12"/>
        </w:rPr>
        <w:t xml:space="preserve"> </w:t>
      </w:r>
      <w:r>
        <w:t>covered</w:t>
      </w:r>
      <w:r>
        <w:rPr>
          <w:spacing w:val="-12"/>
        </w:rPr>
        <w:t xml:space="preserve"> </w:t>
      </w:r>
      <w:r>
        <w:t>with mosquito</w:t>
      </w:r>
      <w:r>
        <w:rPr>
          <w:spacing w:val="-13"/>
        </w:rPr>
        <w:t xml:space="preserve"> </w:t>
      </w:r>
      <w:r>
        <w:t>net.</w:t>
      </w:r>
      <w:r>
        <w:rPr>
          <w:spacing w:val="-13"/>
        </w:rPr>
        <w:t xml:space="preserve"> </w:t>
      </w:r>
      <w:r>
        <w:t>Fish</w:t>
      </w:r>
      <w:r>
        <w:rPr>
          <w:spacing w:val="-12"/>
        </w:rPr>
        <w:t xml:space="preserve"> </w:t>
      </w:r>
      <w:r>
        <w:t>were</w:t>
      </w:r>
      <w:r>
        <w:rPr>
          <w:spacing w:val="-12"/>
        </w:rPr>
        <w:t xml:space="preserve"> </w:t>
      </w:r>
      <w:r>
        <w:t>washed</w:t>
      </w:r>
      <w:r>
        <w:rPr>
          <w:spacing w:val="-13"/>
        </w:rPr>
        <w:t xml:space="preserve"> </w:t>
      </w:r>
      <w:r>
        <w:t>with</w:t>
      </w:r>
      <w:r>
        <w:rPr>
          <w:spacing w:val="-13"/>
        </w:rPr>
        <w:t xml:space="preserve"> </w:t>
      </w:r>
      <w:r>
        <w:t>very</w:t>
      </w:r>
      <w:r>
        <w:rPr>
          <w:spacing w:val="-14"/>
        </w:rPr>
        <w:t xml:space="preserve"> </w:t>
      </w:r>
      <w:r>
        <w:t>concentration</w:t>
      </w:r>
      <w:r>
        <w:rPr>
          <w:spacing w:val="-13"/>
        </w:rPr>
        <w:t xml:space="preserve"> </w:t>
      </w:r>
      <w:r>
        <w:t>of</w:t>
      </w:r>
      <w:r>
        <w:rPr>
          <w:spacing w:val="-14"/>
        </w:rPr>
        <w:t xml:space="preserve"> </w:t>
      </w:r>
      <w:r>
        <w:t>potassium</w:t>
      </w:r>
      <w:r>
        <w:rPr>
          <w:spacing w:val="-12"/>
        </w:rPr>
        <w:t xml:space="preserve"> </w:t>
      </w:r>
      <w:commentRangeStart w:id="0"/>
      <w:r>
        <w:t>paramagnet</w:t>
      </w:r>
      <w:commentRangeEnd w:id="0"/>
      <w:r w:rsidR="00315D9E">
        <w:rPr>
          <w:rStyle w:val="CommentReference"/>
        </w:rPr>
        <w:commentReference w:id="0"/>
      </w:r>
      <w:r>
        <w:rPr>
          <w:spacing w:val="-10"/>
        </w:rPr>
        <w:t xml:space="preserve"> </w:t>
      </w:r>
      <w:r>
        <w:t>solution</w:t>
      </w:r>
      <w:r>
        <w:rPr>
          <w:spacing w:val="-13"/>
        </w:rPr>
        <w:t xml:space="preserve"> </w:t>
      </w:r>
      <w:r>
        <w:t xml:space="preserve">and </w:t>
      </w:r>
      <w:r>
        <w:rPr>
          <w:position w:val="2"/>
        </w:rPr>
        <w:t>kept</w:t>
      </w:r>
      <w:r>
        <w:rPr>
          <w:spacing w:val="-9"/>
          <w:position w:val="2"/>
        </w:rPr>
        <w:t xml:space="preserve"> </w:t>
      </w:r>
      <w:r>
        <w:rPr>
          <w:position w:val="2"/>
        </w:rPr>
        <w:t>for</w:t>
      </w:r>
      <w:r>
        <w:rPr>
          <w:spacing w:val="-11"/>
          <w:position w:val="2"/>
        </w:rPr>
        <w:t xml:space="preserve"> </w:t>
      </w:r>
      <w:r>
        <w:rPr>
          <w:position w:val="2"/>
        </w:rPr>
        <w:t>acclimation</w:t>
      </w:r>
      <w:r>
        <w:rPr>
          <w:spacing w:val="-9"/>
          <w:position w:val="2"/>
        </w:rPr>
        <w:t xml:space="preserve"> </w:t>
      </w:r>
      <w:r>
        <w:rPr>
          <w:position w:val="2"/>
        </w:rPr>
        <w:t>in</w:t>
      </w:r>
      <w:r>
        <w:rPr>
          <w:spacing w:val="-9"/>
          <w:position w:val="2"/>
        </w:rPr>
        <w:t xml:space="preserve"> </w:t>
      </w:r>
      <w:r>
        <w:rPr>
          <w:position w:val="2"/>
        </w:rPr>
        <w:t>the</w:t>
      </w:r>
      <w:r>
        <w:rPr>
          <w:spacing w:val="-10"/>
          <w:position w:val="2"/>
        </w:rPr>
        <w:t xml:space="preserve"> </w:t>
      </w:r>
      <w:r>
        <w:rPr>
          <w:position w:val="2"/>
        </w:rPr>
        <w:t>laboratory</w:t>
      </w:r>
      <w:r>
        <w:rPr>
          <w:spacing w:val="-7"/>
          <w:position w:val="2"/>
        </w:rPr>
        <w:t xml:space="preserve"> </w:t>
      </w:r>
      <w:r>
        <w:rPr>
          <w:position w:val="2"/>
        </w:rPr>
        <w:t>condition</w:t>
      </w:r>
      <w:r>
        <w:rPr>
          <w:spacing w:val="-9"/>
          <w:position w:val="2"/>
        </w:rPr>
        <w:t xml:space="preserve"> </w:t>
      </w:r>
      <w:r>
        <w:rPr>
          <w:position w:val="2"/>
        </w:rPr>
        <w:t>for</w:t>
      </w:r>
      <w:r>
        <w:rPr>
          <w:spacing w:val="-9"/>
          <w:position w:val="2"/>
        </w:rPr>
        <w:t xml:space="preserve"> </w:t>
      </w:r>
      <w:r>
        <w:rPr>
          <w:position w:val="2"/>
        </w:rPr>
        <w:t>30</w:t>
      </w:r>
      <w:r>
        <w:rPr>
          <w:spacing w:val="-10"/>
          <w:position w:val="2"/>
        </w:rPr>
        <w:t xml:space="preserve"> </w:t>
      </w:r>
      <w:r>
        <w:rPr>
          <w:position w:val="2"/>
        </w:rPr>
        <w:t>days</w:t>
      </w:r>
      <w:r>
        <w:rPr>
          <w:spacing w:val="-9"/>
          <w:position w:val="2"/>
        </w:rPr>
        <w:t xml:space="preserve"> </w:t>
      </w:r>
      <w:r>
        <w:rPr>
          <w:position w:val="2"/>
        </w:rPr>
        <w:t>in</w:t>
      </w:r>
      <w:r>
        <w:rPr>
          <w:spacing w:val="-9"/>
          <w:position w:val="2"/>
        </w:rPr>
        <w:t xml:space="preserve"> </w:t>
      </w:r>
      <w:r>
        <w:rPr>
          <w:position w:val="2"/>
        </w:rPr>
        <w:t>plain</w:t>
      </w:r>
      <w:r>
        <w:rPr>
          <w:spacing w:val="-10"/>
          <w:position w:val="2"/>
        </w:rPr>
        <w:t xml:space="preserve"> </w:t>
      </w:r>
      <w:r>
        <w:rPr>
          <w:position w:val="2"/>
        </w:rPr>
        <w:t>tap</w:t>
      </w:r>
      <w:r>
        <w:rPr>
          <w:spacing w:val="-10"/>
          <w:position w:val="2"/>
        </w:rPr>
        <w:t xml:space="preserve"> </w:t>
      </w:r>
      <w:r>
        <w:rPr>
          <w:position w:val="2"/>
        </w:rPr>
        <w:t>water</w:t>
      </w:r>
      <w:r>
        <w:rPr>
          <w:spacing w:val="-10"/>
          <w:position w:val="2"/>
        </w:rPr>
        <w:t xml:space="preserve"> </w:t>
      </w:r>
      <w:r>
        <w:rPr>
          <w:position w:val="2"/>
        </w:rPr>
        <w:t>(dissolved</w:t>
      </w:r>
      <w:r>
        <w:rPr>
          <w:spacing w:val="-7"/>
          <w:position w:val="2"/>
        </w:rPr>
        <w:t xml:space="preserve"> </w:t>
      </w:r>
      <w:r>
        <w:rPr>
          <w:position w:val="2"/>
        </w:rPr>
        <w:t>O</w:t>
      </w:r>
      <w:r>
        <w:rPr>
          <w:sz w:val="16"/>
        </w:rPr>
        <w:t>2</w:t>
      </w:r>
      <w:r>
        <w:rPr>
          <w:spacing w:val="12"/>
          <w:sz w:val="16"/>
        </w:rPr>
        <w:t xml:space="preserve"> </w:t>
      </w:r>
      <w:r>
        <w:rPr>
          <w:position w:val="2"/>
        </w:rPr>
        <w:t xml:space="preserve">6.3 </w:t>
      </w:r>
      <w:r>
        <w:t>mg/l,</w:t>
      </w:r>
      <w:r>
        <w:rPr>
          <w:spacing w:val="-8"/>
        </w:rPr>
        <w:t xml:space="preserve"> </w:t>
      </w:r>
      <w:r>
        <w:t>pH</w:t>
      </w:r>
      <w:r>
        <w:rPr>
          <w:spacing w:val="-9"/>
        </w:rPr>
        <w:t xml:space="preserve"> </w:t>
      </w:r>
      <w:r>
        <w:t>7.2,</w:t>
      </w:r>
      <w:r>
        <w:rPr>
          <w:spacing w:val="-9"/>
        </w:rPr>
        <w:t xml:space="preserve"> </w:t>
      </w:r>
      <w:r>
        <w:t>hardness</w:t>
      </w:r>
      <w:r>
        <w:rPr>
          <w:spacing w:val="-8"/>
        </w:rPr>
        <w:t xml:space="preserve"> </w:t>
      </w:r>
      <w:r>
        <w:t>23.2</w:t>
      </w:r>
      <w:r>
        <w:rPr>
          <w:spacing w:val="-9"/>
        </w:rPr>
        <w:t xml:space="preserve"> </w:t>
      </w:r>
      <w:r>
        <w:t>mg/l</w:t>
      </w:r>
      <w:r>
        <w:rPr>
          <w:spacing w:val="-8"/>
        </w:rPr>
        <w:t xml:space="preserve"> </w:t>
      </w:r>
      <w:r>
        <w:t>and</w:t>
      </w:r>
      <w:r>
        <w:rPr>
          <w:spacing w:val="-9"/>
        </w:rPr>
        <w:t xml:space="preserve"> </w:t>
      </w:r>
      <w:r>
        <w:t>room</w:t>
      </w:r>
      <w:r>
        <w:rPr>
          <w:spacing w:val="-5"/>
        </w:rPr>
        <w:t xml:space="preserve"> </w:t>
      </w:r>
      <w:r>
        <w:t>temperature</w:t>
      </w:r>
      <w:r>
        <w:rPr>
          <w:spacing w:val="-10"/>
        </w:rPr>
        <w:t xml:space="preserve"> </w:t>
      </w:r>
      <w:r>
        <w:t>28</w:t>
      </w:r>
      <w:r>
        <w:rPr>
          <w:spacing w:val="-7"/>
        </w:rPr>
        <w:t xml:space="preserve"> </w:t>
      </w:r>
      <w:r>
        <w:t>±</w:t>
      </w:r>
      <w:r>
        <w:rPr>
          <w:spacing w:val="-8"/>
        </w:rPr>
        <w:t xml:space="preserve"> </w:t>
      </w:r>
      <w:r>
        <w:t>3</w:t>
      </w:r>
      <w:r>
        <w:rPr>
          <w:vertAlign w:val="superscript"/>
        </w:rPr>
        <w:t>0</w:t>
      </w:r>
      <w:r>
        <w:rPr>
          <w:spacing w:val="-7"/>
        </w:rPr>
        <w:t xml:space="preserve"> </w:t>
      </w:r>
      <w:r>
        <w:t>C).</w:t>
      </w:r>
      <w:r>
        <w:rPr>
          <w:spacing w:val="-7"/>
        </w:rPr>
        <w:t xml:space="preserve"> </w:t>
      </w:r>
      <w:r>
        <w:t>During</w:t>
      </w:r>
      <w:r>
        <w:rPr>
          <w:spacing w:val="-8"/>
        </w:rPr>
        <w:t xml:space="preserve"> </w:t>
      </w:r>
      <w:r>
        <w:t>the</w:t>
      </w:r>
      <w:r>
        <w:rPr>
          <w:spacing w:val="-10"/>
        </w:rPr>
        <w:t xml:space="preserve"> </w:t>
      </w:r>
      <w:r>
        <w:t>acclimation</w:t>
      </w:r>
      <w:r>
        <w:rPr>
          <w:spacing w:val="-8"/>
        </w:rPr>
        <w:t xml:space="preserve"> </w:t>
      </w:r>
      <w:r>
        <w:t>and experimental period, fish were fed with minced goat liver and water was renewed after every 24h. Fish were regularly monitored for disease/infection if any.</w:t>
      </w:r>
      <w:r>
        <w:rPr>
          <w:spacing w:val="-8"/>
        </w:rPr>
        <w:t xml:space="preserve"> </w:t>
      </w:r>
      <w:r>
        <w:t>After 15 days of acclimation period,</w:t>
      </w:r>
      <w:r>
        <w:rPr>
          <w:spacing w:val="-10"/>
        </w:rPr>
        <w:t xml:space="preserve"> </w:t>
      </w:r>
      <w:r>
        <w:t>fish</w:t>
      </w:r>
      <w:r>
        <w:rPr>
          <w:spacing w:val="-7"/>
        </w:rPr>
        <w:t xml:space="preserve"> </w:t>
      </w:r>
      <w:r>
        <w:t>were</w:t>
      </w:r>
      <w:r>
        <w:rPr>
          <w:spacing w:val="-11"/>
        </w:rPr>
        <w:t xml:space="preserve"> </w:t>
      </w:r>
      <w:r>
        <w:t>divided</w:t>
      </w:r>
      <w:r>
        <w:rPr>
          <w:spacing w:val="-5"/>
        </w:rPr>
        <w:t xml:space="preserve"> </w:t>
      </w:r>
      <w:r>
        <w:t>into</w:t>
      </w:r>
      <w:r>
        <w:rPr>
          <w:spacing w:val="-10"/>
        </w:rPr>
        <w:t xml:space="preserve"> </w:t>
      </w:r>
      <w:r>
        <w:t>ten</w:t>
      </w:r>
      <w:r>
        <w:rPr>
          <w:spacing w:val="-10"/>
        </w:rPr>
        <w:t xml:space="preserve"> </w:t>
      </w:r>
      <w:r>
        <w:t>groups</w:t>
      </w:r>
      <w:r>
        <w:rPr>
          <w:spacing w:val="-7"/>
        </w:rPr>
        <w:t xml:space="preserve"> </w:t>
      </w:r>
      <w:r>
        <w:t>each</w:t>
      </w:r>
      <w:r>
        <w:rPr>
          <w:spacing w:val="-8"/>
        </w:rPr>
        <w:t xml:space="preserve"> </w:t>
      </w:r>
      <w:r>
        <w:t>with</w:t>
      </w:r>
      <w:r>
        <w:rPr>
          <w:spacing w:val="-7"/>
        </w:rPr>
        <w:t xml:space="preserve"> </w:t>
      </w:r>
      <w:r>
        <w:t>total</w:t>
      </w:r>
      <w:r>
        <w:rPr>
          <w:spacing w:val="-9"/>
        </w:rPr>
        <w:t xml:space="preserve"> </w:t>
      </w:r>
      <w:r>
        <w:t>10</w:t>
      </w:r>
      <w:r>
        <w:rPr>
          <w:spacing w:val="-10"/>
        </w:rPr>
        <w:t xml:space="preserve"> </w:t>
      </w:r>
      <w:r>
        <w:t>fish</w:t>
      </w:r>
      <w:r>
        <w:rPr>
          <w:spacing w:val="-10"/>
        </w:rPr>
        <w:t xml:space="preserve"> </w:t>
      </w:r>
      <w:r>
        <w:t>and</w:t>
      </w:r>
      <w:r>
        <w:rPr>
          <w:spacing w:val="-8"/>
        </w:rPr>
        <w:t xml:space="preserve"> </w:t>
      </w:r>
      <w:r>
        <w:t>kept</w:t>
      </w:r>
      <w:r>
        <w:rPr>
          <w:spacing w:val="-7"/>
        </w:rPr>
        <w:t xml:space="preserve"> </w:t>
      </w:r>
      <w:r>
        <w:t>separately</w:t>
      </w:r>
      <w:r>
        <w:rPr>
          <w:spacing w:val="-10"/>
        </w:rPr>
        <w:t xml:space="preserve"> </w:t>
      </w:r>
      <w:r>
        <w:t>into</w:t>
      </w:r>
      <w:r>
        <w:rPr>
          <w:spacing w:val="-8"/>
        </w:rPr>
        <w:t xml:space="preserve"> </w:t>
      </w:r>
      <w:r>
        <w:t>plastic tubs.</w:t>
      </w:r>
      <w:r>
        <w:rPr>
          <w:spacing w:val="-15"/>
        </w:rPr>
        <w:t xml:space="preserve"> </w:t>
      </w:r>
      <w:r>
        <w:t>All</w:t>
      </w:r>
      <w:r>
        <w:rPr>
          <w:spacing w:val="-2"/>
        </w:rPr>
        <w:t xml:space="preserve"> </w:t>
      </w:r>
      <w:r>
        <w:t>ten</w:t>
      </w:r>
      <w:r>
        <w:rPr>
          <w:spacing w:val="-2"/>
        </w:rPr>
        <w:t xml:space="preserve"> </w:t>
      </w:r>
      <w:r>
        <w:t>groups</w:t>
      </w:r>
      <w:r>
        <w:rPr>
          <w:spacing w:val="-3"/>
        </w:rPr>
        <w:t xml:space="preserve"> </w:t>
      </w:r>
      <w:r>
        <w:t>of</w:t>
      </w:r>
      <w:r>
        <w:rPr>
          <w:spacing w:val="-2"/>
        </w:rPr>
        <w:t xml:space="preserve"> </w:t>
      </w:r>
      <w:r>
        <w:t>fish</w:t>
      </w:r>
      <w:r>
        <w:rPr>
          <w:spacing w:val="-2"/>
        </w:rPr>
        <w:t xml:space="preserve"> </w:t>
      </w:r>
      <w:r>
        <w:t>were</w:t>
      </w:r>
      <w:r>
        <w:rPr>
          <w:spacing w:val="-2"/>
        </w:rPr>
        <w:t xml:space="preserve"> </w:t>
      </w:r>
      <w:r>
        <w:t>exposed</w:t>
      </w:r>
      <w:r>
        <w:rPr>
          <w:spacing w:val="-1"/>
        </w:rPr>
        <w:t xml:space="preserve"> </w:t>
      </w:r>
      <w:r>
        <w:t>to</w:t>
      </w:r>
      <w:r>
        <w:rPr>
          <w:spacing w:val="-2"/>
        </w:rPr>
        <w:t xml:space="preserve"> </w:t>
      </w:r>
      <w:r>
        <w:t>ten</w:t>
      </w:r>
      <w:r>
        <w:rPr>
          <w:spacing w:val="-2"/>
        </w:rPr>
        <w:t xml:space="preserve"> </w:t>
      </w:r>
      <w:proofErr w:type="spellStart"/>
      <w:r>
        <w:t>litre</w:t>
      </w:r>
      <w:proofErr w:type="spellEnd"/>
      <w:r>
        <w:rPr>
          <w:spacing w:val="-3"/>
        </w:rPr>
        <w:t xml:space="preserve"> </w:t>
      </w:r>
      <w:r>
        <w:t>(10</w:t>
      </w:r>
      <w:r>
        <w:rPr>
          <w:spacing w:val="-2"/>
        </w:rPr>
        <w:t xml:space="preserve"> </w:t>
      </w:r>
      <w:r>
        <w:t>L)</w:t>
      </w:r>
      <w:r>
        <w:rPr>
          <w:spacing w:val="-2"/>
        </w:rPr>
        <w:t xml:space="preserve"> </w:t>
      </w:r>
      <w:r>
        <w:t>of</w:t>
      </w:r>
      <w:r>
        <w:rPr>
          <w:spacing w:val="-2"/>
        </w:rPr>
        <w:t xml:space="preserve"> </w:t>
      </w:r>
      <w:r>
        <w:t>sublethal</w:t>
      </w:r>
      <w:r>
        <w:rPr>
          <w:spacing w:val="-2"/>
        </w:rPr>
        <w:t xml:space="preserve"> </w:t>
      </w:r>
      <w:r>
        <w:t>concentration</w:t>
      </w:r>
      <w:r>
        <w:rPr>
          <w:spacing w:val="-2"/>
        </w:rPr>
        <w:t xml:space="preserve"> </w:t>
      </w:r>
      <w:r>
        <w:t>(1</w:t>
      </w:r>
      <w:r>
        <w:rPr>
          <w:spacing w:val="-3"/>
        </w:rPr>
        <w:t xml:space="preserve"> </w:t>
      </w:r>
      <w:r>
        <w:t xml:space="preserve">ppm) </w:t>
      </w:r>
      <w:r>
        <w:rPr>
          <w:position w:val="2"/>
        </w:rPr>
        <w:t>(10 % of LC</w:t>
      </w:r>
      <w:r>
        <w:rPr>
          <w:sz w:val="16"/>
        </w:rPr>
        <w:t>50</w:t>
      </w:r>
      <w:r>
        <w:rPr>
          <w:spacing w:val="26"/>
          <w:sz w:val="16"/>
        </w:rPr>
        <w:t xml:space="preserve"> </w:t>
      </w:r>
      <w:r>
        <w:rPr>
          <w:position w:val="2"/>
        </w:rPr>
        <w:t xml:space="preserve">value for 96h) of disodium arsenate heptahydrate (DSA) </w:t>
      </w:r>
      <w:commentRangeStart w:id="1"/>
      <w:r>
        <w:rPr>
          <w:position w:val="2"/>
        </w:rPr>
        <w:t xml:space="preserve">(s. d. fine-chem. Ltd. </w:t>
      </w:r>
      <w:r>
        <w:t>Mumbai,</w:t>
      </w:r>
      <w:r>
        <w:rPr>
          <w:spacing w:val="-11"/>
        </w:rPr>
        <w:t xml:space="preserve"> </w:t>
      </w:r>
      <w:r>
        <w:t>India)</w:t>
      </w:r>
      <w:commentRangeEnd w:id="1"/>
      <w:r w:rsidR="00315D9E">
        <w:rPr>
          <w:rStyle w:val="CommentReference"/>
        </w:rPr>
        <w:commentReference w:id="1"/>
      </w:r>
      <w:r>
        <w:rPr>
          <w:spacing w:val="-13"/>
        </w:rPr>
        <w:t xml:space="preserve"> </w:t>
      </w:r>
      <w:r>
        <w:t>prepared</w:t>
      </w:r>
      <w:r>
        <w:rPr>
          <w:spacing w:val="-9"/>
        </w:rPr>
        <w:t xml:space="preserve"> </w:t>
      </w:r>
      <w:r>
        <w:t>in</w:t>
      </w:r>
      <w:r>
        <w:rPr>
          <w:spacing w:val="-11"/>
        </w:rPr>
        <w:t xml:space="preserve"> </w:t>
      </w:r>
      <w:r>
        <w:t>tap</w:t>
      </w:r>
      <w:r>
        <w:rPr>
          <w:spacing w:val="-12"/>
        </w:rPr>
        <w:t xml:space="preserve"> </w:t>
      </w:r>
      <w:r>
        <w:t>water</w:t>
      </w:r>
      <w:r>
        <w:rPr>
          <w:spacing w:val="-13"/>
        </w:rPr>
        <w:t xml:space="preserve"> </w:t>
      </w:r>
      <w:r>
        <w:t>for</w:t>
      </w:r>
      <w:r>
        <w:rPr>
          <w:spacing w:val="-13"/>
        </w:rPr>
        <w:t xml:space="preserve"> </w:t>
      </w:r>
      <w:r>
        <w:t>90</w:t>
      </w:r>
      <w:r>
        <w:rPr>
          <w:spacing w:val="-12"/>
        </w:rPr>
        <w:t xml:space="preserve"> </w:t>
      </w:r>
      <w:r>
        <w:t>days.</w:t>
      </w:r>
      <w:r>
        <w:rPr>
          <w:spacing w:val="-8"/>
        </w:rPr>
        <w:t xml:space="preserve"> </w:t>
      </w:r>
      <w:r>
        <w:t>Parallelly,</w:t>
      </w:r>
      <w:r>
        <w:rPr>
          <w:spacing w:val="-12"/>
        </w:rPr>
        <w:t xml:space="preserve"> </w:t>
      </w:r>
      <w:r>
        <w:t>control</w:t>
      </w:r>
      <w:r>
        <w:rPr>
          <w:spacing w:val="-11"/>
        </w:rPr>
        <w:t xml:space="preserve"> </w:t>
      </w:r>
      <w:r>
        <w:t>fish</w:t>
      </w:r>
      <w:r>
        <w:rPr>
          <w:spacing w:val="-12"/>
        </w:rPr>
        <w:t xml:space="preserve"> </w:t>
      </w:r>
      <w:r>
        <w:t>were</w:t>
      </w:r>
      <w:r>
        <w:rPr>
          <w:spacing w:val="-13"/>
        </w:rPr>
        <w:t xml:space="preserve"> </w:t>
      </w:r>
      <w:r>
        <w:t>exposed</w:t>
      </w:r>
      <w:r>
        <w:rPr>
          <w:spacing w:val="-12"/>
        </w:rPr>
        <w:t xml:space="preserve"> </w:t>
      </w:r>
      <w:r>
        <w:t>to</w:t>
      </w:r>
      <w:r>
        <w:rPr>
          <w:spacing w:val="-11"/>
        </w:rPr>
        <w:t xml:space="preserve"> </w:t>
      </w:r>
      <w:r>
        <w:t>plain tap water. For withdrawal experiment, the 90d DSA-exposed fish were returned to plain tap water.</w:t>
      </w:r>
      <w:r>
        <w:rPr>
          <w:spacing w:val="-1"/>
        </w:rPr>
        <w:t xml:space="preserve"> </w:t>
      </w:r>
      <w:r>
        <w:t xml:space="preserve">Total three fish (N=3) each from experimental (both, arsenic exposed and withdrawal) as well as untreated control groups were cold anaesthetized and then sacrificed after different intervals. Entire gills from both sides of </w:t>
      </w:r>
      <w:r>
        <w:rPr>
          <w:i/>
        </w:rPr>
        <w:t xml:space="preserve">C. </w:t>
      </w:r>
      <w:proofErr w:type="spellStart"/>
      <w:r>
        <w:rPr>
          <w:i/>
        </w:rPr>
        <w:t>batrachus</w:t>
      </w:r>
      <w:proofErr w:type="spellEnd"/>
      <w:r>
        <w:rPr>
          <w:i/>
        </w:rPr>
        <w:t xml:space="preserve"> </w:t>
      </w:r>
      <w:r>
        <w:t>were dissected out, washed in normal saline</w:t>
      </w:r>
      <w:r>
        <w:rPr>
          <w:spacing w:val="33"/>
        </w:rPr>
        <w:t xml:space="preserve"> </w:t>
      </w:r>
      <w:r>
        <w:t>to</w:t>
      </w:r>
      <w:r>
        <w:rPr>
          <w:spacing w:val="37"/>
        </w:rPr>
        <w:t xml:space="preserve"> </w:t>
      </w:r>
      <w:r>
        <w:t>remove</w:t>
      </w:r>
      <w:r>
        <w:rPr>
          <w:spacing w:val="36"/>
        </w:rPr>
        <w:t xml:space="preserve"> </w:t>
      </w:r>
      <w:r>
        <w:t>blood</w:t>
      </w:r>
      <w:r>
        <w:rPr>
          <w:spacing w:val="37"/>
        </w:rPr>
        <w:t xml:space="preserve"> </w:t>
      </w:r>
      <w:r>
        <w:t>clots</w:t>
      </w:r>
      <w:r>
        <w:rPr>
          <w:spacing w:val="37"/>
        </w:rPr>
        <w:t xml:space="preserve"> </w:t>
      </w:r>
      <w:r>
        <w:t>present</w:t>
      </w:r>
      <w:r>
        <w:rPr>
          <w:spacing w:val="37"/>
        </w:rPr>
        <w:t xml:space="preserve"> </w:t>
      </w:r>
      <w:r>
        <w:t>if</w:t>
      </w:r>
      <w:r>
        <w:rPr>
          <w:spacing w:val="36"/>
        </w:rPr>
        <w:t xml:space="preserve"> </w:t>
      </w:r>
      <w:r>
        <w:t>any</w:t>
      </w:r>
      <w:r>
        <w:rPr>
          <w:spacing w:val="40"/>
        </w:rPr>
        <w:t xml:space="preserve"> </w:t>
      </w:r>
      <w:r>
        <w:t>and</w:t>
      </w:r>
      <w:r>
        <w:rPr>
          <w:spacing w:val="39"/>
        </w:rPr>
        <w:t xml:space="preserve"> </w:t>
      </w:r>
      <w:r>
        <w:t>fixed</w:t>
      </w:r>
      <w:r>
        <w:rPr>
          <w:spacing w:val="37"/>
        </w:rPr>
        <w:t xml:space="preserve"> </w:t>
      </w:r>
      <w:r>
        <w:t>in</w:t>
      </w:r>
      <w:r>
        <w:rPr>
          <w:spacing w:val="37"/>
        </w:rPr>
        <w:t xml:space="preserve"> </w:t>
      </w:r>
      <w:r>
        <w:t>10%</w:t>
      </w:r>
      <w:r>
        <w:rPr>
          <w:spacing w:val="36"/>
        </w:rPr>
        <w:t xml:space="preserve"> </w:t>
      </w:r>
      <w:r>
        <w:t>neutral</w:t>
      </w:r>
      <w:r>
        <w:rPr>
          <w:spacing w:val="37"/>
        </w:rPr>
        <w:t xml:space="preserve"> </w:t>
      </w:r>
      <w:r>
        <w:t>formalin</w:t>
      </w:r>
      <w:r>
        <w:rPr>
          <w:spacing w:val="37"/>
        </w:rPr>
        <w:t xml:space="preserve"> </w:t>
      </w:r>
      <w:r>
        <w:t>(Lillie</w:t>
      </w:r>
      <w:r>
        <w:rPr>
          <w:spacing w:val="36"/>
        </w:rPr>
        <w:t xml:space="preserve"> </w:t>
      </w:r>
      <w:r>
        <w:rPr>
          <w:spacing w:val="-5"/>
        </w:rPr>
        <w:t>and</w:t>
      </w:r>
    </w:p>
    <w:p w14:paraId="4D217F1D" w14:textId="77777777" w:rsidR="00560C2B" w:rsidRDefault="00560C2B">
      <w:pPr>
        <w:pStyle w:val="BodyText"/>
        <w:spacing w:line="480" w:lineRule="auto"/>
        <w:jc w:val="both"/>
        <w:sectPr w:rsidR="00560C2B">
          <w:pgSz w:w="11910" w:h="16840"/>
          <w:pgMar w:top="1360" w:right="1275" w:bottom="280" w:left="1275" w:header="720" w:footer="720" w:gutter="0"/>
          <w:cols w:space="720"/>
        </w:sectPr>
      </w:pPr>
    </w:p>
    <w:p w14:paraId="19164D36" w14:textId="77777777" w:rsidR="00560C2B" w:rsidRDefault="00000000">
      <w:pPr>
        <w:pStyle w:val="BodyText"/>
        <w:spacing w:before="60" w:line="480" w:lineRule="auto"/>
        <w:ind w:left="165" w:right="166"/>
        <w:jc w:val="both"/>
      </w:pPr>
      <w:r>
        <w:lastRenderedPageBreak/>
        <w:t xml:space="preserve">Fullmer 1976), aqueous </w:t>
      </w:r>
      <w:proofErr w:type="spellStart"/>
      <w:r>
        <w:t>Bouin’s</w:t>
      </w:r>
      <w:proofErr w:type="spellEnd"/>
      <w:r>
        <w:t xml:space="preserve"> fluid (Bancroft and Stevens 1996), 70% alcohol and Helly’s fluid (Pearse 1985) for histopathological and histochemical study.</w:t>
      </w:r>
    </w:p>
    <w:p w14:paraId="079CC3A6" w14:textId="77777777" w:rsidR="00560C2B" w:rsidRDefault="00560C2B">
      <w:pPr>
        <w:pStyle w:val="BodyText"/>
        <w:spacing w:before="1"/>
      </w:pPr>
    </w:p>
    <w:p w14:paraId="240A5F2B" w14:textId="77777777" w:rsidR="00560C2B" w:rsidRDefault="00000000">
      <w:pPr>
        <w:pStyle w:val="Heading2"/>
      </w:pPr>
      <w:r>
        <w:t>Histopathology</w:t>
      </w:r>
      <w:r>
        <w:rPr>
          <w:spacing w:val="-6"/>
        </w:rPr>
        <w:t xml:space="preserve"> </w:t>
      </w:r>
      <w:r>
        <w:t>and</w:t>
      </w:r>
      <w:r>
        <w:rPr>
          <w:spacing w:val="-5"/>
        </w:rPr>
        <w:t xml:space="preserve"> </w:t>
      </w:r>
      <w:r>
        <w:t>Histochemistry</w:t>
      </w:r>
      <w:r>
        <w:rPr>
          <w:spacing w:val="-4"/>
        </w:rPr>
        <w:t xml:space="preserve"> study</w:t>
      </w:r>
    </w:p>
    <w:p w14:paraId="3CF1C060" w14:textId="77777777" w:rsidR="00560C2B" w:rsidRDefault="00560C2B">
      <w:pPr>
        <w:pStyle w:val="BodyText"/>
        <w:rPr>
          <w:b/>
        </w:rPr>
      </w:pPr>
    </w:p>
    <w:p w14:paraId="216DEEDB" w14:textId="77777777" w:rsidR="00560C2B" w:rsidRDefault="00000000">
      <w:pPr>
        <w:pStyle w:val="BodyText"/>
        <w:spacing w:line="480" w:lineRule="auto"/>
        <w:ind w:left="165" w:right="158"/>
        <w:jc w:val="both"/>
      </w:pPr>
      <w:r>
        <w:t>For</w:t>
      </w:r>
      <w:r>
        <w:rPr>
          <w:spacing w:val="-10"/>
        </w:rPr>
        <w:t xml:space="preserve"> </w:t>
      </w:r>
      <w:r>
        <w:t>histopathology</w:t>
      </w:r>
      <w:r>
        <w:rPr>
          <w:spacing w:val="-10"/>
        </w:rPr>
        <w:t xml:space="preserve"> </w:t>
      </w:r>
      <w:r>
        <w:t>and</w:t>
      </w:r>
      <w:r>
        <w:rPr>
          <w:spacing w:val="-10"/>
        </w:rPr>
        <w:t xml:space="preserve"> </w:t>
      </w:r>
      <w:r>
        <w:t>histochemistry</w:t>
      </w:r>
      <w:r>
        <w:rPr>
          <w:spacing w:val="-10"/>
        </w:rPr>
        <w:t xml:space="preserve"> </w:t>
      </w:r>
      <w:r>
        <w:t>study,</w:t>
      </w:r>
      <w:r>
        <w:rPr>
          <w:spacing w:val="-10"/>
        </w:rPr>
        <w:t xml:space="preserve"> </w:t>
      </w:r>
      <w:r>
        <w:t>fixed</w:t>
      </w:r>
      <w:r>
        <w:rPr>
          <w:spacing w:val="-8"/>
        </w:rPr>
        <w:t xml:space="preserve"> </w:t>
      </w:r>
      <w:r>
        <w:t>gill</w:t>
      </w:r>
      <w:r>
        <w:rPr>
          <w:spacing w:val="-9"/>
        </w:rPr>
        <w:t xml:space="preserve"> </w:t>
      </w:r>
      <w:r>
        <w:t>tissues</w:t>
      </w:r>
      <w:r>
        <w:rPr>
          <w:spacing w:val="-10"/>
        </w:rPr>
        <w:t xml:space="preserve"> </w:t>
      </w:r>
      <w:r>
        <w:t>were</w:t>
      </w:r>
      <w:r>
        <w:rPr>
          <w:spacing w:val="-11"/>
        </w:rPr>
        <w:t xml:space="preserve"> </w:t>
      </w:r>
      <w:r>
        <w:t>dehydrated,</w:t>
      </w:r>
      <w:r>
        <w:rPr>
          <w:spacing w:val="-10"/>
        </w:rPr>
        <w:t xml:space="preserve"> </w:t>
      </w:r>
      <w:r>
        <w:t>infiltrated</w:t>
      </w:r>
      <w:r>
        <w:rPr>
          <w:spacing w:val="-10"/>
        </w:rPr>
        <w:t xml:space="preserve"> </w:t>
      </w:r>
      <w:r>
        <w:t xml:space="preserve">and finally embedded in the paraffin wax in a hot air oven at temperature of 60 </w:t>
      </w:r>
      <w:r>
        <w:rPr>
          <w:vertAlign w:val="superscript"/>
        </w:rPr>
        <w:t>0</w:t>
      </w:r>
      <w:r>
        <w:t xml:space="preserve">C. 6 </w:t>
      </w:r>
      <w:proofErr w:type="spellStart"/>
      <w:r>
        <w:t>μm</w:t>
      </w:r>
      <w:proofErr w:type="spellEnd"/>
      <w:r>
        <w:t xml:space="preserve"> thick sections were cut using </w:t>
      </w:r>
      <w:proofErr w:type="spellStart"/>
      <w:r>
        <w:t>Lieca</w:t>
      </w:r>
      <w:proofErr w:type="spellEnd"/>
      <w:r>
        <w:t xml:space="preserve"> semi-motorized rotary microtome (</w:t>
      </w:r>
      <w:proofErr w:type="spellStart"/>
      <w:r>
        <w:t>Lieca</w:t>
      </w:r>
      <w:proofErr w:type="spellEnd"/>
      <w:r>
        <w:t xml:space="preserve"> RM 2145, </w:t>
      </w:r>
      <w:proofErr w:type="spellStart"/>
      <w:r>
        <w:t>Lieca</w:t>
      </w:r>
      <w:proofErr w:type="spellEnd"/>
      <w:r>
        <w:t xml:space="preserve"> Microscopy</w:t>
      </w:r>
      <w:r>
        <w:rPr>
          <w:spacing w:val="-12"/>
        </w:rPr>
        <w:t xml:space="preserve"> </w:t>
      </w:r>
      <w:r>
        <w:t>and</w:t>
      </w:r>
      <w:r>
        <w:rPr>
          <w:spacing w:val="-12"/>
        </w:rPr>
        <w:t xml:space="preserve"> </w:t>
      </w:r>
      <w:r>
        <w:t>Scientific</w:t>
      </w:r>
      <w:r>
        <w:rPr>
          <w:spacing w:val="-12"/>
        </w:rPr>
        <w:t xml:space="preserve"> </w:t>
      </w:r>
      <w:r>
        <w:t>Instruments</w:t>
      </w:r>
      <w:r>
        <w:rPr>
          <w:spacing w:val="-11"/>
        </w:rPr>
        <w:t xml:space="preserve"> </w:t>
      </w:r>
      <w:r>
        <w:t>Group,</w:t>
      </w:r>
      <w:r>
        <w:rPr>
          <w:spacing w:val="-12"/>
        </w:rPr>
        <w:t xml:space="preserve"> </w:t>
      </w:r>
      <w:r>
        <w:t>Switzerland).</w:t>
      </w:r>
      <w:r>
        <w:rPr>
          <w:spacing w:val="-12"/>
        </w:rPr>
        <w:t xml:space="preserve"> </w:t>
      </w:r>
      <w:r>
        <w:t>Serial</w:t>
      </w:r>
      <w:r>
        <w:rPr>
          <w:spacing w:val="-11"/>
        </w:rPr>
        <w:t xml:space="preserve"> </w:t>
      </w:r>
      <w:r>
        <w:t>sections</w:t>
      </w:r>
      <w:r>
        <w:rPr>
          <w:spacing w:val="-11"/>
        </w:rPr>
        <w:t xml:space="preserve"> </w:t>
      </w:r>
      <w:r>
        <w:t>were</w:t>
      </w:r>
      <w:r>
        <w:rPr>
          <w:spacing w:val="-13"/>
        </w:rPr>
        <w:t xml:space="preserve"> </w:t>
      </w:r>
      <w:r>
        <w:t>stained</w:t>
      </w:r>
      <w:r>
        <w:rPr>
          <w:spacing w:val="-10"/>
        </w:rPr>
        <w:t xml:space="preserve"> </w:t>
      </w:r>
      <w:r>
        <w:t xml:space="preserve">using Ehrlich’s </w:t>
      </w:r>
      <w:proofErr w:type="spellStart"/>
      <w:r>
        <w:t>haematoxylin</w:t>
      </w:r>
      <w:proofErr w:type="spellEnd"/>
      <w:r>
        <w:t xml:space="preserve"> and eosin (H/E) (Ehrlich, 1886) for routine histopathology study, periodic</w:t>
      </w:r>
      <w:r>
        <w:rPr>
          <w:spacing w:val="-14"/>
        </w:rPr>
        <w:t xml:space="preserve"> </w:t>
      </w:r>
      <w:r>
        <w:t>acid-</w:t>
      </w:r>
      <w:r>
        <w:rPr>
          <w:spacing w:val="-14"/>
        </w:rPr>
        <w:t xml:space="preserve"> </w:t>
      </w:r>
      <w:r>
        <w:t>Schiff</w:t>
      </w:r>
      <w:r>
        <w:rPr>
          <w:spacing w:val="-14"/>
        </w:rPr>
        <w:t xml:space="preserve"> </w:t>
      </w:r>
      <w:r>
        <w:t>(PAS)</w:t>
      </w:r>
      <w:r>
        <w:rPr>
          <w:spacing w:val="-14"/>
        </w:rPr>
        <w:t xml:space="preserve"> </w:t>
      </w:r>
      <w:r>
        <w:t>(Mc</w:t>
      </w:r>
      <w:r>
        <w:rPr>
          <w:spacing w:val="-15"/>
        </w:rPr>
        <w:t xml:space="preserve"> </w:t>
      </w:r>
      <w:r>
        <w:t>Manus,</w:t>
      </w:r>
      <w:r>
        <w:rPr>
          <w:spacing w:val="-13"/>
        </w:rPr>
        <w:t xml:space="preserve"> </w:t>
      </w:r>
      <w:r>
        <w:t>1948),</w:t>
      </w:r>
      <w:r>
        <w:rPr>
          <w:spacing w:val="-11"/>
        </w:rPr>
        <w:t xml:space="preserve"> </w:t>
      </w:r>
      <w:r>
        <w:t>alcian</w:t>
      </w:r>
      <w:r>
        <w:rPr>
          <w:spacing w:val="-14"/>
        </w:rPr>
        <w:t xml:space="preserve"> </w:t>
      </w:r>
      <w:r>
        <w:t>blue</w:t>
      </w:r>
      <w:r>
        <w:rPr>
          <w:spacing w:val="-11"/>
        </w:rPr>
        <w:t xml:space="preserve"> </w:t>
      </w:r>
      <w:r>
        <w:t>(AB)</w:t>
      </w:r>
      <w:r>
        <w:rPr>
          <w:spacing w:val="-14"/>
        </w:rPr>
        <w:t xml:space="preserve"> </w:t>
      </w:r>
      <w:r>
        <w:t>pH</w:t>
      </w:r>
      <w:r>
        <w:rPr>
          <w:spacing w:val="-12"/>
        </w:rPr>
        <w:t xml:space="preserve"> </w:t>
      </w:r>
      <w:r>
        <w:t>1.0</w:t>
      </w:r>
      <w:r>
        <w:rPr>
          <w:spacing w:val="-11"/>
        </w:rPr>
        <w:t xml:space="preserve"> </w:t>
      </w:r>
      <w:r>
        <w:t>(Lev</w:t>
      </w:r>
      <w:r>
        <w:rPr>
          <w:spacing w:val="-13"/>
        </w:rPr>
        <w:t xml:space="preserve"> </w:t>
      </w:r>
      <w:r>
        <w:t>and</w:t>
      </w:r>
      <w:r>
        <w:rPr>
          <w:spacing w:val="-13"/>
        </w:rPr>
        <w:t xml:space="preserve"> </w:t>
      </w:r>
      <w:r>
        <w:t>Spicer,</w:t>
      </w:r>
      <w:r>
        <w:rPr>
          <w:spacing w:val="-14"/>
        </w:rPr>
        <w:t xml:space="preserve"> </w:t>
      </w:r>
      <w:r>
        <w:t>1964) and</w:t>
      </w:r>
      <w:r>
        <w:rPr>
          <w:spacing w:val="-15"/>
        </w:rPr>
        <w:t xml:space="preserve"> </w:t>
      </w:r>
      <w:r>
        <w:t>pH</w:t>
      </w:r>
      <w:r>
        <w:rPr>
          <w:spacing w:val="-15"/>
        </w:rPr>
        <w:t xml:space="preserve"> </w:t>
      </w:r>
      <w:r>
        <w:t>2.5</w:t>
      </w:r>
      <w:r>
        <w:rPr>
          <w:spacing w:val="-15"/>
        </w:rPr>
        <w:t xml:space="preserve"> </w:t>
      </w:r>
      <w:r>
        <w:t>(Mowry,</w:t>
      </w:r>
      <w:r>
        <w:rPr>
          <w:spacing w:val="-15"/>
        </w:rPr>
        <w:t xml:space="preserve"> </w:t>
      </w:r>
      <w:r>
        <w:t>1956),</w:t>
      </w:r>
      <w:r>
        <w:rPr>
          <w:spacing w:val="-15"/>
        </w:rPr>
        <w:t xml:space="preserve"> </w:t>
      </w:r>
      <w:r>
        <w:t>aldehyde</w:t>
      </w:r>
      <w:r>
        <w:rPr>
          <w:spacing w:val="-15"/>
        </w:rPr>
        <w:t xml:space="preserve"> </w:t>
      </w:r>
      <w:r>
        <w:t>fuchsin</w:t>
      </w:r>
      <w:r>
        <w:rPr>
          <w:spacing w:val="-15"/>
        </w:rPr>
        <w:t xml:space="preserve"> </w:t>
      </w:r>
      <w:r>
        <w:t>(AF)</w:t>
      </w:r>
      <w:r>
        <w:rPr>
          <w:spacing w:val="-15"/>
        </w:rPr>
        <w:t xml:space="preserve"> </w:t>
      </w:r>
      <w:r>
        <w:t>(Pearse,</w:t>
      </w:r>
      <w:r>
        <w:rPr>
          <w:spacing w:val="-15"/>
        </w:rPr>
        <w:t xml:space="preserve"> </w:t>
      </w:r>
      <w:r>
        <w:t>1985),</w:t>
      </w:r>
      <w:r>
        <w:rPr>
          <w:spacing w:val="-15"/>
        </w:rPr>
        <w:t xml:space="preserve"> </w:t>
      </w:r>
      <w:r>
        <w:t>Bismarck</w:t>
      </w:r>
      <w:r>
        <w:rPr>
          <w:spacing w:val="-15"/>
        </w:rPr>
        <w:t xml:space="preserve"> </w:t>
      </w:r>
      <w:r>
        <w:t>brown</w:t>
      </w:r>
      <w:r>
        <w:rPr>
          <w:spacing w:val="-15"/>
        </w:rPr>
        <w:t xml:space="preserve"> </w:t>
      </w:r>
      <w:r>
        <w:t>(BB)</w:t>
      </w:r>
      <w:r>
        <w:rPr>
          <w:spacing w:val="-15"/>
        </w:rPr>
        <w:t xml:space="preserve"> </w:t>
      </w:r>
      <w:r>
        <w:t>(Gurr, 1958) and combined AB 2.5/PAS (Mowry, 1956) for histochemistry study of various carbohydrate moieties. Stained slides were observed under light microscope attached with an imaging system (</w:t>
      </w:r>
      <w:proofErr w:type="spellStart"/>
      <w:r>
        <w:t>Lieca</w:t>
      </w:r>
      <w:proofErr w:type="spellEnd"/>
      <w:r>
        <w:t xml:space="preserve"> DM 2000, </w:t>
      </w:r>
      <w:proofErr w:type="spellStart"/>
      <w:r>
        <w:t>Lieca</w:t>
      </w:r>
      <w:proofErr w:type="spellEnd"/>
      <w:r>
        <w:t xml:space="preserve"> Microscopy and Scientific Instruments Group Germany) and results were recorded. The density and area occupancy of the MCs were calculated using image </w:t>
      </w:r>
      <w:proofErr w:type="spellStart"/>
      <w:r>
        <w:t>analysing</w:t>
      </w:r>
      <w:proofErr w:type="spellEnd"/>
      <w:r>
        <w:t xml:space="preserve"> software, Motic Images 2000, v. 1.3.</w:t>
      </w:r>
    </w:p>
    <w:p w14:paraId="11710215" w14:textId="77777777" w:rsidR="00560C2B" w:rsidRDefault="00000000">
      <w:pPr>
        <w:pStyle w:val="Heading2"/>
        <w:spacing w:before="2"/>
      </w:pPr>
      <w:r>
        <w:t>Statistical</w:t>
      </w:r>
      <w:r>
        <w:rPr>
          <w:spacing w:val="-2"/>
        </w:rPr>
        <w:t xml:space="preserve"> analysis</w:t>
      </w:r>
    </w:p>
    <w:p w14:paraId="37698DC9" w14:textId="77777777" w:rsidR="00560C2B" w:rsidRDefault="00000000">
      <w:pPr>
        <w:pStyle w:val="BodyText"/>
        <w:spacing w:before="276" w:line="480" w:lineRule="auto"/>
        <w:ind w:left="165" w:right="162"/>
        <w:jc w:val="both"/>
      </w:pPr>
      <w:r>
        <w:t xml:space="preserve">Data collected were </w:t>
      </w:r>
      <w:proofErr w:type="spellStart"/>
      <w:r>
        <w:t>analysed</w:t>
      </w:r>
      <w:proofErr w:type="spellEnd"/>
      <w:r>
        <w:t xml:space="preserve"> by SPSS software and One way ANOVA followed by the Dunnett’s t test was done to check significance level (p &lt; 0.05 and p &lt; 0.01).</w:t>
      </w:r>
    </w:p>
    <w:p w14:paraId="67712DA9" w14:textId="77777777" w:rsidR="00560C2B" w:rsidRDefault="00000000">
      <w:pPr>
        <w:pStyle w:val="Heading1"/>
      </w:pPr>
      <w:r>
        <w:rPr>
          <w:spacing w:val="-2"/>
        </w:rPr>
        <w:t>RESULTS</w:t>
      </w:r>
    </w:p>
    <w:p w14:paraId="7BF19DD5" w14:textId="77777777" w:rsidR="00560C2B" w:rsidRDefault="00560C2B">
      <w:pPr>
        <w:pStyle w:val="BodyText"/>
        <w:rPr>
          <w:b/>
        </w:rPr>
      </w:pPr>
    </w:p>
    <w:p w14:paraId="7F40F4BA" w14:textId="77777777" w:rsidR="00560C2B" w:rsidRPr="00E04B09" w:rsidRDefault="00000000">
      <w:pPr>
        <w:pStyle w:val="ListParagraph"/>
        <w:numPr>
          <w:ilvl w:val="0"/>
          <w:numId w:val="1"/>
        </w:numPr>
        <w:tabs>
          <w:tab w:val="left" w:pos="502"/>
        </w:tabs>
        <w:ind w:left="502" w:right="0" w:hanging="337"/>
        <w:rPr>
          <w:b/>
          <w:bCs/>
          <w:i/>
          <w:sz w:val="24"/>
        </w:rPr>
      </w:pPr>
      <w:r w:rsidRPr="00E04B09">
        <w:rPr>
          <w:b/>
          <w:bCs/>
          <w:i/>
          <w:sz w:val="24"/>
        </w:rPr>
        <w:t>Control</w:t>
      </w:r>
      <w:r w:rsidRPr="00E04B09">
        <w:rPr>
          <w:b/>
          <w:bCs/>
          <w:i/>
          <w:spacing w:val="-12"/>
          <w:sz w:val="24"/>
        </w:rPr>
        <w:t xml:space="preserve"> </w:t>
      </w:r>
      <w:r w:rsidRPr="00E04B09">
        <w:rPr>
          <w:b/>
          <w:bCs/>
          <w:i/>
          <w:spacing w:val="-2"/>
          <w:sz w:val="24"/>
        </w:rPr>
        <w:t>gills</w:t>
      </w:r>
    </w:p>
    <w:p w14:paraId="79F9899D" w14:textId="77777777" w:rsidR="00560C2B" w:rsidRDefault="00560C2B">
      <w:pPr>
        <w:pStyle w:val="BodyText"/>
        <w:rPr>
          <w:i/>
        </w:rPr>
      </w:pPr>
    </w:p>
    <w:p w14:paraId="75214A96" w14:textId="77777777" w:rsidR="00560C2B" w:rsidRDefault="00000000">
      <w:pPr>
        <w:pStyle w:val="BodyText"/>
        <w:spacing w:line="480" w:lineRule="auto"/>
        <w:ind w:left="165" w:right="161"/>
        <w:jc w:val="both"/>
      </w:pPr>
      <w:r>
        <w:t>Like other teleost</w:t>
      </w:r>
      <w:r>
        <w:rPr>
          <w:i/>
        </w:rPr>
        <w:t xml:space="preserve">, C. </w:t>
      </w:r>
      <w:proofErr w:type="spellStart"/>
      <w:r>
        <w:rPr>
          <w:i/>
        </w:rPr>
        <w:t>batrachus</w:t>
      </w:r>
      <w:proofErr w:type="spellEnd"/>
      <w:r>
        <w:rPr>
          <w:i/>
        </w:rPr>
        <w:t xml:space="preserve"> </w:t>
      </w:r>
      <w:r>
        <w:t>has four pairs of gills in its gill chambers. Each gill filament called</w:t>
      </w:r>
      <w:r>
        <w:rPr>
          <w:spacing w:val="-8"/>
        </w:rPr>
        <w:t xml:space="preserve"> </w:t>
      </w:r>
      <w:r>
        <w:t>primary</w:t>
      </w:r>
      <w:r>
        <w:rPr>
          <w:spacing w:val="-7"/>
        </w:rPr>
        <w:t xml:space="preserve"> </w:t>
      </w:r>
      <w:r>
        <w:t>gill</w:t>
      </w:r>
      <w:r>
        <w:rPr>
          <w:spacing w:val="-8"/>
        </w:rPr>
        <w:t xml:space="preserve"> </w:t>
      </w:r>
      <w:r>
        <w:t>lamellae</w:t>
      </w:r>
      <w:r>
        <w:rPr>
          <w:spacing w:val="-8"/>
        </w:rPr>
        <w:t xml:space="preserve"> </w:t>
      </w:r>
      <w:r>
        <w:t>bears</w:t>
      </w:r>
      <w:r>
        <w:rPr>
          <w:spacing w:val="-8"/>
        </w:rPr>
        <w:t xml:space="preserve"> </w:t>
      </w:r>
      <w:r>
        <w:t>a</w:t>
      </w:r>
      <w:r>
        <w:rPr>
          <w:spacing w:val="-7"/>
        </w:rPr>
        <w:t xml:space="preserve"> </w:t>
      </w:r>
      <w:r>
        <w:t>series</w:t>
      </w:r>
      <w:r>
        <w:rPr>
          <w:spacing w:val="-6"/>
        </w:rPr>
        <w:t xml:space="preserve"> </w:t>
      </w:r>
      <w:r>
        <w:t>of</w:t>
      </w:r>
      <w:r>
        <w:rPr>
          <w:spacing w:val="-8"/>
        </w:rPr>
        <w:t xml:space="preserve"> </w:t>
      </w:r>
      <w:r>
        <w:t>alternately</w:t>
      </w:r>
      <w:r>
        <w:rPr>
          <w:spacing w:val="-8"/>
        </w:rPr>
        <w:t xml:space="preserve"> </w:t>
      </w:r>
      <w:r>
        <w:t>arranged</w:t>
      </w:r>
      <w:r>
        <w:rPr>
          <w:spacing w:val="-8"/>
        </w:rPr>
        <w:t xml:space="preserve"> </w:t>
      </w:r>
      <w:r>
        <w:t>secondary</w:t>
      </w:r>
      <w:r>
        <w:rPr>
          <w:spacing w:val="-5"/>
        </w:rPr>
        <w:t xml:space="preserve"> </w:t>
      </w:r>
      <w:r>
        <w:t>gill</w:t>
      </w:r>
      <w:r>
        <w:rPr>
          <w:spacing w:val="-8"/>
        </w:rPr>
        <w:t xml:space="preserve"> </w:t>
      </w:r>
      <w:r>
        <w:t>lamellae</w:t>
      </w:r>
      <w:r>
        <w:rPr>
          <w:spacing w:val="-8"/>
        </w:rPr>
        <w:t xml:space="preserve"> </w:t>
      </w:r>
      <w:r>
        <w:t>on</w:t>
      </w:r>
      <w:r>
        <w:rPr>
          <w:spacing w:val="-8"/>
        </w:rPr>
        <w:t xml:space="preserve"> </w:t>
      </w:r>
      <w:r>
        <w:t>its either side. Secondary gill lamellae are respiratory in nature and are made up of alternately arranged</w:t>
      </w:r>
      <w:r>
        <w:rPr>
          <w:spacing w:val="-1"/>
        </w:rPr>
        <w:t xml:space="preserve"> </w:t>
      </w:r>
      <w:r>
        <w:t>blood</w:t>
      </w:r>
      <w:r>
        <w:rPr>
          <w:spacing w:val="-1"/>
        </w:rPr>
        <w:t xml:space="preserve"> </w:t>
      </w:r>
      <w:r>
        <w:t>channels</w:t>
      </w:r>
      <w:r>
        <w:rPr>
          <w:spacing w:val="-1"/>
        </w:rPr>
        <w:t xml:space="preserve"> </w:t>
      </w:r>
      <w:r>
        <w:t>and supporting</w:t>
      </w:r>
      <w:r>
        <w:rPr>
          <w:spacing w:val="-1"/>
        </w:rPr>
        <w:t xml:space="preserve"> </w:t>
      </w:r>
      <w:r>
        <w:t>pillar</w:t>
      </w:r>
      <w:r>
        <w:rPr>
          <w:spacing w:val="-3"/>
        </w:rPr>
        <w:t xml:space="preserve"> </w:t>
      </w:r>
      <w:r>
        <w:t>cells,</w:t>
      </w:r>
      <w:r>
        <w:rPr>
          <w:spacing w:val="-1"/>
        </w:rPr>
        <w:t xml:space="preserve"> </w:t>
      </w:r>
      <w:r>
        <w:t>which</w:t>
      </w:r>
      <w:r>
        <w:rPr>
          <w:spacing w:val="-1"/>
        </w:rPr>
        <w:t xml:space="preserve"> </w:t>
      </w:r>
      <w:r>
        <w:t>give</w:t>
      </w:r>
      <w:r>
        <w:rPr>
          <w:spacing w:val="-2"/>
        </w:rPr>
        <w:t xml:space="preserve"> </w:t>
      </w:r>
      <w:r>
        <w:t>them</w:t>
      </w:r>
      <w:r>
        <w:rPr>
          <w:spacing w:val="-1"/>
        </w:rPr>
        <w:t xml:space="preserve"> </w:t>
      </w:r>
      <w:r>
        <w:t>a</w:t>
      </w:r>
      <w:r>
        <w:rPr>
          <w:spacing w:val="-2"/>
        </w:rPr>
        <w:t xml:space="preserve"> </w:t>
      </w:r>
      <w:r>
        <w:t>ladder</w:t>
      </w:r>
      <w:r>
        <w:rPr>
          <w:spacing w:val="-2"/>
        </w:rPr>
        <w:t xml:space="preserve"> </w:t>
      </w:r>
      <w:r>
        <w:t>like</w:t>
      </w:r>
      <w:r>
        <w:rPr>
          <w:spacing w:val="-2"/>
        </w:rPr>
        <w:t xml:space="preserve"> </w:t>
      </w:r>
      <w:r>
        <w:t>appearance (Figure</w:t>
      </w:r>
      <w:r>
        <w:rPr>
          <w:spacing w:val="1"/>
        </w:rPr>
        <w:t xml:space="preserve"> </w:t>
      </w:r>
      <w:r>
        <w:t>2a).</w:t>
      </w:r>
      <w:r>
        <w:rPr>
          <w:spacing w:val="-11"/>
        </w:rPr>
        <w:t xml:space="preserve"> </w:t>
      </w:r>
      <w:r>
        <w:t>A</w:t>
      </w:r>
      <w:r>
        <w:rPr>
          <w:spacing w:val="-7"/>
        </w:rPr>
        <w:t xml:space="preserve"> </w:t>
      </w:r>
      <w:r>
        <w:t>thin</w:t>
      </w:r>
      <w:r>
        <w:rPr>
          <w:spacing w:val="5"/>
        </w:rPr>
        <w:t xml:space="preserve"> </w:t>
      </w:r>
      <w:r>
        <w:t>barrier</w:t>
      </w:r>
      <w:r>
        <w:rPr>
          <w:spacing w:val="6"/>
        </w:rPr>
        <w:t xml:space="preserve"> </w:t>
      </w:r>
      <w:r>
        <w:t>layer</w:t>
      </w:r>
      <w:r>
        <w:rPr>
          <w:spacing w:val="5"/>
        </w:rPr>
        <w:t xml:space="preserve"> </w:t>
      </w:r>
      <w:r>
        <w:t>of</w:t>
      </w:r>
      <w:r>
        <w:rPr>
          <w:spacing w:val="5"/>
        </w:rPr>
        <w:t xml:space="preserve"> </w:t>
      </w:r>
      <w:r>
        <w:t>respiratory</w:t>
      </w:r>
      <w:r>
        <w:rPr>
          <w:spacing w:val="5"/>
        </w:rPr>
        <w:t xml:space="preserve"> </w:t>
      </w:r>
      <w:r>
        <w:t>epithelium</w:t>
      </w:r>
      <w:r>
        <w:rPr>
          <w:spacing w:val="6"/>
        </w:rPr>
        <w:t xml:space="preserve"> </w:t>
      </w:r>
      <w:r>
        <w:t>covers</w:t>
      </w:r>
      <w:r>
        <w:rPr>
          <w:spacing w:val="5"/>
        </w:rPr>
        <w:t xml:space="preserve"> </w:t>
      </w:r>
      <w:r>
        <w:t>the</w:t>
      </w:r>
      <w:r>
        <w:rPr>
          <w:spacing w:val="8"/>
        </w:rPr>
        <w:t xml:space="preserve"> </w:t>
      </w:r>
      <w:r>
        <w:t>vascular</w:t>
      </w:r>
      <w:r>
        <w:rPr>
          <w:spacing w:val="4"/>
        </w:rPr>
        <w:t xml:space="preserve"> </w:t>
      </w:r>
      <w:r>
        <w:t>(blood</w:t>
      </w:r>
      <w:r>
        <w:rPr>
          <w:spacing w:val="6"/>
        </w:rPr>
        <w:t xml:space="preserve"> </w:t>
      </w:r>
      <w:r>
        <w:rPr>
          <w:spacing w:val="-2"/>
        </w:rPr>
        <w:t>channels</w:t>
      </w:r>
    </w:p>
    <w:p w14:paraId="193754C1" w14:textId="77777777" w:rsidR="00560C2B" w:rsidRDefault="00560C2B">
      <w:pPr>
        <w:pStyle w:val="BodyText"/>
        <w:spacing w:line="480" w:lineRule="auto"/>
        <w:jc w:val="both"/>
        <w:sectPr w:rsidR="00560C2B">
          <w:pgSz w:w="11910" w:h="16840"/>
          <w:pgMar w:top="1360" w:right="1275" w:bottom="280" w:left="1275" w:header="720" w:footer="720" w:gutter="0"/>
          <w:cols w:space="720"/>
        </w:sectPr>
      </w:pPr>
    </w:p>
    <w:p w14:paraId="7ABB381E" w14:textId="77777777" w:rsidR="00560C2B" w:rsidRDefault="00000000">
      <w:pPr>
        <w:pStyle w:val="BodyText"/>
        <w:spacing w:before="60" w:line="480" w:lineRule="auto"/>
        <w:ind w:left="165" w:right="159"/>
        <w:jc w:val="both"/>
      </w:pPr>
      <w:r>
        <w:lastRenderedPageBreak/>
        <w:t>components of the secondary lamellae. Respiratory epithelium remains composed with epithelial cells which are the main cells for all kind of metabolic activities. Blood channels usually</w:t>
      </w:r>
      <w:r>
        <w:rPr>
          <w:spacing w:val="-10"/>
        </w:rPr>
        <w:t xml:space="preserve"> </w:t>
      </w:r>
      <w:r>
        <w:t>allow</w:t>
      </w:r>
      <w:r>
        <w:rPr>
          <w:spacing w:val="-10"/>
        </w:rPr>
        <w:t xml:space="preserve"> </w:t>
      </w:r>
      <w:r>
        <w:t>one</w:t>
      </w:r>
      <w:r>
        <w:rPr>
          <w:spacing w:val="-11"/>
        </w:rPr>
        <w:t xml:space="preserve"> </w:t>
      </w:r>
      <w:r>
        <w:t>or</w:t>
      </w:r>
      <w:r>
        <w:rPr>
          <w:spacing w:val="-10"/>
        </w:rPr>
        <w:t xml:space="preserve"> </w:t>
      </w:r>
      <w:r>
        <w:t>two</w:t>
      </w:r>
      <w:r>
        <w:rPr>
          <w:spacing w:val="-10"/>
        </w:rPr>
        <w:t xml:space="preserve"> </w:t>
      </w:r>
      <w:r>
        <w:t>RBCs</w:t>
      </w:r>
      <w:r>
        <w:rPr>
          <w:spacing w:val="-9"/>
        </w:rPr>
        <w:t xml:space="preserve"> </w:t>
      </w:r>
      <w:r>
        <w:t>to</w:t>
      </w:r>
      <w:r>
        <w:rPr>
          <w:spacing w:val="-10"/>
        </w:rPr>
        <w:t xml:space="preserve"> </w:t>
      </w:r>
      <w:r>
        <w:t>pass</w:t>
      </w:r>
      <w:r>
        <w:rPr>
          <w:spacing w:val="-9"/>
        </w:rPr>
        <w:t xml:space="preserve"> </w:t>
      </w:r>
      <w:r>
        <w:t>at</w:t>
      </w:r>
      <w:r>
        <w:rPr>
          <w:spacing w:val="-9"/>
        </w:rPr>
        <w:t xml:space="preserve"> </w:t>
      </w:r>
      <w:r>
        <w:t>a</w:t>
      </w:r>
      <w:r>
        <w:rPr>
          <w:spacing w:val="-11"/>
        </w:rPr>
        <w:t xml:space="preserve"> </w:t>
      </w:r>
      <w:r>
        <w:t>time</w:t>
      </w:r>
      <w:r>
        <w:rPr>
          <w:spacing w:val="-10"/>
        </w:rPr>
        <w:t xml:space="preserve"> </w:t>
      </w:r>
      <w:r>
        <w:t>(Figure</w:t>
      </w:r>
      <w:r>
        <w:rPr>
          <w:spacing w:val="-11"/>
        </w:rPr>
        <w:t xml:space="preserve"> </w:t>
      </w:r>
      <w:r>
        <w:t>2a).</w:t>
      </w:r>
      <w:r>
        <w:rPr>
          <w:spacing w:val="-15"/>
        </w:rPr>
        <w:t xml:space="preserve"> </w:t>
      </w:r>
      <w:r>
        <w:t>The</w:t>
      </w:r>
      <w:r>
        <w:rPr>
          <w:spacing w:val="-10"/>
        </w:rPr>
        <w:t xml:space="preserve"> </w:t>
      </w:r>
      <w:r>
        <w:t>mucus</w:t>
      </w:r>
      <w:r>
        <w:rPr>
          <w:spacing w:val="-10"/>
        </w:rPr>
        <w:t xml:space="preserve"> </w:t>
      </w:r>
      <w:r>
        <w:t>secreting</w:t>
      </w:r>
      <w:r>
        <w:rPr>
          <w:spacing w:val="-9"/>
        </w:rPr>
        <w:t xml:space="preserve"> </w:t>
      </w:r>
      <w:r>
        <w:t>mucous</w:t>
      </w:r>
      <w:r>
        <w:rPr>
          <w:spacing w:val="-10"/>
        </w:rPr>
        <w:t xml:space="preserve"> </w:t>
      </w:r>
      <w:r>
        <w:t>cells are mostly present in the primary gill lamellae (Figures 3a and 3d)</w:t>
      </w:r>
      <w:r>
        <w:rPr>
          <w:b/>
        </w:rPr>
        <w:t xml:space="preserve">. </w:t>
      </w:r>
      <w:r>
        <w:t>The periphery of these mucous cells stained moderately with periodic acid Schiff and moderately to strongly with alcian</w:t>
      </w:r>
      <w:r>
        <w:rPr>
          <w:spacing w:val="-1"/>
        </w:rPr>
        <w:t xml:space="preserve"> </w:t>
      </w:r>
      <w:r>
        <w:t>blue</w:t>
      </w:r>
      <w:r>
        <w:rPr>
          <w:spacing w:val="-2"/>
        </w:rPr>
        <w:t xml:space="preserve"> </w:t>
      </w:r>
      <w:r>
        <w:t>pH</w:t>
      </w:r>
      <w:r>
        <w:rPr>
          <w:spacing w:val="-1"/>
        </w:rPr>
        <w:t xml:space="preserve"> </w:t>
      </w:r>
      <w:r>
        <w:t>2.5</w:t>
      </w:r>
      <w:r>
        <w:rPr>
          <w:spacing w:val="-1"/>
        </w:rPr>
        <w:t xml:space="preserve"> </w:t>
      </w:r>
      <w:r>
        <w:t>and alcian</w:t>
      </w:r>
      <w:r>
        <w:rPr>
          <w:spacing w:val="-1"/>
        </w:rPr>
        <w:t xml:space="preserve"> </w:t>
      </w:r>
      <w:r>
        <w:t>blue</w:t>
      </w:r>
      <w:r>
        <w:rPr>
          <w:spacing w:val="-2"/>
        </w:rPr>
        <w:t xml:space="preserve"> </w:t>
      </w:r>
      <w:r>
        <w:t>pH</w:t>
      </w:r>
      <w:r>
        <w:rPr>
          <w:spacing w:val="-1"/>
        </w:rPr>
        <w:t xml:space="preserve"> </w:t>
      </w:r>
      <w:r>
        <w:t>1.0</w:t>
      </w:r>
      <w:r>
        <w:rPr>
          <w:spacing w:val="-1"/>
        </w:rPr>
        <w:t xml:space="preserve"> </w:t>
      </w:r>
      <w:r>
        <w:t>taking</w:t>
      </w:r>
      <w:r>
        <w:rPr>
          <w:spacing w:val="-1"/>
        </w:rPr>
        <w:t xml:space="preserve"> </w:t>
      </w:r>
      <w:r>
        <w:t>bluish violet</w:t>
      </w:r>
      <w:r>
        <w:rPr>
          <w:spacing w:val="-1"/>
        </w:rPr>
        <w:t xml:space="preserve"> </w:t>
      </w:r>
      <w:proofErr w:type="spellStart"/>
      <w:r>
        <w:t>colouration</w:t>
      </w:r>
      <w:proofErr w:type="spellEnd"/>
      <w:r>
        <w:rPr>
          <w:spacing w:val="-2"/>
        </w:rPr>
        <w:t xml:space="preserve"> </w:t>
      </w:r>
      <w:r>
        <w:t>with alcian</w:t>
      </w:r>
      <w:r>
        <w:rPr>
          <w:spacing w:val="-1"/>
        </w:rPr>
        <w:t xml:space="preserve"> </w:t>
      </w:r>
      <w:r>
        <w:t>blue</w:t>
      </w:r>
      <w:r>
        <w:rPr>
          <w:spacing w:val="-2"/>
        </w:rPr>
        <w:t xml:space="preserve"> </w:t>
      </w:r>
      <w:r>
        <w:t>pH 2.5/periodic acid Schiff. The thin mucus layer if present on the primary and secondary gill lamellae stains weakly to moderately with alcian blue pH 2.5 and alcian blue pH 2.5/periodic acid Schiff and negatively with alcian blue pH 1.0 and periodic acid Schiff.</w:t>
      </w:r>
    </w:p>
    <w:p w14:paraId="7B64C617" w14:textId="77777777" w:rsidR="00560C2B" w:rsidRDefault="00000000">
      <w:pPr>
        <w:pStyle w:val="Heading3"/>
        <w:numPr>
          <w:ilvl w:val="0"/>
          <w:numId w:val="1"/>
        </w:numPr>
        <w:tabs>
          <w:tab w:val="left" w:pos="502"/>
        </w:tabs>
        <w:spacing w:before="2"/>
        <w:ind w:left="502" w:hanging="337"/>
        <w:jc w:val="both"/>
      </w:pPr>
      <w:r>
        <w:t xml:space="preserve">Experimental </w:t>
      </w:r>
      <w:r>
        <w:rPr>
          <w:spacing w:val="-2"/>
        </w:rPr>
        <w:t>gills</w:t>
      </w:r>
    </w:p>
    <w:p w14:paraId="64104F79" w14:textId="77777777" w:rsidR="00560C2B" w:rsidRDefault="00560C2B">
      <w:pPr>
        <w:pStyle w:val="BodyText"/>
        <w:rPr>
          <w:b/>
          <w:i/>
        </w:rPr>
      </w:pPr>
    </w:p>
    <w:p w14:paraId="60C5BD2E" w14:textId="77777777" w:rsidR="00560C2B" w:rsidRDefault="00000000">
      <w:pPr>
        <w:pStyle w:val="ListParagraph"/>
        <w:numPr>
          <w:ilvl w:val="1"/>
          <w:numId w:val="1"/>
        </w:numPr>
        <w:tabs>
          <w:tab w:val="left" w:pos="450"/>
        </w:tabs>
        <w:ind w:left="450" w:right="0" w:hanging="285"/>
        <w:jc w:val="both"/>
        <w:rPr>
          <w:b/>
          <w:i/>
          <w:sz w:val="24"/>
        </w:rPr>
      </w:pPr>
      <w:r>
        <w:rPr>
          <w:b/>
          <w:i/>
          <w:spacing w:val="-2"/>
          <w:sz w:val="24"/>
        </w:rPr>
        <w:t>Exposed</w:t>
      </w:r>
    </w:p>
    <w:p w14:paraId="1CF780F4" w14:textId="77777777" w:rsidR="00560C2B" w:rsidRDefault="00560C2B">
      <w:pPr>
        <w:pStyle w:val="BodyText"/>
        <w:rPr>
          <w:b/>
          <w:i/>
        </w:rPr>
      </w:pPr>
    </w:p>
    <w:p w14:paraId="5E1AD20D" w14:textId="77777777" w:rsidR="00560C2B" w:rsidRDefault="00000000">
      <w:pPr>
        <w:pStyle w:val="BodyText"/>
        <w:spacing w:line="480" w:lineRule="auto"/>
        <w:ind w:left="35" w:right="158"/>
        <w:jc w:val="right"/>
      </w:pPr>
      <w:r>
        <w:t>After</w:t>
      </w:r>
      <w:r>
        <w:rPr>
          <w:spacing w:val="24"/>
        </w:rPr>
        <w:t xml:space="preserve"> </w:t>
      </w:r>
      <w:r>
        <w:t>03h</w:t>
      </w:r>
      <w:r>
        <w:rPr>
          <w:spacing w:val="25"/>
        </w:rPr>
        <w:t xml:space="preserve"> </w:t>
      </w:r>
      <w:r>
        <w:t>of</w:t>
      </w:r>
      <w:r>
        <w:rPr>
          <w:spacing w:val="24"/>
        </w:rPr>
        <w:t xml:space="preserve"> </w:t>
      </w:r>
      <w:r>
        <w:t>exposure</w:t>
      </w:r>
      <w:r>
        <w:rPr>
          <w:spacing w:val="25"/>
        </w:rPr>
        <w:t xml:space="preserve"> </w:t>
      </w:r>
      <w:r>
        <w:t>of</w:t>
      </w:r>
      <w:r>
        <w:rPr>
          <w:spacing w:val="24"/>
        </w:rPr>
        <w:t xml:space="preserve"> </w:t>
      </w:r>
      <w:r>
        <w:t>disodium</w:t>
      </w:r>
      <w:r>
        <w:rPr>
          <w:spacing w:val="26"/>
        </w:rPr>
        <w:t xml:space="preserve"> </w:t>
      </w:r>
      <w:r>
        <w:t>arsenate</w:t>
      </w:r>
      <w:r>
        <w:rPr>
          <w:spacing w:val="25"/>
        </w:rPr>
        <w:t xml:space="preserve"> </w:t>
      </w:r>
      <w:r>
        <w:t>heptahydrate,</w:t>
      </w:r>
      <w:r>
        <w:rPr>
          <w:spacing w:val="25"/>
        </w:rPr>
        <w:t xml:space="preserve"> </w:t>
      </w:r>
      <w:r>
        <w:t>the</w:t>
      </w:r>
      <w:r>
        <w:rPr>
          <w:spacing w:val="26"/>
        </w:rPr>
        <w:t xml:space="preserve"> </w:t>
      </w:r>
      <w:r>
        <w:t>blood</w:t>
      </w:r>
      <w:r>
        <w:rPr>
          <w:spacing w:val="26"/>
        </w:rPr>
        <w:t xml:space="preserve"> </w:t>
      </w:r>
      <w:r>
        <w:t>channels</w:t>
      </w:r>
      <w:r>
        <w:rPr>
          <w:spacing w:val="27"/>
        </w:rPr>
        <w:t xml:space="preserve"> </w:t>
      </w:r>
      <w:r>
        <w:t>of</w:t>
      </w:r>
      <w:r>
        <w:rPr>
          <w:spacing w:val="25"/>
        </w:rPr>
        <w:t xml:space="preserve"> </w:t>
      </w:r>
      <w:r>
        <w:t>secondary lamellae</w:t>
      </w:r>
      <w:r>
        <w:rPr>
          <w:spacing w:val="40"/>
        </w:rPr>
        <w:t xml:space="preserve"> </w:t>
      </w:r>
      <w:r>
        <w:t>showed</w:t>
      </w:r>
      <w:r>
        <w:rPr>
          <w:spacing w:val="40"/>
        </w:rPr>
        <w:t xml:space="preserve"> </w:t>
      </w:r>
      <w:r>
        <w:t>extensive</w:t>
      </w:r>
      <w:r>
        <w:rPr>
          <w:spacing w:val="40"/>
        </w:rPr>
        <w:t xml:space="preserve"> </w:t>
      </w:r>
      <w:r>
        <w:t>congestion</w:t>
      </w:r>
      <w:r>
        <w:rPr>
          <w:spacing w:val="40"/>
        </w:rPr>
        <w:t xml:space="preserve"> </w:t>
      </w:r>
      <w:r>
        <w:t>with</w:t>
      </w:r>
      <w:r>
        <w:rPr>
          <w:spacing w:val="40"/>
        </w:rPr>
        <w:t xml:space="preserve"> </w:t>
      </w:r>
      <w:r>
        <w:t>blood</w:t>
      </w:r>
      <w:r>
        <w:rPr>
          <w:spacing w:val="40"/>
        </w:rPr>
        <w:t xml:space="preserve"> </w:t>
      </w:r>
      <w:r>
        <w:t>cells.</w:t>
      </w:r>
      <w:r>
        <w:rPr>
          <w:spacing w:val="40"/>
        </w:rPr>
        <w:t xml:space="preserve"> </w:t>
      </w:r>
      <w:r>
        <w:t>Increased</w:t>
      </w:r>
      <w:r>
        <w:rPr>
          <w:spacing w:val="40"/>
        </w:rPr>
        <w:t xml:space="preserve"> </w:t>
      </w:r>
      <w:r>
        <w:t>amount</w:t>
      </w:r>
      <w:r>
        <w:rPr>
          <w:spacing w:val="40"/>
        </w:rPr>
        <w:t xml:space="preserve"> </w:t>
      </w:r>
      <w:r>
        <w:t>of</w:t>
      </w:r>
      <w:r>
        <w:rPr>
          <w:spacing w:val="40"/>
        </w:rPr>
        <w:t xml:space="preserve"> </w:t>
      </w:r>
      <w:r>
        <w:t>these</w:t>
      </w:r>
      <w:r>
        <w:rPr>
          <w:spacing w:val="40"/>
        </w:rPr>
        <w:t xml:space="preserve"> </w:t>
      </w:r>
      <w:r>
        <w:t>RBCs caused</w:t>
      </w:r>
      <w:r>
        <w:rPr>
          <w:spacing w:val="-15"/>
        </w:rPr>
        <w:t xml:space="preserve"> </w:t>
      </w:r>
      <w:r>
        <w:t>stretching</w:t>
      </w:r>
      <w:r>
        <w:rPr>
          <w:spacing w:val="-15"/>
        </w:rPr>
        <w:t xml:space="preserve"> </w:t>
      </w:r>
      <w:r>
        <w:t>out</w:t>
      </w:r>
      <w:r>
        <w:rPr>
          <w:spacing w:val="-15"/>
        </w:rPr>
        <w:t xml:space="preserve"> </w:t>
      </w:r>
      <w:r>
        <w:t>of</w:t>
      </w:r>
      <w:r>
        <w:rPr>
          <w:spacing w:val="-15"/>
        </w:rPr>
        <w:t xml:space="preserve"> </w:t>
      </w:r>
      <w:r>
        <w:t>the</w:t>
      </w:r>
      <w:r>
        <w:rPr>
          <w:spacing w:val="-15"/>
        </w:rPr>
        <w:t xml:space="preserve"> </w:t>
      </w:r>
      <w:r>
        <w:t>respiratory</w:t>
      </w:r>
      <w:r>
        <w:rPr>
          <w:spacing w:val="-15"/>
        </w:rPr>
        <w:t xml:space="preserve"> </w:t>
      </w:r>
      <w:r>
        <w:t>epithelium</w:t>
      </w:r>
      <w:r>
        <w:rPr>
          <w:spacing w:val="-15"/>
        </w:rPr>
        <w:t xml:space="preserve"> </w:t>
      </w:r>
      <w:r>
        <w:t>which</w:t>
      </w:r>
      <w:r>
        <w:rPr>
          <w:spacing w:val="-15"/>
        </w:rPr>
        <w:t xml:space="preserve"> </w:t>
      </w:r>
      <w:r>
        <w:t>resulted</w:t>
      </w:r>
      <w:r>
        <w:rPr>
          <w:spacing w:val="-15"/>
        </w:rPr>
        <w:t xml:space="preserve"> </w:t>
      </w:r>
      <w:r>
        <w:t>in</w:t>
      </w:r>
      <w:r>
        <w:rPr>
          <w:spacing w:val="-15"/>
        </w:rPr>
        <w:t xml:space="preserve"> </w:t>
      </w:r>
      <w:r>
        <w:t>wear</w:t>
      </w:r>
      <w:r>
        <w:rPr>
          <w:spacing w:val="-15"/>
        </w:rPr>
        <w:t xml:space="preserve"> </w:t>
      </w:r>
      <w:r>
        <w:t>and</w:t>
      </w:r>
      <w:r>
        <w:rPr>
          <w:spacing w:val="-15"/>
        </w:rPr>
        <w:t xml:space="preserve"> </w:t>
      </w:r>
      <w:r>
        <w:t>tear</w:t>
      </w:r>
      <w:r>
        <w:rPr>
          <w:spacing w:val="-15"/>
        </w:rPr>
        <w:t xml:space="preserve"> </w:t>
      </w:r>
      <w:r>
        <w:t>often</w:t>
      </w:r>
      <w:r>
        <w:rPr>
          <w:spacing w:val="-15"/>
        </w:rPr>
        <w:t xml:space="preserve"> </w:t>
      </w:r>
      <w:r>
        <w:t>leading to</w:t>
      </w:r>
      <w:r>
        <w:rPr>
          <w:spacing w:val="-7"/>
        </w:rPr>
        <w:t xml:space="preserve"> </w:t>
      </w:r>
      <w:proofErr w:type="spellStart"/>
      <w:r>
        <w:t>haemorrhage</w:t>
      </w:r>
      <w:proofErr w:type="spellEnd"/>
      <w:r>
        <w:rPr>
          <w:spacing w:val="-6"/>
        </w:rPr>
        <w:t xml:space="preserve"> </w:t>
      </w:r>
      <w:r>
        <w:t>and</w:t>
      </w:r>
      <w:r>
        <w:rPr>
          <w:spacing w:val="-7"/>
        </w:rPr>
        <w:t xml:space="preserve"> </w:t>
      </w:r>
      <w:r>
        <w:t>oozing</w:t>
      </w:r>
      <w:r>
        <w:rPr>
          <w:spacing w:val="-7"/>
        </w:rPr>
        <w:t xml:space="preserve"> </w:t>
      </w:r>
      <w:r>
        <w:t>out</w:t>
      </w:r>
      <w:r>
        <w:rPr>
          <w:spacing w:val="-7"/>
        </w:rPr>
        <w:t xml:space="preserve"> </w:t>
      </w:r>
      <w:r>
        <w:t>of</w:t>
      </w:r>
      <w:r>
        <w:rPr>
          <w:spacing w:val="-8"/>
        </w:rPr>
        <w:t xml:space="preserve"> </w:t>
      </w:r>
      <w:r>
        <w:t>blood</w:t>
      </w:r>
      <w:r>
        <w:rPr>
          <w:spacing w:val="-7"/>
        </w:rPr>
        <w:t xml:space="preserve"> </w:t>
      </w:r>
      <w:r>
        <w:t>cells</w:t>
      </w:r>
      <w:r>
        <w:rPr>
          <w:spacing w:val="-7"/>
        </w:rPr>
        <w:t xml:space="preserve"> </w:t>
      </w:r>
      <w:r>
        <w:t>on</w:t>
      </w:r>
      <w:r>
        <w:rPr>
          <w:spacing w:val="-7"/>
        </w:rPr>
        <w:t xml:space="preserve"> </w:t>
      </w:r>
      <w:r>
        <w:t>the</w:t>
      </w:r>
      <w:r>
        <w:rPr>
          <w:spacing w:val="-8"/>
        </w:rPr>
        <w:t xml:space="preserve"> </w:t>
      </w:r>
      <w:r>
        <w:t>surface.</w:t>
      </w:r>
      <w:r>
        <w:rPr>
          <w:spacing w:val="-7"/>
        </w:rPr>
        <w:t xml:space="preserve"> </w:t>
      </w:r>
      <w:r>
        <w:t>Congestion</w:t>
      </w:r>
      <w:r>
        <w:rPr>
          <w:spacing w:val="-7"/>
        </w:rPr>
        <w:t xml:space="preserve"> </w:t>
      </w:r>
      <w:r>
        <w:t>of</w:t>
      </w:r>
      <w:r>
        <w:rPr>
          <w:spacing w:val="-6"/>
        </w:rPr>
        <w:t xml:space="preserve"> </w:t>
      </w:r>
      <w:r>
        <w:t>the</w:t>
      </w:r>
      <w:r>
        <w:rPr>
          <w:spacing w:val="-7"/>
        </w:rPr>
        <w:t xml:space="preserve"> </w:t>
      </w:r>
      <w:r>
        <w:t>blood</w:t>
      </w:r>
      <w:r>
        <w:rPr>
          <w:spacing w:val="-7"/>
        </w:rPr>
        <w:t xml:space="preserve"> </w:t>
      </w:r>
      <w:r>
        <w:t>channels with</w:t>
      </w:r>
      <w:r>
        <w:rPr>
          <w:spacing w:val="-12"/>
        </w:rPr>
        <w:t xml:space="preserve"> </w:t>
      </w:r>
      <w:r>
        <w:t>blood</w:t>
      </w:r>
      <w:r>
        <w:rPr>
          <w:spacing w:val="-12"/>
        </w:rPr>
        <w:t xml:space="preserve"> </w:t>
      </w:r>
      <w:r>
        <w:t>cells</w:t>
      </w:r>
      <w:r>
        <w:rPr>
          <w:spacing w:val="-12"/>
        </w:rPr>
        <w:t xml:space="preserve"> </w:t>
      </w:r>
      <w:r>
        <w:t>that</w:t>
      </w:r>
      <w:r>
        <w:rPr>
          <w:spacing w:val="-11"/>
        </w:rPr>
        <w:t xml:space="preserve"> </w:t>
      </w:r>
      <w:r>
        <w:t>resulted</w:t>
      </w:r>
      <w:r>
        <w:rPr>
          <w:spacing w:val="-12"/>
        </w:rPr>
        <w:t xml:space="preserve"> </w:t>
      </w:r>
      <w:r>
        <w:t>into</w:t>
      </w:r>
      <w:r>
        <w:rPr>
          <w:spacing w:val="-12"/>
        </w:rPr>
        <w:t xml:space="preserve"> </w:t>
      </w:r>
      <w:r>
        <w:t>the</w:t>
      </w:r>
      <w:r>
        <w:rPr>
          <w:spacing w:val="-13"/>
        </w:rPr>
        <w:t xml:space="preserve"> </w:t>
      </w:r>
      <w:r>
        <w:t>compression</w:t>
      </w:r>
      <w:r>
        <w:rPr>
          <w:spacing w:val="-12"/>
        </w:rPr>
        <w:t xml:space="preserve"> </w:t>
      </w:r>
      <w:r>
        <w:t>of</w:t>
      </w:r>
      <w:r>
        <w:rPr>
          <w:spacing w:val="-13"/>
        </w:rPr>
        <w:t xml:space="preserve"> </w:t>
      </w:r>
      <w:r>
        <w:t>pillar</w:t>
      </w:r>
      <w:r>
        <w:rPr>
          <w:spacing w:val="-13"/>
        </w:rPr>
        <w:t xml:space="preserve"> </w:t>
      </w:r>
      <w:r>
        <w:t>cells</w:t>
      </w:r>
      <w:r>
        <w:rPr>
          <w:spacing w:val="-12"/>
        </w:rPr>
        <w:t xml:space="preserve"> </w:t>
      </w:r>
      <w:r>
        <w:t>that</w:t>
      </w:r>
      <w:r>
        <w:rPr>
          <w:spacing w:val="-11"/>
        </w:rPr>
        <w:t xml:space="preserve"> </w:t>
      </w:r>
      <w:r>
        <w:t>got</w:t>
      </w:r>
      <w:r>
        <w:rPr>
          <w:spacing w:val="-12"/>
        </w:rPr>
        <w:t xml:space="preserve"> </w:t>
      </w:r>
      <w:r>
        <w:t>vertically</w:t>
      </w:r>
      <w:r>
        <w:rPr>
          <w:spacing w:val="-12"/>
        </w:rPr>
        <w:t xml:space="preserve"> </w:t>
      </w:r>
      <w:r>
        <w:t>compressed. After</w:t>
      </w:r>
      <w:r>
        <w:rPr>
          <w:spacing w:val="40"/>
        </w:rPr>
        <w:t xml:space="preserve"> </w:t>
      </w:r>
      <w:r>
        <w:t>06h</w:t>
      </w:r>
      <w:r>
        <w:rPr>
          <w:spacing w:val="40"/>
        </w:rPr>
        <w:t xml:space="preserve"> </w:t>
      </w:r>
      <w:r>
        <w:t>of</w:t>
      </w:r>
      <w:r>
        <w:rPr>
          <w:spacing w:val="40"/>
        </w:rPr>
        <w:t xml:space="preserve"> </w:t>
      </w:r>
      <w:r>
        <w:t>DSA</w:t>
      </w:r>
      <w:r>
        <w:rPr>
          <w:spacing w:val="32"/>
        </w:rPr>
        <w:t xml:space="preserve"> </w:t>
      </w:r>
      <w:r>
        <w:t>exposure,</w:t>
      </w:r>
      <w:r>
        <w:rPr>
          <w:spacing w:val="40"/>
        </w:rPr>
        <w:t xml:space="preserve"> </w:t>
      </w:r>
      <w:proofErr w:type="spellStart"/>
      <w:r>
        <w:t>haemorrhage</w:t>
      </w:r>
      <w:proofErr w:type="spellEnd"/>
      <w:r>
        <w:rPr>
          <w:spacing w:val="40"/>
        </w:rPr>
        <w:t xml:space="preserve"> </w:t>
      </w:r>
      <w:r>
        <w:t>from</w:t>
      </w:r>
      <w:r>
        <w:rPr>
          <w:spacing w:val="40"/>
        </w:rPr>
        <w:t xml:space="preserve"> </w:t>
      </w:r>
      <w:r>
        <w:t>the</w:t>
      </w:r>
      <w:r>
        <w:rPr>
          <w:spacing w:val="40"/>
        </w:rPr>
        <w:t xml:space="preserve"> </w:t>
      </w:r>
      <w:r>
        <w:t>secondary</w:t>
      </w:r>
      <w:r>
        <w:rPr>
          <w:spacing w:val="40"/>
        </w:rPr>
        <w:t xml:space="preserve"> </w:t>
      </w:r>
      <w:r>
        <w:t>gill</w:t>
      </w:r>
      <w:r>
        <w:rPr>
          <w:spacing w:val="40"/>
        </w:rPr>
        <w:t xml:space="preserve"> </w:t>
      </w:r>
      <w:r>
        <w:t>lamellae</w:t>
      </w:r>
      <w:r>
        <w:rPr>
          <w:spacing w:val="40"/>
        </w:rPr>
        <w:t xml:space="preserve"> </w:t>
      </w:r>
      <w:r>
        <w:t>ceased.</w:t>
      </w:r>
    </w:p>
    <w:p w14:paraId="45F92C84" w14:textId="77777777" w:rsidR="00560C2B" w:rsidRDefault="00000000">
      <w:pPr>
        <w:pStyle w:val="BodyText"/>
        <w:spacing w:before="1" w:line="480" w:lineRule="auto"/>
        <w:ind w:left="165" w:right="159"/>
        <w:jc w:val="both"/>
      </w:pPr>
      <w:r>
        <w:t>Primary and secondary gill lamellae became compact due to extensive hyperplasia of the epithelial cells and at certain places the individual entity of the secondary lamellae was also lost.</w:t>
      </w:r>
      <w:r>
        <w:rPr>
          <w:spacing w:val="-15"/>
        </w:rPr>
        <w:t xml:space="preserve"> </w:t>
      </w:r>
      <w:r>
        <w:t>The</w:t>
      </w:r>
      <w:r>
        <w:rPr>
          <w:spacing w:val="-15"/>
        </w:rPr>
        <w:t xml:space="preserve"> </w:t>
      </w:r>
      <w:r>
        <w:t>ladder</w:t>
      </w:r>
      <w:r>
        <w:rPr>
          <w:spacing w:val="-15"/>
        </w:rPr>
        <w:t xml:space="preserve"> </w:t>
      </w:r>
      <w:r>
        <w:t>like</w:t>
      </w:r>
      <w:r>
        <w:rPr>
          <w:spacing w:val="-15"/>
        </w:rPr>
        <w:t xml:space="preserve"> </w:t>
      </w:r>
      <w:r>
        <w:t>arrangement</w:t>
      </w:r>
      <w:r>
        <w:rPr>
          <w:spacing w:val="-15"/>
        </w:rPr>
        <w:t xml:space="preserve"> </w:t>
      </w:r>
      <w:r>
        <w:t>of</w:t>
      </w:r>
      <w:r>
        <w:rPr>
          <w:spacing w:val="-15"/>
        </w:rPr>
        <w:t xml:space="preserve"> </w:t>
      </w:r>
      <w:r>
        <w:t>the</w:t>
      </w:r>
      <w:r>
        <w:rPr>
          <w:spacing w:val="-15"/>
        </w:rPr>
        <w:t xml:space="preserve"> </w:t>
      </w:r>
      <w:r>
        <w:t>blood</w:t>
      </w:r>
      <w:r>
        <w:rPr>
          <w:spacing w:val="-15"/>
        </w:rPr>
        <w:t xml:space="preserve"> </w:t>
      </w:r>
      <w:r>
        <w:t>channels</w:t>
      </w:r>
      <w:r>
        <w:rPr>
          <w:spacing w:val="-15"/>
        </w:rPr>
        <w:t xml:space="preserve"> </w:t>
      </w:r>
      <w:r>
        <w:t>and</w:t>
      </w:r>
      <w:r>
        <w:rPr>
          <w:spacing w:val="-15"/>
        </w:rPr>
        <w:t xml:space="preserve"> </w:t>
      </w:r>
      <w:r>
        <w:t>pillar</w:t>
      </w:r>
      <w:r>
        <w:rPr>
          <w:spacing w:val="-15"/>
        </w:rPr>
        <w:t xml:space="preserve"> </w:t>
      </w:r>
      <w:r>
        <w:t>cells</w:t>
      </w:r>
      <w:r>
        <w:rPr>
          <w:spacing w:val="-15"/>
        </w:rPr>
        <w:t xml:space="preserve"> </w:t>
      </w:r>
      <w:r>
        <w:t>started</w:t>
      </w:r>
      <w:r>
        <w:rPr>
          <w:spacing w:val="-15"/>
        </w:rPr>
        <w:t xml:space="preserve"> </w:t>
      </w:r>
      <w:r>
        <w:t>losing</w:t>
      </w:r>
      <w:r>
        <w:rPr>
          <w:spacing w:val="-15"/>
        </w:rPr>
        <w:t xml:space="preserve"> </w:t>
      </w:r>
      <w:r>
        <w:t>their</w:t>
      </w:r>
      <w:r>
        <w:rPr>
          <w:spacing w:val="-15"/>
        </w:rPr>
        <w:t xml:space="preserve"> </w:t>
      </w:r>
      <w:r>
        <w:t>shape after 06h of exposure. From 12h of exposure and onwards the space with blood channels decreased.</w:t>
      </w:r>
      <w:r>
        <w:rPr>
          <w:spacing w:val="-8"/>
        </w:rPr>
        <w:t xml:space="preserve"> </w:t>
      </w:r>
      <w:r>
        <w:t>This</w:t>
      </w:r>
      <w:r>
        <w:rPr>
          <w:spacing w:val="-4"/>
        </w:rPr>
        <w:t xml:space="preserve"> </w:t>
      </w:r>
      <w:r>
        <w:t>is</w:t>
      </w:r>
      <w:r>
        <w:rPr>
          <w:spacing w:val="-4"/>
        </w:rPr>
        <w:t xml:space="preserve"> </w:t>
      </w:r>
      <w:r>
        <w:t>followed</w:t>
      </w:r>
      <w:r>
        <w:rPr>
          <w:spacing w:val="-3"/>
        </w:rPr>
        <w:t xml:space="preserve"> </w:t>
      </w:r>
      <w:r>
        <w:t>by</w:t>
      </w:r>
      <w:r>
        <w:rPr>
          <w:spacing w:val="-3"/>
        </w:rPr>
        <w:t xml:space="preserve"> </w:t>
      </w:r>
      <w:r>
        <w:t>partial</w:t>
      </w:r>
      <w:r>
        <w:rPr>
          <w:spacing w:val="-3"/>
        </w:rPr>
        <w:t xml:space="preserve"> </w:t>
      </w:r>
      <w:r>
        <w:t>regaining</w:t>
      </w:r>
      <w:r>
        <w:rPr>
          <w:spacing w:val="-3"/>
        </w:rPr>
        <w:t xml:space="preserve"> </w:t>
      </w:r>
      <w:r>
        <w:t>of</w:t>
      </w:r>
      <w:r>
        <w:rPr>
          <w:spacing w:val="-4"/>
        </w:rPr>
        <w:t xml:space="preserve"> </w:t>
      </w:r>
      <w:r>
        <w:t>the</w:t>
      </w:r>
      <w:r>
        <w:rPr>
          <w:spacing w:val="-3"/>
        </w:rPr>
        <w:t xml:space="preserve"> </w:t>
      </w:r>
      <w:r>
        <w:t>ladder</w:t>
      </w:r>
      <w:r>
        <w:rPr>
          <w:spacing w:val="-3"/>
        </w:rPr>
        <w:t xml:space="preserve"> </w:t>
      </w:r>
      <w:r>
        <w:t>like</w:t>
      </w:r>
      <w:r>
        <w:rPr>
          <w:spacing w:val="-4"/>
        </w:rPr>
        <w:t xml:space="preserve"> </w:t>
      </w:r>
      <w:r>
        <w:t>appearance</w:t>
      </w:r>
      <w:r>
        <w:rPr>
          <w:spacing w:val="-4"/>
        </w:rPr>
        <w:t xml:space="preserve"> </w:t>
      </w:r>
      <w:r>
        <w:t>of</w:t>
      </w:r>
      <w:r>
        <w:rPr>
          <w:spacing w:val="-3"/>
        </w:rPr>
        <w:t xml:space="preserve"> </w:t>
      </w:r>
      <w:r>
        <w:t>the</w:t>
      </w:r>
      <w:r>
        <w:rPr>
          <w:spacing w:val="-4"/>
        </w:rPr>
        <w:t xml:space="preserve"> </w:t>
      </w:r>
      <w:r>
        <w:t>secondary lamellae</w:t>
      </w:r>
      <w:r>
        <w:rPr>
          <w:spacing w:val="-11"/>
        </w:rPr>
        <w:t xml:space="preserve"> </w:t>
      </w:r>
      <w:r>
        <w:t>even</w:t>
      </w:r>
      <w:r>
        <w:rPr>
          <w:spacing w:val="-11"/>
        </w:rPr>
        <w:t xml:space="preserve"> </w:t>
      </w:r>
      <w:r>
        <w:t>though</w:t>
      </w:r>
      <w:r>
        <w:rPr>
          <w:spacing w:val="-10"/>
        </w:rPr>
        <w:t xml:space="preserve"> </w:t>
      </w:r>
      <w:r>
        <w:t>the</w:t>
      </w:r>
      <w:r>
        <w:rPr>
          <w:spacing w:val="-9"/>
        </w:rPr>
        <w:t xml:space="preserve"> </w:t>
      </w:r>
      <w:r>
        <w:t>volume</w:t>
      </w:r>
      <w:r>
        <w:rPr>
          <w:spacing w:val="-11"/>
        </w:rPr>
        <w:t xml:space="preserve"> </w:t>
      </w:r>
      <w:r>
        <w:t>of</w:t>
      </w:r>
      <w:r>
        <w:rPr>
          <w:spacing w:val="-11"/>
        </w:rPr>
        <w:t xml:space="preserve"> </w:t>
      </w:r>
      <w:r>
        <w:t>blood</w:t>
      </w:r>
      <w:r>
        <w:rPr>
          <w:spacing w:val="-10"/>
        </w:rPr>
        <w:t xml:space="preserve"> </w:t>
      </w:r>
      <w:r>
        <w:t>channels</w:t>
      </w:r>
      <w:r>
        <w:rPr>
          <w:spacing w:val="-10"/>
        </w:rPr>
        <w:t xml:space="preserve"> </w:t>
      </w:r>
      <w:r>
        <w:t>remained</w:t>
      </w:r>
      <w:r>
        <w:rPr>
          <w:spacing w:val="-11"/>
        </w:rPr>
        <w:t xml:space="preserve"> </w:t>
      </w:r>
      <w:r>
        <w:t>distinctly</w:t>
      </w:r>
      <w:r>
        <w:rPr>
          <w:spacing w:val="-10"/>
        </w:rPr>
        <w:t xml:space="preserve"> </w:t>
      </w:r>
      <w:r>
        <w:t>shrunken</w:t>
      </w:r>
      <w:r>
        <w:rPr>
          <w:spacing w:val="-11"/>
        </w:rPr>
        <w:t xml:space="preserve"> </w:t>
      </w:r>
      <w:r>
        <w:t>and</w:t>
      </w:r>
      <w:r>
        <w:rPr>
          <w:spacing w:val="-11"/>
        </w:rPr>
        <w:t xml:space="preserve"> </w:t>
      </w:r>
      <w:r>
        <w:t>the</w:t>
      </w:r>
      <w:r>
        <w:rPr>
          <w:spacing w:val="-10"/>
        </w:rPr>
        <w:t xml:space="preserve"> </w:t>
      </w:r>
      <w:r>
        <w:t>pillar cells came very closer to each other. The respiratory epithelium of the damaged secondary lamellae</w:t>
      </w:r>
      <w:r>
        <w:rPr>
          <w:spacing w:val="-14"/>
        </w:rPr>
        <w:t xml:space="preserve"> </w:t>
      </w:r>
      <w:r>
        <w:t>showed</w:t>
      </w:r>
      <w:r>
        <w:rPr>
          <w:spacing w:val="-11"/>
        </w:rPr>
        <w:t xml:space="preserve"> </w:t>
      </w:r>
      <w:r>
        <w:t>lifting</w:t>
      </w:r>
      <w:r>
        <w:rPr>
          <w:spacing w:val="-11"/>
        </w:rPr>
        <w:t xml:space="preserve"> </w:t>
      </w:r>
      <w:r>
        <w:t>from</w:t>
      </w:r>
      <w:r>
        <w:rPr>
          <w:spacing w:val="-11"/>
        </w:rPr>
        <w:t xml:space="preserve"> </w:t>
      </w:r>
      <w:r>
        <w:t>the</w:t>
      </w:r>
      <w:r>
        <w:rPr>
          <w:spacing w:val="-11"/>
        </w:rPr>
        <w:t xml:space="preserve"> </w:t>
      </w:r>
      <w:r>
        <w:t>vascular</w:t>
      </w:r>
      <w:r>
        <w:rPr>
          <w:spacing w:val="-9"/>
        </w:rPr>
        <w:t xml:space="preserve"> </w:t>
      </w:r>
      <w:r>
        <w:t>components</w:t>
      </w:r>
      <w:r>
        <w:rPr>
          <w:spacing w:val="-10"/>
        </w:rPr>
        <w:t xml:space="preserve"> </w:t>
      </w:r>
      <w:r>
        <w:t>causing</w:t>
      </w:r>
      <w:r>
        <w:rPr>
          <w:spacing w:val="-11"/>
        </w:rPr>
        <w:t xml:space="preserve"> </w:t>
      </w:r>
      <w:proofErr w:type="spellStart"/>
      <w:r>
        <w:t>haemorrhage</w:t>
      </w:r>
      <w:proofErr w:type="spellEnd"/>
      <w:r>
        <w:rPr>
          <w:spacing w:val="-10"/>
        </w:rPr>
        <w:t xml:space="preserve"> </w:t>
      </w:r>
      <w:r>
        <w:t>(e.g.</w:t>
      </w:r>
      <w:r>
        <w:rPr>
          <w:spacing w:val="-9"/>
        </w:rPr>
        <w:t xml:space="preserve"> </w:t>
      </w:r>
      <w:r>
        <w:t>after</w:t>
      </w:r>
      <w:r>
        <w:rPr>
          <w:spacing w:val="-10"/>
        </w:rPr>
        <w:t xml:space="preserve"> </w:t>
      </w:r>
      <w:r>
        <w:t>12h</w:t>
      </w:r>
      <w:r>
        <w:rPr>
          <w:spacing w:val="-11"/>
        </w:rPr>
        <w:t xml:space="preserve"> </w:t>
      </w:r>
      <w:r>
        <w:rPr>
          <w:spacing w:val="-5"/>
        </w:rPr>
        <w:t>and</w:t>
      </w:r>
    </w:p>
    <w:p w14:paraId="032D9E19" w14:textId="77777777" w:rsidR="00560C2B" w:rsidRDefault="00560C2B">
      <w:pPr>
        <w:pStyle w:val="BodyText"/>
        <w:spacing w:line="480" w:lineRule="auto"/>
        <w:jc w:val="both"/>
        <w:sectPr w:rsidR="00560C2B">
          <w:pgSz w:w="11910" w:h="16840"/>
          <w:pgMar w:top="1360" w:right="1275" w:bottom="280" w:left="1275" w:header="720" w:footer="720" w:gutter="0"/>
          <w:cols w:space="720"/>
        </w:sectPr>
      </w:pPr>
    </w:p>
    <w:p w14:paraId="0816C5E8" w14:textId="77777777" w:rsidR="00560C2B" w:rsidRDefault="00000000">
      <w:pPr>
        <w:pStyle w:val="BodyText"/>
        <w:spacing w:before="60" w:line="480" w:lineRule="auto"/>
        <w:ind w:left="165" w:right="149"/>
        <w:jc w:val="both"/>
      </w:pPr>
      <w:r>
        <w:lastRenderedPageBreak/>
        <w:t xml:space="preserve">24h of exposure). However, due to subsequent hyperplasia, the secondary lamellae got completely embedded into the primary lamellae which appeared solid. After 24h of DSA exposure mucous cells also showed hyperplasia followed by hypertrophy after 03 day when a layer of mucus covered the respiratory surface. After 07d of DSA exposure the primary lamellae and also the secondary lamellae however continued to show the congestion of blood capillaries with blood cells and lifting of respiratory epithelia lining </w:t>
      </w:r>
      <w:proofErr w:type="spellStart"/>
      <w:r>
        <w:t>upto</w:t>
      </w:r>
      <w:proofErr w:type="spellEnd"/>
      <w:r>
        <w:t xml:space="preserve"> 30d (Figure 3c), the secondary lamellae almost returned to their normal configuration. Periodic hyperplasia of the epithelial cells followed by wear and tear (e.g. after 14 and 21 days) and subsequent regeneration (e.g. 30d, 45d, 60d and 90d) of the primary lamellae and secondary lamellae continued several times during the entire exposure period. The excessive hyperplasia of the epithelial cells sometimes caused fusion of </w:t>
      </w:r>
      <w:proofErr w:type="spellStart"/>
      <w:r>
        <w:t>neighbouring</w:t>
      </w:r>
      <w:proofErr w:type="spellEnd"/>
      <w:r>
        <w:t xml:space="preserve"> primary lamellae during later stages (Figure 2c).</w:t>
      </w:r>
    </w:p>
    <w:p w14:paraId="6CB2F7D3" w14:textId="77777777" w:rsidR="00560C2B" w:rsidRDefault="00000000">
      <w:pPr>
        <w:pStyle w:val="BodyText"/>
        <w:spacing w:before="2" w:line="480" w:lineRule="auto"/>
        <w:ind w:left="165" w:right="162" w:firstLine="719"/>
        <w:jc w:val="both"/>
      </w:pPr>
      <w:r>
        <w:t>Although the chloride cells continued to exhibit periodic hyperplasia, they frequently got</w:t>
      </w:r>
      <w:r>
        <w:rPr>
          <w:spacing w:val="-2"/>
        </w:rPr>
        <w:t xml:space="preserve"> </w:t>
      </w:r>
      <w:r>
        <w:t>degenerated.</w:t>
      </w:r>
      <w:r>
        <w:rPr>
          <w:spacing w:val="-4"/>
        </w:rPr>
        <w:t xml:space="preserve"> </w:t>
      </w:r>
      <w:r>
        <w:t>The</w:t>
      </w:r>
      <w:r>
        <w:rPr>
          <w:spacing w:val="-3"/>
        </w:rPr>
        <w:t xml:space="preserve"> </w:t>
      </w:r>
      <w:r>
        <w:t>density</w:t>
      </w:r>
      <w:r>
        <w:rPr>
          <w:spacing w:val="-2"/>
        </w:rPr>
        <w:t xml:space="preserve"> </w:t>
      </w:r>
      <w:r>
        <w:t>and area</w:t>
      </w:r>
      <w:r>
        <w:rPr>
          <w:spacing w:val="-3"/>
        </w:rPr>
        <w:t xml:space="preserve"> </w:t>
      </w:r>
      <w:r>
        <w:t>occupancy, secretory activity</w:t>
      </w:r>
      <w:r>
        <w:rPr>
          <w:spacing w:val="-2"/>
        </w:rPr>
        <w:t xml:space="preserve"> </w:t>
      </w:r>
      <w:r>
        <w:t>and</w:t>
      </w:r>
      <w:r>
        <w:rPr>
          <w:spacing w:val="-2"/>
        </w:rPr>
        <w:t xml:space="preserve"> </w:t>
      </w:r>
      <w:r>
        <w:t>staining</w:t>
      </w:r>
      <w:r>
        <w:rPr>
          <w:spacing w:val="-2"/>
        </w:rPr>
        <w:t xml:space="preserve"> </w:t>
      </w:r>
      <w:r>
        <w:t>properties</w:t>
      </w:r>
      <w:r>
        <w:rPr>
          <w:spacing w:val="-2"/>
        </w:rPr>
        <w:t xml:space="preserve"> </w:t>
      </w:r>
      <w:r>
        <w:t>of the MCs fluctuated independently of one another at several stages of exposure. Their density increased greatly after 24h (Figures 1a and 3b).</w:t>
      </w:r>
    </w:p>
    <w:p w14:paraId="28DA405F" w14:textId="77777777" w:rsidR="00560C2B" w:rsidRDefault="00000000">
      <w:pPr>
        <w:pStyle w:val="Heading3"/>
        <w:numPr>
          <w:ilvl w:val="1"/>
          <w:numId w:val="1"/>
        </w:numPr>
        <w:tabs>
          <w:tab w:val="left" w:pos="512"/>
        </w:tabs>
        <w:spacing w:before="1"/>
        <w:ind w:left="512" w:hanging="347"/>
        <w:jc w:val="both"/>
      </w:pPr>
      <w:r>
        <w:rPr>
          <w:spacing w:val="-2"/>
        </w:rPr>
        <w:t>Withdrawal</w:t>
      </w:r>
    </w:p>
    <w:p w14:paraId="57E44843" w14:textId="77777777" w:rsidR="00560C2B" w:rsidRDefault="00000000">
      <w:pPr>
        <w:pStyle w:val="BodyText"/>
        <w:spacing w:before="276" w:line="480" w:lineRule="auto"/>
        <w:ind w:left="165" w:right="157"/>
        <w:jc w:val="both"/>
      </w:pPr>
      <w:r>
        <w:t>Even</w:t>
      </w:r>
      <w:r>
        <w:rPr>
          <w:spacing w:val="-7"/>
        </w:rPr>
        <w:t xml:space="preserve"> </w:t>
      </w:r>
      <w:r>
        <w:t>after</w:t>
      </w:r>
      <w:r>
        <w:rPr>
          <w:spacing w:val="-6"/>
        </w:rPr>
        <w:t xml:space="preserve"> </w:t>
      </w:r>
      <w:r>
        <w:t>withdrawal</w:t>
      </w:r>
      <w:r>
        <w:rPr>
          <w:spacing w:val="-4"/>
        </w:rPr>
        <w:t xml:space="preserve"> </w:t>
      </w:r>
      <w:r>
        <w:t>of</w:t>
      </w:r>
      <w:r>
        <w:rPr>
          <w:spacing w:val="-2"/>
        </w:rPr>
        <w:t xml:space="preserve"> </w:t>
      </w:r>
      <w:r>
        <w:t>DSA</w:t>
      </w:r>
      <w:r>
        <w:rPr>
          <w:spacing w:val="-15"/>
        </w:rPr>
        <w:t xml:space="preserve"> </w:t>
      </w:r>
      <w:r>
        <w:t>stress,</w:t>
      </w:r>
      <w:r>
        <w:rPr>
          <w:spacing w:val="-4"/>
        </w:rPr>
        <w:t xml:space="preserve"> </w:t>
      </w:r>
      <w:r>
        <w:t>fusion</w:t>
      </w:r>
      <w:r>
        <w:rPr>
          <w:spacing w:val="-5"/>
        </w:rPr>
        <w:t xml:space="preserve"> </w:t>
      </w:r>
      <w:r>
        <w:t>of</w:t>
      </w:r>
      <w:r>
        <w:rPr>
          <w:spacing w:val="-6"/>
        </w:rPr>
        <w:t xml:space="preserve"> </w:t>
      </w:r>
      <w:r>
        <w:t>adjacent</w:t>
      </w:r>
      <w:r>
        <w:rPr>
          <w:spacing w:val="-4"/>
        </w:rPr>
        <w:t xml:space="preserve"> </w:t>
      </w:r>
      <w:r>
        <w:t>primary</w:t>
      </w:r>
      <w:r>
        <w:rPr>
          <w:spacing w:val="-6"/>
        </w:rPr>
        <w:t xml:space="preserve"> </w:t>
      </w:r>
      <w:r>
        <w:t>lamellae</w:t>
      </w:r>
      <w:r>
        <w:rPr>
          <w:spacing w:val="-2"/>
        </w:rPr>
        <w:t xml:space="preserve"> </w:t>
      </w:r>
      <w:r>
        <w:t>continued</w:t>
      </w:r>
      <w:r>
        <w:rPr>
          <w:spacing w:val="-5"/>
        </w:rPr>
        <w:t xml:space="preserve"> </w:t>
      </w:r>
      <w:r>
        <w:t>till</w:t>
      </w:r>
      <w:r>
        <w:rPr>
          <w:spacing w:val="-4"/>
        </w:rPr>
        <w:t xml:space="preserve"> </w:t>
      </w:r>
      <w:r>
        <w:t>24h</w:t>
      </w:r>
      <w:r>
        <w:rPr>
          <w:spacing w:val="-5"/>
        </w:rPr>
        <w:t xml:space="preserve"> </w:t>
      </w:r>
      <w:r>
        <w:t>of recovery. The disturbed histomorphology of the primary lamellae along with disintegrated vascular</w:t>
      </w:r>
      <w:r>
        <w:rPr>
          <w:spacing w:val="-5"/>
        </w:rPr>
        <w:t xml:space="preserve"> </w:t>
      </w:r>
      <w:r>
        <w:t>(blood</w:t>
      </w:r>
      <w:r>
        <w:rPr>
          <w:spacing w:val="-3"/>
        </w:rPr>
        <w:t xml:space="preserve"> </w:t>
      </w:r>
      <w:r>
        <w:t>channels</w:t>
      </w:r>
      <w:r>
        <w:rPr>
          <w:spacing w:val="-4"/>
        </w:rPr>
        <w:t xml:space="preserve"> </w:t>
      </w:r>
      <w:r>
        <w:t>and</w:t>
      </w:r>
      <w:r>
        <w:rPr>
          <w:spacing w:val="-3"/>
        </w:rPr>
        <w:t xml:space="preserve"> </w:t>
      </w:r>
      <w:r>
        <w:t>pillar</w:t>
      </w:r>
      <w:r>
        <w:rPr>
          <w:spacing w:val="-5"/>
        </w:rPr>
        <w:t xml:space="preserve"> </w:t>
      </w:r>
      <w:r>
        <w:t>cells)</w:t>
      </w:r>
      <w:r>
        <w:rPr>
          <w:spacing w:val="-2"/>
        </w:rPr>
        <w:t xml:space="preserve"> </w:t>
      </w:r>
      <w:r>
        <w:t>components</w:t>
      </w:r>
      <w:r>
        <w:rPr>
          <w:spacing w:val="-4"/>
        </w:rPr>
        <w:t xml:space="preserve"> </w:t>
      </w:r>
      <w:r>
        <w:t>of</w:t>
      </w:r>
      <w:r>
        <w:rPr>
          <w:spacing w:val="-3"/>
        </w:rPr>
        <w:t xml:space="preserve"> </w:t>
      </w:r>
      <w:r>
        <w:t>the</w:t>
      </w:r>
      <w:r>
        <w:rPr>
          <w:spacing w:val="-4"/>
        </w:rPr>
        <w:t xml:space="preserve"> </w:t>
      </w:r>
      <w:r>
        <w:t>secondary</w:t>
      </w:r>
      <w:r>
        <w:rPr>
          <w:spacing w:val="-3"/>
        </w:rPr>
        <w:t xml:space="preserve"> </w:t>
      </w:r>
      <w:r>
        <w:t>lamellae</w:t>
      </w:r>
      <w:r>
        <w:rPr>
          <w:spacing w:val="-4"/>
        </w:rPr>
        <w:t xml:space="preserve"> </w:t>
      </w:r>
      <w:r>
        <w:t>also</w:t>
      </w:r>
      <w:r>
        <w:rPr>
          <w:spacing w:val="-3"/>
        </w:rPr>
        <w:t xml:space="preserve"> </w:t>
      </w:r>
      <w:r>
        <w:t>persisted at</w:t>
      </w:r>
      <w:r>
        <w:rPr>
          <w:spacing w:val="-1"/>
        </w:rPr>
        <w:t xml:space="preserve"> </w:t>
      </w:r>
      <w:r>
        <w:t>several</w:t>
      </w:r>
      <w:r>
        <w:rPr>
          <w:spacing w:val="-1"/>
        </w:rPr>
        <w:t xml:space="preserve"> </w:t>
      </w:r>
      <w:r>
        <w:t>places.</w:t>
      </w:r>
      <w:r>
        <w:rPr>
          <w:spacing w:val="-1"/>
        </w:rPr>
        <w:t xml:space="preserve"> </w:t>
      </w:r>
      <w:r>
        <w:t>Red</w:t>
      </w:r>
      <w:r>
        <w:rPr>
          <w:spacing w:val="-1"/>
        </w:rPr>
        <w:t xml:space="preserve"> </w:t>
      </w:r>
      <w:r>
        <w:t>blood</w:t>
      </w:r>
      <w:r>
        <w:rPr>
          <w:spacing w:val="-1"/>
        </w:rPr>
        <w:t xml:space="preserve"> </w:t>
      </w:r>
      <w:r>
        <w:t>cells were</w:t>
      </w:r>
      <w:r>
        <w:rPr>
          <w:spacing w:val="-3"/>
        </w:rPr>
        <w:t xml:space="preserve"> </w:t>
      </w:r>
      <w:r>
        <w:t>invariably present</w:t>
      </w:r>
      <w:r>
        <w:rPr>
          <w:spacing w:val="-1"/>
        </w:rPr>
        <w:t xml:space="preserve"> </w:t>
      </w:r>
      <w:r>
        <w:t>within</w:t>
      </w:r>
      <w:r>
        <w:rPr>
          <w:spacing w:val="-1"/>
        </w:rPr>
        <w:t xml:space="preserve"> </w:t>
      </w:r>
      <w:r>
        <w:t>the scattered</w:t>
      </w:r>
      <w:r>
        <w:rPr>
          <w:spacing w:val="-1"/>
        </w:rPr>
        <w:t xml:space="preserve"> </w:t>
      </w:r>
      <w:r>
        <w:t>blood</w:t>
      </w:r>
      <w:r>
        <w:rPr>
          <w:spacing w:val="-1"/>
        </w:rPr>
        <w:t xml:space="preserve"> </w:t>
      </w:r>
      <w:r>
        <w:t>channels. After 07d of DSA</w:t>
      </w:r>
      <w:r>
        <w:rPr>
          <w:spacing w:val="-3"/>
        </w:rPr>
        <w:t xml:space="preserve"> </w:t>
      </w:r>
      <w:r>
        <w:t>exposure, significant repair of the gill filaments was observed. The ladder like vascular component of the SL re-established with greatly decreased thickness of the epithelial</w:t>
      </w:r>
      <w:r>
        <w:rPr>
          <w:spacing w:val="-7"/>
        </w:rPr>
        <w:t xml:space="preserve"> </w:t>
      </w:r>
      <w:r>
        <w:t>lining.</w:t>
      </w:r>
      <w:r>
        <w:rPr>
          <w:spacing w:val="-9"/>
        </w:rPr>
        <w:t xml:space="preserve"> </w:t>
      </w:r>
      <w:r>
        <w:t>The</w:t>
      </w:r>
      <w:r>
        <w:rPr>
          <w:spacing w:val="-8"/>
        </w:rPr>
        <w:t xml:space="preserve"> </w:t>
      </w:r>
      <w:r>
        <w:t>regeneration</w:t>
      </w:r>
      <w:r>
        <w:rPr>
          <w:spacing w:val="-3"/>
        </w:rPr>
        <w:t xml:space="preserve"> </w:t>
      </w:r>
      <w:r>
        <w:t>of</w:t>
      </w:r>
      <w:r>
        <w:rPr>
          <w:spacing w:val="-8"/>
        </w:rPr>
        <w:t xml:space="preserve"> </w:t>
      </w:r>
      <w:r>
        <w:t>the</w:t>
      </w:r>
      <w:r>
        <w:rPr>
          <w:spacing w:val="-6"/>
        </w:rPr>
        <w:t xml:space="preserve"> </w:t>
      </w:r>
      <w:r>
        <w:t>gills</w:t>
      </w:r>
      <w:r>
        <w:rPr>
          <w:spacing w:val="-7"/>
        </w:rPr>
        <w:t xml:space="preserve"> </w:t>
      </w:r>
      <w:r>
        <w:t>continued</w:t>
      </w:r>
      <w:r>
        <w:rPr>
          <w:spacing w:val="-8"/>
        </w:rPr>
        <w:t xml:space="preserve"> </w:t>
      </w:r>
      <w:r>
        <w:t>during</w:t>
      </w:r>
      <w:r>
        <w:rPr>
          <w:spacing w:val="-8"/>
        </w:rPr>
        <w:t xml:space="preserve"> </w:t>
      </w:r>
      <w:r>
        <w:t>the</w:t>
      </w:r>
      <w:r>
        <w:rPr>
          <w:spacing w:val="-6"/>
        </w:rPr>
        <w:t xml:space="preserve"> </w:t>
      </w:r>
      <w:r>
        <w:t>subsequent</w:t>
      </w:r>
      <w:r>
        <w:rPr>
          <w:spacing w:val="-7"/>
        </w:rPr>
        <w:t xml:space="preserve"> </w:t>
      </w:r>
      <w:r>
        <w:t>stages</w:t>
      </w:r>
      <w:r>
        <w:rPr>
          <w:spacing w:val="-3"/>
        </w:rPr>
        <w:t xml:space="preserve"> </w:t>
      </w:r>
      <w:r>
        <w:t>(14d</w:t>
      </w:r>
      <w:r>
        <w:rPr>
          <w:spacing w:val="-6"/>
        </w:rPr>
        <w:t xml:space="preserve"> </w:t>
      </w:r>
      <w:r>
        <w:t>and 30d)</w:t>
      </w:r>
      <w:r>
        <w:rPr>
          <w:spacing w:val="17"/>
        </w:rPr>
        <w:t xml:space="preserve"> </w:t>
      </w:r>
      <w:r>
        <w:t>also</w:t>
      </w:r>
      <w:r>
        <w:rPr>
          <w:spacing w:val="18"/>
        </w:rPr>
        <w:t xml:space="preserve"> </w:t>
      </w:r>
      <w:r>
        <w:t>when</w:t>
      </w:r>
      <w:r>
        <w:rPr>
          <w:spacing w:val="17"/>
        </w:rPr>
        <w:t xml:space="preserve"> </w:t>
      </w:r>
      <w:r>
        <w:t>the</w:t>
      </w:r>
      <w:r>
        <w:rPr>
          <w:spacing w:val="21"/>
        </w:rPr>
        <w:t xml:space="preserve"> </w:t>
      </w:r>
      <w:r>
        <w:t>vascular</w:t>
      </w:r>
      <w:r>
        <w:rPr>
          <w:spacing w:val="17"/>
        </w:rPr>
        <w:t xml:space="preserve"> </w:t>
      </w:r>
      <w:r>
        <w:t>components</w:t>
      </w:r>
      <w:r>
        <w:rPr>
          <w:spacing w:val="20"/>
        </w:rPr>
        <w:t xml:space="preserve"> </w:t>
      </w:r>
      <w:r>
        <w:t>of</w:t>
      </w:r>
      <w:r>
        <w:rPr>
          <w:spacing w:val="17"/>
        </w:rPr>
        <w:t xml:space="preserve"> </w:t>
      </w:r>
      <w:r>
        <w:t>the</w:t>
      </w:r>
      <w:r>
        <w:rPr>
          <w:spacing w:val="21"/>
        </w:rPr>
        <w:t xml:space="preserve"> </w:t>
      </w:r>
      <w:r>
        <w:t>secondary</w:t>
      </w:r>
      <w:r>
        <w:rPr>
          <w:spacing w:val="19"/>
        </w:rPr>
        <w:t xml:space="preserve"> </w:t>
      </w:r>
      <w:r>
        <w:t>gill</w:t>
      </w:r>
      <w:r>
        <w:rPr>
          <w:spacing w:val="18"/>
        </w:rPr>
        <w:t xml:space="preserve"> </w:t>
      </w:r>
      <w:r>
        <w:t>lamellae</w:t>
      </w:r>
      <w:r>
        <w:rPr>
          <w:spacing w:val="21"/>
        </w:rPr>
        <w:t xml:space="preserve"> </w:t>
      </w:r>
      <w:r>
        <w:t>got</w:t>
      </w:r>
      <w:r>
        <w:rPr>
          <w:spacing w:val="18"/>
        </w:rPr>
        <w:t xml:space="preserve"> </w:t>
      </w:r>
      <w:r>
        <w:t>re-oriented</w:t>
      </w:r>
      <w:r>
        <w:rPr>
          <w:spacing w:val="18"/>
        </w:rPr>
        <w:t xml:space="preserve"> </w:t>
      </w:r>
      <w:r>
        <w:rPr>
          <w:spacing w:val="-4"/>
        </w:rPr>
        <w:t>with</w:t>
      </w:r>
    </w:p>
    <w:p w14:paraId="6BB524AE" w14:textId="77777777" w:rsidR="00560C2B" w:rsidRDefault="00560C2B">
      <w:pPr>
        <w:pStyle w:val="BodyText"/>
        <w:spacing w:line="480" w:lineRule="auto"/>
        <w:jc w:val="both"/>
        <w:sectPr w:rsidR="00560C2B">
          <w:pgSz w:w="11910" w:h="16840"/>
          <w:pgMar w:top="1360" w:right="1275" w:bottom="280" w:left="1275" w:header="720" w:footer="720" w:gutter="0"/>
          <w:cols w:space="720"/>
        </w:sectPr>
      </w:pPr>
    </w:p>
    <w:p w14:paraId="1F4D0818" w14:textId="77777777" w:rsidR="00560C2B" w:rsidRDefault="00000000">
      <w:pPr>
        <w:pStyle w:val="BodyText"/>
        <w:spacing w:before="60" w:line="480" w:lineRule="auto"/>
        <w:ind w:left="165" w:right="160"/>
        <w:jc w:val="both"/>
      </w:pPr>
      <w:r>
        <w:lastRenderedPageBreak/>
        <w:t>subsequent decreased thickness of the epithelial lining of the primary gill lamellae.</w:t>
      </w:r>
      <w:r>
        <w:rPr>
          <w:spacing w:val="-8"/>
        </w:rPr>
        <w:t xml:space="preserve"> </w:t>
      </w:r>
      <w:r>
        <w:t>After 45d the</w:t>
      </w:r>
      <w:r>
        <w:rPr>
          <w:spacing w:val="-2"/>
        </w:rPr>
        <w:t xml:space="preserve"> </w:t>
      </w:r>
      <w:r>
        <w:t>epithelial</w:t>
      </w:r>
      <w:r>
        <w:rPr>
          <w:spacing w:val="-1"/>
        </w:rPr>
        <w:t xml:space="preserve"> </w:t>
      </w:r>
      <w:r>
        <w:t>cells at</w:t>
      </w:r>
      <w:r>
        <w:rPr>
          <w:spacing w:val="-1"/>
        </w:rPr>
        <w:t xml:space="preserve"> </w:t>
      </w:r>
      <w:r>
        <w:t>the gill surface formed a</w:t>
      </w:r>
      <w:r>
        <w:rPr>
          <w:spacing w:val="-2"/>
        </w:rPr>
        <w:t xml:space="preserve"> </w:t>
      </w:r>
      <w:r>
        <w:t>double</w:t>
      </w:r>
      <w:r>
        <w:rPr>
          <w:spacing w:val="-2"/>
        </w:rPr>
        <w:t xml:space="preserve"> </w:t>
      </w:r>
      <w:r>
        <w:t>layer and</w:t>
      </w:r>
      <w:r>
        <w:rPr>
          <w:spacing w:val="-1"/>
        </w:rPr>
        <w:t xml:space="preserve"> </w:t>
      </w:r>
      <w:r>
        <w:t>appeared</w:t>
      </w:r>
      <w:r>
        <w:rPr>
          <w:spacing w:val="-1"/>
        </w:rPr>
        <w:t xml:space="preserve"> </w:t>
      </w:r>
      <w:r>
        <w:t>compactly arranged</w:t>
      </w:r>
      <w:r>
        <w:rPr>
          <w:b/>
        </w:rPr>
        <w:t xml:space="preserve">. </w:t>
      </w:r>
      <w:r>
        <w:t>However,</w:t>
      </w:r>
      <w:r>
        <w:rPr>
          <w:spacing w:val="-8"/>
        </w:rPr>
        <w:t xml:space="preserve"> </w:t>
      </w:r>
      <w:r>
        <w:t>at</w:t>
      </w:r>
      <w:r>
        <w:rPr>
          <w:spacing w:val="-5"/>
        </w:rPr>
        <w:t xml:space="preserve"> </w:t>
      </w:r>
      <w:r>
        <w:t>the</w:t>
      </w:r>
      <w:r>
        <w:rPr>
          <w:spacing w:val="-6"/>
        </w:rPr>
        <w:t xml:space="preserve"> </w:t>
      </w:r>
      <w:r>
        <w:t>inner</w:t>
      </w:r>
      <w:r>
        <w:rPr>
          <w:spacing w:val="-7"/>
        </w:rPr>
        <w:t xml:space="preserve"> </w:t>
      </w:r>
      <w:r>
        <w:t>layers</w:t>
      </w:r>
      <w:r>
        <w:rPr>
          <w:spacing w:val="-6"/>
        </w:rPr>
        <w:t xml:space="preserve"> </w:t>
      </w:r>
      <w:r>
        <w:t>these</w:t>
      </w:r>
      <w:r>
        <w:rPr>
          <w:spacing w:val="-4"/>
        </w:rPr>
        <w:t xml:space="preserve"> </w:t>
      </w:r>
      <w:r>
        <w:t>epithelial</w:t>
      </w:r>
      <w:r>
        <w:rPr>
          <w:spacing w:val="-5"/>
        </w:rPr>
        <w:t xml:space="preserve"> </w:t>
      </w:r>
      <w:r>
        <w:t>cells</w:t>
      </w:r>
      <w:r>
        <w:rPr>
          <w:spacing w:val="-2"/>
        </w:rPr>
        <w:t xml:space="preserve"> </w:t>
      </w:r>
      <w:r>
        <w:t>appear</w:t>
      </w:r>
      <w:r>
        <w:rPr>
          <w:spacing w:val="-7"/>
        </w:rPr>
        <w:t xml:space="preserve"> </w:t>
      </w:r>
      <w:r>
        <w:t>loosely</w:t>
      </w:r>
      <w:r>
        <w:rPr>
          <w:spacing w:val="-3"/>
        </w:rPr>
        <w:t xml:space="preserve"> </w:t>
      </w:r>
      <w:r>
        <w:t>woven</w:t>
      </w:r>
      <w:r>
        <w:rPr>
          <w:spacing w:val="-6"/>
        </w:rPr>
        <w:t xml:space="preserve"> </w:t>
      </w:r>
      <w:r>
        <w:t>(Figure</w:t>
      </w:r>
      <w:r>
        <w:rPr>
          <w:spacing w:val="-8"/>
        </w:rPr>
        <w:t xml:space="preserve"> </w:t>
      </w:r>
      <w:r>
        <w:t>2e).</w:t>
      </w:r>
      <w:r>
        <w:rPr>
          <w:spacing w:val="-15"/>
        </w:rPr>
        <w:t xml:space="preserve"> </w:t>
      </w:r>
      <w:r>
        <w:t>At</w:t>
      </w:r>
      <w:r>
        <w:rPr>
          <w:spacing w:val="-6"/>
        </w:rPr>
        <w:t xml:space="preserve"> </w:t>
      </w:r>
      <w:r>
        <w:t>certain later</w:t>
      </w:r>
      <w:r>
        <w:rPr>
          <w:spacing w:val="-14"/>
        </w:rPr>
        <w:t xml:space="preserve"> </w:t>
      </w:r>
      <w:r>
        <w:t>stages</w:t>
      </w:r>
      <w:r>
        <w:rPr>
          <w:spacing w:val="-13"/>
        </w:rPr>
        <w:t xml:space="preserve"> </w:t>
      </w:r>
      <w:r>
        <w:t>the</w:t>
      </w:r>
      <w:r>
        <w:rPr>
          <w:spacing w:val="-14"/>
        </w:rPr>
        <w:t xml:space="preserve"> </w:t>
      </w:r>
      <w:r>
        <w:t>small</w:t>
      </w:r>
      <w:r>
        <w:rPr>
          <w:spacing w:val="-12"/>
        </w:rPr>
        <w:t xml:space="preserve"> </w:t>
      </w:r>
      <w:r>
        <w:t>sized</w:t>
      </w:r>
      <w:r>
        <w:rPr>
          <w:spacing w:val="-13"/>
        </w:rPr>
        <w:t xml:space="preserve"> </w:t>
      </w:r>
      <w:r>
        <w:t>mucous</w:t>
      </w:r>
      <w:r>
        <w:rPr>
          <w:spacing w:val="-13"/>
        </w:rPr>
        <w:t xml:space="preserve"> </w:t>
      </w:r>
      <w:r>
        <w:t>cells</w:t>
      </w:r>
      <w:r>
        <w:rPr>
          <w:spacing w:val="-12"/>
        </w:rPr>
        <w:t xml:space="preserve"> </w:t>
      </w:r>
      <w:r>
        <w:t>were</w:t>
      </w:r>
      <w:r>
        <w:rPr>
          <w:spacing w:val="-15"/>
        </w:rPr>
        <w:t xml:space="preserve"> </w:t>
      </w:r>
      <w:r>
        <w:t>present</w:t>
      </w:r>
      <w:r>
        <w:rPr>
          <w:spacing w:val="-12"/>
        </w:rPr>
        <w:t xml:space="preserve"> </w:t>
      </w:r>
      <w:r>
        <w:t>mostly</w:t>
      </w:r>
      <w:r>
        <w:rPr>
          <w:spacing w:val="-15"/>
        </w:rPr>
        <w:t xml:space="preserve"> </w:t>
      </w:r>
      <w:r>
        <w:t>in</w:t>
      </w:r>
      <w:r>
        <w:rPr>
          <w:spacing w:val="-13"/>
        </w:rPr>
        <w:t xml:space="preserve"> </w:t>
      </w:r>
      <w:r>
        <w:t>the</w:t>
      </w:r>
      <w:r>
        <w:rPr>
          <w:spacing w:val="-14"/>
        </w:rPr>
        <w:t xml:space="preserve"> </w:t>
      </w:r>
      <w:r>
        <w:t>outer</w:t>
      </w:r>
      <w:r>
        <w:rPr>
          <w:spacing w:val="-14"/>
        </w:rPr>
        <w:t xml:space="preserve"> </w:t>
      </w:r>
      <w:r>
        <w:t>lining</w:t>
      </w:r>
      <w:r>
        <w:rPr>
          <w:spacing w:val="-13"/>
        </w:rPr>
        <w:t xml:space="preserve"> </w:t>
      </w:r>
      <w:r>
        <w:t>of</w:t>
      </w:r>
      <w:r>
        <w:rPr>
          <w:spacing w:val="-14"/>
        </w:rPr>
        <w:t xml:space="preserve"> </w:t>
      </w:r>
      <w:r>
        <w:t>the</w:t>
      </w:r>
      <w:r>
        <w:rPr>
          <w:spacing w:val="-14"/>
        </w:rPr>
        <w:t xml:space="preserve"> </w:t>
      </w:r>
      <w:r>
        <w:t>epithelial layer, showing more affinities for alcian blue staining (Figure 3e). Some of the unidentified cell</w:t>
      </w:r>
      <w:r>
        <w:rPr>
          <w:spacing w:val="-1"/>
        </w:rPr>
        <w:t xml:space="preserve"> </w:t>
      </w:r>
      <w:r>
        <w:t>mass/cells</w:t>
      </w:r>
      <w:r>
        <w:rPr>
          <w:spacing w:val="-1"/>
        </w:rPr>
        <w:t xml:space="preserve"> </w:t>
      </w:r>
      <w:r>
        <w:t>or</w:t>
      </w:r>
      <w:r>
        <w:rPr>
          <w:spacing w:val="-2"/>
        </w:rPr>
        <w:t xml:space="preserve"> </w:t>
      </w:r>
      <w:r>
        <w:t>degenerated</w:t>
      </w:r>
      <w:r>
        <w:rPr>
          <w:spacing w:val="-1"/>
        </w:rPr>
        <w:t xml:space="preserve"> </w:t>
      </w:r>
      <w:r>
        <w:t>mucous</w:t>
      </w:r>
      <w:r>
        <w:rPr>
          <w:spacing w:val="-2"/>
        </w:rPr>
        <w:t xml:space="preserve"> </w:t>
      </w:r>
      <w:r>
        <w:t>cells staining</w:t>
      </w:r>
      <w:r>
        <w:rPr>
          <w:spacing w:val="-1"/>
        </w:rPr>
        <w:t xml:space="preserve"> </w:t>
      </w:r>
      <w:r>
        <w:t>strongly</w:t>
      </w:r>
      <w:r>
        <w:rPr>
          <w:spacing w:val="-1"/>
        </w:rPr>
        <w:t xml:space="preserve"> </w:t>
      </w:r>
      <w:r>
        <w:t>with aldehyde</w:t>
      </w:r>
      <w:r>
        <w:rPr>
          <w:spacing w:val="-3"/>
        </w:rPr>
        <w:t xml:space="preserve"> </w:t>
      </w:r>
      <w:r>
        <w:t>fuchsin were</w:t>
      </w:r>
      <w:r>
        <w:rPr>
          <w:spacing w:val="-2"/>
        </w:rPr>
        <w:t xml:space="preserve"> </w:t>
      </w:r>
      <w:r>
        <w:t>also noticed in the deeper layer of the primary lamellae.</w:t>
      </w:r>
    </w:p>
    <w:p w14:paraId="693C5550" w14:textId="77777777" w:rsidR="00560C2B" w:rsidRDefault="00560C2B">
      <w:pPr>
        <w:pStyle w:val="BodyText"/>
        <w:spacing w:before="183"/>
      </w:pPr>
    </w:p>
    <w:p w14:paraId="4AA1BAAC" w14:textId="77777777" w:rsidR="00560C2B" w:rsidRDefault="00000000">
      <w:pPr>
        <w:ind w:left="165"/>
        <w:rPr>
          <w:b/>
          <w:sz w:val="20"/>
        </w:rPr>
      </w:pPr>
      <w:r>
        <w:rPr>
          <w:b/>
          <w:spacing w:val="-2"/>
          <w:sz w:val="20"/>
        </w:rPr>
        <w:t>DISCUSSION</w:t>
      </w:r>
    </w:p>
    <w:p w14:paraId="398345CE" w14:textId="77777777" w:rsidR="00560C2B" w:rsidRDefault="00560C2B">
      <w:pPr>
        <w:pStyle w:val="BodyText"/>
        <w:rPr>
          <w:b/>
          <w:sz w:val="20"/>
        </w:rPr>
      </w:pPr>
    </w:p>
    <w:p w14:paraId="7C19CA32" w14:textId="77777777" w:rsidR="00560C2B" w:rsidRDefault="00560C2B">
      <w:pPr>
        <w:pStyle w:val="BodyText"/>
        <w:spacing w:before="91"/>
        <w:rPr>
          <w:b/>
          <w:sz w:val="20"/>
        </w:rPr>
      </w:pPr>
    </w:p>
    <w:p w14:paraId="046EE29E" w14:textId="5070616C" w:rsidR="00560C2B" w:rsidRDefault="00000000">
      <w:pPr>
        <w:pStyle w:val="BodyText"/>
        <w:spacing w:line="480" w:lineRule="auto"/>
        <w:ind w:left="165" w:right="158"/>
        <w:jc w:val="both"/>
      </w:pPr>
      <w:r>
        <w:t xml:space="preserve">Following exposure to disodium arsenate heptahydrate stress, the gills of </w:t>
      </w:r>
      <w:r>
        <w:rPr>
          <w:i/>
        </w:rPr>
        <w:t xml:space="preserve">Clarias </w:t>
      </w:r>
      <w:proofErr w:type="spellStart"/>
      <w:r>
        <w:rPr>
          <w:i/>
        </w:rPr>
        <w:t>batrachus</w:t>
      </w:r>
      <w:proofErr w:type="spellEnd"/>
      <w:r>
        <w:rPr>
          <w:i/>
        </w:rPr>
        <w:t xml:space="preserve"> </w:t>
      </w:r>
      <w:r>
        <w:t xml:space="preserve">shows extensive congestion </w:t>
      </w:r>
      <w:r w:rsidRPr="00E04B09">
        <w:rPr>
          <w:iCs/>
        </w:rPr>
        <w:t>of</w:t>
      </w:r>
      <w:r>
        <w:rPr>
          <w:i/>
        </w:rPr>
        <w:t xml:space="preserve"> </w:t>
      </w:r>
      <w:r>
        <w:t>blood channels with the RBCs and because of this blood channels</w:t>
      </w:r>
      <w:r>
        <w:rPr>
          <w:spacing w:val="-5"/>
        </w:rPr>
        <w:t xml:space="preserve"> </w:t>
      </w:r>
      <w:r>
        <w:t>become</w:t>
      </w:r>
      <w:r>
        <w:rPr>
          <w:spacing w:val="-6"/>
        </w:rPr>
        <w:t xml:space="preserve"> </w:t>
      </w:r>
      <w:r>
        <w:t>stretched</w:t>
      </w:r>
      <w:r>
        <w:rPr>
          <w:spacing w:val="-6"/>
        </w:rPr>
        <w:t xml:space="preserve"> </w:t>
      </w:r>
      <w:r>
        <w:t>onto</w:t>
      </w:r>
      <w:r>
        <w:rPr>
          <w:spacing w:val="-4"/>
        </w:rPr>
        <w:t xml:space="preserve"> </w:t>
      </w:r>
      <w:r>
        <w:t>the</w:t>
      </w:r>
      <w:r>
        <w:rPr>
          <w:spacing w:val="-6"/>
        </w:rPr>
        <w:t xml:space="preserve"> </w:t>
      </w:r>
      <w:r>
        <w:t>respiratory</w:t>
      </w:r>
      <w:r>
        <w:rPr>
          <w:spacing w:val="-6"/>
        </w:rPr>
        <w:t xml:space="preserve"> </w:t>
      </w:r>
      <w:r>
        <w:t>surface</w:t>
      </w:r>
      <w:r>
        <w:rPr>
          <w:spacing w:val="-6"/>
        </w:rPr>
        <w:t xml:space="preserve"> </w:t>
      </w:r>
      <w:r>
        <w:t>leading</w:t>
      </w:r>
      <w:r>
        <w:rPr>
          <w:spacing w:val="-5"/>
        </w:rPr>
        <w:t xml:space="preserve"> </w:t>
      </w:r>
      <w:r>
        <w:t>to</w:t>
      </w:r>
      <w:r>
        <w:rPr>
          <w:spacing w:val="-5"/>
        </w:rPr>
        <w:t xml:space="preserve"> </w:t>
      </w:r>
      <w:r>
        <w:t>reduction</w:t>
      </w:r>
      <w:r>
        <w:rPr>
          <w:spacing w:val="-6"/>
        </w:rPr>
        <w:t xml:space="preserve"> </w:t>
      </w:r>
      <w:r>
        <w:t>in</w:t>
      </w:r>
      <w:r>
        <w:rPr>
          <w:spacing w:val="-5"/>
        </w:rPr>
        <w:t xml:space="preserve"> </w:t>
      </w:r>
      <w:r>
        <w:t>thickness</w:t>
      </w:r>
      <w:r>
        <w:rPr>
          <w:spacing w:val="-5"/>
        </w:rPr>
        <w:t xml:space="preserve"> </w:t>
      </w:r>
      <w:r>
        <w:t>of</w:t>
      </w:r>
      <w:r>
        <w:rPr>
          <w:spacing w:val="-7"/>
        </w:rPr>
        <w:t xml:space="preserve"> </w:t>
      </w:r>
      <w:r>
        <w:t>the respiratory epithelium, a barrier between the external environment and internal milieu.</w:t>
      </w:r>
      <w:r>
        <w:rPr>
          <w:spacing w:val="-1"/>
        </w:rPr>
        <w:t xml:space="preserve"> </w:t>
      </w:r>
      <w:r>
        <w:t>These changes</w:t>
      </w:r>
      <w:r>
        <w:rPr>
          <w:spacing w:val="-3"/>
        </w:rPr>
        <w:t xml:space="preserve"> </w:t>
      </w:r>
      <w:r>
        <w:t>in</w:t>
      </w:r>
      <w:r>
        <w:rPr>
          <w:spacing w:val="-2"/>
        </w:rPr>
        <w:t xml:space="preserve"> </w:t>
      </w:r>
      <w:r>
        <w:t>gill</w:t>
      </w:r>
      <w:r>
        <w:rPr>
          <w:spacing w:val="-2"/>
        </w:rPr>
        <w:t xml:space="preserve"> </w:t>
      </w:r>
      <w:r>
        <w:t>histomorphology at</w:t>
      </w:r>
      <w:r>
        <w:rPr>
          <w:spacing w:val="-2"/>
        </w:rPr>
        <w:t xml:space="preserve"> </w:t>
      </w:r>
      <w:r>
        <w:t>least</w:t>
      </w:r>
      <w:r>
        <w:rPr>
          <w:spacing w:val="-2"/>
        </w:rPr>
        <w:t xml:space="preserve"> </w:t>
      </w:r>
      <w:r>
        <w:t>at</w:t>
      </w:r>
      <w:r>
        <w:rPr>
          <w:spacing w:val="-2"/>
        </w:rPr>
        <w:t xml:space="preserve"> </w:t>
      </w:r>
      <w:r>
        <w:t>initial</w:t>
      </w:r>
      <w:r>
        <w:rPr>
          <w:spacing w:val="-2"/>
        </w:rPr>
        <w:t xml:space="preserve"> </w:t>
      </w:r>
      <w:r>
        <w:t>stages</w:t>
      </w:r>
      <w:r>
        <w:rPr>
          <w:spacing w:val="-3"/>
        </w:rPr>
        <w:t xml:space="preserve"> </w:t>
      </w:r>
      <w:r>
        <w:t>of</w:t>
      </w:r>
      <w:r>
        <w:rPr>
          <w:spacing w:val="-1"/>
        </w:rPr>
        <w:t xml:space="preserve"> </w:t>
      </w:r>
      <w:r>
        <w:t>exposures compensates</w:t>
      </w:r>
      <w:r>
        <w:rPr>
          <w:spacing w:val="-2"/>
        </w:rPr>
        <w:t xml:space="preserve"> </w:t>
      </w:r>
      <w:r>
        <w:t>the</w:t>
      </w:r>
      <w:r>
        <w:rPr>
          <w:spacing w:val="-3"/>
        </w:rPr>
        <w:t xml:space="preserve"> </w:t>
      </w:r>
      <w:r>
        <w:t>oxygen deficiency</w:t>
      </w:r>
      <w:r>
        <w:rPr>
          <w:spacing w:val="-14"/>
        </w:rPr>
        <w:t xml:space="preserve"> </w:t>
      </w:r>
      <w:r>
        <w:t>caused</w:t>
      </w:r>
      <w:r>
        <w:rPr>
          <w:spacing w:val="-15"/>
        </w:rPr>
        <w:t xml:space="preserve"> </w:t>
      </w:r>
      <w:r>
        <w:t>due</w:t>
      </w:r>
      <w:r>
        <w:rPr>
          <w:spacing w:val="-14"/>
        </w:rPr>
        <w:t xml:space="preserve"> </w:t>
      </w:r>
      <w:r>
        <w:t>to</w:t>
      </w:r>
      <w:r>
        <w:rPr>
          <w:spacing w:val="-15"/>
        </w:rPr>
        <w:t xml:space="preserve"> </w:t>
      </w:r>
      <w:r>
        <w:t>the</w:t>
      </w:r>
      <w:r>
        <w:rPr>
          <w:spacing w:val="-15"/>
        </w:rPr>
        <w:t xml:space="preserve"> </w:t>
      </w:r>
      <w:r>
        <w:t>disturbed</w:t>
      </w:r>
      <w:r>
        <w:rPr>
          <w:spacing w:val="-15"/>
        </w:rPr>
        <w:t xml:space="preserve"> </w:t>
      </w:r>
      <w:r>
        <w:t>branchial</w:t>
      </w:r>
      <w:r>
        <w:rPr>
          <w:spacing w:val="-12"/>
        </w:rPr>
        <w:t xml:space="preserve"> </w:t>
      </w:r>
      <w:r>
        <w:t>respiration</w:t>
      </w:r>
      <w:r>
        <w:rPr>
          <w:spacing w:val="-15"/>
        </w:rPr>
        <w:t xml:space="preserve"> </w:t>
      </w:r>
      <w:r>
        <w:t>following</w:t>
      </w:r>
      <w:r>
        <w:rPr>
          <w:spacing w:val="-15"/>
        </w:rPr>
        <w:t xml:space="preserve"> </w:t>
      </w:r>
      <w:r>
        <w:t>gills</w:t>
      </w:r>
      <w:r>
        <w:rPr>
          <w:spacing w:val="-13"/>
        </w:rPr>
        <w:t xml:space="preserve"> </w:t>
      </w:r>
      <w:r>
        <w:t>damage.</w:t>
      </w:r>
      <w:r>
        <w:rPr>
          <w:spacing w:val="-15"/>
        </w:rPr>
        <w:t xml:space="preserve"> </w:t>
      </w:r>
      <w:r>
        <w:t>In</w:t>
      </w:r>
      <w:r>
        <w:rPr>
          <w:spacing w:val="-14"/>
        </w:rPr>
        <w:t xml:space="preserve"> </w:t>
      </w:r>
      <w:r>
        <w:t>research studies, it is evident that arsenic binds with sulfhydryl group of the proteins such as GSH and cysteine</w:t>
      </w:r>
      <w:r>
        <w:rPr>
          <w:spacing w:val="-1"/>
        </w:rPr>
        <w:t xml:space="preserve"> </w:t>
      </w:r>
      <w:r>
        <w:t xml:space="preserve">(Scott </w:t>
      </w:r>
      <w:r>
        <w:rPr>
          <w:i/>
        </w:rPr>
        <w:t xml:space="preserve">et. al. </w:t>
      </w:r>
      <w:r>
        <w:t xml:space="preserve">1993; </w:t>
      </w:r>
      <w:proofErr w:type="spellStart"/>
      <w:r>
        <w:t>Delnomdedieu</w:t>
      </w:r>
      <w:proofErr w:type="spellEnd"/>
      <w:r w:rsidR="00E04B09">
        <w:t xml:space="preserve"> </w:t>
      </w:r>
      <w:r>
        <w:rPr>
          <w:i/>
        </w:rPr>
        <w:t xml:space="preserve">et. al. </w:t>
      </w:r>
      <w:r>
        <w:t>1994)</w:t>
      </w:r>
      <w:r>
        <w:rPr>
          <w:spacing w:val="-1"/>
        </w:rPr>
        <w:t xml:space="preserve"> </w:t>
      </w:r>
      <w:r>
        <w:t>also causes cellular</w:t>
      </w:r>
      <w:r>
        <w:rPr>
          <w:spacing w:val="-1"/>
        </w:rPr>
        <w:t xml:space="preserve"> </w:t>
      </w:r>
      <w:r>
        <w:t>toxicity.</w:t>
      </w:r>
      <w:r>
        <w:rPr>
          <w:spacing w:val="-4"/>
        </w:rPr>
        <w:t xml:space="preserve"> </w:t>
      </w:r>
      <w:r>
        <w:t>This may perhaps</w:t>
      </w:r>
      <w:r>
        <w:rPr>
          <w:spacing w:val="-3"/>
        </w:rPr>
        <w:t xml:space="preserve"> </w:t>
      </w:r>
      <w:r>
        <w:t>be</w:t>
      </w:r>
      <w:r>
        <w:rPr>
          <w:spacing w:val="-3"/>
        </w:rPr>
        <w:t xml:space="preserve"> </w:t>
      </w:r>
      <w:r>
        <w:t>due</w:t>
      </w:r>
      <w:r>
        <w:rPr>
          <w:spacing w:val="-1"/>
        </w:rPr>
        <w:t xml:space="preserve"> </w:t>
      </w:r>
      <w:r>
        <w:t>to</w:t>
      </w:r>
      <w:r>
        <w:rPr>
          <w:spacing w:val="-2"/>
        </w:rPr>
        <w:t xml:space="preserve"> </w:t>
      </w:r>
      <w:r>
        <w:t>oxidative</w:t>
      </w:r>
      <w:r>
        <w:rPr>
          <w:spacing w:val="-3"/>
        </w:rPr>
        <w:t xml:space="preserve"> </w:t>
      </w:r>
      <w:r>
        <w:t>stress caused due</w:t>
      </w:r>
      <w:r>
        <w:rPr>
          <w:spacing w:val="-3"/>
        </w:rPr>
        <w:t xml:space="preserve"> </w:t>
      </w:r>
      <w:r>
        <w:t>to</w:t>
      </w:r>
      <w:r>
        <w:rPr>
          <w:spacing w:val="-2"/>
        </w:rPr>
        <w:t xml:space="preserve"> </w:t>
      </w:r>
      <w:r>
        <w:t>intracellular</w:t>
      </w:r>
      <w:r>
        <w:rPr>
          <w:spacing w:val="-1"/>
        </w:rPr>
        <w:t xml:space="preserve"> </w:t>
      </w:r>
      <w:r>
        <w:t>oxidation-</w:t>
      </w:r>
      <w:r>
        <w:rPr>
          <w:spacing w:val="-3"/>
        </w:rPr>
        <w:t xml:space="preserve"> </w:t>
      </w:r>
      <w:r>
        <w:t>reduction</w:t>
      </w:r>
      <w:r>
        <w:rPr>
          <w:spacing w:val="-2"/>
        </w:rPr>
        <w:t xml:space="preserve"> </w:t>
      </w:r>
      <w:r>
        <w:t>reactions</w:t>
      </w:r>
      <w:r>
        <w:rPr>
          <w:spacing w:val="-2"/>
        </w:rPr>
        <w:t xml:space="preserve"> </w:t>
      </w:r>
      <w:r>
        <w:t>of arsenic and its various metabolites.</w:t>
      </w:r>
    </w:p>
    <w:p w14:paraId="2CF88404" w14:textId="77777777" w:rsidR="00560C2B" w:rsidRDefault="00000000">
      <w:pPr>
        <w:pStyle w:val="BodyText"/>
        <w:spacing w:before="1" w:line="480" w:lineRule="auto"/>
        <w:ind w:left="165" w:right="161" w:firstLine="719"/>
        <w:jc w:val="both"/>
      </w:pPr>
      <w:r>
        <w:t>Prolonged</w:t>
      </w:r>
      <w:r>
        <w:rPr>
          <w:spacing w:val="-15"/>
        </w:rPr>
        <w:t xml:space="preserve"> </w:t>
      </w:r>
      <w:r>
        <w:t>exposure</w:t>
      </w:r>
      <w:r>
        <w:rPr>
          <w:spacing w:val="-15"/>
        </w:rPr>
        <w:t xml:space="preserve"> </w:t>
      </w:r>
      <w:r>
        <w:t>of</w:t>
      </w:r>
      <w:r>
        <w:rPr>
          <w:spacing w:val="-15"/>
        </w:rPr>
        <w:t xml:space="preserve"> </w:t>
      </w:r>
      <w:r>
        <w:t>disodium</w:t>
      </w:r>
      <w:r>
        <w:rPr>
          <w:spacing w:val="-15"/>
        </w:rPr>
        <w:t xml:space="preserve"> </w:t>
      </w:r>
      <w:r>
        <w:t>arsenate</w:t>
      </w:r>
      <w:r>
        <w:rPr>
          <w:spacing w:val="-15"/>
        </w:rPr>
        <w:t xml:space="preserve"> </w:t>
      </w:r>
      <w:r>
        <w:t>heptahydrate</w:t>
      </w:r>
      <w:r>
        <w:rPr>
          <w:spacing w:val="-15"/>
        </w:rPr>
        <w:t xml:space="preserve"> </w:t>
      </w:r>
      <w:r>
        <w:t>leads</w:t>
      </w:r>
      <w:r>
        <w:rPr>
          <w:spacing w:val="-15"/>
        </w:rPr>
        <w:t xml:space="preserve"> </w:t>
      </w:r>
      <w:r>
        <w:t>to</w:t>
      </w:r>
      <w:r>
        <w:rPr>
          <w:spacing w:val="-14"/>
        </w:rPr>
        <w:t xml:space="preserve"> </w:t>
      </w:r>
      <w:r>
        <w:t>wear</w:t>
      </w:r>
      <w:r>
        <w:rPr>
          <w:spacing w:val="-13"/>
        </w:rPr>
        <w:t xml:space="preserve"> </w:t>
      </w:r>
      <w:r>
        <w:t>and</w:t>
      </w:r>
      <w:r>
        <w:rPr>
          <w:spacing w:val="-15"/>
        </w:rPr>
        <w:t xml:space="preserve"> </w:t>
      </w:r>
      <w:r>
        <w:t>tear</w:t>
      </w:r>
      <w:r>
        <w:rPr>
          <w:spacing w:val="-15"/>
        </w:rPr>
        <w:t xml:space="preserve"> </w:t>
      </w:r>
      <w:r>
        <w:t>and</w:t>
      </w:r>
      <w:r>
        <w:rPr>
          <w:spacing w:val="-15"/>
        </w:rPr>
        <w:t xml:space="preserve"> </w:t>
      </w:r>
      <w:r>
        <w:t>hence loss of lamellar structure of the gills at several places. This results in extensive loss of the lamellar</w:t>
      </w:r>
      <w:r>
        <w:rPr>
          <w:spacing w:val="-7"/>
        </w:rPr>
        <w:t xml:space="preserve"> </w:t>
      </w:r>
      <w:r>
        <w:t>structure</w:t>
      </w:r>
      <w:r>
        <w:rPr>
          <w:spacing w:val="-7"/>
        </w:rPr>
        <w:t xml:space="preserve"> </w:t>
      </w:r>
      <w:r>
        <w:t>and</w:t>
      </w:r>
      <w:r>
        <w:rPr>
          <w:spacing w:val="-5"/>
        </w:rPr>
        <w:t xml:space="preserve"> </w:t>
      </w:r>
      <w:r>
        <w:t>the</w:t>
      </w:r>
      <w:r>
        <w:rPr>
          <w:spacing w:val="-5"/>
        </w:rPr>
        <w:t xml:space="preserve"> </w:t>
      </w:r>
      <w:r>
        <w:t>number</w:t>
      </w:r>
      <w:r>
        <w:rPr>
          <w:spacing w:val="-7"/>
        </w:rPr>
        <w:t xml:space="preserve"> </w:t>
      </w:r>
      <w:r>
        <w:t>of</w:t>
      </w:r>
      <w:r>
        <w:rPr>
          <w:spacing w:val="-7"/>
        </w:rPr>
        <w:t xml:space="preserve"> </w:t>
      </w:r>
      <w:r>
        <w:t>RBCs</w:t>
      </w:r>
      <w:r>
        <w:rPr>
          <w:spacing w:val="-6"/>
        </w:rPr>
        <w:t xml:space="preserve"> </w:t>
      </w:r>
      <w:r>
        <w:t>decreased</w:t>
      </w:r>
      <w:r>
        <w:rPr>
          <w:spacing w:val="-6"/>
        </w:rPr>
        <w:t xml:space="preserve"> </w:t>
      </w:r>
      <w:r>
        <w:t>significantly.</w:t>
      </w:r>
      <w:r>
        <w:rPr>
          <w:spacing w:val="-11"/>
        </w:rPr>
        <w:t xml:space="preserve"> </w:t>
      </w:r>
      <w:r>
        <w:t>The</w:t>
      </w:r>
      <w:r>
        <w:rPr>
          <w:spacing w:val="-7"/>
        </w:rPr>
        <w:t xml:space="preserve"> </w:t>
      </w:r>
      <w:r>
        <w:t>damaged</w:t>
      </w:r>
      <w:r>
        <w:rPr>
          <w:spacing w:val="-6"/>
        </w:rPr>
        <w:t xml:space="preserve"> </w:t>
      </w:r>
      <w:r>
        <w:t>gill</w:t>
      </w:r>
      <w:r>
        <w:rPr>
          <w:spacing w:val="-5"/>
        </w:rPr>
        <w:t xml:space="preserve"> </w:t>
      </w:r>
      <w:r>
        <w:t>lamellae however show regeneration especially in the initial stages of exposure. Continued arsenic exposure although causes more damages, uncontrolled regeneration of the gills is frequently noticed.</w:t>
      </w:r>
      <w:r>
        <w:rPr>
          <w:spacing w:val="31"/>
        </w:rPr>
        <w:t xml:space="preserve"> </w:t>
      </w:r>
      <w:r>
        <w:t>This</w:t>
      </w:r>
      <w:r>
        <w:rPr>
          <w:spacing w:val="41"/>
        </w:rPr>
        <w:t xml:space="preserve"> </w:t>
      </w:r>
      <w:r>
        <w:t>resulted</w:t>
      </w:r>
      <w:r>
        <w:rPr>
          <w:spacing w:val="40"/>
        </w:rPr>
        <w:t xml:space="preserve"> </w:t>
      </w:r>
      <w:r>
        <w:t>in</w:t>
      </w:r>
      <w:r>
        <w:rPr>
          <w:spacing w:val="39"/>
        </w:rPr>
        <w:t xml:space="preserve"> </w:t>
      </w:r>
      <w:r>
        <w:t>hyperplasia</w:t>
      </w:r>
      <w:r>
        <w:rPr>
          <w:spacing w:val="40"/>
        </w:rPr>
        <w:t xml:space="preserve"> </w:t>
      </w:r>
      <w:r>
        <w:t>of</w:t>
      </w:r>
      <w:r>
        <w:rPr>
          <w:spacing w:val="42"/>
        </w:rPr>
        <w:t xml:space="preserve"> </w:t>
      </w:r>
      <w:r>
        <w:t>the</w:t>
      </w:r>
      <w:r>
        <w:rPr>
          <w:spacing w:val="40"/>
        </w:rPr>
        <w:t xml:space="preserve"> </w:t>
      </w:r>
      <w:r>
        <w:t>epithelial</w:t>
      </w:r>
      <w:r>
        <w:rPr>
          <w:spacing w:val="41"/>
        </w:rPr>
        <w:t xml:space="preserve"> </w:t>
      </w:r>
      <w:r>
        <w:t>cells</w:t>
      </w:r>
      <w:r>
        <w:rPr>
          <w:spacing w:val="42"/>
        </w:rPr>
        <w:t xml:space="preserve"> </w:t>
      </w:r>
      <w:r>
        <w:t>of</w:t>
      </w:r>
      <w:r>
        <w:rPr>
          <w:spacing w:val="40"/>
        </w:rPr>
        <w:t xml:space="preserve"> </w:t>
      </w:r>
      <w:r>
        <w:t>the</w:t>
      </w:r>
      <w:r>
        <w:rPr>
          <w:spacing w:val="41"/>
        </w:rPr>
        <w:t xml:space="preserve"> </w:t>
      </w:r>
      <w:r>
        <w:t>epithelial</w:t>
      </w:r>
      <w:r>
        <w:rPr>
          <w:spacing w:val="42"/>
        </w:rPr>
        <w:t xml:space="preserve"> </w:t>
      </w:r>
      <w:r>
        <w:t>linings</w:t>
      </w:r>
      <w:r>
        <w:rPr>
          <w:spacing w:val="39"/>
        </w:rPr>
        <w:t xml:space="preserve"> </w:t>
      </w:r>
      <w:r>
        <w:t>of</w:t>
      </w:r>
      <w:r>
        <w:rPr>
          <w:spacing w:val="41"/>
        </w:rPr>
        <w:t xml:space="preserve"> </w:t>
      </w:r>
      <w:r>
        <w:rPr>
          <w:spacing w:val="-5"/>
        </w:rPr>
        <w:t>the</w:t>
      </w:r>
    </w:p>
    <w:p w14:paraId="54ED6545" w14:textId="77777777" w:rsidR="00560C2B" w:rsidRDefault="00560C2B">
      <w:pPr>
        <w:pStyle w:val="BodyText"/>
        <w:spacing w:line="480" w:lineRule="auto"/>
        <w:jc w:val="both"/>
        <w:sectPr w:rsidR="00560C2B">
          <w:pgSz w:w="11910" w:h="16840"/>
          <w:pgMar w:top="1360" w:right="1275" w:bottom="280" w:left="1275" w:header="720" w:footer="720" w:gutter="0"/>
          <w:cols w:space="720"/>
        </w:sectPr>
      </w:pPr>
    </w:p>
    <w:p w14:paraId="3252DD69" w14:textId="77777777" w:rsidR="00560C2B" w:rsidRDefault="00000000">
      <w:pPr>
        <w:pStyle w:val="BodyText"/>
        <w:spacing w:before="60" w:line="480" w:lineRule="auto"/>
        <w:ind w:left="165" w:right="160"/>
        <w:jc w:val="both"/>
      </w:pPr>
      <w:r>
        <w:lastRenderedPageBreak/>
        <w:t>primary</w:t>
      </w:r>
      <w:r>
        <w:rPr>
          <w:spacing w:val="-10"/>
        </w:rPr>
        <w:t xml:space="preserve"> </w:t>
      </w:r>
      <w:r>
        <w:t>and</w:t>
      </w:r>
      <w:r>
        <w:rPr>
          <w:spacing w:val="-8"/>
        </w:rPr>
        <w:t xml:space="preserve"> </w:t>
      </w:r>
      <w:r>
        <w:t>secondary</w:t>
      </w:r>
      <w:r>
        <w:rPr>
          <w:spacing w:val="-10"/>
        </w:rPr>
        <w:t xml:space="preserve"> </w:t>
      </w:r>
      <w:r>
        <w:t>gill</w:t>
      </w:r>
      <w:r>
        <w:rPr>
          <w:spacing w:val="-9"/>
        </w:rPr>
        <w:t xml:space="preserve"> </w:t>
      </w:r>
      <w:r>
        <w:t>lamellae</w:t>
      </w:r>
      <w:r>
        <w:rPr>
          <w:spacing w:val="-9"/>
        </w:rPr>
        <w:t xml:space="preserve"> </w:t>
      </w:r>
      <w:r>
        <w:t>leading</w:t>
      </w:r>
      <w:r>
        <w:rPr>
          <w:spacing w:val="-7"/>
        </w:rPr>
        <w:t xml:space="preserve"> </w:t>
      </w:r>
      <w:r>
        <w:t>to</w:t>
      </w:r>
      <w:r>
        <w:rPr>
          <w:spacing w:val="-9"/>
        </w:rPr>
        <w:t xml:space="preserve"> </w:t>
      </w:r>
      <w:r>
        <w:t>fusion</w:t>
      </w:r>
      <w:r>
        <w:rPr>
          <w:spacing w:val="-10"/>
        </w:rPr>
        <w:t xml:space="preserve"> </w:t>
      </w:r>
      <w:r>
        <w:t>of</w:t>
      </w:r>
      <w:r>
        <w:rPr>
          <w:spacing w:val="-10"/>
        </w:rPr>
        <w:t xml:space="preserve"> </w:t>
      </w:r>
      <w:r>
        <w:t>the</w:t>
      </w:r>
      <w:r>
        <w:rPr>
          <w:spacing w:val="-8"/>
        </w:rPr>
        <w:t xml:space="preserve"> </w:t>
      </w:r>
      <w:r>
        <w:t>adjacent</w:t>
      </w:r>
      <w:r>
        <w:rPr>
          <w:spacing w:val="-8"/>
        </w:rPr>
        <w:t xml:space="preserve"> </w:t>
      </w:r>
      <w:r>
        <w:t>secondary</w:t>
      </w:r>
      <w:r>
        <w:rPr>
          <w:spacing w:val="-10"/>
        </w:rPr>
        <w:t xml:space="preserve"> </w:t>
      </w:r>
      <w:r>
        <w:t>lamellae</w:t>
      </w:r>
      <w:r>
        <w:rPr>
          <w:spacing w:val="-9"/>
        </w:rPr>
        <w:t xml:space="preserve"> </w:t>
      </w:r>
      <w:r>
        <w:t>of</w:t>
      </w:r>
      <w:r>
        <w:rPr>
          <w:spacing w:val="-8"/>
        </w:rPr>
        <w:t xml:space="preserve"> </w:t>
      </w:r>
      <w:r>
        <w:t xml:space="preserve">the same or </w:t>
      </w:r>
      <w:proofErr w:type="spellStart"/>
      <w:r>
        <w:t>neighbouring</w:t>
      </w:r>
      <w:proofErr w:type="spellEnd"/>
      <w:r>
        <w:t xml:space="preserve"> primary lamellae. The ladder like configuration of the vascular components of the secondary lamellae also gets very often dismantled. The extensive hyperplasia of the epithelial cells and fusion of the adjacent gill lamellae in arsenic exposed fish perhaps prevents the entry of disodium arsenate heptahydrate into the underlying vital tissues/cells components of the gills thus reducing the chances of its (disodium arsenate heptahydrate) accumulation in the cells at least for the initial periods of exposure. In the gills of disodium arsenate heptahydrate exposed </w:t>
      </w:r>
      <w:r>
        <w:rPr>
          <w:i/>
        </w:rPr>
        <w:t xml:space="preserve">C. </w:t>
      </w:r>
      <w:proofErr w:type="spellStart"/>
      <w:r>
        <w:rPr>
          <w:i/>
        </w:rPr>
        <w:t>batrachus</w:t>
      </w:r>
      <w:proofErr w:type="spellEnd"/>
      <w:r>
        <w:rPr>
          <w:i/>
        </w:rPr>
        <w:t xml:space="preserve">, </w:t>
      </w:r>
      <w:r>
        <w:t>the chloride cell hyperplasia is a compensatory attempt to maintain the internal homoeostasis via regulating the uptake of the toxic ions (Laurent, 1985; Laurent and Perry, 1990) including the arsenic ones.</w:t>
      </w:r>
    </w:p>
    <w:p w14:paraId="3004DAB7" w14:textId="77777777" w:rsidR="00560C2B" w:rsidRDefault="00000000">
      <w:pPr>
        <w:pStyle w:val="BodyText"/>
        <w:spacing w:before="2" w:line="480" w:lineRule="auto"/>
        <w:ind w:left="165" w:right="159" w:firstLine="719"/>
        <w:jc w:val="both"/>
      </w:pPr>
      <w:r>
        <w:t>The other and perhaps the most remarkable toxic impact of the disodium arsenate heptahydrate</w:t>
      </w:r>
      <w:r>
        <w:rPr>
          <w:spacing w:val="-9"/>
        </w:rPr>
        <w:t xml:space="preserve"> </w:t>
      </w:r>
      <w:r>
        <w:t>on</w:t>
      </w:r>
      <w:r>
        <w:rPr>
          <w:spacing w:val="-8"/>
        </w:rPr>
        <w:t xml:space="preserve"> </w:t>
      </w:r>
      <w:r>
        <w:t>the</w:t>
      </w:r>
      <w:r>
        <w:rPr>
          <w:spacing w:val="-9"/>
        </w:rPr>
        <w:t xml:space="preserve"> </w:t>
      </w:r>
      <w:r>
        <w:t>gills</w:t>
      </w:r>
      <w:r>
        <w:rPr>
          <w:spacing w:val="-8"/>
        </w:rPr>
        <w:t xml:space="preserve"> </w:t>
      </w:r>
      <w:r>
        <w:t>of</w:t>
      </w:r>
      <w:r>
        <w:rPr>
          <w:spacing w:val="-8"/>
        </w:rPr>
        <w:t xml:space="preserve"> </w:t>
      </w:r>
      <w:r>
        <w:rPr>
          <w:i/>
        </w:rPr>
        <w:t>C.</w:t>
      </w:r>
      <w:r>
        <w:rPr>
          <w:i/>
          <w:spacing w:val="-8"/>
        </w:rPr>
        <w:t xml:space="preserve"> </w:t>
      </w:r>
      <w:proofErr w:type="spellStart"/>
      <w:r>
        <w:rPr>
          <w:i/>
        </w:rPr>
        <w:t>batrachus</w:t>
      </w:r>
      <w:proofErr w:type="spellEnd"/>
      <w:r>
        <w:rPr>
          <w:i/>
          <w:spacing w:val="-7"/>
        </w:rPr>
        <w:t xml:space="preserve"> </w:t>
      </w:r>
      <w:r>
        <w:t>is</w:t>
      </w:r>
      <w:r>
        <w:rPr>
          <w:spacing w:val="-10"/>
        </w:rPr>
        <w:t xml:space="preserve"> </w:t>
      </w:r>
      <w:r>
        <w:t>periodic</w:t>
      </w:r>
      <w:r>
        <w:rPr>
          <w:spacing w:val="-9"/>
        </w:rPr>
        <w:t xml:space="preserve"> </w:t>
      </w:r>
      <w:r>
        <w:t>fluctuation</w:t>
      </w:r>
      <w:r>
        <w:rPr>
          <w:spacing w:val="-8"/>
        </w:rPr>
        <w:t xml:space="preserve"> </w:t>
      </w:r>
      <w:r>
        <w:t>in</w:t>
      </w:r>
      <w:r>
        <w:rPr>
          <w:spacing w:val="-8"/>
        </w:rPr>
        <w:t xml:space="preserve"> </w:t>
      </w:r>
      <w:r>
        <w:t>density,</w:t>
      </w:r>
      <w:r>
        <w:rPr>
          <w:spacing w:val="-8"/>
        </w:rPr>
        <w:t xml:space="preserve"> </w:t>
      </w:r>
      <w:r>
        <w:t>area</w:t>
      </w:r>
      <w:r>
        <w:rPr>
          <w:spacing w:val="-9"/>
        </w:rPr>
        <w:t xml:space="preserve"> </w:t>
      </w:r>
      <w:r>
        <w:t>occupancy</w:t>
      </w:r>
      <w:r>
        <w:rPr>
          <w:spacing w:val="-8"/>
        </w:rPr>
        <w:t xml:space="preserve"> </w:t>
      </w:r>
      <w:r>
        <w:t>and staining properties of the mucous cells. Massive secretion of sulphated glycoproteins by the mucous cells perhaps helps to bind the arsenic salt in an attempt to reduce its toxic impact at least</w:t>
      </w:r>
      <w:r>
        <w:rPr>
          <w:spacing w:val="-7"/>
        </w:rPr>
        <w:t xml:space="preserve"> </w:t>
      </w:r>
      <w:r>
        <w:t>partially.</w:t>
      </w:r>
      <w:r>
        <w:rPr>
          <w:spacing w:val="-7"/>
        </w:rPr>
        <w:t xml:space="preserve"> </w:t>
      </w:r>
      <w:r>
        <w:t>In</w:t>
      </w:r>
      <w:r>
        <w:rPr>
          <w:spacing w:val="-6"/>
        </w:rPr>
        <w:t xml:space="preserve"> </w:t>
      </w:r>
      <w:r>
        <w:t>several</w:t>
      </w:r>
      <w:r>
        <w:rPr>
          <w:spacing w:val="-4"/>
        </w:rPr>
        <w:t xml:space="preserve"> </w:t>
      </w:r>
      <w:r>
        <w:t>research</w:t>
      </w:r>
      <w:r>
        <w:rPr>
          <w:spacing w:val="-7"/>
        </w:rPr>
        <w:t xml:space="preserve"> </w:t>
      </w:r>
      <w:r>
        <w:t>studies</w:t>
      </w:r>
      <w:r>
        <w:rPr>
          <w:spacing w:val="-7"/>
        </w:rPr>
        <w:t xml:space="preserve"> </w:t>
      </w:r>
      <w:r>
        <w:t>it</w:t>
      </w:r>
      <w:r>
        <w:rPr>
          <w:spacing w:val="-7"/>
        </w:rPr>
        <w:t xml:space="preserve"> </w:t>
      </w:r>
      <w:r>
        <w:t>is</w:t>
      </w:r>
      <w:r>
        <w:rPr>
          <w:spacing w:val="-7"/>
        </w:rPr>
        <w:t xml:space="preserve"> </w:t>
      </w:r>
      <w:r>
        <w:t>known</w:t>
      </w:r>
      <w:r>
        <w:rPr>
          <w:spacing w:val="-8"/>
        </w:rPr>
        <w:t xml:space="preserve"> </w:t>
      </w:r>
      <w:r>
        <w:t>that</w:t>
      </w:r>
      <w:r>
        <w:rPr>
          <w:spacing w:val="-7"/>
        </w:rPr>
        <w:t xml:space="preserve"> </w:t>
      </w:r>
      <w:r>
        <w:t>sulphated</w:t>
      </w:r>
      <w:r>
        <w:rPr>
          <w:spacing w:val="-8"/>
        </w:rPr>
        <w:t xml:space="preserve"> </w:t>
      </w:r>
      <w:r>
        <w:t>glycoproteins</w:t>
      </w:r>
      <w:r>
        <w:rPr>
          <w:spacing w:val="-7"/>
        </w:rPr>
        <w:t xml:space="preserve"> </w:t>
      </w:r>
      <w:r>
        <w:t>are</w:t>
      </w:r>
      <w:r>
        <w:rPr>
          <w:spacing w:val="-8"/>
        </w:rPr>
        <w:t xml:space="preserve"> </w:t>
      </w:r>
      <w:r>
        <w:t>the</w:t>
      </w:r>
      <w:r>
        <w:rPr>
          <w:spacing w:val="-8"/>
        </w:rPr>
        <w:t xml:space="preserve"> </w:t>
      </w:r>
      <w:r>
        <w:t>good chelating</w:t>
      </w:r>
      <w:r>
        <w:rPr>
          <w:spacing w:val="-2"/>
        </w:rPr>
        <w:t xml:space="preserve"> </w:t>
      </w:r>
      <w:r>
        <w:t>agents</w:t>
      </w:r>
      <w:r>
        <w:rPr>
          <w:spacing w:val="-3"/>
        </w:rPr>
        <w:t xml:space="preserve"> </w:t>
      </w:r>
      <w:r>
        <w:t>and</w:t>
      </w:r>
      <w:r>
        <w:rPr>
          <w:spacing w:val="-2"/>
        </w:rPr>
        <w:t xml:space="preserve"> </w:t>
      </w:r>
      <w:r>
        <w:t>helps</w:t>
      </w:r>
      <w:r>
        <w:rPr>
          <w:spacing w:val="-3"/>
        </w:rPr>
        <w:t xml:space="preserve"> </w:t>
      </w:r>
      <w:r>
        <w:t>in</w:t>
      </w:r>
      <w:r>
        <w:rPr>
          <w:spacing w:val="-2"/>
        </w:rPr>
        <w:t xml:space="preserve"> </w:t>
      </w:r>
      <w:r>
        <w:t>removal</w:t>
      </w:r>
      <w:r>
        <w:rPr>
          <w:spacing w:val="-2"/>
        </w:rPr>
        <w:t xml:space="preserve"> </w:t>
      </w:r>
      <w:r>
        <w:t>of</w:t>
      </w:r>
      <w:r>
        <w:rPr>
          <w:spacing w:val="-3"/>
        </w:rPr>
        <w:t xml:space="preserve"> </w:t>
      </w:r>
      <w:r>
        <w:t>toxic</w:t>
      </w:r>
      <w:r>
        <w:rPr>
          <w:spacing w:val="-3"/>
        </w:rPr>
        <w:t xml:space="preserve"> </w:t>
      </w:r>
      <w:r>
        <w:t>materials</w:t>
      </w:r>
      <w:r>
        <w:rPr>
          <w:spacing w:val="-3"/>
        </w:rPr>
        <w:t xml:space="preserve"> </w:t>
      </w:r>
      <w:r>
        <w:t>(Singh,</w:t>
      </w:r>
      <w:r>
        <w:rPr>
          <w:spacing w:val="-2"/>
        </w:rPr>
        <w:t xml:space="preserve"> </w:t>
      </w:r>
      <w:r>
        <w:t>2022).</w:t>
      </w:r>
      <w:r>
        <w:rPr>
          <w:spacing w:val="-3"/>
        </w:rPr>
        <w:t xml:space="preserve"> </w:t>
      </w:r>
      <w:r>
        <w:t>A</w:t>
      </w:r>
      <w:r>
        <w:rPr>
          <w:spacing w:val="-3"/>
        </w:rPr>
        <w:t xml:space="preserve"> </w:t>
      </w:r>
      <w:r>
        <w:t>survey</w:t>
      </w:r>
      <w:r>
        <w:rPr>
          <w:spacing w:val="-2"/>
        </w:rPr>
        <w:t xml:space="preserve"> </w:t>
      </w:r>
      <w:r>
        <w:t>of</w:t>
      </w:r>
      <w:r>
        <w:rPr>
          <w:spacing w:val="-2"/>
        </w:rPr>
        <w:t xml:space="preserve"> </w:t>
      </w:r>
      <w:r>
        <w:t>the</w:t>
      </w:r>
      <w:r>
        <w:rPr>
          <w:spacing w:val="-4"/>
        </w:rPr>
        <w:t xml:space="preserve"> </w:t>
      </w:r>
      <w:r>
        <w:t>Figure 1a</w:t>
      </w:r>
      <w:r>
        <w:rPr>
          <w:spacing w:val="-8"/>
        </w:rPr>
        <w:t xml:space="preserve"> </w:t>
      </w:r>
      <w:r>
        <w:t>indicates</w:t>
      </w:r>
      <w:r>
        <w:rPr>
          <w:spacing w:val="-8"/>
        </w:rPr>
        <w:t xml:space="preserve"> </w:t>
      </w:r>
      <w:r>
        <w:t>that</w:t>
      </w:r>
      <w:r>
        <w:rPr>
          <w:spacing w:val="-7"/>
        </w:rPr>
        <w:t xml:space="preserve"> </w:t>
      </w:r>
      <w:r>
        <w:t>after</w:t>
      </w:r>
      <w:r>
        <w:rPr>
          <w:spacing w:val="-7"/>
        </w:rPr>
        <w:t xml:space="preserve"> </w:t>
      </w:r>
      <w:r>
        <w:t>an</w:t>
      </w:r>
      <w:r>
        <w:rPr>
          <w:spacing w:val="-7"/>
        </w:rPr>
        <w:t xml:space="preserve"> </w:t>
      </w:r>
      <w:r>
        <w:t>initial</w:t>
      </w:r>
      <w:r>
        <w:rPr>
          <w:spacing w:val="-7"/>
        </w:rPr>
        <w:t xml:space="preserve"> </w:t>
      </w:r>
      <w:r>
        <w:t>increase,</w:t>
      </w:r>
      <w:r>
        <w:rPr>
          <w:spacing w:val="-7"/>
        </w:rPr>
        <w:t xml:space="preserve"> </w:t>
      </w:r>
      <w:r>
        <w:t>the</w:t>
      </w:r>
      <w:r>
        <w:rPr>
          <w:spacing w:val="-8"/>
        </w:rPr>
        <w:t xml:space="preserve"> </w:t>
      </w:r>
      <w:r>
        <w:t>density</w:t>
      </w:r>
      <w:r>
        <w:rPr>
          <w:spacing w:val="-7"/>
        </w:rPr>
        <w:t xml:space="preserve"> </w:t>
      </w:r>
      <w:r>
        <w:t>and</w:t>
      </w:r>
      <w:r>
        <w:rPr>
          <w:spacing w:val="-7"/>
        </w:rPr>
        <w:t xml:space="preserve"> </w:t>
      </w:r>
      <w:r>
        <w:t>area</w:t>
      </w:r>
      <w:r>
        <w:rPr>
          <w:spacing w:val="-8"/>
        </w:rPr>
        <w:t xml:space="preserve"> </w:t>
      </w:r>
      <w:r>
        <w:t>occupancy</w:t>
      </w:r>
      <w:r>
        <w:rPr>
          <w:spacing w:val="-7"/>
        </w:rPr>
        <w:t xml:space="preserve"> </w:t>
      </w:r>
      <w:r>
        <w:t>of</w:t>
      </w:r>
      <w:r>
        <w:rPr>
          <w:spacing w:val="-8"/>
        </w:rPr>
        <w:t xml:space="preserve"> </w:t>
      </w:r>
      <w:r>
        <w:t>the</w:t>
      </w:r>
      <w:r>
        <w:rPr>
          <w:spacing w:val="-6"/>
        </w:rPr>
        <w:t xml:space="preserve"> </w:t>
      </w:r>
      <w:r>
        <w:t>mucous</w:t>
      </w:r>
      <w:r>
        <w:rPr>
          <w:spacing w:val="-8"/>
        </w:rPr>
        <w:t xml:space="preserve"> </w:t>
      </w:r>
      <w:r>
        <w:t>cells</w:t>
      </w:r>
      <w:r>
        <w:rPr>
          <w:spacing w:val="-7"/>
        </w:rPr>
        <w:t xml:space="preserve"> </w:t>
      </w:r>
      <w:r>
        <w:t>of the gills decreased significantly after 6h. Mucous cells density however remained above the normal level up to 30d, even though it shows periodic fluctuations. Then after it becomes subnormal till the end of the disodium arsenate heptahydrate exposure. However, area occupancy of the mucous cells remains below the normal level (control) at most of the stages beyond 07d. This indicates regeneration of large number of small sized mucous cells. After 30d</w:t>
      </w:r>
      <w:r>
        <w:rPr>
          <w:spacing w:val="-8"/>
        </w:rPr>
        <w:t xml:space="preserve"> </w:t>
      </w:r>
      <w:r>
        <w:t>of</w:t>
      </w:r>
      <w:r>
        <w:rPr>
          <w:spacing w:val="-9"/>
        </w:rPr>
        <w:t xml:space="preserve"> </w:t>
      </w:r>
      <w:r>
        <w:t>exposure,</w:t>
      </w:r>
      <w:r>
        <w:rPr>
          <w:spacing w:val="-8"/>
        </w:rPr>
        <w:t xml:space="preserve"> </w:t>
      </w:r>
      <w:r>
        <w:t>the</w:t>
      </w:r>
      <w:r>
        <w:rPr>
          <w:spacing w:val="-6"/>
        </w:rPr>
        <w:t xml:space="preserve"> </w:t>
      </w:r>
      <w:r>
        <w:t>regeneration</w:t>
      </w:r>
      <w:r>
        <w:rPr>
          <w:spacing w:val="-8"/>
        </w:rPr>
        <w:t xml:space="preserve"> </w:t>
      </w:r>
      <w:r>
        <w:t>of</w:t>
      </w:r>
      <w:r>
        <w:rPr>
          <w:spacing w:val="-8"/>
        </w:rPr>
        <w:t xml:space="preserve"> </w:t>
      </w:r>
      <w:r>
        <w:t>mucous</w:t>
      </w:r>
      <w:r>
        <w:rPr>
          <w:spacing w:val="-9"/>
        </w:rPr>
        <w:t xml:space="preserve"> </w:t>
      </w:r>
      <w:r>
        <w:t>cells</w:t>
      </w:r>
      <w:r>
        <w:rPr>
          <w:spacing w:val="-7"/>
        </w:rPr>
        <w:t xml:space="preserve"> </w:t>
      </w:r>
      <w:r>
        <w:t>perhaps</w:t>
      </w:r>
      <w:r>
        <w:rPr>
          <w:spacing w:val="-8"/>
        </w:rPr>
        <w:t xml:space="preserve"> </w:t>
      </w:r>
      <w:r>
        <w:t>slows</w:t>
      </w:r>
      <w:r>
        <w:rPr>
          <w:spacing w:val="-8"/>
        </w:rPr>
        <w:t xml:space="preserve"> </w:t>
      </w:r>
      <w:r>
        <w:t>down</w:t>
      </w:r>
      <w:r>
        <w:rPr>
          <w:spacing w:val="-9"/>
        </w:rPr>
        <w:t xml:space="preserve"> </w:t>
      </w:r>
      <w:r>
        <w:t>causing</w:t>
      </w:r>
      <w:r>
        <w:rPr>
          <w:spacing w:val="-8"/>
        </w:rPr>
        <w:t xml:space="preserve"> </w:t>
      </w:r>
      <w:r>
        <w:t>their</w:t>
      </w:r>
      <w:r>
        <w:rPr>
          <w:spacing w:val="-9"/>
        </w:rPr>
        <w:t xml:space="preserve"> </w:t>
      </w:r>
      <w:r>
        <w:t>decreased density and area occupancy. Later on, both density and area occupancy of the mucous cells fluctuate</w:t>
      </w:r>
      <w:r>
        <w:rPr>
          <w:spacing w:val="24"/>
        </w:rPr>
        <w:t xml:space="preserve"> </w:t>
      </w:r>
      <w:r>
        <w:t>at</w:t>
      </w:r>
      <w:r>
        <w:rPr>
          <w:spacing w:val="30"/>
        </w:rPr>
        <w:t xml:space="preserve"> </w:t>
      </w:r>
      <w:r>
        <w:t>different</w:t>
      </w:r>
      <w:r>
        <w:rPr>
          <w:spacing w:val="29"/>
        </w:rPr>
        <w:t xml:space="preserve"> </w:t>
      </w:r>
      <w:r>
        <w:t>stages</w:t>
      </w:r>
      <w:r>
        <w:rPr>
          <w:spacing w:val="27"/>
        </w:rPr>
        <w:t xml:space="preserve"> </w:t>
      </w:r>
      <w:r>
        <w:t>of</w:t>
      </w:r>
      <w:r>
        <w:rPr>
          <w:spacing w:val="30"/>
        </w:rPr>
        <w:t xml:space="preserve"> </w:t>
      </w:r>
      <w:r>
        <w:t>exposure</w:t>
      </w:r>
      <w:r>
        <w:rPr>
          <w:spacing w:val="28"/>
        </w:rPr>
        <w:t xml:space="preserve"> </w:t>
      </w:r>
      <w:r>
        <w:t>and</w:t>
      </w:r>
      <w:r>
        <w:rPr>
          <w:spacing w:val="28"/>
        </w:rPr>
        <w:t xml:space="preserve"> </w:t>
      </w:r>
      <w:r>
        <w:t>remain</w:t>
      </w:r>
      <w:r>
        <w:rPr>
          <w:spacing w:val="27"/>
        </w:rPr>
        <w:t xml:space="preserve"> </w:t>
      </w:r>
      <w:r>
        <w:t>subnormal</w:t>
      </w:r>
      <w:r>
        <w:rPr>
          <w:spacing w:val="29"/>
        </w:rPr>
        <w:t xml:space="preserve"> </w:t>
      </w:r>
      <w:r>
        <w:t>especially</w:t>
      </w:r>
      <w:r>
        <w:rPr>
          <w:spacing w:val="28"/>
        </w:rPr>
        <w:t xml:space="preserve"> </w:t>
      </w:r>
      <w:r>
        <w:t>at</w:t>
      </w:r>
      <w:r>
        <w:rPr>
          <w:spacing w:val="29"/>
        </w:rPr>
        <w:t xml:space="preserve"> </w:t>
      </w:r>
      <w:r>
        <w:t>later</w:t>
      </w:r>
      <w:r>
        <w:rPr>
          <w:spacing w:val="26"/>
        </w:rPr>
        <w:t xml:space="preserve"> </w:t>
      </w:r>
      <w:r>
        <w:t>stages</w:t>
      </w:r>
      <w:r>
        <w:rPr>
          <w:spacing w:val="28"/>
        </w:rPr>
        <w:t xml:space="preserve"> </w:t>
      </w:r>
      <w:r>
        <w:rPr>
          <w:spacing w:val="-5"/>
        </w:rPr>
        <w:t>of</w:t>
      </w:r>
    </w:p>
    <w:p w14:paraId="45476297" w14:textId="77777777" w:rsidR="00560C2B" w:rsidRDefault="00560C2B">
      <w:pPr>
        <w:pStyle w:val="BodyText"/>
        <w:spacing w:line="480" w:lineRule="auto"/>
        <w:jc w:val="both"/>
        <w:sectPr w:rsidR="00560C2B">
          <w:pgSz w:w="11910" w:h="16840"/>
          <w:pgMar w:top="1360" w:right="1275" w:bottom="280" w:left="1275" w:header="720" w:footer="720" w:gutter="0"/>
          <w:cols w:space="720"/>
        </w:sectPr>
      </w:pPr>
    </w:p>
    <w:p w14:paraId="5E9E18F7" w14:textId="02564674" w:rsidR="00560C2B" w:rsidRDefault="00000000">
      <w:pPr>
        <w:pStyle w:val="BodyText"/>
        <w:spacing w:before="60" w:line="480" w:lineRule="auto"/>
        <w:ind w:left="165" w:right="157"/>
        <w:jc w:val="both"/>
      </w:pPr>
      <w:r>
        <w:lastRenderedPageBreak/>
        <w:t xml:space="preserve">exposure. In figure 1a it is evident that disodium arsenate heptahydrate exposure has permanently altered the mucogenic activity of mucous cells of the gills. Although excessive secretion of mucus on the respiratory surfaces of the gills might cause disturbances in several important physiological and metabolic processes like gas exchange, nitrogen excretion, salt balance and circulation of blood (Laurent and Dunel, 1978), it also prevents the entry of ambient disodium arsenate heptahydrate at least temporally. Sorenson </w:t>
      </w:r>
      <w:r>
        <w:rPr>
          <w:i/>
        </w:rPr>
        <w:t>et.</w:t>
      </w:r>
      <w:r w:rsidR="00E04B09">
        <w:rPr>
          <w:i/>
        </w:rPr>
        <w:t xml:space="preserve"> </w:t>
      </w:r>
      <w:r>
        <w:rPr>
          <w:i/>
        </w:rPr>
        <w:t>al</w:t>
      </w:r>
      <w:r>
        <w:t>. 1979, in a toxicological research study, has revealed that the enormous secretion of the mucus by the mucous cells and its deposition on raspatory surface in acutely arsenic exposed fishes causes suffocation and ultimately death. In another literature on arsenic toxicity, it has been revealed that</w:t>
      </w:r>
      <w:r>
        <w:rPr>
          <w:spacing w:val="-1"/>
        </w:rPr>
        <w:t xml:space="preserve"> </w:t>
      </w:r>
      <w:r>
        <w:t>arsenic exposed fish show</w:t>
      </w:r>
      <w:r>
        <w:rPr>
          <w:spacing w:val="-2"/>
        </w:rPr>
        <w:t xml:space="preserve"> </w:t>
      </w:r>
      <w:r>
        <w:t>suffocation</w:t>
      </w:r>
      <w:r>
        <w:rPr>
          <w:spacing w:val="-1"/>
        </w:rPr>
        <w:t xml:space="preserve"> </w:t>
      </w:r>
      <w:r>
        <w:t>and difficult</w:t>
      </w:r>
      <w:r>
        <w:rPr>
          <w:spacing w:val="-1"/>
        </w:rPr>
        <w:t xml:space="preserve"> </w:t>
      </w:r>
      <w:r>
        <w:t>breathing because of</w:t>
      </w:r>
      <w:r>
        <w:rPr>
          <w:spacing w:val="-1"/>
        </w:rPr>
        <w:t xml:space="preserve"> </w:t>
      </w:r>
      <w:r>
        <w:t>clogging</w:t>
      </w:r>
      <w:r>
        <w:rPr>
          <w:spacing w:val="-1"/>
        </w:rPr>
        <w:t xml:space="preserve"> </w:t>
      </w:r>
      <w:r>
        <w:t>of</w:t>
      </w:r>
      <w:r>
        <w:rPr>
          <w:spacing w:val="-2"/>
        </w:rPr>
        <w:t xml:space="preserve"> </w:t>
      </w:r>
      <w:r>
        <w:t xml:space="preserve">gills by coagulated mucus film, vascular collapse and anoxia due to the direct damaging effect of arsenic ions on blood vessels (Irwin, 1997). However, in present study, no fish death was observed due to prolonged exposure of </w:t>
      </w:r>
      <w:r>
        <w:rPr>
          <w:i/>
        </w:rPr>
        <w:t xml:space="preserve">Clarias </w:t>
      </w:r>
      <w:proofErr w:type="spellStart"/>
      <w:r>
        <w:rPr>
          <w:i/>
        </w:rPr>
        <w:t>batrachus</w:t>
      </w:r>
      <w:proofErr w:type="spellEnd"/>
      <w:r>
        <w:rPr>
          <w:i/>
        </w:rPr>
        <w:t xml:space="preserve"> </w:t>
      </w:r>
      <w:r>
        <w:t>to sub-lethal concentration of disodium arsenate heptahydrate even though all the respiratory organs including the skin (Singh and Banerjee, 2008) and dendritic organs (Singh, 2023) showed extensive mucous secretion. Similar mucus secretion by the various respiratory organs of different fishes following</w:t>
      </w:r>
      <w:r>
        <w:rPr>
          <w:spacing w:val="-8"/>
        </w:rPr>
        <w:t xml:space="preserve"> </w:t>
      </w:r>
      <w:r>
        <w:t>exposure</w:t>
      </w:r>
      <w:r>
        <w:rPr>
          <w:spacing w:val="-10"/>
        </w:rPr>
        <w:t xml:space="preserve"> </w:t>
      </w:r>
      <w:r>
        <w:t>to</w:t>
      </w:r>
      <w:r>
        <w:rPr>
          <w:spacing w:val="-8"/>
        </w:rPr>
        <w:t xml:space="preserve"> </w:t>
      </w:r>
      <w:r>
        <w:t>several</w:t>
      </w:r>
      <w:r>
        <w:rPr>
          <w:spacing w:val="-8"/>
        </w:rPr>
        <w:t xml:space="preserve"> </w:t>
      </w:r>
      <w:r>
        <w:t>other</w:t>
      </w:r>
      <w:r>
        <w:rPr>
          <w:spacing w:val="-9"/>
        </w:rPr>
        <w:t xml:space="preserve"> </w:t>
      </w:r>
      <w:r>
        <w:t>heavy</w:t>
      </w:r>
      <w:r>
        <w:rPr>
          <w:spacing w:val="-8"/>
        </w:rPr>
        <w:t xml:space="preserve"> </w:t>
      </w:r>
      <w:r>
        <w:t>metal</w:t>
      </w:r>
      <w:r>
        <w:rPr>
          <w:spacing w:val="-8"/>
        </w:rPr>
        <w:t xml:space="preserve"> </w:t>
      </w:r>
      <w:r>
        <w:t>salts</w:t>
      </w:r>
      <w:r>
        <w:rPr>
          <w:spacing w:val="-8"/>
        </w:rPr>
        <w:t xml:space="preserve"> </w:t>
      </w:r>
      <w:r>
        <w:t>have</w:t>
      </w:r>
      <w:r>
        <w:rPr>
          <w:spacing w:val="-9"/>
        </w:rPr>
        <w:t xml:space="preserve"> </w:t>
      </w:r>
      <w:r>
        <w:t>frequently</w:t>
      </w:r>
      <w:r>
        <w:rPr>
          <w:spacing w:val="-8"/>
        </w:rPr>
        <w:t xml:space="preserve"> </w:t>
      </w:r>
      <w:r>
        <w:t>been</w:t>
      </w:r>
      <w:r>
        <w:rPr>
          <w:spacing w:val="-8"/>
        </w:rPr>
        <w:t xml:space="preserve"> </w:t>
      </w:r>
      <w:r>
        <w:t>also</w:t>
      </w:r>
      <w:r>
        <w:rPr>
          <w:spacing w:val="-8"/>
        </w:rPr>
        <w:t xml:space="preserve"> </w:t>
      </w:r>
      <w:r>
        <w:t>noticed</w:t>
      </w:r>
      <w:r>
        <w:rPr>
          <w:spacing w:val="-8"/>
        </w:rPr>
        <w:t xml:space="preserve"> </w:t>
      </w:r>
      <w:r>
        <w:t>(Rajan and</w:t>
      </w:r>
      <w:r>
        <w:rPr>
          <w:spacing w:val="-15"/>
        </w:rPr>
        <w:t xml:space="preserve"> </w:t>
      </w:r>
      <w:r>
        <w:t>Banerjee,</w:t>
      </w:r>
      <w:r>
        <w:rPr>
          <w:spacing w:val="-15"/>
        </w:rPr>
        <w:t xml:space="preserve"> </w:t>
      </w:r>
      <w:r>
        <w:t>1991,</w:t>
      </w:r>
      <w:r>
        <w:rPr>
          <w:spacing w:val="-15"/>
        </w:rPr>
        <w:t xml:space="preserve"> </w:t>
      </w:r>
      <w:r>
        <w:t>1992,</w:t>
      </w:r>
      <w:r>
        <w:rPr>
          <w:spacing w:val="-15"/>
        </w:rPr>
        <w:t xml:space="preserve"> </w:t>
      </w:r>
      <w:r>
        <w:t>1993b,</w:t>
      </w:r>
      <w:r>
        <w:rPr>
          <w:spacing w:val="-15"/>
        </w:rPr>
        <w:t xml:space="preserve"> </w:t>
      </w:r>
      <w:r>
        <w:t>1994b;</w:t>
      </w:r>
      <w:r>
        <w:rPr>
          <w:spacing w:val="-15"/>
        </w:rPr>
        <w:t xml:space="preserve"> </w:t>
      </w:r>
      <w:r>
        <w:t>Hemalatha</w:t>
      </w:r>
      <w:r>
        <w:rPr>
          <w:spacing w:val="-15"/>
        </w:rPr>
        <w:t xml:space="preserve"> </w:t>
      </w:r>
      <w:r>
        <w:t>and</w:t>
      </w:r>
      <w:r>
        <w:rPr>
          <w:spacing w:val="-15"/>
        </w:rPr>
        <w:t xml:space="preserve"> </w:t>
      </w:r>
      <w:r>
        <w:t>Banerjee,</w:t>
      </w:r>
      <w:r>
        <w:rPr>
          <w:spacing w:val="-15"/>
        </w:rPr>
        <w:t xml:space="preserve"> </w:t>
      </w:r>
      <w:r>
        <w:t>1993,</w:t>
      </w:r>
      <w:r>
        <w:rPr>
          <w:spacing w:val="-15"/>
        </w:rPr>
        <w:t xml:space="preserve"> </w:t>
      </w:r>
      <w:r>
        <w:t>1997a,</w:t>
      </w:r>
      <w:r>
        <w:rPr>
          <w:spacing w:val="-15"/>
        </w:rPr>
        <w:t xml:space="preserve"> </w:t>
      </w:r>
      <w:r>
        <w:t>1997b,</w:t>
      </w:r>
      <w:r>
        <w:rPr>
          <w:spacing w:val="-15"/>
        </w:rPr>
        <w:t xml:space="preserve"> </w:t>
      </w:r>
      <w:r>
        <w:t>1997c; Parashar and Banerjee, 1999a, b, c; Banerjee and Chandra, 2005). These authors also did not observe</w:t>
      </w:r>
      <w:r>
        <w:rPr>
          <w:spacing w:val="-4"/>
        </w:rPr>
        <w:t xml:space="preserve"> </w:t>
      </w:r>
      <w:r>
        <w:t>any</w:t>
      </w:r>
      <w:r>
        <w:rPr>
          <w:spacing w:val="-5"/>
        </w:rPr>
        <w:t xml:space="preserve"> </w:t>
      </w:r>
      <w:r>
        <w:t>death</w:t>
      </w:r>
      <w:r>
        <w:rPr>
          <w:spacing w:val="-4"/>
        </w:rPr>
        <w:t xml:space="preserve"> </w:t>
      </w:r>
      <w:r>
        <w:t>of</w:t>
      </w:r>
      <w:r>
        <w:rPr>
          <w:spacing w:val="-6"/>
        </w:rPr>
        <w:t xml:space="preserve"> </w:t>
      </w:r>
      <w:r>
        <w:t>the</w:t>
      </w:r>
      <w:r>
        <w:rPr>
          <w:spacing w:val="-2"/>
        </w:rPr>
        <w:t xml:space="preserve"> </w:t>
      </w:r>
      <w:r>
        <w:t>fish</w:t>
      </w:r>
      <w:r>
        <w:rPr>
          <w:spacing w:val="-4"/>
        </w:rPr>
        <w:t xml:space="preserve"> </w:t>
      </w:r>
      <w:r>
        <w:t>due</w:t>
      </w:r>
      <w:r>
        <w:rPr>
          <w:spacing w:val="-6"/>
        </w:rPr>
        <w:t xml:space="preserve"> </w:t>
      </w:r>
      <w:r>
        <w:t>to</w:t>
      </w:r>
      <w:r>
        <w:rPr>
          <w:spacing w:val="-4"/>
        </w:rPr>
        <w:t xml:space="preserve"> </w:t>
      </w:r>
      <w:r>
        <w:t>mucus</w:t>
      </w:r>
      <w:r>
        <w:rPr>
          <w:spacing w:val="-5"/>
        </w:rPr>
        <w:t xml:space="preserve"> </w:t>
      </w:r>
      <w:r>
        <w:t>coagulation.</w:t>
      </w:r>
      <w:r>
        <w:rPr>
          <w:spacing w:val="-5"/>
        </w:rPr>
        <w:t xml:space="preserve"> </w:t>
      </w:r>
      <w:r>
        <w:t>Hence</w:t>
      </w:r>
      <w:r>
        <w:rPr>
          <w:spacing w:val="-6"/>
        </w:rPr>
        <w:t xml:space="preserve"> </w:t>
      </w:r>
      <w:r>
        <w:t>death</w:t>
      </w:r>
      <w:r>
        <w:rPr>
          <w:spacing w:val="-4"/>
        </w:rPr>
        <w:t xml:space="preserve"> </w:t>
      </w:r>
      <w:r>
        <w:t>of</w:t>
      </w:r>
      <w:r>
        <w:rPr>
          <w:spacing w:val="-6"/>
        </w:rPr>
        <w:t xml:space="preserve"> </w:t>
      </w:r>
      <w:r>
        <w:t>the</w:t>
      </w:r>
      <w:r>
        <w:rPr>
          <w:spacing w:val="-2"/>
        </w:rPr>
        <w:t xml:space="preserve"> </w:t>
      </w:r>
      <w:r>
        <w:t>fishes</w:t>
      </w:r>
      <w:r>
        <w:rPr>
          <w:spacing w:val="-5"/>
        </w:rPr>
        <w:t xml:space="preserve"> </w:t>
      </w:r>
      <w:r>
        <w:t>observed</w:t>
      </w:r>
      <w:r>
        <w:rPr>
          <w:spacing w:val="-5"/>
        </w:rPr>
        <w:t xml:space="preserve"> </w:t>
      </w:r>
      <w:r>
        <w:t>by Sorenson</w:t>
      </w:r>
      <w:r>
        <w:rPr>
          <w:spacing w:val="-1"/>
        </w:rPr>
        <w:t xml:space="preserve"> </w:t>
      </w:r>
      <w:r>
        <w:t>e</w:t>
      </w:r>
      <w:r>
        <w:rPr>
          <w:i/>
        </w:rPr>
        <w:t>t.</w:t>
      </w:r>
      <w:r>
        <w:rPr>
          <w:i/>
          <w:spacing w:val="-1"/>
        </w:rPr>
        <w:t xml:space="preserve"> </w:t>
      </w:r>
      <w:r>
        <w:rPr>
          <w:i/>
        </w:rPr>
        <w:t xml:space="preserve">al. </w:t>
      </w:r>
      <w:r>
        <w:t>(1979)</w:t>
      </w:r>
      <w:r>
        <w:rPr>
          <w:spacing w:val="-1"/>
        </w:rPr>
        <w:t xml:space="preserve"> </w:t>
      </w:r>
      <w:r>
        <w:t>and</w:t>
      </w:r>
      <w:r>
        <w:rPr>
          <w:spacing w:val="-1"/>
        </w:rPr>
        <w:t xml:space="preserve"> </w:t>
      </w:r>
      <w:r>
        <w:t>others</w:t>
      </w:r>
      <w:r>
        <w:rPr>
          <w:spacing w:val="-2"/>
        </w:rPr>
        <w:t xml:space="preserve"> </w:t>
      </w:r>
      <w:r>
        <w:t>might</w:t>
      </w:r>
      <w:r>
        <w:rPr>
          <w:spacing w:val="-1"/>
        </w:rPr>
        <w:t xml:space="preserve"> </w:t>
      </w:r>
      <w:r>
        <w:t>perhaps be</w:t>
      </w:r>
      <w:r>
        <w:rPr>
          <w:spacing w:val="-2"/>
        </w:rPr>
        <w:t xml:space="preserve"> </w:t>
      </w:r>
      <w:r>
        <w:t>due</w:t>
      </w:r>
      <w:r>
        <w:rPr>
          <w:spacing w:val="-1"/>
        </w:rPr>
        <w:t xml:space="preserve"> </w:t>
      </w:r>
      <w:r>
        <w:t>to</w:t>
      </w:r>
      <w:r>
        <w:rPr>
          <w:spacing w:val="-1"/>
        </w:rPr>
        <w:t xml:space="preserve"> </w:t>
      </w:r>
      <w:r>
        <w:t>damages</w:t>
      </w:r>
      <w:r>
        <w:rPr>
          <w:spacing w:val="-2"/>
        </w:rPr>
        <w:t xml:space="preserve"> </w:t>
      </w:r>
      <w:r>
        <w:t>caused</w:t>
      </w:r>
      <w:r>
        <w:rPr>
          <w:spacing w:val="-1"/>
        </w:rPr>
        <w:t xml:space="preserve"> </w:t>
      </w:r>
      <w:r>
        <w:t>by</w:t>
      </w:r>
      <w:r>
        <w:rPr>
          <w:spacing w:val="-1"/>
        </w:rPr>
        <w:t xml:space="preserve"> </w:t>
      </w:r>
      <w:r>
        <w:t>the</w:t>
      </w:r>
      <w:r>
        <w:rPr>
          <w:spacing w:val="-1"/>
        </w:rPr>
        <w:t xml:space="preserve"> </w:t>
      </w:r>
      <w:r>
        <w:t>arsenic</w:t>
      </w:r>
      <w:r>
        <w:rPr>
          <w:spacing w:val="-2"/>
        </w:rPr>
        <w:t xml:space="preserve"> </w:t>
      </w:r>
      <w:r>
        <w:t xml:space="preserve">salt on various cellular components of the vital organs including gills of the fishes. In another toxicology report by NRCC (1978), fish exposed to 1 to 2 </w:t>
      </w:r>
      <w:proofErr w:type="spellStart"/>
      <w:r>
        <w:t>μg</w:t>
      </w:r>
      <w:proofErr w:type="spellEnd"/>
      <w:r>
        <w:t xml:space="preserve"> of arsenic/ </w:t>
      </w:r>
      <w:proofErr w:type="spellStart"/>
      <w:r>
        <w:t>litre</w:t>
      </w:r>
      <w:proofErr w:type="spellEnd"/>
      <w:r>
        <w:t xml:space="preserve"> for 2 – 3 days show </w:t>
      </w:r>
      <w:proofErr w:type="spellStart"/>
      <w:r>
        <w:t>haemorrhagic</w:t>
      </w:r>
      <w:proofErr w:type="spellEnd"/>
      <w:r>
        <w:t xml:space="preserve"> spheres on gills, necrosis of heart, liver and ovarian tissues.</w:t>
      </w:r>
    </w:p>
    <w:p w14:paraId="72309AF6" w14:textId="77777777" w:rsidR="00560C2B" w:rsidRDefault="00560C2B">
      <w:pPr>
        <w:pStyle w:val="BodyText"/>
        <w:spacing w:line="480" w:lineRule="auto"/>
        <w:jc w:val="both"/>
        <w:sectPr w:rsidR="00560C2B">
          <w:pgSz w:w="11910" w:h="16840"/>
          <w:pgMar w:top="1360" w:right="1275" w:bottom="280" w:left="1275" w:header="720" w:footer="720" w:gutter="0"/>
          <w:cols w:space="720"/>
        </w:sectPr>
      </w:pPr>
    </w:p>
    <w:p w14:paraId="4DB5CA66" w14:textId="77777777" w:rsidR="00560C2B" w:rsidRDefault="00000000">
      <w:pPr>
        <w:pStyle w:val="BodyText"/>
        <w:spacing w:before="60" w:line="480" w:lineRule="auto"/>
        <w:ind w:left="165" w:right="157" w:firstLine="719"/>
        <w:jc w:val="both"/>
      </w:pPr>
      <w:r>
        <w:lastRenderedPageBreak/>
        <w:t>After withdrawal of disodium arsenate heptahydrate, gills show slow but significant recovery in their cellular building and regain most of their normal histomorphology. The structure of regenerated gills however continues to differ from that of untreated control. The increased thickness of the epithelial layer of gills although persisted at many stages, the reestablishment of normal ladder like arrangement of blood channels and pillar cells of the secondary lamellae continues up to 90d. The decreased density and area occupancy of the mucous cells also continued and persisted during all the periods of withdrawal (Figure 1b). Regenerated mucous cells remained in group mainly in the inner layer of the epithelial lining of the primary lamellae and stained strongly for sulphated glycoproteins.</w:t>
      </w:r>
    </w:p>
    <w:p w14:paraId="52228EC9" w14:textId="77777777" w:rsidR="00560C2B" w:rsidRDefault="00560C2B">
      <w:pPr>
        <w:pStyle w:val="BodyText"/>
      </w:pPr>
    </w:p>
    <w:p w14:paraId="12CC85CC" w14:textId="77777777" w:rsidR="00560C2B" w:rsidRDefault="00560C2B">
      <w:pPr>
        <w:pStyle w:val="BodyText"/>
        <w:spacing w:before="2"/>
      </w:pPr>
    </w:p>
    <w:p w14:paraId="4B358F3E" w14:textId="77777777" w:rsidR="00560C2B" w:rsidRDefault="00000000">
      <w:pPr>
        <w:pStyle w:val="Heading1"/>
      </w:pPr>
      <w:r>
        <w:rPr>
          <w:spacing w:val="-2"/>
        </w:rPr>
        <w:t>CONCLUSION</w:t>
      </w:r>
    </w:p>
    <w:p w14:paraId="60C516D6" w14:textId="77777777" w:rsidR="00560C2B" w:rsidRDefault="00560C2B">
      <w:pPr>
        <w:pStyle w:val="BodyText"/>
        <w:rPr>
          <w:b/>
        </w:rPr>
      </w:pPr>
    </w:p>
    <w:p w14:paraId="0409FD5E" w14:textId="77777777" w:rsidR="00560C2B" w:rsidRDefault="00000000">
      <w:pPr>
        <w:pStyle w:val="BodyText"/>
        <w:spacing w:line="480" w:lineRule="auto"/>
        <w:ind w:left="165" w:right="158"/>
        <w:jc w:val="both"/>
      </w:pPr>
      <w:r>
        <w:t xml:space="preserve">In present study it is evident that arsenic, a natural toxicant causes sever toxicity in </w:t>
      </w:r>
      <w:r>
        <w:rPr>
          <w:i/>
        </w:rPr>
        <w:t xml:space="preserve">Clarias </w:t>
      </w:r>
      <w:proofErr w:type="spellStart"/>
      <w:r>
        <w:rPr>
          <w:i/>
        </w:rPr>
        <w:t>batrachus</w:t>
      </w:r>
      <w:proofErr w:type="spellEnd"/>
      <w:r>
        <w:rPr>
          <w:i/>
          <w:spacing w:val="-12"/>
        </w:rPr>
        <w:t xml:space="preserve"> </w:t>
      </w:r>
      <w:r>
        <w:t>and</w:t>
      </w:r>
      <w:r>
        <w:rPr>
          <w:spacing w:val="-12"/>
        </w:rPr>
        <w:t xml:space="preserve"> </w:t>
      </w:r>
      <w:r>
        <w:t>alters</w:t>
      </w:r>
      <w:r>
        <w:rPr>
          <w:spacing w:val="-13"/>
        </w:rPr>
        <w:t xml:space="preserve"> </w:t>
      </w:r>
      <w:r>
        <w:t>the</w:t>
      </w:r>
      <w:r>
        <w:rPr>
          <w:spacing w:val="-13"/>
        </w:rPr>
        <w:t xml:space="preserve"> </w:t>
      </w:r>
      <w:r>
        <w:t>function</w:t>
      </w:r>
      <w:r>
        <w:rPr>
          <w:spacing w:val="-12"/>
        </w:rPr>
        <w:t xml:space="preserve"> </w:t>
      </w:r>
      <w:r>
        <w:t>of</w:t>
      </w:r>
      <w:r>
        <w:rPr>
          <w:spacing w:val="-13"/>
        </w:rPr>
        <w:t xml:space="preserve"> </w:t>
      </w:r>
      <w:r>
        <w:t>gills,</w:t>
      </w:r>
      <w:r>
        <w:rPr>
          <w:spacing w:val="-11"/>
        </w:rPr>
        <w:t xml:space="preserve"> </w:t>
      </w:r>
      <w:r>
        <w:t>the</w:t>
      </w:r>
      <w:r>
        <w:rPr>
          <w:spacing w:val="-13"/>
        </w:rPr>
        <w:t xml:space="preserve"> </w:t>
      </w:r>
      <w:r>
        <w:t>important</w:t>
      </w:r>
      <w:r>
        <w:rPr>
          <w:spacing w:val="-12"/>
        </w:rPr>
        <w:t xml:space="preserve"> </w:t>
      </w:r>
      <w:r>
        <w:t>vital</w:t>
      </w:r>
      <w:r>
        <w:rPr>
          <w:spacing w:val="-12"/>
        </w:rPr>
        <w:t xml:space="preserve"> </w:t>
      </w:r>
      <w:r>
        <w:t>organs</w:t>
      </w:r>
      <w:r>
        <w:rPr>
          <w:spacing w:val="-12"/>
        </w:rPr>
        <w:t xml:space="preserve"> </w:t>
      </w:r>
      <w:r>
        <w:t>in</w:t>
      </w:r>
      <w:r>
        <w:rPr>
          <w:spacing w:val="-12"/>
        </w:rPr>
        <w:t xml:space="preserve"> </w:t>
      </w:r>
      <w:r>
        <w:t>used</w:t>
      </w:r>
      <w:r>
        <w:rPr>
          <w:spacing w:val="-12"/>
        </w:rPr>
        <w:t xml:space="preserve"> </w:t>
      </w:r>
      <w:r>
        <w:t>in</w:t>
      </w:r>
      <w:r>
        <w:rPr>
          <w:spacing w:val="-12"/>
        </w:rPr>
        <w:t xml:space="preserve"> </w:t>
      </w:r>
      <w:r>
        <w:t>fishes</w:t>
      </w:r>
      <w:r>
        <w:rPr>
          <w:spacing w:val="-12"/>
        </w:rPr>
        <w:t xml:space="preserve"> </w:t>
      </w:r>
      <w:r>
        <w:t>for</w:t>
      </w:r>
      <w:r>
        <w:rPr>
          <w:spacing w:val="-14"/>
        </w:rPr>
        <w:t xml:space="preserve"> </w:t>
      </w:r>
      <w:r>
        <w:t xml:space="preserve">aquatic respiration through changing the </w:t>
      </w:r>
      <w:proofErr w:type="spellStart"/>
      <w:r>
        <w:t>histomorphological</w:t>
      </w:r>
      <w:proofErr w:type="spellEnd"/>
      <w:r>
        <w:t xml:space="preserve"> configuration especially the dismantling of ladder like arrangement of blood channels and pillar cells,</w:t>
      </w:r>
      <w:r>
        <w:rPr>
          <w:spacing w:val="40"/>
        </w:rPr>
        <w:t xml:space="preserve"> </w:t>
      </w:r>
      <w:r>
        <w:t>wear and tear and sloughing of epithelial</w:t>
      </w:r>
      <w:r>
        <w:rPr>
          <w:spacing w:val="-4"/>
        </w:rPr>
        <w:t xml:space="preserve"> </w:t>
      </w:r>
      <w:r>
        <w:t>lining,</w:t>
      </w:r>
      <w:r>
        <w:rPr>
          <w:spacing w:val="-4"/>
        </w:rPr>
        <w:t xml:space="preserve"> </w:t>
      </w:r>
      <w:r>
        <w:t>oozing</w:t>
      </w:r>
      <w:r>
        <w:rPr>
          <w:spacing w:val="-2"/>
        </w:rPr>
        <w:t xml:space="preserve"> </w:t>
      </w:r>
      <w:r>
        <w:t>of</w:t>
      </w:r>
      <w:r>
        <w:rPr>
          <w:spacing w:val="-5"/>
        </w:rPr>
        <w:t xml:space="preserve"> </w:t>
      </w:r>
      <w:r>
        <w:t>blood</w:t>
      </w:r>
      <w:r>
        <w:rPr>
          <w:spacing w:val="-4"/>
        </w:rPr>
        <w:t xml:space="preserve"> </w:t>
      </w:r>
      <w:r>
        <w:t>on</w:t>
      </w:r>
      <w:r>
        <w:rPr>
          <w:spacing w:val="-3"/>
        </w:rPr>
        <w:t xml:space="preserve"> </w:t>
      </w:r>
      <w:r>
        <w:t>gill</w:t>
      </w:r>
      <w:r>
        <w:rPr>
          <w:spacing w:val="-4"/>
        </w:rPr>
        <w:t xml:space="preserve"> </w:t>
      </w:r>
      <w:r>
        <w:t>surface</w:t>
      </w:r>
      <w:r>
        <w:rPr>
          <w:spacing w:val="-4"/>
        </w:rPr>
        <w:t xml:space="preserve"> </w:t>
      </w:r>
      <w:r>
        <w:t>and</w:t>
      </w:r>
      <w:r>
        <w:rPr>
          <w:spacing w:val="-5"/>
        </w:rPr>
        <w:t xml:space="preserve"> </w:t>
      </w:r>
      <w:r>
        <w:t>fluctuation</w:t>
      </w:r>
      <w:r>
        <w:rPr>
          <w:spacing w:val="-4"/>
        </w:rPr>
        <w:t xml:space="preserve"> </w:t>
      </w:r>
      <w:r>
        <w:t>in</w:t>
      </w:r>
      <w:r>
        <w:rPr>
          <w:spacing w:val="-4"/>
        </w:rPr>
        <w:t xml:space="preserve"> </w:t>
      </w:r>
      <w:r>
        <w:t>density</w:t>
      </w:r>
      <w:r>
        <w:rPr>
          <w:spacing w:val="-2"/>
        </w:rPr>
        <w:t xml:space="preserve"> </w:t>
      </w:r>
      <w:r>
        <w:t>and</w:t>
      </w:r>
      <w:r>
        <w:rPr>
          <w:spacing w:val="-5"/>
        </w:rPr>
        <w:t xml:space="preserve"> </w:t>
      </w:r>
      <w:r>
        <w:t>area</w:t>
      </w:r>
      <w:r>
        <w:rPr>
          <w:spacing w:val="-4"/>
        </w:rPr>
        <w:t xml:space="preserve"> </w:t>
      </w:r>
      <w:r>
        <w:t>occupancy of mucous cells.</w:t>
      </w:r>
      <w:r>
        <w:rPr>
          <w:spacing w:val="40"/>
        </w:rPr>
        <w:t xml:space="preserve"> </w:t>
      </w:r>
      <w:r>
        <w:t>This overall disturbs the gaseous exchange, acid-salt balance and ion exchange across the gill membrane ultimately leafing to suffocation and</w:t>
      </w:r>
      <w:r>
        <w:rPr>
          <w:spacing w:val="80"/>
        </w:rPr>
        <w:t xml:space="preserve"> </w:t>
      </w:r>
      <w:r>
        <w:t>respiratory failure. The</w:t>
      </w:r>
      <w:r>
        <w:rPr>
          <w:spacing w:val="-7"/>
        </w:rPr>
        <w:t xml:space="preserve"> </w:t>
      </w:r>
      <w:r>
        <w:t>staining</w:t>
      </w:r>
      <w:r>
        <w:rPr>
          <w:spacing w:val="-5"/>
        </w:rPr>
        <w:t xml:space="preserve"> </w:t>
      </w:r>
      <w:r>
        <w:t>property</w:t>
      </w:r>
      <w:r>
        <w:rPr>
          <w:spacing w:val="-6"/>
        </w:rPr>
        <w:t xml:space="preserve"> </w:t>
      </w:r>
      <w:r>
        <w:t>of</w:t>
      </w:r>
      <w:r>
        <w:rPr>
          <w:spacing w:val="-7"/>
        </w:rPr>
        <w:t xml:space="preserve"> </w:t>
      </w:r>
      <w:r>
        <w:t>mucous</w:t>
      </w:r>
      <w:r>
        <w:rPr>
          <w:spacing w:val="-6"/>
        </w:rPr>
        <w:t xml:space="preserve"> </w:t>
      </w:r>
      <w:r>
        <w:t>cells</w:t>
      </w:r>
      <w:r>
        <w:rPr>
          <w:spacing w:val="-6"/>
        </w:rPr>
        <w:t xml:space="preserve"> </w:t>
      </w:r>
      <w:r>
        <w:t>was</w:t>
      </w:r>
      <w:r>
        <w:rPr>
          <w:spacing w:val="-6"/>
        </w:rPr>
        <w:t xml:space="preserve"> </w:t>
      </w:r>
      <w:r>
        <w:t>also</w:t>
      </w:r>
      <w:r>
        <w:rPr>
          <w:spacing w:val="-5"/>
        </w:rPr>
        <w:t xml:space="preserve"> </w:t>
      </w:r>
      <w:r>
        <w:t>altered.</w:t>
      </w:r>
      <w:r>
        <w:rPr>
          <w:spacing w:val="-6"/>
        </w:rPr>
        <w:t xml:space="preserve"> </w:t>
      </w:r>
      <w:r>
        <w:t>Following</w:t>
      </w:r>
      <w:r>
        <w:rPr>
          <w:spacing w:val="-6"/>
        </w:rPr>
        <w:t xml:space="preserve"> </w:t>
      </w:r>
      <w:r>
        <w:t>withdrawal</w:t>
      </w:r>
      <w:r>
        <w:rPr>
          <w:spacing w:val="-5"/>
        </w:rPr>
        <w:t xml:space="preserve"> </w:t>
      </w:r>
      <w:r>
        <w:t>of</w:t>
      </w:r>
      <w:r>
        <w:rPr>
          <w:spacing w:val="-7"/>
        </w:rPr>
        <w:t xml:space="preserve"> </w:t>
      </w:r>
      <w:r>
        <w:t>arsenic</w:t>
      </w:r>
      <w:r>
        <w:rPr>
          <w:spacing w:val="-6"/>
        </w:rPr>
        <w:t xml:space="preserve"> </w:t>
      </w:r>
      <w:r>
        <w:t xml:space="preserve">stress after 90 days, significant recovery in these </w:t>
      </w:r>
      <w:proofErr w:type="spellStart"/>
      <w:r>
        <w:t>histomorphological</w:t>
      </w:r>
      <w:proofErr w:type="spellEnd"/>
      <w:r>
        <w:t xml:space="preserve"> architecture take place but it was</w:t>
      </w:r>
      <w:r>
        <w:rPr>
          <w:spacing w:val="-4"/>
        </w:rPr>
        <w:t xml:space="preserve"> </w:t>
      </w:r>
      <w:r>
        <w:t>not</w:t>
      </w:r>
      <w:r>
        <w:rPr>
          <w:spacing w:val="-3"/>
        </w:rPr>
        <w:t xml:space="preserve"> </w:t>
      </w:r>
      <w:r>
        <w:t>complete.</w:t>
      </w:r>
      <w:r>
        <w:rPr>
          <w:spacing w:val="-3"/>
        </w:rPr>
        <w:t xml:space="preserve"> </w:t>
      </w:r>
      <w:r>
        <w:t>Density</w:t>
      </w:r>
      <w:r>
        <w:rPr>
          <w:spacing w:val="-3"/>
        </w:rPr>
        <w:t xml:space="preserve"> </w:t>
      </w:r>
      <w:r>
        <w:t>and</w:t>
      </w:r>
      <w:r>
        <w:rPr>
          <w:spacing w:val="-3"/>
        </w:rPr>
        <w:t xml:space="preserve"> </w:t>
      </w:r>
      <w:r>
        <w:t>area</w:t>
      </w:r>
      <w:r>
        <w:rPr>
          <w:spacing w:val="-4"/>
        </w:rPr>
        <w:t xml:space="preserve"> </w:t>
      </w:r>
      <w:r>
        <w:t>occupancy</w:t>
      </w:r>
      <w:r>
        <w:rPr>
          <w:spacing w:val="-2"/>
        </w:rPr>
        <w:t xml:space="preserve"> </w:t>
      </w:r>
      <w:r>
        <w:t>and</w:t>
      </w:r>
      <w:r>
        <w:rPr>
          <w:spacing w:val="-3"/>
        </w:rPr>
        <w:t xml:space="preserve"> </w:t>
      </w:r>
      <w:r>
        <w:t>staining</w:t>
      </w:r>
      <w:r>
        <w:rPr>
          <w:spacing w:val="-3"/>
        </w:rPr>
        <w:t xml:space="preserve"> </w:t>
      </w:r>
      <w:r>
        <w:t>properties</w:t>
      </w:r>
      <w:r>
        <w:rPr>
          <w:spacing w:val="-4"/>
        </w:rPr>
        <w:t xml:space="preserve"> </w:t>
      </w:r>
      <w:r>
        <w:t>of</w:t>
      </w:r>
      <w:r>
        <w:rPr>
          <w:spacing w:val="-6"/>
        </w:rPr>
        <w:t xml:space="preserve"> </w:t>
      </w:r>
      <w:r>
        <w:t>mucous</w:t>
      </w:r>
      <w:r>
        <w:rPr>
          <w:spacing w:val="-4"/>
        </w:rPr>
        <w:t xml:space="preserve"> </w:t>
      </w:r>
      <w:r>
        <w:t>cells</w:t>
      </w:r>
      <w:r>
        <w:rPr>
          <w:spacing w:val="-4"/>
        </w:rPr>
        <w:t xml:space="preserve"> </w:t>
      </w:r>
      <w:r>
        <w:t xml:space="preserve">remain </w:t>
      </w:r>
      <w:r>
        <w:rPr>
          <w:spacing w:val="-2"/>
        </w:rPr>
        <w:t>altered.</w:t>
      </w:r>
    </w:p>
    <w:p w14:paraId="0E49A8A9" w14:textId="77777777" w:rsidR="00560C2B" w:rsidRDefault="00000000">
      <w:pPr>
        <w:pStyle w:val="Heading1"/>
        <w:spacing w:before="1"/>
      </w:pPr>
      <w:r>
        <w:rPr>
          <w:spacing w:val="-2"/>
        </w:rPr>
        <w:t>REFERENCES</w:t>
      </w:r>
    </w:p>
    <w:p w14:paraId="3AD826FF" w14:textId="77777777" w:rsidR="00560C2B" w:rsidRDefault="00560C2B">
      <w:pPr>
        <w:pStyle w:val="BodyText"/>
        <w:rPr>
          <w:b/>
        </w:rPr>
      </w:pPr>
    </w:p>
    <w:p w14:paraId="115CE90B" w14:textId="77777777" w:rsidR="00560C2B" w:rsidRDefault="00000000">
      <w:pPr>
        <w:pStyle w:val="ListParagraph"/>
        <w:numPr>
          <w:ilvl w:val="2"/>
          <w:numId w:val="1"/>
        </w:numPr>
        <w:tabs>
          <w:tab w:val="left" w:pos="885"/>
        </w:tabs>
        <w:spacing w:before="1" w:line="360" w:lineRule="auto"/>
        <w:ind w:right="160"/>
        <w:rPr>
          <w:sz w:val="24"/>
        </w:rPr>
      </w:pPr>
      <w:r>
        <w:rPr>
          <w:sz w:val="24"/>
        </w:rPr>
        <w:t>T.</w:t>
      </w:r>
      <w:r>
        <w:rPr>
          <w:spacing w:val="78"/>
          <w:sz w:val="24"/>
        </w:rPr>
        <w:t xml:space="preserve"> </w:t>
      </w:r>
      <w:r>
        <w:rPr>
          <w:sz w:val="24"/>
        </w:rPr>
        <w:t>K.</w:t>
      </w:r>
      <w:r>
        <w:rPr>
          <w:spacing w:val="78"/>
          <w:sz w:val="24"/>
        </w:rPr>
        <w:t xml:space="preserve"> </w:t>
      </w:r>
      <w:r>
        <w:rPr>
          <w:sz w:val="24"/>
        </w:rPr>
        <w:t>Banerjee</w:t>
      </w:r>
      <w:r>
        <w:rPr>
          <w:spacing w:val="77"/>
          <w:sz w:val="24"/>
        </w:rPr>
        <w:t xml:space="preserve"> </w:t>
      </w:r>
      <w:r>
        <w:rPr>
          <w:sz w:val="24"/>
        </w:rPr>
        <w:t>and</w:t>
      </w:r>
      <w:r>
        <w:rPr>
          <w:spacing w:val="78"/>
          <w:sz w:val="24"/>
        </w:rPr>
        <w:t xml:space="preserve"> </w:t>
      </w:r>
      <w:r>
        <w:rPr>
          <w:sz w:val="24"/>
        </w:rPr>
        <w:t>S.</w:t>
      </w:r>
      <w:r>
        <w:rPr>
          <w:spacing w:val="78"/>
          <w:sz w:val="24"/>
        </w:rPr>
        <w:t xml:space="preserve"> </w:t>
      </w:r>
      <w:r>
        <w:rPr>
          <w:sz w:val="24"/>
        </w:rPr>
        <w:t>Chandra,</w:t>
      </w:r>
      <w:r>
        <w:rPr>
          <w:spacing w:val="78"/>
          <w:sz w:val="24"/>
        </w:rPr>
        <w:t xml:space="preserve"> </w:t>
      </w:r>
      <w:r>
        <w:rPr>
          <w:sz w:val="24"/>
        </w:rPr>
        <w:t>Estimation</w:t>
      </w:r>
      <w:r>
        <w:rPr>
          <w:spacing w:val="80"/>
          <w:sz w:val="24"/>
        </w:rPr>
        <w:t xml:space="preserve"> </w:t>
      </w:r>
      <w:r>
        <w:rPr>
          <w:sz w:val="24"/>
        </w:rPr>
        <w:t>of</w:t>
      </w:r>
      <w:r>
        <w:rPr>
          <w:spacing w:val="80"/>
          <w:sz w:val="24"/>
        </w:rPr>
        <w:t xml:space="preserve"> </w:t>
      </w:r>
      <w:r>
        <w:rPr>
          <w:sz w:val="24"/>
        </w:rPr>
        <w:t>zinc</w:t>
      </w:r>
      <w:r>
        <w:rPr>
          <w:spacing w:val="80"/>
          <w:sz w:val="24"/>
        </w:rPr>
        <w:t xml:space="preserve"> </w:t>
      </w:r>
      <w:r>
        <w:rPr>
          <w:sz w:val="24"/>
        </w:rPr>
        <w:t>chloride</w:t>
      </w:r>
      <w:r>
        <w:rPr>
          <w:spacing w:val="77"/>
          <w:sz w:val="24"/>
        </w:rPr>
        <w:t xml:space="preserve"> </w:t>
      </w:r>
      <w:r>
        <w:rPr>
          <w:sz w:val="24"/>
        </w:rPr>
        <w:t>contamination</w:t>
      </w:r>
      <w:r>
        <w:rPr>
          <w:spacing w:val="78"/>
          <w:sz w:val="24"/>
        </w:rPr>
        <w:t xml:space="preserve"> </w:t>
      </w:r>
      <w:r>
        <w:rPr>
          <w:sz w:val="24"/>
        </w:rPr>
        <w:t>by histopathological</w:t>
      </w:r>
      <w:r>
        <w:rPr>
          <w:spacing w:val="40"/>
          <w:sz w:val="24"/>
        </w:rPr>
        <w:t xml:space="preserve"> </w:t>
      </w:r>
      <w:r>
        <w:rPr>
          <w:sz w:val="24"/>
        </w:rPr>
        <w:t>analysis</w:t>
      </w:r>
      <w:r>
        <w:rPr>
          <w:spacing w:val="40"/>
          <w:sz w:val="24"/>
        </w:rPr>
        <w:t xml:space="preserve"> </w:t>
      </w:r>
      <w:r>
        <w:rPr>
          <w:sz w:val="24"/>
        </w:rPr>
        <w:t>of</w:t>
      </w:r>
      <w:r>
        <w:rPr>
          <w:spacing w:val="40"/>
          <w:sz w:val="24"/>
        </w:rPr>
        <w:t xml:space="preserve"> </w:t>
      </w:r>
      <w:r>
        <w:rPr>
          <w:sz w:val="24"/>
        </w:rPr>
        <w:t>the</w:t>
      </w:r>
      <w:r>
        <w:rPr>
          <w:spacing w:val="40"/>
          <w:sz w:val="24"/>
        </w:rPr>
        <w:t xml:space="preserve"> </w:t>
      </w:r>
      <w:r>
        <w:rPr>
          <w:sz w:val="24"/>
        </w:rPr>
        <w:t>respiratory</w:t>
      </w:r>
      <w:r>
        <w:rPr>
          <w:spacing w:val="40"/>
          <w:sz w:val="24"/>
        </w:rPr>
        <w:t xml:space="preserve"> </w:t>
      </w:r>
      <w:r>
        <w:rPr>
          <w:sz w:val="24"/>
        </w:rPr>
        <w:t>organs</w:t>
      </w:r>
      <w:r>
        <w:rPr>
          <w:spacing w:val="40"/>
          <w:sz w:val="24"/>
        </w:rPr>
        <w:t xml:space="preserve"> </w:t>
      </w:r>
      <w:r>
        <w:rPr>
          <w:sz w:val="24"/>
        </w:rPr>
        <w:t>of</w:t>
      </w:r>
      <w:r>
        <w:rPr>
          <w:spacing w:val="40"/>
          <w:sz w:val="24"/>
        </w:rPr>
        <w:t xml:space="preserve"> </w:t>
      </w:r>
      <w:r>
        <w:rPr>
          <w:sz w:val="24"/>
        </w:rPr>
        <w:t>the</w:t>
      </w:r>
      <w:r>
        <w:rPr>
          <w:spacing w:val="40"/>
          <w:sz w:val="24"/>
        </w:rPr>
        <w:t xml:space="preserve"> </w:t>
      </w:r>
      <w:r>
        <w:rPr>
          <w:sz w:val="24"/>
        </w:rPr>
        <w:t>air-breathing</w:t>
      </w:r>
      <w:r>
        <w:rPr>
          <w:spacing w:val="40"/>
          <w:sz w:val="24"/>
        </w:rPr>
        <w:t xml:space="preserve"> </w:t>
      </w:r>
      <w:r>
        <w:rPr>
          <w:sz w:val="24"/>
        </w:rPr>
        <w:t>“Murrel”</w:t>
      </w:r>
    </w:p>
    <w:p w14:paraId="34650DC2" w14:textId="77777777" w:rsidR="00560C2B" w:rsidRDefault="00560C2B">
      <w:pPr>
        <w:pStyle w:val="ListParagraph"/>
        <w:spacing w:line="360" w:lineRule="auto"/>
        <w:jc w:val="left"/>
        <w:rPr>
          <w:sz w:val="24"/>
        </w:rPr>
        <w:sectPr w:rsidR="00560C2B">
          <w:pgSz w:w="11910" w:h="16840"/>
          <w:pgMar w:top="1360" w:right="1275" w:bottom="280" w:left="1275" w:header="720" w:footer="720" w:gutter="0"/>
          <w:cols w:space="720"/>
        </w:sectPr>
      </w:pPr>
    </w:p>
    <w:p w14:paraId="23CD9F40" w14:textId="77777777" w:rsidR="00560C2B" w:rsidRDefault="00000000">
      <w:pPr>
        <w:pStyle w:val="BodyText"/>
        <w:spacing w:before="60"/>
        <w:ind w:left="885"/>
      </w:pPr>
      <w:r>
        <w:rPr>
          <w:i/>
        </w:rPr>
        <w:lastRenderedPageBreak/>
        <w:t>Channa</w:t>
      </w:r>
      <w:r>
        <w:rPr>
          <w:i/>
          <w:spacing w:val="-6"/>
        </w:rPr>
        <w:t xml:space="preserve"> </w:t>
      </w:r>
      <w:r>
        <w:rPr>
          <w:i/>
        </w:rPr>
        <w:t>striata</w:t>
      </w:r>
      <w:r>
        <w:rPr>
          <w:i/>
          <w:spacing w:val="-5"/>
        </w:rPr>
        <w:t xml:space="preserve"> </w:t>
      </w:r>
      <w:r>
        <w:t>(Bloch.</w:t>
      </w:r>
      <w:r>
        <w:rPr>
          <w:spacing w:val="-7"/>
        </w:rPr>
        <w:t xml:space="preserve"> </w:t>
      </w:r>
      <w:r>
        <w:t>1797),</w:t>
      </w:r>
      <w:r>
        <w:rPr>
          <w:spacing w:val="-6"/>
        </w:rPr>
        <w:t xml:space="preserve"> </w:t>
      </w:r>
      <w:r>
        <w:t>(</w:t>
      </w:r>
      <w:proofErr w:type="spellStart"/>
      <w:r>
        <w:t>Channiformes</w:t>
      </w:r>
      <w:proofErr w:type="spellEnd"/>
      <w:r>
        <w:t>,</w:t>
      </w:r>
      <w:r>
        <w:rPr>
          <w:spacing w:val="-6"/>
        </w:rPr>
        <w:t xml:space="preserve"> </w:t>
      </w:r>
      <w:proofErr w:type="spellStart"/>
      <w:r>
        <w:t>Pscies</w:t>
      </w:r>
      <w:proofErr w:type="spellEnd"/>
      <w:r>
        <w:t>).</w:t>
      </w:r>
      <w:r>
        <w:rPr>
          <w:spacing w:val="-6"/>
        </w:rPr>
        <w:t xml:space="preserve"> </w:t>
      </w:r>
      <w:proofErr w:type="spellStart"/>
      <w:r>
        <w:t>VeterinarskyArhiv</w:t>
      </w:r>
      <w:proofErr w:type="spellEnd"/>
      <w:r>
        <w:rPr>
          <w:spacing w:val="-7"/>
        </w:rPr>
        <w:t xml:space="preserve"> </w:t>
      </w:r>
      <w:r>
        <w:t>75,</w:t>
      </w:r>
      <w:r>
        <w:rPr>
          <w:spacing w:val="-5"/>
        </w:rPr>
        <w:t xml:space="preserve"> </w:t>
      </w:r>
      <w:r>
        <w:t>253-</w:t>
      </w:r>
      <w:r>
        <w:rPr>
          <w:spacing w:val="-5"/>
        </w:rPr>
        <w:t>263</w:t>
      </w:r>
    </w:p>
    <w:p w14:paraId="22631093" w14:textId="77777777" w:rsidR="00560C2B" w:rsidRDefault="00000000">
      <w:pPr>
        <w:pStyle w:val="BodyText"/>
        <w:spacing w:before="138"/>
        <w:ind w:left="885"/>
      </w:pPr>
      <w:r>
        <w:rPr>
          <w:spacing w:val="-2"/>
        </w:rPr>
        <w:t>(2005).</w:t>
      </w:r>
    </w:p>
    <w:p w14:paraId="4D7FA554" w14:textId="77777777" w:rsidR="00560C2B" w:rsidRDefault="00000000">
      <w:pPr>
        <w:pStyle w:val="ListParagraph"/>
        <w:numPr>
          <w:ilvl w:val="2"/>
          <w:numId w:val="1"/>
        </w:numPr>
        <w:tabs>
          <w:tab w:val="left" w:pos="885"/>
        </w:tabs>
        <w:spacing w:before="139" w:line="360" w:lineRule="auto"/>
        <w:jc w:val="both"/>
        <w:rPr>
          <w:sz w:val="24"/>
        </w:rPr>
      </w:pPr>
      <w:r>
        <w:rPr>
          <w:sz w:val="24"/>
        </w:rPr>
        <w:t>S.</w:t>
      </w:r>
      <w:r>
        <w:rPr>
          <w:spacing w:val="-1"/>
          <w:sz w:val="24"/>
        </w:rPr>
        <w:t xml:space="preserve"> </w:t>
      </w:r>
      <w:r>
        <w:rPr>
          <w:sz w:val="24"/>
        </w:rPr>
        <w:t>Chandra</w:t>
      </w:r>
      <w:r>
        <w:rPr>
          <w:spacing w:val="-3"/>
          <w:sz w:val="24"/>
        </w:rPr>
        <w:t xml:space="preserve"> </w:t>
      </w:r>
      <w:r>
        <w:rPr>
          <w:sz w:val="24"/>
        </w:rPr>
        <w:t>and</w:t>
      </w:r>
      <w:r>
        <w:rPr>
          <w:spacing w:val="-1"/>
          <w:sz w:val="24"/>
        </w:rPr>
        <w:t xml:space="preserve"> </w:t>
      </w:r>
      <w:r>
        <w:rPr>
          <w:sz w:val="24"/>
        </w:rPr>
        <w:t>T.</w:t>
      </w:r>
      <w:r>
        <w:rPr>
          <w:spacing w:val="-2"/>
          <w:sz w:val="24"/>
        </w:rPr>
        <w:t xml:space="preserve"> </w:t>
      </w:r>
      <w:r>
        <w:rPr>
          <w:sz w:val="24"/>
        </w:rPr>
        <w:t>K.</w:t>
      </w:r>
      <w:r>
        <w:rPr>
          <w:spacing w:val="-2"/>
          <w:sz w:val="24"/>
        </w:rPr>
        <w:t xml:space="preserve"> </w:t>
      </w:r>
      <w:r>
        <w:rPr>
          <w:sz w:val="24"/>
        </w:rPr>
        <w:t>Banerjee,</w:t>
      </w:r>
      <w:r>
        <w:rPr>
          <w:spacing w:val="-1"/>
          <w:sz w:val="24"/>
        </w:rPr>
        <w:t xml:space="preserve"> </w:t>
      </w:r>
      <w:r>
        <w:rPr>
          <w:sz w:val="24"/>
        </w:rPr>
        <w:t>Histopathological analysis</w:t>
      </w:r>
      <w:r>
        <w:rPr>
          <w:spacing w:val="-1"/>
          <w:sz w:val="24"/>
        </w:rPr>
        <w:t xml:space="preserve"> </w:t>
      </w:r>
      <w:r>
        <w:rPr>
          <w:sz w:val="24"/>
        </w:rPr>
        <w:t>of</w:t>
      </w:r>
      <w:r>
        <w:rPr>
          <w:spacing w:val="-2"/>
          <w:sz w:val="24"/>
        </w:rPr>
        <w:t xml:space="preserve"> </w:t>
      </w:r>
      <w:r>
        <w:rPr>
          <w:sz w:val="24"/>
        </w:rPr>
        <w:t>the</w:t>
      </w:r>
      <w:r>
        <w:rPr>
          <w:spacing w:val="-2"/>
          <w:sz w:val="24"/>
        </w:rPr>
        <w:t xml:space="preserve"> </w:t>
      </w:r>
      <w:r>
        <w:rPr>
          <w:sz w:val="24"/>
        </w:rPr>
        <w:t>respiratory</w:t>
      </w:r>
      <w:r>
        <w:rPr>
          <w:spacing w:val="-1"/>
          <w:sz w:val="24"/>
        </w:rPr>
        <w:t xml:space="preserve"> </w:t>
      </w:r>
      <w:r>
        <w:rPr>
          <w:sz w:val="24"/>
        </w:rPr>
        <w:t>organs</w:t>
      </w:r>
      <w:r>
        <w:rPr>
          <w:spacing w:val="-1"/>
          <w:sz w:val="24"/>
        </w:rPr>
        <w:t xml:space="preserve"> </w:t>
      </w:r>
      <w:r>
        <w:rPr>
          <w:sz w:val="24"/>
        </w:rPr>
        <w:t xml:space="preserve">of the air-breathing catfish </w:t>
      </w:r>
      <w:r>
        <w:rPr>
          <w:i/>
          <w:sz w:val="24"/>
        </w:rPr>
        <w:t xml:space="preserve">Clarias </w:t>
      </w:r>
      <w:proofErr w:type="spellStart"/>
      <w:r>
        <w:rPr>
          <w:i/>
          <w:sz w:val="24"/>
        </w:rPr>
        <w:t>batrachus</w:t>
      </w:r>
      <w:proofErr w:type="spellEnd"/>
      <w:r>
        <w:rPr>
          <w:i/>
          <w:sz w:val="24"/>
        </w:rPr>
        <w:t xml:space="preserve"> </w:t>
      </w:r>
      <w:r>
        <w:rPr>
          <w:sz w:val="24"/>
        </w:rPr>
        <w:t xml:space="preserve">(Linn.) exposed to the air. Acta </w:t>
      </w:r>
      <w:proofErr w:type="spellStart"/>
      <w:r>
        <w:rPr>
          <w:sz w:val="24"/>
        </w:rPr>
        <w:t>Zoologica</w:t>
      </w:r>
      <w:proofErr w:type="spellEnd"/>
      <w:r>
        <w:rPr>
          <w:sz w:val="24"/>
        </w:rPr>
        <w:t xml:space="preserve"> </w:t>
      </w:r>
      <w:proofErr w:type="spellStart"/>
      <w:r>
        <w:rPr>
          <w:sz w:val="24"/>
        </w:rPr>
        <w:t>Taiwanica</w:t>
      </w:r>
      <w:proofErr w:type="spellEnd"/>
      <w:r>
        <w:rPr>
          <w:sz w:val="24"/>
        </w:rPr>
        <w:t xml:space="preserve"> 14, 45-64 (2003).</w:t>
      </w:r>
    </w:p>
    <w:p w14:paraId="34F65DC2" w14:textId="77777777" w:rsidR="00560C2B" w:rsidRDefault="00000000">
      <w:pPr>
        <w:pStyle w:val="ListParagraph"/>
        <w:numPr>
          <w:ilvl w:val="2"/>
          <w:numId w:val="1"/>
        </w:numPr>
        <w:tabs>
          <w:tab w:val="left" w:pos="885"/>
        </w:tabs>
        <w:spacing w:before="275" w:line="360" w:lineRule="auto"/>
        <w:ind w:right="159"/>
        <w:jc w:val="both"/>
        <w:rPr>
          <w:sz w:val="24"/>
        </w:rPr>
      </w:pPr>
      <w:r>
        <w:rPr>
          <w:sz w:val="24"/>
        </w:rPr>
        <w:t xml:space="preserve">M. </w:t>
      </w:r>
      <w:proofErr w:type="spellStart"/>
      <w:r>
        <w:rPr>
          <w:sz w:val="24"/>
        </w:rPr>
        <w:t>Delnomdedieu</w:t>
      </w:r>
      <w:proofErr w:type="spellEnd"/>
      <w:r>
        <w:rPr>
          <w:sz w:val="24"/>
        </w:rPr>
        <w:t>,</w:t>
      </w:r>
      <w:r>
        <w:rPr>
          <w:spacing w:val="-1"/>
          <w:sz w:val="24"/>
        </w:rPr>
        <w:t xml:space="preserve"> </w:t>
      </w:r>
      <w:r>
        <w:rPr>
          <w:sz w:val="24"/>
        </w:rPr>
        <w:t>M. M. Basti, J. D.</w:t>
      </w:r>
      <w:r>
        <w:rPr>
          <w:spacing w:val="-1"/>
          <w:sz w:val="24"/>
        </w:rPr>
        <w:t xml:space="preserve"> </w:t>
      </w:r>
      <w:r>
        <w:rPr>
          <w:sz w:val="24"/>
        </w:rPr>
        <w:t>Otvos and</w:t>
      </w:r>
      <w:r>
        <w:rPr>
          <w:spacing w:val="-2"/>
          <w:sz w:val="24"/>
        </w:rPr>
        <w:t xml:space="preserve"> </w:t>
      </w:r>
      <w:r>
        <w:rPr>
          <w:sz w:val="24"/>
        </w:rPr>
        <w:t>D.</w:t>
      </w:r>
      <w:r>
        <w:rPr>
          <w:spacing w:val="-1"/>
          <w:sz w:val="24"/>
        </w:rPr>
        <w:t xml:space="preserve"> </w:t>
      </w:r>
      <w:r>
        <w:rPr>
          <w:sz w:val="24"/>
        </w:rPr>
        <w:t>J. Thomas, Reduction and binding of</w:t>
      </w:r>
      <w:r>
        <w:rPr>
          <w:spacing w:val="-14"/>
          <w:sz w:val="24"/>
        </w:rPr>
        <w:t xml:space="preserve"> </w:t>
      </w:r>
      <w:r>
        <w:rPr>
          <w:sz w:val="24"/>
        </w:rPr>
        <w:t>arsenate</w:t>
      </w:r>
      <w:r>
        <w:rPr>
          <w:spacing w:val="-11"/>
          <w:sz w:val="24"/>
        </w:rPr>
        <w:t xml:space="preserve"> </w:t>
      </w:r>
      <w:r>
        <w:rPr>
          <w:sz w:val="24"/>
        </w:rPr>
        <w:t>and</w:t>
      </w:r>
      <w:r>
        <w:rPr>
          <w:spacing w:val="-11"/>
          <w:sz w:val="24"/>
        </w:rPr>
        <w:t xml:space="preserve"> </w:t>
      </w:r>
      <w:proofErr w:type="spellStart"/>
      <w:r>
        <w:rPr>
          <w:sz w:val="24"/>
        </w:rPr>
        <w:t>dimethylarsinate</w:t>
      </w:r>
      <w:proofErr w:type="spellEnd"/>
      <w:r>
        <w:rPr>
          <w:spacing w:val="-14"/>
          <w:sz w:val="24"/>
        </w:rPr>
        <w:t xml:space="preserve"> </w:t>
      </w:r>
      <w:r>
        <w:rPr>
          <w:sz w:val="24"/>
        </w:rPr>
        <w:t>by</w:t>
      </w:r>
      <w:r>
        <w:rPr>
          <w:spacing w:val="-9"/>
          <w:sz w:val="24"/>
        </w:rPr>
        <w:t xml:space="preserve"> </w:t>
      </w:r>
      <w:r>
        <w:rPr>
          <w:sz w:val="24"/>
        </w:rPr>
        <w:t>glutathione:</w:t>
      </w:r>
      <w:r>
        <w:rPr>
          <w:spacing w:val="-13"/>
          <w:sz w:val="24"/>
        </w:rPr>
        <w:t xml:space="preserve"> </w:t>
      </w:r>
      <w:r>
        <w:rPr>
          <w:sz w:val="24"/>
        </w:rPr>
        <w:t>a</w:t>
      </w:r>
      <w:r>
        <w:rPr>
          <w:spacing w:val="-9"/>
          <w:sz w:val="24"/>
        </w:rPr>
        <w:t xml:space="preserve"> </w:t>
      </w:r>
      <w:r>
        <w:rPr>
          <w:sz w:val="24"/>
        </w:rPr>
        <w:t>magnetic</w:t>
      </w:r>
      <w:r>
        <w:rPr>
          <w:spacing w:val="-14"/>
          <w:sz w:val="24"/>
        </w:rPr>
        <w:t xml:space="preserve"> </w:t>
      </w:r>
      <w:r>
        <w:rPr>
          <w:sz w:val="24"/>
        </w:rPr>
        <w:t>resonance</w:t>
      </w:r>
      <w:r>
        <w:rPr>
          <w:spacing w:val="-14"/>
          <w:sz w:val="24"/>
        </w:rPr>
        <w:t xml:space="preserve"> </w:t>
      </w:r>
      <w:r>
        <w:rPr>
          <w:sz w:val="24"/>
        </w:rPr>
        <w:t>study.</w:t>
      </w:r>
      <w:r>
        <w:rPr>
          <w:spacing w:val="-13"/>
          <w:sz w:val="24"/>
        </w:rPr>
        <w:t xml:space="preserve"> </w:t>
      </w:r>
      <w:proofErr w:type="spellStart"/>
      <w:r>
        <w:rPr>
          <w:sz w:val="24"/>
        </w:rPr>
        <w:t>Chemico</w:t>
      </w:r>
      <w:proofErr w:type="spellEnd"/>
      <w:r>
        <w:rPr>
          <w:sz w:val="24"/>
        </w:rPr>
        <w:t>- Biological Interactions 90, 139-155 (1994).</w:t>
      </w:r>
    </w:p>
    <w:p w14:paraId="6A77B7F0" w14:textId="77777777" w:rsidR="00560C2B" w:rsidRDefault="00560C2B">
      <w:pPr>
        <w:pStyle w:val="BodyText"/>
        <w:spacing w:before="2"/>
      </w:pPr>
    </w:p>
    <w:p w14:paraId="0DD85193" w14:textId="77777777" w:rsidR="00560C2B" w:rsidRDefault="00000000">
      <w:pPr>
        <w:pStyle w:val="ListParagraph"/>
        <w:numPr>
          <w:ilvl w:val="2"/>
          <w:numId w:val="1"/>
        </w:numPr>
        <w:tabs>
          <w:tab w:val="left" w:pos="885"/>
        </w:tabs>
        <w:spacing w:line="360" w:lineRule="auto"/>
        <w:ind w:right="160"/>
        <w:jc w:val="both"/>
        <w:rPr>
          <w:sz w:val="24"/>
        </w:rPr>
      </w:pPr>
      <w:r>
        <w:rPr>
          <w:sz w:val="24"/>
        </w:rPr>
        <w:t>S. Hemalatha and T. K. Banerjee, Acute toxicity of the heavy metal - zinc (a trace element)</w:t>
      </w:r>
      <w:r>
        <w:rPr>
          <w:spacing w:val="-15"/>
          <w:sz w:val="24"/>
        </w:rPr>
        <w:t xml:space="preserve"> </w:t>
      </w:r>
      <w:r>
        <w:rPr>
          <w:sz w:val="24"/>
        </w:rPr>
        <w:t>on</w:t>
      </w:r>
      <w:r>
        <w:rPr>
          <w:spacing w:val="-15"/>
          <w:sz w:val="24"/>
        </w:rPr>
        <w:t xml:space="preserve"> </w:t>
      </w:r>
      <w:r>
        <w:rPr>
          <w:sz w:val="24"/>
        </w:rPr>
        <w:t>the</w:t>
      </w:r>
      <w:r>
        <w:rPr>
          <w:spacing w:val="-15"/>
          <w:sz w:val="24"/>
        </w:rPr>
        <w:t xml:space="preserve"> </w:t>
      </w:r>
      <w:r>
        <w:rPr>
          <w:sz w:val="24"/>
        </w:rPr>
        <w:t>mucous</w:t>
      </w:r>
      <w:r>
        <w:rPr>
          <w:spacing w:val="-15"/>
          <w:sz w:val="24"/>
        </w:rPr>
        <w:t xml:space="preserve"> </w:t>
      </w:r>
      <w:r>
        <w:rPr>
          <w:sz w:val="24"/>
        </w:rPr>
        <w:t>cells</w:t>
      </w:r>
      <w:r>
        <w:rPr>
          <w:spacing w:val="-15"/>
          <w:sz w:val="24"/>
        </w:rPr>
        <w:t xml:space="preserve"> </w:t>
      </w:r>
      <w:r>
        <w:rPr>
          <w:sz w:val="24"/>
        </w:rPr>
        <w:t>of</w:t>
      </w:r>
      <w:r>
        <w:rPr>
          <w:spacing w:val="-15"/>
          <w:sz w:val="24"/>
        </w:rPr>
        <w:t xml:space="preserve"> </w:t>
      </w:r>
      <w:r>
        <w:rPr>
          <w:sz w:val="24"/>
        </w:rPr>
        <w:t>the</w:t>
      </w:r>
      <w:r>
        <w:rPr>
          <w:spacing w:val="-15"/>
          <w:sz w:val="24"/>
        </w:rPr>
        <w:t xml:space="preserve"> </w:t>
      </w:r>
      <w:r>
        <w:rPr>
          <w:sz w:val="24"/>
        </w:rPr>
        <w:t>air</w:t>
      </w:r>
      <w:r>
        <w:rPr>
          <w:spacing w:val="-15"/>
          <w:sz w:val="24"/>
        </w:rPr>
        <w:t xml:space="preserve"> </w:t>
      </w:r>
      <w:r>
        <w:rPr>
          <w:sz w:val="24"/>
        </w:rPr>
        <w:t>sac</w:t>
      </w:r>
      <w:r>
        <w:rPr>
          <w:spacing w:val="-15"/>
          <w:sz w:val="24"/>
        </w:rPr>
        <w:t xml:space="preserve"> </w:t>
      </w:r>
      <w:r>
        <w:rPr>
          <w:sz w:val="24"/>
        </w:rPr>
        <w:t>(a</w:t>
      </w:r>
      <w:r>
        <w:rPr>
          <w:spacing w:val="-15"/>
          <w:sz w:val="24"/>
        </w:rPr>
        <w:t xml:space="preserve"> </w:t>
      </w:r>
      <w:r>
        <w:rPr>
          <w:sz w:val="24"/>
        </w:rPr>
        <w:t>modified</w:t>
      </w:r>
      <w:r>
        <w:rPr>
          <w:spacing w:val="-15"/>
          <w:sz w:val="24"/>
        </w:rPr>
        <w:t xml:space="preserve"> </w:t>
      </w:r>
      <w:r>
        <w:rPr>
          <w:sz w:val="24"/>
        </w:rPr>
        <w:t>gill</w:t>
      </w:r>
      <w:r>
        <w:rPr>
          <w:spacing w:val="-15"/>
          <w:sz w:val="24"/>
        </w:rPr>
        <w:t xml:space="preserve"> </w:t>
      </w:r>
      <w:r>
        <w:rPr>
          <w:sz w:val="24"/>
        </w:rPr>
        <w:t>structure)</w:t>
      </w:r>
      <w:r>
        <w:rPr>
          <w:spacing w:val="-15"/>
          <w:sz w:val="24"/>
        </w:rPr>
        <w:t xml:space="preserve"> </w:t>
      </w:r>
      <w:r>
        <w:rPr>
          <w:sz w:val="24"/>
        </w:rPr>
        <w:t>of</w:t>
      </w:r>
      <w:r>
        <w:rPr>
          <w:spacing w:val="-15"/>
          <w:sz w:val="24"/>
        </w:rPr>
        <w:t xml:space="preserve"> </w:t>
      </w:r>
      <w:r>
        <w:rPr>
          <w:sz w:val="24"/>
        </w:rPr>
        <w:t>the</w:t>
      </w:r>
      <w:r>
        <w:rPr>
          <w:spacing w:val="-15"/>
          <w:sz w:val="24"/>
        </w:rPr>
        <w:t xml:space="preserve"> </w:t>
      </w:r>
      <w:r>
        <w:rPr>
          <w:sz w:val="24"/>
        </w:rPr>
        <w:t>air</w:t>
      </w:r>
      <w:r>
        <w:rPr>
          <w:spacing w:val="-15"/>
          <w:sz w:val="24"/>
        </w:rPr>
        <w:t xml:space="preserve"> </w:t>
      </w:r>
      <w:r>
        <w:rPr>
          <w:sz w:val="24"/>
        </w:rPr>
        <w:t xml:space="preserve">breathing catfish </w:t>
      </w:r>
      <w:proofErr w:type="spellStart"/>
      <w:r>
        <w:rPr>
          <w:i/>
          <w:sz w:val="24"/>
        </w:rPr>
        <w:t>Heteropneustes</w:t>
      </w:r>
      <w:proofErr w:type="spellEnd"/>
      <w:r>
        <w:rPr>
          <w:i/>
          <w:sz w:val="24"/>
        </w:rPr>
        <w:t xml:space="preserve"> </w:t>
      </w:r>
      <w:proofErr w:type="spellStart"/>
      <w:r>
        <w:rPr>
          <w:i/>
          <w:sz w:val="24"/>
        </w:rPr>
        <w:t>fossilis</w:t>
      </w:r>
      <w:proofErr w:type="spellEnd"/>
      <w:r>
        <w:rPr>
          <w:i/>
          <w:sz w:val="24"/>
        </w:rPr>
        <w:t xml:space="preserve"> </w:t>
      </w:r>
      <w:r>
        <w:rPr>
          <w:sz w:val="24"/>
        </w:rPr>
        <w:t>(Bloch). J. Freshwater Biology. 5,233-240 (1993).</w:t>
      </w:r>
    </w:p>
    <w:p w14:paraId="3EBE30A5" w14:textId="77777777" w:rsidR="00560C2B" w:rsidRDefault="00560C2B">
      <w:pPr>
        <w:pStyle w:val="BodyText"/>
        <w:spacing w:before="138"/>
      </w:pPr>
    </w:p>
    <w:p w14:paraId="215D0548" w14:textId="77777777" w:rsidR="00560C2B" w:rsidRDefault="00000000">
      <w:pPr>
        <w:pStyle w:val="ListParagraph"/>
        <w:numPr>
          <w:ilvl w:val="2"/>
          <w:numId w:val="1"/>
        </w:numPr>
        <w:tabs>
          <w:tab w:val="left" w:pos="885"/>
        </w:tabs>
        <w:spacing w:line="360" w:lineRule="auto"/>
        <w:ind w:right="163"/>
        <w:jc w:val="both"/>
        <w:rPr>
          <w:sz w:val="24"/>
        </w:rPr>
      </w:pPr>
      <w:r>
        <w:rPr>
          <w:sz w:val="24"/>
        </w:rPr>
        <w:t>S. Hemalatha and T. K. Banerjee, Histopathological analysis of sublethal toxicity of zinc chloride to the respiratory organs of the air-breathing catfish (</w:t>
      </w:r>
      <w:proofErr w:type="spellStart"/>
      <w:r>
        <w:rPr>
          <w:i/>
          <w:sz w:val="24"/>
        </w:rPr>
        <w:t>Heteropneustes</w:t>
      </w:r>
      <w:proofErr w:type="spellEnd"/>
      <w:r>
        <w:rPr>
          <w:i/>
          <w:sz w:val="24"/>
        </w:rPr>
        <w:t xml:space="preserve"> </w:t>
      </w:r>
      <w:proofErr w:type="spellStart"/>
      <w:r>
        <w:rPr>
          <w:i/>
          <w:sz w:val="24"/>
        </w:rPr>
        <w:t>fossilis</w:t>
      </w:r>
      <w:proofErr w:type="spellEnd"/>
      <w:r>
        <w:rPr>
          <w:sz w:val="24"/>
        </w:rPr>
        <w:t>, Bloch). Biological Research30, 11-21(1997a).</w:t>
      </w:r>
    </w:p>
    <w:p w14:paraId="08A05EBF" w14:textId="77777777" w:rsidR="00560C2B" w:rsidRDefault="00000000">
      <w:pPr>
        <w:pStyle w:val="ListParagraph"/>
        <w:numPr>
          <w:ilvl w:val="2"/>
          <w:numId w:val="1"/>
        </w:numPr>
        <w:tabs>
          <w:tab w:val="left" w:pos="885"/>
        </w:tabs>
        <w:spacing w:before="275" w:line="360" w:lineRule="auto"/>
        <w:ind w:right="247"/>
        <w:jc w:val="both"/>
        <w:rPr>
          <w:sz w:val="24"/>
        </w:rPr>
      </w:pPr>
      <w:r>
        <w:rPr>
          <w:sz w:val="24"/>
        </w:rPr>
        <w:t>S. Hemalatha and T. K. Banerjee, Histopathological analysis of acute toxicity of zinc chloride</w:t>
      </w:r>
      <w:r>
        <w:rPr>
          <w:spacing w:val="-4"/>
          <w:sz w:val="24"/>
        </w:rPr>
        <w:t xml:space="preserve"> </w:t>
      </w:r>
      <w:r>
        <w:rPr>
          <w:sz w:val="24"/>
        </w:rPr>
        <w:t>to</w:t>
      </w:r>
      <w:r>
        <w:rPr>
          <w:spacing w:val="-3"/>
          <w:sz w:val="24"/>
        </w:rPr>
        <w:t xml:space="preserve"> </w:t>
      </w:r>
      <w:r>
        <w:rPr>
          <w:sz w:val="24"/>
        </w:rPr>
        <w:t>the</w:t>
      </w:r>
      <w:r>
        <w:rPr>
          <w:spacing w:val="-4"/>
          <w:sz w:val="24"/>
        </w:rPr>
        <w:t xml:space="preserve"> </w:t>
      </w:r>
      <w:r>
        <w:rPr>
          <w:sz w:val="24"/>
        </w:rPr>
        <w:t>respiratory</w:t>
      </w:r>
      <w:r>
        <w:rPr>
          <w:spacing w:val="-3"/>
          <w:sz w:val="24"/>
        </w:rPr>
        <w:t xml:space="preserve"> </w:t>
      </w:r>
      <w:r>
        <w:rPr>
          <w:sz w:val="24"/>
        </w:rPr>
        <w:t>organs</w:t>
      </w:r>
      <w:r>
        <w:rPr>
          <w:spacing w:val="-4"/>
          <w:sz w:val="24"/>
        </w:rPr>
        <w:t xml:space="preserve"> </w:t>
      </w:r>
      <w:r>
        <w:rPr>
          <w:sz w:val="24"/>
        </w:rPr>
        <w:t>of</w:t>
      </w:r>
      <w:r>
        <w:rPr>
          <w:spacing w:val="-3"/>
          <w:sz w:val="24"/>
        </w:rPr>
        <w:t xml:space="preserve"> </w:t>
      </w:r>
      <w:r>
        <w:rPr>
          <w:sz w:val="24"/>
        </w:rPr>
        <w:t>the</w:t>
      </w:r>
      <w:r>
        <w:rPr>
          <w:spacing w:val="-2"/>
          <w:sz w:val="24"/>
        </w:rPr>
        <w:t xml:space="preserve"> </w:t>
      </w:r>
      <w:r>
        <w:rPr>
          <w:sz w:val="24"/>
        </w:rPr>
        <w:t>air-breathing</w:t>
      </w:r>
      <w:r>
        <w:rPr>
          <w:spacing w:val="-3"/>
          <w:sz w:val="24"/>
        </w:rPr>
        <w:t xml:space="preserve"> </w:t>
      </w:r>
      <w:r>
        <w:rPr>
          <w:sz w:val="24"/>
        </w:rPr>
        <w:t>catfish</w:t>
      </w:r>
      <w:r>
        <w:rPr>
          <w:spacing w:val="-3"/>
          <w:sz w:val="24"/>
        </w:rPr>
        <w:t xml:space="preserve"> </w:t>
      </w:r>
      <w:r>
        <w:rPr>
          <w:sz w:val="24"/>
        </w:rPr>
        <w:t>(</w:t>
      </w:r>
      <w:proofErr w:type="spellStart"/>
      <w:r>
        <w:rPr>
          <w:i/>
          <w:sz w:val="24"/>
        </w:rPr>
        <w:t>Heteropneustes</w:t>
      </w:r>
      <w:proofErr w:type="spellEnd"/>
      <w:r>
        <w:rPr>
          <w:i/>
          <w:spacing w:val="-3"/>
          <w:sz w:val="24"/>
        </w:rPr>
        <w:t xml:space="preserve"> </w:t>
      </w:r>
      <w:proofErr w:type="spellStart"/>
      <w:r>
        <w:rPr>
          <w:i/>
          <w:sz w:val="24"/>
        </w:rPr>
        <w:t>fossilis</w:t>
      </w:r>
      <w:proofErr w:type="spellEnd"/>
      <w:r>
        <w:rPr>
          <w:sz w:val="24"/>
        </w:rPr>
        <w:t xml:space="preserve">, Bloch). </w:t>
      </w:r>
      <w:proofErr w:type="spellStart"/>
      <w:r>
        <w:rPr>
          <w:sz w:val="24"/>
        </w:rPr>
        <w:t>Veterinarsky</w:t>
      </w:r>
      <w:proofErr w:type="spellEnd"/>
      <w:r>
        <w:rPr>
          <w:sz w:val="24"/>
        </w:rPr>
        <w:t xml:space="preserve"> </w:t>
      </w:r>
      <w:proofErr w:type="spellStart"/>
      <w:r>
        <w:rPr>
          <w:sz w:val="24"/>
        </w:rPr>
        <w:t>Arhiv</w:t>
      </w:r>
      <w:proofErr w:type="spellEnd"/>
      <w:r>
        <w:rPr>
          <w:sz w:val="24"/>
        </w:rPr>
        <w:t xml:space="preserve"> 67, 1-24 (1997b).</w:t>
      </w:r>
    </w:p>
    <w:p w14:paraId="0B5F72B9" w14:textId="77777777" w:rsidR="00560C2B" w:rsidRDefault="00560C2B">
      <w:pPr>
        <w:pStyle w:val="BodyText"/>
        <w:spacing w:before="1"/>
      </w:pPr>
    </w:p>
    <w:p w14:paraId="67C0D28F" w14:textId="77777777" w:rsidR="00560C2B" w:rsidRDefault="00000000">
      <w:pPr>
        <w:pStyle w:val="ListParagraph"/>
        <w:numPr>
          <w:ilvl w:val="2"/>
          <w:numId w:val="1"/>
        </w:numPr>
        <w:tabs>
          <w:tab w:val="left" w:pos="885"/>
        </w:tabs>
        <w:spacing w:line="360" w:lineRule="auto"/>
        <w:ind w:right="164"/>
        <w:jc w:val="both"/>
        <w:rPr>
          <w:sz w:val="24"/>
        </w:rPr>
      </w:pPr>
      <w:r>
        <w:rPr>
          <w:sz w:val="24"/>
        </w:rPr>
        <w:t>S. Hemalatha and T. K. Banerjee, Estimation of sublethal toxicity of zinc chloride by histopathological analysis of</w:t>
      </w:r>
      <w:r>
        <w:rPr>
          <w:spacing w:val="-1"/>
          <w:sz w:val="24"/>
        </w:rPr>
        <w:t xml:space="preserve"> </w:t>
      </w:r>
      <w:r>
        <w:rPr>
          <w:sz w:val="24"/>
        </w:rPr>
        <w:t>fish (</w:t>
      </w:r>
      <w:proofErr w:type="spellStart"/>
      <w:r>
        <w:rPr>
          <w:i/>
          <w:sz w:val="24"/>
        </w:rPr>
        <w:t>Heteropneustes</w:t>
      </w:r>
      <w:proofErr w:type="spellEnd"/>
      <w:r>
        <w:rPr>
          <w:i/>
          <w:sz w:val="24"/>
        </w:rPr>
        <w:t xml:space="preserve"> </w:t>
      </w:r>
      <w:proofErr w:type="spellStart"/>
      <w:r>
        <w:rPr>
          <w:i/>
          <w:sz w:val="24"/>
        </w:rPr>
        <w:t>fossilis</w:t>
      </w:r>
      <w:proofErr w:type="spellEnd"/>
      <w:r>
        <w:rPr>
          <w:sz w:val="24"/>
        </w:rPr>
        <w:t>, Bloch), Current Science73, 614-621 (1997c).</w:t>
      </w:r>
    </w:p>
    <w:p w14:paraId="6B5AB05B" w14:textId="77777777" w:rsidR="00560C2B" w:rsidRDefault="00000000">
      <w:pPr>
        <w:pStyle w:val="ListParagraph"/>
        <w:numPr>
          <w:ilvl w:val="2"/>
          <w:numId w:val="1"/>
        </w:numPr>
        <w:tabs>
          <w:tab w:val="left" w:pos="885"/>
        </w:tabs>
        <w:spacing w:before="275" w:line="360" w:lineRule="auto"/>
        <w:ind w:right="164"/>
        <w:jc w:val="both"/>
        <w:rPr>
          <w:sz w:val="24"/>
        </w:rPr>
      </w:pPr>
      <w:r>
        <w:rPr>
          <w:sz w:val="24"/>
        </w:rPr>
        <w:t>R.</w:t>
      </w:r>
      <w:r>
        <w:rPr>
          <w:spacing w:val="-15"/>
          <w:sz w:val="24"/>
        </w:rPr>
        <w:t xml:space="preserve"> </w:t>
      </w:r>
      <w:r>
        <w:rPr>
          <w:sz w:val="24"/>
        </w:rPr>
        <w:t>J.</w:t>
      </w:r>
      <w:r>
        <w:rPr>
          <w:spacing w:val="-15"/>
          <w:sz w:val="24"/>
        </w:rPr>
        <w:t xml:space="preserve"> </w:t>
      </w:r>
      <w:r>
        <w:rPr>
          <w:sz w:val="24"/>
        </w:rPr>
        <w:t>Irwin,</w:t>
      </w:r>
      <w:r>
        <w:rPr>
          <w:spacing w:val="-15"/>
          <w:sz w:val="24"/>
        </w:rPr>
        <w:t xml:space="preserve"> </w:t>
      </w:r>
      <w:r>
        <w:rPr>
          <w:sz w:val="24"/>
        </w:rPr>
        <w:t>Environmental</w:t>
      </w:r>
      <w:r>
        <w:rPr>
          <w:spacing w:val="-15"/>
          <w:sz w:val="24"/>
        </w:rPr>
        <w:t xml:space="preserve"> </w:t>
      </w:r>
      <w:r>
        <w:rPr>
          <w:sz w:val="24"/>
        </w:rPr>
        <w:t>Contaminations</w:t>
      </w:r>
      <w:r>
        <w:rPr>
          <w:spacing w:val="-15"/>
          <w:sz w:val="24"/>
        </w:rPr>
        <w:t xml:space="preserve"> </w:t>
      </w:r>
      <w:r>
        <w:rPr>
          <w:sz w:val="24"/>
        </w:rPr>
        <w:t>Encyclopedia.</w:t>
      </w:r>
      <w:r>
        <w:rPr>
          <w:spacing w:val="-15"/>
          <w:sz w:val="24"/>
        </w:rPr>
        <w:t xml:space="preserve"> </w:t>
      </w:r>
      <w:r>
        <w:rPr>
          <w:sz w:val="24"/>
        </w:rPr>
        <w:t>Arsenic</w:t>
      </w:r>
      <w:r>
        <w:rPr>
          <w:spacing w:val="-15"/>
          <w:sz w:val="24"/>
        </w:rPr>
        <w:t xml:space="preserve"> </w:t>
      </w:r>
      <w:r>
        <w:rPr>
          <w:sz w:val="24"/>
        </w:rPr>
        <w:t>Entry,</w:t>
      </w:r>
      <w:r>
        <w:rPr>
          <w:spacing w:val="-15"/>
          <w:sz w:val="24"/>
        </w:rPr>
        <w:t xml:space="preserve"> </w:t>
      </w:r>
      <w:r>
        <w:rPr>
          <w:sz w:val="24"/>
        </w:rPr>
        <w:t>National</w:t>
      </w:r>
      <w:r>
        <w:rPr>
          <w:spacing w:val="-15"/>
          <w:sz w:val="24"/>
        </w:rPr>
        <w:t xml:space="preserve"> </w:t>
      </w:r>
      <w:r>
        <w:rPr>
          <w:sz w:val="24"/>
        </w:rPr>
        <w:t>Park Service. July 1 (1997). Website: htt</w:t>
      </w:r>
      <w:hyperlink r:id="rId17">
        <w:r w:rsidR="00560C2B">
          <w:rPr>
            <w:sz w:val="24"/>
          </w:rPr>
          <w:t>p/www.nature.nps.gov/hazardssafety/toxic/a</w:t>
        </w:r>
      </w:hyperlink>
      <w:r>
        <w:rPr>
          <w:sz w:val="24"/>
        </w:rPr>
        <w:t xml:space="preserve"> </w:t>
      </w:r>
      <w:proofErr w:type="spellStart"/>
      <w:r>
        <w:rPr>
          <w:spacing w:val="-2"/>
          <w:sz w:val="24"/>
        </w:rPr>
        <w:t>rsenic</w:t>
      </w:r>
      <w:proofErr w:type="spellEnd"/>
      <w:r>
        <w:rPr>
          <w:spacing w:val="-2"/>
          <w:sz w:val="24"/>
        </w:rPr>
        <w:t>/pdf</w:t>
      </w:r>
    </w:p>
    <w:p w14:paraId="112C8F4B" w14:textId="77777777" w:rsidR="00560C2B" w:rsidRDefault="00560C2B">
      <w:pPr>
        <w:pStyle w:val="BodyText"/>
        <w:spacing w:before="2"/>
      </w:pPr>
    </w:p>
    <w:p w14:paraId="7581EA03" w14:textId="77777777" w:rsidR="00560C2B" w:rsidRDefault="00000000">
      <w:pPr>
        <w:pStyle w:val="ListParagraph"/>
        <w:numPr>
          <w:ilvl w:val="2"/>
          <w:numId w:val="1"/>
        </w:numPr>
        <w:tabs>
          <w:tab w:val="left" w:pos="885"/>
        </w:tabs>
        <w:spacing w:line="360" w:lineRule="auto"/>
        <w:jc w:val="both"/>
        <w:rPr>
          <w:sz w:val="24"/>
        </w:rPr>
      </w:pPr>
      <w:r>
        <w:rPr>
          <w:sz w:val="24"/>
        </w:rPr>
        <w:t xml:space="preserve">P. Laurent and L. S. Dunel, Relations </w:t>
      </w:r>
      <w:proofErr w:type="spellStart"/>
      <w:r>
        <w:rPr>
          <w:sz w:val="24"/>
        </w:rPr>
        <w:t>anatomiques</w:t>
      </w:r>
      <w:proofErr w:type="spellEnd"/>
      <w:r>
        <w:rPr>
          <w:spacing w:val="-1"/>
          <w:sz w:val="24"/>
        </w:rPr>
        <w:t xml:space="preserve"> </w:t>
      </w:r>
      <w:r>
        <w:rPr>
          <w:sz w:val="24"/>
        </w:rPr>
        <w:t xml:space="preserve">des </w:t>
      </w:r>
      <w:proofErr w:type="spellStart"/>
      <w:r>
        <w:rPr>
          <w:sz w:val="24"/>
        </w:rPr>
        <w:t>ionocytes</w:t>
      </w:r>
      <w:proofErr w:type="spellEnd"/>
      <w:r>
        <w:rPr>
          <w:sz w:val="24"/>
        </w:rPr>
        <w:t xml:space="preserve"> (Cellules a</w:t>
      </w:r>
      <w:r>
        <w:rPr>
          <w:spacing w:val="-1"/>
          <w:sz w:val="24"/>
        </w:rPr>
        <w:t xml:space="preserve"> </w:t>
      </w:r>
      <w:proofErr w:type="spellStart"/>
      <w:r>
        <w:rPr>
          <w:sz w:val="24"/>
        </w:rPr>
        <w:t>chlorure</w:t>
      </w:r>
      <w:proofErr w:type="spellEnd"/>
      <w:r>
        <w:rPr>
          <w:sz w:val="24"/>
        </w:rPr>
        <w:t xml:space="preserve">) avec le </w:t>
      </w:r>
      <w:proofErr w:type="spellStart"/>
      <w:r>
        <w:rPr>
          <w:sz w:val="24"/>
        </w:rPr>
        <w:t>compartimentveineuxbranchial</w:t>
      </w:r>
      <w:proofErr w:type="spellEnd"/>
      <w:r>
        <w:rPr>
          <w:sz w:val="24"/>
        </w:rPr>
        <w:t xml:space="preserve">: Definition </w:t>
      </w:r>
      <w:proofErr w:type="spellStart"/>
      <w:r>
        <w:rPr>
          <w:sz w:val="24"/>
        </w:rPr>
        <w:t>dedeux</w:t>
      </w:r>
      <w:proofErr w:type="spellEnd"/>
      <w:r>
        <w:rPr>
          <w:sz w:val="24"/>
        </w:rPr>
        <w:t xml:space="preserve"> types d’ epithelium de la </w:t>
      </w:r>
      <w:proofErr w:type="spellStart"/>
      <w:r>
        <w:rPr>
          <w:sz w:val="24"/>
        </w:rPr>
        <w:t>branchie</w:t>
      </w:r>
      <w:proofErr w:type="spellEnd"/>
      <w:r>
        <w:rPr>
          <w:sz w:val="24"/>
        </w:rPr>
        <w:t xml:space="preserve"> des poisons. C. R. </w:t>
      </w:r>
      <w:proofErr w:type="spellStart"/>
      <w:r>
        <w:rPr>
          <w:sz w:val="24"/>
        </w:rPr>
        <w:t>Hebd</w:t>
      </w:r>
      <w:proofErr w:type="spellEnd"/>
      <w:r>
        <w:rPr>
          <w:sz w:val="24"/>
        </w:rPr>
        <w:t xml:space="preserve">. </w:t>
      </w:r>
      <w:proofErr w:type="spellStart"/>
      <w:r>
        <w:rPr>
          <w:sz w:val="24"/>
        </w:rPr>
        <w:t>SeancesAcademy</w:t>
      </w:r>
      <w:proofErr w:type="spellEnd"/>
      <w:r>
        <w:rPr>
          <w:sz w:val="24"/>
        </w:rPr>
        <w:t xml:space="preserve"> of Sciences, Ser. D. 286, 1447- 1450 (1978).</w:t>
      </w:r>
    </w:p>
    <w:p w14:paraId="13FB7705" w14:textId="77777777" w:rsidR="00560C2B" w:rsidRDefault="00560C2B">
      <w:pPr>
        <w:pStyle w:val="ListParagraph"/>
        <w:spacing w:line="360" w:lineRule="auto"/>
        <w:rPr>
          <w:sz w:val="24"/>
        </w:rPr>
        <w:sectPr w:rsidR="00560C2B">
          <w:pgSz w:w="11910" w:h="16840"/>
          <w:pgMar w:top="1360" w:right="1275" w:bottom="280" w:left="1275" w:header="720" w:footer="720" w:gutter="0"/>
          <w:cols w:space="720"/>
        </w:sectPr>
      </w:pPr>
    </w:p>
    <w:p w14:paraId="3111AD18" w14:textId="77777777" w:rsidR="00560C2B" w:rsidRDefault="00000000">
      <w:pPr>
        <w:pStyle w:val="ListParagraph"/>
        <w:numPr>
          <w:ilvl w:val="2"/>
          <w:numId w:val="1"/>
        </w:numPr>
        <w:tabs>
          <w:tab w:val="left" w:pos="885"/>
        </w:tabs>
        <w:spacing w:before="60" w:line="360" w:lineRule="auto"/>
        <w:ind w:right="161"/>
        <w:jc w:val="both"/>
        <w:rPr>
          <w:sz w:val="24"/>
        </w:rPr>
      </w:pPr>
      <w:r>
        <w:rPr>
          <w:sz w:val="24"/>
        </w:rPr>
        <w:lastRenderedPageBreak/>
        <w:t>P.</w:t>
      </w:r>
      <w:r>
        <w:rPr>
          <w:spacing w:val="-11"/>
          <w:sz w:val="24"/>
        </w:rPr>
        <w:t xml:space="preserve"> </w:t>
      </w:r>
      <w:r>
        <w:rPr>
          <w:sz w:val="24"/>
        </w:rPr>
        <w:t>Laurent,</w:t>
      </w:r>
      <w:r>
        <w:rPr>
          <w:spacing w:val="-10"/>
          <w:sz w:val="24"/>
        </w:rPr>
        <w:t xml:space="preserve"> </w:t>
      </w:r>
      <w:r>
        <w:rPr>
          <w:sz w:val="24"/>
        </w:rPr>
        <w:t>Gill</w:t>
      </w:r>
      <w:r>
        <w:rPr>
          <w:spacing w:val="-10"/>
          <w:sz w:val="24"/>
        </w:rPr>
        <w:t xml:space="preserve"> </w:t>
      </w:r>
      <w:r>
        <w:rPr>
          <w:sz w:val="24"/>
        </w:rPr>
        <w:t>internal</w:t>
      </w:r>
      <w:r>
        <w:rPr>
          <w:spacing w:val="-8"/>
          <w:sz w:val="24"/>
        </w:rPr>
        <w:t xml:space="preserve"> </w:t>
      </w:r>
      <w:r>
        <w:rPr>
          <w:sz w:val="24"/>
        </w:rPr>
        <w:t>morphology</w:t>
      </w:r>
      <w:r>
        <w:rPr>
          <w:spacing w:val="-10"/>
          <w:sz w:val="24"/>
        </w:rPr>
        <w:t xml:space="preserve"> </w:t>
      </w:r>
      <w:r>
        <w:rPr>
          <w:sz w:val="24"/>
        </w:rPr>
        <w:t>X</w:t>
      </w:r>
      <w:r>
        <w:rPr>
          <w:spacing w:val="-10"/>
          <w:sz w:val="24"/>
        </w:rPr>
        <w:t xml:space="preserve"> </w:t>
      </w:r>
      <w:r>
        <w:rPr>
          <w:sz w:val="24"/>
        </w:rPr>
        <w:t>gills,</w:t>
      </w:r>
      <w:r>
        <w:rPr>
          <w:spacing w:val="-10"/>
          <w:sz w:val="24"/>
        </w:rPr>
        <w:t xml:space="preserve"> </w:t>
      </w:r>
      <w:r>
        <w:rPr>
          <w:sz w:val="24"/>
        </w:rPr>
        <w:t>Part</w:t>
      </w:r>
      <w:r>
        <w:rPr>
          <w:spacing w:val="-10"/>
          <w:sz w:val="24"/>
        </w:rPr>
        <w:t xml:space="preserve"> </w:t>
      </w:r>
      <w:r>
        <w:rPr>
          <w:sz w:val="24"/>
        </w:rPr>
        <w:t>A.</w:t>
      </w:r>
      <w:r>
        <w:rPr>
          <w:spacing w:val="-11"/>
          <w:sz w:val="24"/>
        </w:rPr>
        <w:t xml:space="preserve"> </w:t>
      </w:r>
      <w:r>
        <w:rPr>
          <w:sz w:val="24"/>
        </w:rPr>
        <w:t>In:</w:t>
      </w:r>
      <w:r>
        <w:rPr>
          <w:spacing w:val="-11"/>
          <w:sz w:val="24"/>
        </w:rPr>
        <w:t xml:space="preserve"> </w:t>
      </w:r>
      <w:r>
        <w:rPr>
          <w:sz w:val="24"/>
        </w:rPr>
        <w:t>Anatomy,</w:t>
      </w:r>
      <w:r>
        <w:rPr>
          <w:spacing w:val="-11"/>
          <w:sz w:val="24"/>
        </w:rPr>
        <w:t xml:space="preserve"> </w:t>
      </w:r>
      <w:r>
        <w:rPr>
          <w:sz w:val="24"/>
        </w:rPr>
        <w:t>gas</w:t>
      </w:r>
      <w:r>
        <w:rPr>
          <w:spacing w:val="-10"/>
          <w:sz w:val="24"/>
        </w:rPr>
        <w:t xml:space="preserve"> </w:t>
      </w:r>
      <w:r>
        <w:rPr>
          <w:sz w:val="24"/>
        </w:rPr>
        <w:t>transfer</w:t>
      </w:r>
      <w:r>
        <w:rPr>
          <w:spacing w:val="-11"/>
          <w:sz w:val="24"/>
        </w:rPr>
        <w:t xml:space="preserve"> </w:t>
      </w:r>
      <w:r>
        <w:rPr>
          <w:sz w:val="24"/>
        </w:rPr>
        <w:t>and</w:t>
      </w:r>
      <w:r>
        <w:rPr>
          <w:spacing w:val="-9"/>
          <w:sz w:val="24"/>
        </w:rPr>
        <w:t xml:space="preserve"> </w:t>
      </w:r>
      <w:r>
        <w:rPr>
          <w:sz w:val="24"/>
        </w:rPr>
        <w:t>acid regulation.</w:t>
      </w:r>
      <w:r>
        <w:rPr>
          <w:spacing w:val="-13"/>
          <w:sz w:val="24"/>
        </w:rPr>
        <w:t xml:space="preserve"> </w:t>
      </w:r>
      <w:r>
        <w:rPr>
          <w:sz w:val="24"/>
        </w:rPr>
        <w:t>W.</w:t>
      </w:r>
      <w:r>
        <w:rPr>
          <w:spacing w:val="-13"/>
          <w:sz w:val="24"/>
        </w:rPr>
        <w:t xml:space="preserve"> </w:t>
      </w:r>
      <w:r>
        <w:rPr>
          <w:sz w:val="24"/>
        </w:rPr>
        <w:t>S.</w:t>
      </w:r>
      <w:r>
        <w:rPr>
          <w:spacing w:val="-13"/>
          <w:sz w:val="24"/>
        </w:rPr>
        <w:t xml:space="preserve"> </w:t>
      </w:r>
      <w:r>
        <w:rPr>
          <w:sz w:val="24"/>
        </w:rPr>
        <w:t>Hoar</w:t>
      </w:r>
      <w:r>
        <w:rPr>
          <w:spacing w:val="-14"/>
          <w:sz w:val="24"/>
        </w:rPr>
        <w:t xml:space="preserve"> </w:t>
      </w:r>
      <w:r>
        <w:rPr>
          <w:sz w:val="24"/>
        </w:rPr>
        <w:t>and</w:t>
      </w:r>
      <w:r>
        <w:rPr>
          <w:spacing w:val="-13"/>
          <w:sz w:val="24"/>
        </w:rPr>
        <w:t xml:space="preserve"> </w:t>
      </w:r>
      <w:r>
        <w:rPr>
          <w:sz w:val="24"/>
        </w:rPr>
        <w:t>D.</w:t>
      </w:r>
      <w:r>
        <w:rPr>
          <w:spacing w:val="-14"/>
          <w:sz w:val="24"/>
        </w:rPr>
        <w:t xml:space="preserve"> </w:t>
      </w:r>
      <w:r>
        <w:rPr>
          <w:sz w:val="24"/>
        </w:rPr>
        <w:t>J.</w:t>
      </w:r>
      <w:r>
        <w:rPr>
          <w:spacing w:val="-13"/>
          <w:sz w:val="24"/>
        </w:rPr>
        <w:t xml:space="preserve"> </w:t>
      </w:r>
      <w:proofErr w:type="spellStart"/>
      <w:r>
        <w:rPr>
          <w:sz w:val="24"/>
        </w:rPr>
        <w:t>randell</w:t>
      </w:r>
      <w:proofErr w:type="spellEnd"/>
      <w:r>
        <w:rPr>
          <w:spacing w:val="-12"/>
          <w:sz w:val="24"/>
        </w:rPr>
        <w:t xml:space="preserve"> </w:t>
      </w:r>
      <w:r>
        <w:rPr>
          <w:sz w:val="24"/>
        </w:rPr>
        <w:t>(Eds).</w:t>
      </w:r>
      <w:r>
        <w:rPr>
          <w:spacing w:val="-14"/>
          <w:sz w:val="24"/>
        </w:rPr>
        <w:t xml:space="preserve"> </w:t>
      </w:r>
      <w:r>
        <w:rPr>
          <w:sz w:val="24"/>
        </w:rPr>
        <w:t>Academic</w:t>
      </w:r>
      <w:r>
        <w:rPr>
          <w:spacing w:val="-14"/>
          <w:sz w:val="24"/>
        </w:rPr>
        <w:t xml:space="preserve"> </w:t>
      </w:r>
      <w:r>
        <w:rPr>
          <w:sz w:val="24"/>
        </w:rPr>
        <w:t>Press,</w:t>
      </w:r>
      <w:r>
        <w:rPr>
          <w:spacing w:val="-13"/>
          <w:sz w:val="24"/>
        </w:rPr>
        <w:t xml:space="preserve"> </w:t>
      </w:r>
      <w:r>
        <w:rPr>
          <w:sz w:val="24"/>
        </w:rPr>
        <w:t>New</w:t>
      </w:r>
      <w:r>
        <w:rPr>
          <w:spacing w:val="-14"/>
          <w:sz w:val="24"/>
        </w:rPr>
        <w:t xml:space="preserve"> </w:t>
      </w:r>
      <w:r>
        <w:rPr>
          <w:sz w:val="24"/>
        </w:rPr>
        <w:t>York</w:t>
      </w:r>
      <w:r>
        <w:rPr>
          <w:spacing w:val="-13"/>
          <w:sz w:val="24"/>
        </w:rPr>
        <w:t xml:space="preserve"> </w:t>
      </w:r>
      <w:r>
        <w:rPr>
          <w:sz w:val="24"/>
        </w:rPr>
        <w:t>and</w:t>
      </w:r>
      <w:r>
        <w:rPr>
          <w:spacing w:val="-13"/>
          <w:sz w:val="24"/>
        </w:rPr>
        <w:t xml:space="preserve"> </w:t>
      </w:r>
      <w:r>
        <w:rPr>
          <w:sz w:val="24"/>
        </w:rPr>
        <w:t>London,</w:t>
      </w:r>
    </w:p>
    <w:p w14:paraId="0E2A46FE" w14:textId="77777777" w:rsidR="00560C2B" w:rsidRDefault="00000000">
      <w:pPr>
        <w:pStyle w:val="BodyText"/>
        <w:spacing w:before="1"/>
        <w:ind w:left="885"/>
      </w:pPr>
      <w:r>
        <w:t xml:space="preserve">pp. 73 – 183 </w:t>
      </w:r>
      <w:r>
        <w:rPr>
          <w:spacing w:val="-2"/>
        </w:rPr>
        <w:t>(1985).</w:t>
      </w:r>
    </w:p>
    <w:p w14:paraId="06F22684" w14:textId="77777777" w:rsidR="00560C2B" w:rsidRDefault="00560C2B">
      <w:pPr>
        <w:pStyle w:val="BodyText"/>
        <w:spacing w:before="137"/>
      </w:pPr>
    </w:p>
    <w:p w14:paraId="12BC37D3" w14:textId="77777777" w:rsidR="00560C2B" w:rsidRDefault="00000000">
      <w:pPr>
        <w:pStyle w:val="ListParagraph"/>
        <w:numPr>
          <w:ilvl w:val="2"/>
          <w:numId w:val="1"/>
        </w:numPr>
        <w:tabs>
          <w:tab w:val="left" w:pos="885"/>
        </w:tabs>
        <w:spacing w:line="360" w:lineRule="auto"/>
        <w:jc w:val="both"/>
        <w:rPr>
          <w:sz w:val="24"/>
        </w:rPr>
      </w:pPr>
      <w:r>
        <w:rPr>
          <w:sz w:val="24"/>
        </w:rPr>
        <w:t>Laurent,</w:t>
      </w:r>
      <w:r>
        <w:rPr>
          <w:spacing w:val="-3"/>
          <w:sz w:val="24"/>
        </w:rPr>
        <w:t xml:space="preserve"> </w:t>
      </w:r>
      <w:r>
        <w:rPr>
          <w:sz w:val="24"/>
        </w:rPr>
        <w:t>P.</w:t>
      </w:r>
      <w:r>
        <w:rPr>
          <w:spacing w:val="-3"/>
          <w:sz w:val="24"/>
        </w:rPr>
        <w:t xml:space="preserve"> </w:t>
      </w:r>
      <w:r>
        <w:rPr>
          <w:sz w:val="24"/>
        </w:rPr>
        <w:t>and</w:t>
      </w:r>
      <w:r>
        <w:rPr>
          <w:spacing w:val="-3"/>
          <w:sz w:val="24"/>
        </w:rPr>
        <w:t xml:space="preserve"> </w:t>
      </w:r>
      <w:r>
        <w:rPr>
          <w:sz w:val="24"/>
        </w:rPr>
        <w:t>Perry,</w:t>
      </w:r>
      <w:r>
        <w:rPr>
          <w:spacing w:val="-3"/>
          <w:sz w:val="24"/>
        </w:rPr>
        <w:t xml:space="preserve"> </w:t>
      </w:r>
      <w:r>
        <w:rPr>
          <w:sz w:val="24"/>
        </w:rPr>
        <w:t>S.</w:t>
      </w:r>
      <w:r>
        <w:rPr>
          <w:spacing w:val="-6"/>
          <w:sz w:val="24"/>
        </w:rPr>
        <w:t xml:space="preserve"> </w:t>
      </w:r>
      <w:r>
        <w:rPr>
          <w:sz w:val="24"/>
        </w:rPr>
        <w:t>F.</w:t>
      </w:r>
      <w:r>
        <w:rPr>
          <w:spacing w:val="-3"/>
          <w:sz w:val="24"/>
        </w:rPr>
        <w:t xml:space="preserve"> </w:t>
      </w:r>
      <w:r>
        <w:rPr>
          <w:sz w:val="24"/>
        </w:rPr>
        <w:t>(1990).</w:t>
      </w:r>
      <w:r>
        <w:rPr>
          <w:spacing w:val="-3"/>
          <w:sz w:val="24"/>
        </w:rPr>
        <w:t xml:space="preserve"> </w:t>
      </w:r>
      <w:r>
        <w:rPr>
          <w:sz w:val="24"/>
        </w:rPr>
        <w:t>Effects</w:t>
      </w:r>
      <w:r>
        <w:rPr>
          <w:spacing w:val="-4"/>
          <w:sz w:val="24"/>
        </w:rPr>
        <w:t xml:space="preserve"> </w:t>
      </w:r>
      <w:r>
        <w:rPr>
          <w:sz w:val="24"/>
        </w:rPr>
        <w:t>of</w:t>
      </w:r>
      <w:r>
        <w:rPr>
          <w:spacing w:val="-3"/>
          <w:sz w:val="24"/>
        </w:rPr>
        <w:t xml:space="preserve"> </w:t>
      </w:r>
      <w:r>
        <w:rPr>
          <w:sz w:val="24"/>
        </w:rPr>
        <w:t>cortisol</w:t>
      </w:r>
      <w:r>
        <w:rPr>
          <w:spacing w:val="-3"/>
          <w:sz w:val="24"/>
        </w:rPr>
        <w:t xml:space="preserve"> </w:t>
      </w:r>
      <w:r>
        <w:rPr>
          <w:sz w:val="24"/>
        </w:rPr>
        <w:t>on</w:t>
      </w:r>
      <w:r>
        <w:rPr>
          <w:spacing w:val="-3"/>
          <w:sz w:val="24"/>
        </w:rPr>
        <w:t xml:space="preserve"> </w:t>
      </w:r>
      <w:r>
        <w:rPr>
          <w:sz w:val="24"/>
        </w:rPr>
        <w:t>gill</w:t>
      </w:r>
      <w:r>
        <w:rPr>
          <w:spacing w:val="-3"/>
          <w:sz w:val="24"/>
        </w:rPr>
        <w:t xml:space="preserve"> </w:t>
      </w:r>
      <w:r>
        <w:rPr>
          <w:sz w:val="24"/>
        </w:rPr>
        <w:t>chloride</w:t>
      </w:r>
      <w:r>
        <w:rPr>
          <w:spacing w:val="-3"/>
          <w:sz w:val="24"/>
        </w:rPr>
        <w:t xml:space="preserve"> </w:t>
      </w:r>
      <w:r>
        <w:rPr>
          <w:sz w:val="24"/>
        </w:rPr>
        <w:t>cell</w:t>
      </w:r>
      <w:r>
        <w:rPr>
          <w:spacing w:val="-3"/>
          <w:sz w:val="24"/>
        </w:rPr>
        <w:t xml:space="preserve"> </w:t>
      </w:r>
      <w:r>
        <w:rPr>
          <w:sz w:val="24"/>
        </w:rPr>
        <w:t>morphology and</w:t>
      </w:r>
      <w:r>
        <w:rPr>
          <w:spacing w:val="-13"/>
          <w:sz w:val="24"/>
        </w:rPr>
        <w:t xml:space="preserve"> </w:t>
      </w:r>
      <w:r>
        <w:rPr>
          <w:sz w:val="24"/>
        </w:rPr>
        <w:t>ionic</w:t>
      </w:r>
      <w:r>
        <w:rPr>
          <w:spacing w:val="-14"/>
          <w:sz w:val="24"/>
        </w:rPr>
        <w:t xml:space="preserve"> </w:t>
      </w:r>
      <w:r>
        <w:rPr>
          <w:sz w:val="24"/>
        </w:rPr>
        <w:t>uptake</w:t>
      </w:r>
      <w:r>
        <w:rPr>
          <w:spacing w:val="-14"/>
          <w:sz w:val="24"/>
        </w:rPr>
        <w:t xml:space="preserve"> </w:t>
      </w:r>
      <w:r>
        <w:rPr>
          <w:sz w:val="24"/>
        </w:rPr>
        <w:t>in</w:t>
      </w:r>
      <w:r>
        <w:rPr>
          <w:spacing w:val="-13"/>
          <w:sz w:val="24"/>
        </w:rPr>
        <w:t xml:space="preserve"> </w:t>
      </w:r>
      <w:r>
        <w:rPr>
          <w:sz w:val="24"/>
        </w:rPr>
        <w:t>the</w:t>
      </w:r>
      <w:r>
        <w:rPr>
          <w:spacing w:val="-11"/>
          <w:sz w:val="24"/>
        </w:rPr>
        <w:t xml:space="preserve"> </w:t>
      </w:r>
      <w:r>
        <w:rPr>
          <w:sz w:val="24"/>
        </w:rPr>
        <w:t>freshwater</w:t>
      </w:r>
      <w:r>
        <w:rPr>
          <w:spacing w:val="-12"/>
          <w:sz w:val="24"/>
        </w:rPr>
        <w:t xml:space="preserve"> </w:t>
      </w:r>
      <w:r>
        <w:rPr>
          <w:sz w:val="24"/>
        </w:rPr>
        <w:t>trout,</w:t>
      </w:r>
      <w:r>
        <w:rPr>
          <w:spacing w:val="-13"/>
          <w:sz w:val="24"/>
        </w:rPr>
        <w:t xml:space="preserve"> </w:t>
      </w:r>
      <w:proofErr w:type="spellStart"/>
      <w:r>
        <w:rPr>
          <w:sz w:val="24"/>
        </w:rPr>
        <w:t>Salmogaidneri</w:t>
      </w:r>
      <w:proofErr w:type="spellEnd"/>
      <w:r>
        <w:rPr>
          <w:sz w:val="24"/>
        </w:rPr>
        <w:t>.</w:t>
      </w:r>
      <w:r>
        <w:rPr>
          <w:spacing w:val="-10"/>
          <w:sz w:val="24"/>
        </w:rPr>
        <w:t xml:space="preserve"> </w:t>
      </w:r>
      <w:r>
        <w:rPr>
          <w:sz w:val="24"/>
        </w:rPr>
        <w:t>Cell</w:t>
      </w:r>
      <w:r>
        <w:rPr>
          <w:spacing w:val="-12"/>
          <w:sz w:val="24"/>
        </w:rPr>
        <w:t xml:space="preserve"> </w:t>
      </w:r>
      <w:r>
        <w:rPr>
          <w:sz w:val="24"/>
        </w:rPr>
        <w:t>Tissue</w:t>
      </w:r>
      <w:r>
        <w:rPr>
          <w:spacing w:val="-14"/>
          <w:sz w:val="24"/>
        </w:rPr>
        <w:t xml:space="preserve"> </w:t>
      </w:r>
      <w:r>
        <w:rPr>
          <w:sz w:val="24"/>
        </w:rPr>
        <w:t>Research</w:t>
      </w:r>
      <w:r>
        <w:rPr>
          <w:spacing w:val="-13"/>
          <w:sz w:val="24"/>
        </w:rPr>
        <w:t xml:space="preserve"> </w:t>
      </w:r>
      <w:r>
        <w:rPr>
          <w:sz w:val="24"/>
        </w:rPr>
        <w:t>259,</w:t>
      </w:r>
      <w:r>
        <w:rPr>
          <w:spacing w:val="-13"/>
          <w:sz w:val="24"/>
        </w:rPr>
        <w:t xml:space="preserve"> </w:t>
      </w:r>
      <w:r>
        <w:rPr>
          <w:sz w:val="24"/>
        </w:rPr>
        <w:t xml:space="preserve">429- </w:t>
      </w:r>
      <w:r>
        <w:rPr>
          <w:spacing w:val="-4"/>
          <w:sz w:val="24"/>
        </w:rPr>
        <w:t>442.</w:t>
      </w:r>
    </w:p>
    <w:p w14:paraId="59B65106" w14:textId="77777777" w:rsidR="00560C2B" w:rsidRDefault="00560C2B">
      <w:pPr>
        <w:pStyle w:val="BodyText"/>
        <w:spacing w:before="1"/>
      </w:pPr>
    </w:p>
    <w:p w14:paraId="424F35EF" w14:textId="77777777" w:rsidR="00560C2B" w:rsidRDefault="00000000">
      <w:pPr>
        <w:pStyle w:val="ListParagraph"/>
        <w:numPr>
          <w:ilvl w:val="2"/>
          <w:numId w:val="1"/>
        </w:numPr>
        <w:tabs>
          <w:tab w:val="left" w:pos="885"/>
        </w:tabs>
        <w:spacing w:line="360" w:lineRule="auto"/>
        <w:ind w:right="161"/>
        <w:jc w:val="both"/>
        <w:rPr>
          <w:sz w:val="24"/>
        </w:rPr>
      </w:pPr>
      <w:r>
        <w:rPr>
          <w:sz w:val="24"/>
        </w:rPr>
        <w:t xml:space="preserve">J. S. D. Munshi, The accessory respiratory organs of </w:t>
      </w:r>
      <w:r>
        <w:rPr>
          <w:i/>
          <w:sz w:val="24"/>
        </w:rPr>
        <w:t xml:space="preserve">Clarias </w:t>
      </w:r>
      <w:proofErr w:type="spellStart"/>
      <w:r>
        <w:rPr>
          <w:i/>
          <w:sz w:val="24"/>
        </w:rPr>
        <w:t>batrachus</w:t>
      </w:r>
      <w:proofErr w:type="spellEnd"/>
      <w:r>
        <w:rPr>
          <w:i/>
          <w:sz w:val="24"/>
        </w:rPr>
        <w:t xml:space="preserve"> </w:t>
      </w:r>
      <w:r>
        <w:rPr>
          <w:sz w:val="24"/>
        </w:rPr>
        <w:t>(Linn.) J. Morphology 109, 115-139 (1961).</w:t>
      </w:r>
    </w:p>
    <w:p w14:paraId="73D4FB18" w14:textId="77777777" w:rsidR="00560C2B" w:rsidRDefault="00560C2B">
      <w:pPr>
        <w:pStyle w:val="BodyText"/>
        <w:spacing w:before="1"/>
      </w:pPr>
    </w:p>
    <w:p w14:paraId="4CB1CFCA" w14:textId="77777777" w:rsidR="00560C2B" w:rsidRDefault="00000000">
      <w:pPr>
        <w:pStyle w:val="ListParagraph"/>
        <w:numPr>
          <w:ilvl w:val="2"/>
          <w:numId w:val="1"/>
        </w:numPr>
        <w:tabs>
          <w:tab w:val="left" w:pos="885"/>
        </w:tabs>
        <w:spacing w:line="360" w:lineRule="auto"/>
        <w:ind w:right="164"/>
        <w:jc w:val="both"/>
        <w:rPr>
          <w:sz w:val="24"/>
        </w:rPr>
      </w:pPr>
      <w:r>
        <w:rPr>
          <w:sz w:val="24"/>
        </w:rPr>
        <w:t>NRCC (National Research Council of Canada). Effects of arsenic in the Canadian environment. Ottawa, NRCC (1978).</w:t>
      </w:r>
    </w:p>
    <w:p w14:paraId="5C7D4CD3" w14:textId="77777777" w:rsidR="00560C2B" w:rsidRDefault="00560C2B">
      <w:pPr>
        <w:pStyle w:val="BodyText"/>
      </w:pPr>
    </w:p>
    <w:p w14:paraId="4DF92FB1" w14:textId="77777777" w:rsidR="00560C2B" w:rsidRDefault="00000000">
      <w:pPr>
        <w:pStyle w:val="ListParagraph"/>
        <w:numPr>
          <w:ilvl w:val="2"/>
          <w:numId w:val="1"/>
        </w:numPr>
        <w:tabs>
          <w:tab w:val="left" w:pos="885"/>
        </w:tabs>
        <w:spacing w:line="360" w:lineRule="auto"/>
        <w:jc w:val="both"/>
        <w:rPr>
          <w:sz w:val="24"/>
        </w:rPr>
      </w:pPr>
      <w:r>
        <w:rPr>
          <w:sz w:val="24"/>
        </w:rPr>
        <w:t xml:space="preserve">R. S. Parashar and T. K. Banerjee, Effect of dehydration stress on the accessory respiratory organs of the air-breathing catfish </w:t>
      </w:r>
      <w:proofErr w:type="spellStart"/>
      <w:r>
        <w:rPr>
          <w:sz w:val="24"/>
        </w:rPr>
        <w:t>Heteropneustes</w:t>
      </w:r>
      <w:proofErr w:type="spellEnd"/>
      <w:r>
        <w:rPr>
          <w:sz w:val="24"/>
        </w:rPr>
        <w:t xml:space="preserve"> </w:t>
      </w:r>
      <w:proofErr w:type="spellStart"/>
      <w:r>
        <w:rPr>
          <w:sz w:val="24"/>
        </w:rPr>
        <w:t>fossilis</w:t>
      </w:r>
      <w:proofErr w:type="spellEnd"/>
      <w:r>
        <w:rPr>
          <w:sz w:val="24"/>
        </w:rPr>
        <w:t xml:space="preserve"> (Bloch.). In Biology of tropical fishes A. L. Val and V. M. F. Almeida-Val, eds. INPA, Manus, Brazil, 413-425(1999a).</w:t>
      </w:r>
    </w:p>
    <w:p w14:paraId="6BA7687F" w14:textId="77777777" w:rsidR="00560C2B" w:rsidRDefault="00560C2B">
      <w:pPr>
        <w:pStyle w:val="BodyText"/>
      </w:pPr>
    </w:p>
    <w:p w14:paraId="1060D01E" w14:textId="77777777" w:rsidR="00560C2B" w:rsidRDefault="00000000">
      <w:pPr>
        <w:pStyle w:val="ListParagraph"/>
        <w:numPr>
          <w:ilvl w:val="2"/>
          <w:numId w:val="1"/>
        </w:numPr>
        <w:tabs>
          <w:tab w:val="left" w:pos="885"/>
        </w:tabs>
        <w:spacing w:line="360" w:lineRule="auto"/>
        <w:ind w:right="166"/>
        <w:jc w:val="both"/>
        <w:rPr>
          <w:sz w:val="24"/>
        </w:rPr>
      </w:pPr>
      <w:r>
        <w:rPr>
          <w:sz w:val="24"/>
        </w:rPr>
        <w:t xml:space="preserve">R. S. Parashar and T. K. Banerjee, Response of the aerial respiratory organs of the airbreathing catfish </w:t>
      </w:r>
      <w:proofErr w:type="spellStart"/>
      <w:r>
        <w:rPr>
          <w:i/>
          <w:sz w:val="24"/>
        </w:rPr>
        <w:t>Heteropneustes</w:t>
      </w:r>
      <w:proofErr w:type="spellEnd"/>
      <w:r>
        <w:rPr>
          <w:i/>
          <w:sz w:val="24"/>
        </w:rPr>
        <w:t xml:space="preserve"> </w:t>
      </w:r>
      <w:proofErr w:type="spellStart"/>
      <w:r>
        <w:rPr>
          <w:i/>
          <w:sz w:val="24"/>
        </w:rPr>
        <w:t>fossilis</w:t>
      </w:r>
      <w:proofErr w:type="spellEnd"/>
      <w:r>
        <w:rPr>
          <w:i/>
          <w:sz w:val="24"/>
        </w:rPr>
        <w:t xml:space="preserve"> </w:t>
      </w:r>
      <w:r>
        <w:rPr>
          <w:sz w:val="24"/>
        </w:rPr>
        <w:t xml:space="preserve">(Bloch.) to extreme stress of desiccation. </w:t>
      </w:r>
      <w:proofErr w:type="spellStart"/>
      <w:r>
        <w:rPr>
          <w:sz w:val="24"/>
        </w:rPr>
        <w:t>Veterinarsky</w:t>
      </w:r>
      <w:proofErr w:type="spellEnd"/>
      <w:r>
        <w:rPr>
          <w:sz w:val="24"/>
        </w:rPr>
        <w:t xml:space="preserve"> </w:t>
      </w:r>
      <w:proofErr w:type="spellStart"/>
      <w:r>
        <w:rPr>
          <w:sz w:val="24"/>
        </w:rPr>
        <w:t>Arhiv</w:t>
      </w:r>
      <w:proofErr w:type="spellEnd"/>
      <w:r>
        <w:rPr>
          <w:sz w:val="24"/>
        </w:rPr>
        <w:t xml:space="preserve"> 69, 63-68 (1999b)</w:t>
      </w:r>
    </w:p>
    <w:p w14:paraId="6D1CCBAA" w14:textId="77777777" w:rsidR="00560C2B" w:rsidRDefault="00000000">
      <w:pPr>
        <w:pStyle w:val="ListParagraph"/>
        <w:numPr>
          <w:ilvl w:val="2"/>
          <w:numId w:val="1"/>
        </w:numPr>
        <w:tabs>
          <w:tab w:val="left" w:pos="885"/>
        </w:tabs>
        <w:spacing w:before="275" w:line="360" w:lineRule="auto"/>
        <w:jc w:val="both"/>
        <w:rPr>
          <w:sz w:val="24"/>
        </w:rPr>
      </w:pPr>
      <w:r>
        <w:rPr>
          <w:sz w:val="24"/>
        </w:rPr>
        <w:t xml:space="preserve">R. S. Parashar and T. K. Banerjee, Response of the gills of the air-breathing catfish, </w:t>
      </w:r>
      <w:proofErr w:type="spellStart"/>
      <w:r>
        <w:rPr>
          <w:i/>
          <w:sz w:val="24"/>
        </w:rPr>
        <w:t>Heteropneustes</w:t>
      </w:r>
      <w:proofErr w:type="spellEnd"/>
      <w:r>
        <w:rPr>
          <w:i/>
          <w:spacing w:val="-4"/>
          <w:sz w:val="24"/>
        </w:rPr>
        <w:t xml:space="preserve"> </w:t>
      </w:r>
      <w:proofErr w:type="spellStart"/>
      <w:r>
        <w:rPr>
          <w:i/>
          <w:sz w:val="24"/>
        </w:rPr>
        <w:t>fossilis</w:t>
      </w:r>
      <w:proofErr w:type="spellEnd"/>
      <w:r>
        <w:rPr>
          <w:i/>
          <w:spacing w:val="-4"/>
          <w:sz w:val="24"/>
        </w:rPr>
        <w:t xml:space="preserve"> </w:t>
      </w:r>
      <w:r>
        <w:rPr>
          <w:sz w:val="24"/>
        </w:rPr>
        <w:t>(Bloch)</w:t>
      </w:r>
      <w:r>
        <w:rPr>
          <w:spacing w:val="-7"/>
          <w:sz w:val="24"/>
        </w:rPr>
        <w:t xml:space="preserve"> </w:t>
      </w:r>
      <w:r>
        <w:rPr>
          <w:sz w:val="24"/>
        </w:rPr>
        <w:t>to</w:t>
      </w:r>
      <w:r>
        <w:rPr>
          <w:spacing w:val="-5"/>
          <w:sz w:val="24"/>
        </w:rPr>
        <w:t xml:space="preserve"> </w:t>
      </w:r>
      <w:r>
        <w:rPr>
          <w:sz w:val="24"/>
        </w:rPr>
        <w:t>acute</w:t>
      </w:r>
      <w:r>
        <w:rPr>
          <w:spacing w:val="-6"/>
          <w:sz w:val="24"/>
        </w:rPr>
        <w:t xml:space="preserve"> </w:t>
      </w:r>
      <w:r>
        <w:rPr>
          <w:sz w:val="24"/>
        </w:rPr>
        <w:t>stress</w:t>
      </w:r>
      <w:r>
        <w:rPr>
          <w:spacing w:val="-5"/>
          <w:sz w:val="24"/>
        </w:rPr>
        <w:t xml:space="preserve"> </w:t>
      </w:r>
      <w:r>
        <w:rPr>
          <w:sz w:val="24"/>
        </w:rPr>
        <w:t>of</w:t>
      </w:r>
      <w:r>
        <w:rPr>
          <w:spacing w:val="-2"/>
          <w:sz w:val="24"/>
        </w:rPr>
        <w:t xml:space="preserve"> </w:t>
      </w:r>
      <w:r>
        <w:rPr>
          <w:sz w:val="24"/>
        </w:rPr>
        <w:t>desiccation.</w:t>
      </w:r>
      <w:r>
        <w:rPr>
          <w:spacing w:val="-6"/>
          <w:sz w:val="24"/>
        </w:rPr>
        <w:t xml:space="preserve"> </w:t>
      </w:r>
      <w:r>
        <w:rPr>
          <w:sz w:val="24"/>
        </w:rPr>
        <w:t>J.</w:t>
      </w:r>
      <w:r>
        <w:rPr>
          <w:spacing w:val="-3"/>
          <w:sz w:val="24"/>
        </w:rPr>
        <w:t xml:space="preserve"> </w:t>
      </w:r>
      <w:r>
        <w:rPr>
          <w:sz w:val="24"/>
        </w:rPr>
        <w:t>Experimental</w:t>
      </w:r>
      <w:r>
        <w:rPr>
          <w:spacing w:val="-6"/>
          <w:sz w:val="24"/>
        </w:rPr>
        <w:t xml:space="preserve"> </w:t>
      </w:r>
      <w:r>
        <w:rPr>
          <w:sz w:val="24"/>
        </w:rPr>
        <w:t>Zoology India2, 169-174 (1999c).</w:t>
      </w:r>
    </w:p>
    <w:p w14:paraId="04BE1E84" w14:textId="77777777" w:rsidR="00560C2B" w:rsidRDefault="00560C2B">
      <w:pPr>
        <w:pStyle w:val="BodyText"/>
        <w:spacing w:before="1"/>
      </w:pPr>
    </w:p>
    <w:p w14:paraId="0CA554D8" w14:textId="77777777" w:rsidR="00560C2B" w:rsidRDefault="00000000">
      <w:pPr>
        <w:pStyle w:val="ListParagraph"/>
        <w:numPr>
          <w:ilvl w:val="2"/>
          <w:numId w:val="1"/>
        </w:numPr>
        <w:tabs>
          <w:tab w:val="left" w:pos="885"/>
        </w:tabs>
        <w:spacing w:before="1" w:line="360" w:lineRule="auto"/>
        <w:ind w:right="294"/>
        <w:rPr>
          <w:sz w:val="24"/>
        </w:rPr>
      </w:pPr>
      <w:r>
        <w:rPr>
          <w:sz w:val="24"/>
        </w:rPr>
        <w:t>M.</w:t>
      </w:r>
      <w:r>
        <w:rPr>
          <w:spacing w:val="-3"/>
          <w:sz w:val="24"/>
        </w:rPr>
        <w:t xml:space="preserve"> </w:t>
      </w:r>
      <w:r>
        <w:rPr>
          <w:sz w:val="24"/>
        </w:rPr>
        <w:t>T.</w:t>
      </w:r>
      <w:r>
        <w:rPr>
          <w:spacing w:val="-3"/>
          <w:sz w:val="24"/>
        </w:rPr>
        <w:t xml:space="preserve"> </w:t>
      </w:r>
      <w:r>
        <w:rPr>
          <w:sz w:val="24"/>
        </w:rPr>
        <w:t>Rajan</w:t>
      </w:r>
      <w:r>
        <w:rPr>
          <w:spacing w:val="-3"/>
          <w:sz w:val="24"/>
        </w:rPr>
        <w:t xml:space="preserve"> </w:t>
      </w:r>
      <w:r>
        <w:rPr>
          <w:sz w:val="24"/>
        </w:rPr>
        <w:t>and</w:t>
      </w:r>
      <w:r>
        <w:rPr>
          <w:spacing w:val="-3"/>
          <w:sz w:val="24"/>
        </w:rPr>
        <w:t xml:space="preserve"> </w:t>
      </w:r>
      <w:r>
        <w:rPr>
          <w:sz w:val="24"/>
        </w:rPr>
        <w:t>T.</w:t>
      </w:r>
      <w:r>
        <w:rPr>
          <w:spacing w:val="-3"/>
          <w:sz w:val="24"/>
        </w:rPr>
        <w:t xml:space="preserve"> </w:t>
      </w:r>
      <w:r>
        <w:rPr>
          <w:sz w:val="24"/>
        </w:rPr>
        <w:t>K.</w:t>
      </w:r>
      <w:r>
        <w:rPr>
          <w:spacing w:val="-3"/>
          <w:sz w:val="24"/>
        </w:rPr>
        <w:t xml:space="preserve"> </w:t>
      </w:r>
      <w:r>
        <w:rPr>
          <w:sz w:val="24"/>
        </w:rPr>
        <w:t>Banerjee,</w:t>
      </w:r>
      <w:r>
        <w:rPr>
          <w:spacing w:val="-3"/>
          <w:sz w:val="24"/>
        </w:rPr>
        <w:t xml:space="preserve"> </w:t>
      </w:r>
      <w:r>
        <w:rPr>
          <w:sz w:val="24"/>
        </w:rPr>
        <w:t>Histopathological</w:t>
      </w:r>
      <w:r>
        <w:rPr>
          <w:spacing w:val="-3"/>
          <w:sz w:val="24"/>
        </w:rPr>
        <w:t xml:space="preserve"> </w:t>
      </w:r>
      <w:r>
        <w:rPr>
          <w:sz w:val="24"/>
        </w:rPr>
        <w:t>changes</w:t>
      </w:r>
      <w:r>
        <w:rPr>
          <w:spacing w:val="-4"/>
          <w:sz w:val="24"/>
        </w:rPr>
        <w:t xml:space="preserve"> </w:t>
      </w:r>
      <w:r>
        <w:rPr>
          <w:sz w:val="24"/>
        </w:rPr>
        <w:t>induced</w:t>
      </w:r>
      <w:r>
        <w:rPr>
          <w:spacing w:val="-3"/>
          <w:sz w:val="24"/>
        </w:rPr>
        <w:t xml:space="preserve"> </w:t>
      </w:r>
      <w:r>
        <w:rPr>
          <w:sz w:val="24"/>
        </w:rPr>
        <w:t>by</w:t>
      </w:r>
      <w:r>
        <w:rPr>
          <w:spacing w:val="-3"/>
          <w:sz w:val="24"/>
        </w:rPr>
        <w:t xml:space="preserve"> </w:t>
      </w:r>
      <w:r>
        <w:rPr>
          <w:sz w:val="24"/>
        </w:rPr>
        <w:t>acute</w:t>
      </w:r>
      <w:r>
        <w:rPr>
          <w:spacing w:val="-4"/>
          <w:sz w:val="24"/>
        </w:rPr>
        <w:t xml:space="preserve"> </w:t>
      </w:r>
      <w:r>
        <w:rPr>
          <w:sz w:val="24"/>
        </w:rPr>
        <w:t xml:space="preserve">toxicity of mercuric chloride on the epidermis of a freshwater catfish </w:t>
      </w:r>
      <w:proofErr w:type="spellStart"/>
      <w:r>
        <w:rPr>
          <w:i/>
          <w:sz w:val="24"/>
        </w:rPr>
        <w:t>Heteropneustes</w:t>
      </w:r>
      <w:proofErr w:type="spellEnd"/>
      <w:r>
        <w:rPr>
          <w:i/>
          <w:sz w:val="24"/>
        </w:rPr>
        <w:t xml:space="preserve"> </w:t>
      </w:r>
      <w:proofErr w:type="spellStart"/>
      <w:r>
        <w:rPr>
          <w:i/>
          <w:sz w:val="24"/>
        </w:rPr>
        <w:t>fossilis</w:t>
      </w:r>
      <w:proofErr w:type="spellEnd"/>
      <w:r>
        <w:rPr>
          <w:i/>
          <w:sz w:val="24"/>
        </w:rPr>
        <w:t xml:space="preserve"> </w:t>
      </w:r>
      <w:r>
        <w:rPr>
          <w:sz w:val="24"/>
        </w:rPr>
        <w:t>(Bloch). Ecotoxicology and Environmental Safety. 22, 139-152 (1991).</w:t>
      </w:r>
    </w:p>
    <w:p w14:paraId="3DB4A05C" w14:textId="77777777" w:rsidR="00560C2B" w:rsidRDefault="00000000">
      <w:pPr>
        <w:pStyle w:val="ListParagraph"/>
        <w:numPr>
          <w:ilvl w:val="2"/>
          <w:numId w:val="1"/>
        </w:numPr>
        <w:tabs>
          <w:tab w:val="left" w:pos="885"/>
        </w:tabs>
        <w:spacing w:before="275" w:line="360" w:lineRule="auto"/>
        <w:ind w:right="163"/>
        <w:jc w:val="both"/>
        <w:rPr>
          <w:sz w:val="24"/>
        </w:rPr>
      </w:pPr>
      <w:r>
        <w:rPr>
          <w:sz w:val="24"/>
        </w:rPr>
        <w:t xml:space="preserve">M. T. Rajan and T. K. Banerjee, Acute toxic effects of mercuric chloride on the </w:t>
      </w:r>
      <w:proofErr w:type="spellStart"/>
      <w:r>
        <w:rPr>
          <w:sz w:val="24"/>
        </w:rPr>
        <w:t>mucocytes</w:t>
      </w:r>
      <w:proofErr w:type="spellEnd"/>
      <w:r>
        <w:rPr>
          <w:spacing w:val="-4"/>
          <w:sz w:val="24"/>
        </w:rPr>
        <w:t xml:space="preserve"> </w:t>
      </w:r>
      <w:r>
        <w:rPr>
          <w:sz w:val="24"/>
        </w:rPr>
        <w:t>of</w:t>
      </w:r>
      <w:r>
        <w:rPr>
          <w:spacing w:val="-4"/>
          <w:sz w:val="24"/>
        </w:rPr>
        <w:t xml:space="preserve"> </w:t>
      </w:r>
      <w:r>
        <w:rPr>
          <w:sz w:val="24"/>
        </w:rPr>
        <w:t>the</w:t>
      </w:r>
      <w:r>
        <w:rPr>
          <w:spacing w:val="-3"/>
          <w:sz w:val="24"/>
        </w:rPr>
        <w:t xml:space="preserve"> </w:t>
      </w:r>
      <w:r>
        <w:rPr>
          <w:sz w:val="24"/>
        </w:rPr>
        <w:t>epithelial</w:t>
      </w:r>
      <w:r>
        <w:rPr>
          <w:spacing w:val="-3"/>
          <w:sz w:val="24"/>
        </w:rPr>
        <w:t xml:space="preserve"> </w:t>
      </w:r>
      <w:r>
        <w:rPr>
          <w:sz w:val="24"/>
        </w:rPr>
        <w:t>lining</w:t>
      </w:r>
      <w:r>
        <w:rPr>
          <w:spacing w:val="-3"/>
          <w:sz w:val="24"/>
        </w:rPr>
        <w:t xml:space="preserve"> </w:t>
      </w:r>
      <w:r>
        <w:rPr>
          <w:sz w:val="24"/>
        </w:rPr>
        <w:t>of</w:t>
      </w:r>
      <w:r>
        <w:rPr>
          <w:spacing w:val="-4"/>
          <w:sz w:val="24"/>
        </w:rPr>
        <w:t xml:space="preserve"> </w:t>
      </w:r>
      <w:r>
        <w:rPr>
          <w:sz w:val="24"/>
        </w:rPr>
        <w:t>the</w:t>
      </w:r>
      <w:r>
        <w:rPr>
          <w:spacing w:val="-3"/>
          <w:sz w:val="24"/>
        </w:rPr>
        <w:t xml:space="preserve"> </w:t>
      </w:r>
      <w:r>
        <w:rPr>
          <w:sz w:val="24"/>
        </w:rPr>
        <w:t>accessory</w:t>
      </w:r>
      <w:r>
        <w:rPr>
          <w:spacing w:val="-3"/>
          <w:sz w:val="24"/>
        </w:rPr>
        <w:t xml:space="preserve"> </w:t>
      </w:r>
      <w:r>
        <w:rPr>
          <w:sz w:val="24"/>
        </w:rPr>
        <w:t>respiratory</w:t>
      </w:r>
      <w:r>
        <w:rPr>
          <w:spacing w:val="-3"/>
          <w:sz w:val="24"/>
        </w:rPr>
        <w:t xml:space="preserve"> </w:t>
      </w:r>
      <w:r>
        <w:rPr>
          <w:sz w:val="24"/>
        </w:rPr>
        <w:t>organ</w:t>
      </w:r>
      <w:r>
        <w:rPr>
          <w:spacing w:val="-3"/>
          <w:sz w:val="24"/>
        </w:rPr>
        <w:t xml:space="preserve"> </w:t>
      </w:r>
      <w:r>
        <w:rPr>
          <w:sz w:val="24"/>
        </w:rPr>
        <w:t>and</w:t>
      </w:r>
      <w:r>
        <w:rPr>
          <w:spacing w:val="-3"/>
          <w:sz w:val="24"/>
        </w:rPr>
        <w:t xml:space="preserve"> </w:t>
      </w:r>
      <w:r>
        <w:rPr>
          <w:sz w:val="24"/>
        </w:rPr>
        <w:t>skin</w:t>
      </w:r>
      <w:r>
        <w:rPr>
          <w:spacing w:val="-3"/>
          <w:sz w:val="24"/>
        </w:rPr>
        <w:t xml:space="preserve"> </w:t>
      </w:r>
      <w:r>
        <w:rPr>
          <w:sz w:val="24"/>
        </w:rPr>
        <w:t>of</w:t>
      </w:r>
      <w:r>
        <w:rPr>
          <w:spacing w:val="-3"/>
          <w:sz w:val="24"/>
        </w:rPr>
        <w:t xml:space="preserve"> </w:t>
      </w:r>
      <w:r>
        <w:rPr>
          <w:sz w:val="24"/>
        </w:rPr>
        <w:t>the</w:t>
      </w:r>
      <w:r>
        <w:rPr>
          <w:spacing w:val="-5"/>
          <w:sz w:val="24"/>
        </w:rPr>
        <w:t xml:space="preserve"> </w:t>
      </w:r>
      <w:r>
        <w:rPr>
          <w:sz w:val="24"/>
        </w:rPr>
        <w:t xml:space="preserve">air breathing catfish </w:t>
      </w:r>
      <w:proofErr w:type="spellStart"/>
      <w:r>
        <w:rPr>
          <w:i/>
          <w:sz w:val="24"/>
        </w:rPr>
        <w:t>Heteropneustes</w:t>
      </w:r>
      <w:proofErr w:type="spellEnd"/>
      <w:r>
        <w:rPr>
          <w:i/>
          <w:sz w:val="24"/>
        </w:rPr>
        <w:t xml:space="preserve"> </w:t>
      </w:r>
      <w:proofErr w:type="spellStart"/>
      <w:r>
        <w:rPr>
          <w:i/>
          <w:sz w:val="24"/>
        </w:rPr>
        <w:t>fossilis</w:t>
      </w:r>
      <w:proofErr w:type="spellEnd"/>
      <w:r>
        <w:rPr>
          <w:i/>
          <w:sz w:val="24"/>
        </w:rPr>
        <w:t xml:space="preserve"> </w:t>
      </w:r>
      <w:r>
        <w:rPr>
          <w:sz w:val="24"/>
        </w:rPr>
        <w:t>(Bloch). Biomedical and Environmental Sciences. 5,325-335 (1992).</w:t>
      </w:r>
    </w:p>
    <w:p w14:paraId="5578C49C" w14:textId="77777777" w:rsidR="00560C2B" w:rsidRDefault="00560C2B">
      <w:pPr>
        <w:pStyle w:val="ListParagraph"/>
        <w:spacing w:line="360" w:lineRule="auto"/>
        <w:rPr>
          <w:sz w:val="24"/>
        </w:rPr>
        <w:sectPr w:rsidR="00560C2B">
          <w:pgSz w:w="11910" w:h="16840"/>
          <w:pgMar w:top="1360" w:right="1275" w:bottom="280" w:left="1275" w:header="720" w:footer="720" w:gutter="0"/>
          <w:cols w:space="720"/>
        </w:sectPr>
      </w:pPr>
    </w:p>
    <w:p w14:paraId="151B70B0" w14:textId="77777777" w:rsidR="00560C2B" w:rsidRDefault="00000000">
      <w:pPr>
        <w:pStyle w:val="ListParagraph"/>
        <w:numPr>
          <w:ilvl w:val="2"/>
          <w:numId w:val="1"/>
        </w:numPr>
        <w:tabs>
          <w:tab w:val="left" w:pos="885"/>
        </w:tabs>
        <w:spacing w:before="60" w:line="360" w:lineRule="auto"/>
        <w:ind w:right="160"/>
        <w:jc w:val="both"/>
        <w:rPr>
          <w:sz w:val="24"/>
        </w:rPr>
      </w:pPr>
      <w:r>
        <w:rPr>
          <w:sz w:val="24"/>
        </w:rPr>
        <w:lastRenderedPageBreak/>
        <w:t>M.</w:t>
      </w:r>
      <w:r>
        <w:rPr>
          <w:spacing w:val="-15"/>
          <w:sz w:val="24"/>
        </w:rPr>
        <w:t xml:space="preserve"> </w:t>
      </w:r>
      <w:r>
        <w:rPr>
          <w:sz w:val="24"/>
        </w:rPr>
        <w:t>T.</w:t>
      </w:r>
      <w:r>
        <w:rPr>
          <w:spacing w:val="-15"/>
          <w:sz w:val="24"/>
        </w:rPr>
        <w:t xml:space="preserve"> </w:t>
      </w:r>
      <w:r>
        <w:rPr>
          <w:sz w:val="24"/>
        </w:rPr>
        <w:t>Rajan</w:t>
      </w:r>
      <w:r>
        <w:rPr>
          <w:spacing w:val="-15"/>
          <w:sz w:val="24"/>
        </w:rPr>
        <w:t xml:space="preserve"> </w:t>
      </w:r>
      <w:r>
        <w:rPr>
          <w:sz w:val="24"/>
        </w:rPr>
        <w:t>and</w:t>
      </w:r>
      <w:r>
        <w:rPr>
          <w:spacing w:val="-15"/>
          <w:sz w:val="24"/>
        </w:rPr>
        <w:t xml:space="preserve"> </w:t>
      </w:r>
      <w:r>
        <w:rPr>
          <w:sz w:val="24"/>
        </w:rPr>
        <w:t>T.</w:t>
      </w:r>
      <w:r>
        <w:rPr>
          <w:spacing w:val="-15"/>
          <w:sz w:val="24"/>
        </w:rPr>
        <w:t xml:space="preserve"> </w:t>
      </w:r>
      <w:r>
        <w:rPr>
          <w:sz w:val="24"/>
        </w:rPr>
        <w:t>K.</w:t>
      </w:r>
      <w:r>
        <w:rPr>
          <w:spacing w:val="-15"/>
          <w:sz w:val="24"/>
        </w:rPr>
        <w:t xml:space="preserve"> </w:t>
      </w:r>
      <w:r>
        <w:rPr>
          <w:sz w:val="24"/>
        </w:rPr>
        <w:t>Banerjee,</w:t>
      </w:r>
      <w:r>
        <w:rPr>
          <w:spacing w:val="-15"/>
          <w:sz w:val="24"/>
        </w:rPr>
        <w:t xml:space="preserve"> </w:t>
      </w:r>
      <w:r>
        <w:rPr>
          <w:sz w:val="24"/>
        </w:rPr>
        <w:t>Histopathological</w:t>
      </w:r>
      <w:r>
        <w:rPr>
          <w:spacing w:val="-15"/>
          <w:sz w:val="24"/>
        </w:rPr>
        <w:t xml:space="preserve"> </w:t>
      </w:r>
      <w:r>
        <w:rPr>
          <w:sz w:val="24"/>
        </w:rPr>
        <w:t>changes</w:t>
      </w:r>
      <w:r>
        <w:rPr>
          <w:spacing w:val="-15"/>
          <w:sz w:val="24"/>
        </w:rPr>
        <w:t xml:space="preserve"> </w:t>
      </w:r>
      <w:r>
        <w:rPr>
          <w:sz w:val="24"/>
        </w:rPr>
        <w:t>in</w:t>
      </w:r>
      <w:r>
        <w:rPr>
          <w:spacing w:val="-15"/>
          <w:sz w:val="24"/>
        </w:rPr>
        <w:t xml:space="preserve"> </w:t>
      </w:r>
      <w:r>
        <w:rPr>
          <w:sz w:val="24"/>
        </w:rPr>
        <w:t>the</w:t>
      </w:r>
      <w:r>
        <w:rPr>
          <w:spacing w:val="-15"/>
          <w:sz w:val="24"/>
        </w:rPr>
        <w:t xml:space="preserve"> </w:t>
      </w:r>
      <w:r>
        <w:rPr>
          <w:sz w:val="24"/>
        </w:rPr>
        <w:t>respiratory</w:t>
      </w:r>
      <w:r>
        <w:rPr>
          <w:spacing w:val="-15"/>
          <w:sz w:val="24"/>
        </w:rPr>
        <w:t xml:space="preserve"> </w:t>
      </w:r>
      <w:r>
        <w:rPr>
          <w:sz w:val="24"/>
        </w:rPr>
        <w:t xml:space="preserve">epithelium of the air-breathing organ (branchial diverticulum) of the live fish </w:t>
      </w:r>
      <w:proofErr w:type="spellStart"/>
      <w:r>
        <w:rPr>
          <w:i/>
          <w:sz w:val="24"/>
        </w:rPr>
        <w:t>Heteropneustes</w:t>
      </w:r>
      <w:proofErr w:type="spellEnd"/>
      <w:r>
        <w:rPr>
          <w:i/>
          <w:sz w:val="24"/>
        </w:rPr>
        <w:t xml:space="preserve"> </w:t>
      </w:r>
      <w:proofErr w:type="spellStart"/>
      <w:r>
        <w:rPr>
          <w:i/>
          <w:sz w:val="24"/>
        </w:rPr>
        <w:t>fossilis</w:t>
      </w:r>
      <w:proofErr w:type="spellEnd"/>
      <w:r>
        <w:rPr>
          <w:i/>
          <w:sz w:val="24"/>
        </w:rPr>
        <w:t xml:space="preserve"> </w:t>
      </w:r>
      <w:r>
        <w:rPr>
          <w:sz w:val="24"/>
        </w:rPr>
        <w:t>(Bloch)</w:t>
      </w:r>
      <w:r>
        <w:rPr>
          <w:spacing w:val="-1"/>
          <w:sz w:val="24"/>
        </w:rPr>
        <w:t xml:space="preserve"> </w:t>
      </w:r>
      <w:r>
        <w:rPr>
          <w:sz w:val="24"/>
        </w:rPr>
        <w:t>exposed to sublethal concentration of</w:t>
      </w:r>
      <w:r>
        <w:rPr>
          <w:spacing w:val="-1"/>
          <w:sz w:val="24"/>
        </w:rPr>
        <w:t xml:space="preserve"> </w:t>
      </w:r>
      <w:r>
        <w:rPr>
          <w:sz w:val="24"/>
        </w:rPr>
        <w:t>mercuric chloride. J. Freshwater Biology. 5,269-275 (1993).</w:t>
      </w:r>
    </w:p>
    <w:p w14:paraId="58BEC583" w14:textId="77777777" w:rsidR="00560C2B" w:rsidRDefault="00560C2B">
      <w:pPr>
        <w:pStyle w:val="BodyText"/>
        <w:spacing w:before="1"/>
      </w:pPr>
    </w:p>
    <w:p w14:paraId="29AC078F" w14:textId="77777777" w:rsidR="00560C2B" w:rsidRDefault="00000000">
      <w:pPr>
        <w:pStyle w:val="ListParagraph"/>
        <w:numPr>
          <w:ilvl w:val="2"/>
          <w:numId w:val="1"/>
        </w:numPr>
        <w:tabs>
          <w:tab w:val="left" w:pos="885"/>
        </w:tabs>
        <w:spacing w:line="360" w:lineRule="auto"/>
        <w:jc w:val="both"/>
        <w:rPr>
          <w:sz w:val="24"/>
        </w:rPr>
      </w:pPr>
      <w:r>
        <w:rPr>
          <w:sz w:val="24"/>
        </w:rPr>
        <w:t xml:space="preserve">M. T. Rajan and T. K. Banerjee, Effect of mercuric chloride on the </w:t>
      </w:r>
      <w:proofErr w:type="spellStart"/>
      <w:r>
        <w:rPr>
          <w:sz w:val="24"/>
        </w:rPr>
        <w:t>mucocytes</w:t>
      </w:r>
      <w:proofErr w:type="spellEnd"/>
      <w:r>
        <w:rPr>
          <w:sz w:val="24"/>
        </w:rPr>
        <w:t xml:space="preserve"> of the air sac and skin of the air-breathing catfish </w:t>
      </w:r>
      <w:proofErr w:type="spellStart"/>
      <w:r>
        <w:rPr>
          <w:i/>
          <w:sz w:val="24"/>
        </w:rPr>
        <w:t>Heteropneustes</w:t>
      </w:r>
      <w:proofErr w:type="spellEnd"/>
      <w:r>
        <w:rPr>
          <w:i/>
          <w:sz w:val="24"/>
        </w:rPr>
        <w:t xml:space="preserve"> </w:t>
      </w:r>
      <w:proofErr w:type="spellStart"/>
      <w:r>
        <w:rPr>
          <w:i/>
          <w:sz w:val="24"/>
        </w:rPr>
        <w:t>fossilis</w:t>
      </w:r>
      <w:proofErr w:type="spellEnd"/>
      <w:r>
        <w:rPr>
          <w:sz w:val="24"/>
        </w:rPr>
        <w:t>. J. Freshwater Biology. 6, 253-258 (1994).</w:t>
      </w:r>
    </w:p>
    <w:p w14:paraId="47AAD20A" w14:textId="77777777" w:rsidR="00560C2B" w:rsidRDefault="00000000">
      <w:pPr>
        <w:pStyle w:val="ListParagraph"/>
        <w:numPr>
          <w:ilvl w:val="2"/>
          <w:numId w:val="1"/>
        </w:numPr>
        <w:tabs>
          <w:tab w:val="left" w:pos="884"/>
        </w:tabs>
        <w:spacing w:before="275"/>
        <w:ind w:left="884" w:right="0" w:hanging="359"/>
        <w:rPr>
          <w:sz w:val="24"/>
        </w:rPr>
      </w:pPr>
      <w:r>
        <w:rPr>
          <w:sz w:val="24"/>
        </w:rPr>
        <w:t>N.</w:t>
      </w:r>
      <w:r>
        <w:rPr>
          <w:spacing w:val="-4"/>
          <w:sz w:val="24"/>
        </w:rPr>
        <w:t xml:space="preserve"> </w:t>
      </w:r>
      <w:r>
        <w:rPr>
          <w:sz w:val="24"/>
        </w:rPr>
        <w:t>Scott,</w:t>
      </w:r>
      <w:r>
        <w:rPr>
          <w:spacing w:val="-1"/>
          <w:sz w:val="24"/>
        </w:rPr>
        <w:t xml:space="preserve"> </w:t>
      </w:r>
      <w:r>
        <w:rPr>
          <w:sz w:val="24"/>
        </w:rPr>
        <w:t>K.</w:t>
      </w:r>
      <w:r>
        <w:rPr>
          <w:spacing w:val="-2"/>
          <w:sz w:val="24"/>
        </w:rPr>
        <w:t xml:space="preserve"> </w:t>
      </w:r>
      <w:r>
        <w:rPr>
          <w:sz w:val="24"/>
        </w:rPr>
        <w:t>M.</w:t>
      </w:r>
      <w:r>
        <w:rPr>
          <w:spacing w:val="-1"/>
          <w:sz w:val="24"/>
        </w:rPr>
        <w:t xml:space="preserve"> </w:t>
      </w:r>
      <w:proofErr w:type="spellStart"/>
      <w:r>
        <w:rPr>
          <w:sz w:val="24"/>
        </w:rPr>
        <w:t>Hatlelid</w:t>
      </w:r>
      <w:proofErr w:type="spellEnd"/>
      <w:r>
        <w:rPr>
          <w:sz w:val="24"/>
        </w:rPr>
        <w:t>,</w:t>
      </w:r>
      <w:r>
        <w:rPr>
          <w:spacing w:val="-1"/>
          <w:sz w:val="24"/>
        </w:rPr>
        <w:t xml:space="preserve"> </w:t>
      </w:r>
      <w:r>
        <w:rPr>
          <w:sz w:val="24"/>
        </w:rPr>
        <w:t>N.</w:t>
      </w:r>
      <w:r>
        <w:rPr>
          <w:spacing w:val="-2"/>
          <w:sz w:val="24"/>
        </w:rPr>
        <w:t xml:space="preserve"> </w:t>
      </w:r>
      <w:r>
        <w:rPr>
          <w:sz w:val="24"/>
        </w:rPr>
        <w:t>E.</w:t>
      </w:r>
      <w:r>
        <w:rPr>
          <w:spacing w:val="-1"/>
          <w:sz w:val="24"/>
        </w:rPr>
        <w:t xml:space="preserve"> </w:t>
      </w:r>
      <w:r>
        <w:rPr>
          <w:sz w:val="24"/>
        </w:rPr>
        <w:t>Mackenzie,</w:t>
      </w:r>
      <w:r>
        <w:rPr>
          <w:spacing w:val="-2"/>
          <w:sz w:val="24"/>
        </w:rPr>
        <w:t xml:space="preserve"> </w:t>
      </w:r>
      <w:r>
        <w:rPr>
          <w:sz w:val="24"/>
        </w:rPr>
        <w:t>et</w:t>
      </w:r>
      <w:r>
        <w:rPr>
          <w:spacing w:val="1"/>
          <w:sz w:val="24"/>
        </w:rPr>
        <w:t xml:space="preserve"> </w:t>
      </w:r>
      <w:r>
        <w:rPr>
          <w:sz w:val="24"/>
        </w:rPr>
        <w:t>al.,</w:t>
      </w:r>
      <w:r>
        <w:rPr>
          <w:spacing w:val="-2"/>
          <w:sz w:val="24"/>
        </w:rPr>
        <w:t xml:space="preserve"> </w:t>
      </w:r>
      <w:r>
        <w:rPr>
          <w:sz w:val="24"/>
        </w:rPr>
        <w:t>Reactions</w:t>
      </w:r>
      <w:r>
        <w:rPr>
          <w:spacing w:val="-2"/>
          <w:sz w:val="24"/>
        </w:rPr>
        <w:t xml:space="preserve"> </w:t>
      </w:r>
      <w:r>
        <w:rPr>
          <w:sz w:val="24"/>
        </w:rPr>
        <w:t>of</w:t>
      </w:r>
      <w:r>
        <w:rPr>
          <w:spacing w:val="-1"/>
          <w:sz w:val="24"/>
        </w:rPr>
        <w:t xml:space="preserve"> </w:t>
      </w:r>
      <w:r>
        <w:rPr>
          <w:sz w:val="24"/>
        </w:rPr>
        <w:t>arsenic</w:t>
      </w:r>
      <w:r>
        <w:rPr>
          <w:spacing w:val="-2"/>
          <w:sz w:val="24"/>
        </w:rPr>
        <w:t xml:space="preserve"> </w:t>
      </w:r>
      <w:r>
        <w:rPr>
          <w:sz w:val="24"/>
        </w:rPr>
        <w:t>(III) and</w:t>
      </w:r>
      <w:r>
        <w:rPr>
          <w:spacing w:val="-1"/>
          <w:sz w:val="24"/>
        </w:rPr>
        <w:t xml:space="preserve"> </w:t>
      </w:r>
      <w:r>
        <w:rPr>
          <w:spacing w:val="-2"/>
          <w:sz w:val="24"/>
        </w:rPr>
        <w:t>arsenic</w:t>
      </w:r>
    </w:p>
    <w:p w14:paraId="7F48A258" w14:textId="77777777" w:rsidR="00560C2B" w:rsidRDefault="00000000">
      <w:pPr>
        <w:pStyle w:val="BodyText"/>
        <w:spacing w:before="140"/>
        <w:ind w:left="885"/>
      </w:pPr>
      <w:r>
        <w:t>(V)</w:t>
      </w:r>
      <w:r>
        <w:rPr>
          <w:spacing w:val="-2"/>
        </w:rPr>
        <w:t xml:space="preserve"> </w:t>
      </w:r>
      <w:r>
        <w:t>species</w:t>
      </w:r>
      <w:r>
        <w:rPr>
          <w:spacing w:val="-2"/>
        </w:rPr>
        <w:t xml:space="preserve"> </w:t>
      </w:r>
      <w:r>
        <w:t>with</w:t>
      </w:r>
      <w:r>
        <w:rPr>
          <w:spacing w:val="-1"/>
        </w:rPr>
        <w:t xml:space="preserve"> </w:t>
      </w:r>
      <w:r>
        <w:t>glutathione.</w:t>
      </w:r>
      <w:r>
        <w:rPr>
          <w:spacing w:val="-1"/>
        </w:rPr>
        <w:t xml:space="preserve"> </w:t>
      </w:r>
      <w:r>
        <w:t>Chemical</w:t>
      </w:r>
      <w:r>
        <w:rPr>
          <w:spacing w:val="-1"/>
        </w:rPr>
        <w:t xml:space="preserve"> </w:t>
      </w:r>
      <w:r>
        <w:t>Research</w:t>
      </w:r>
      <w:r>
        <w:rPr>
          <w:spacing w:val="-1"/>
        </w:rPr>
        <w:t xml:space="preserve"> </w:t>
      </w:r>
      <w:r>
        <w:t>in</w:t>
      </w:r>
      <w:r>
        <w:rPr>
          <w:spacing w:val="-1"/>
        </w:rPr>
        <w:t xml:space="preserve"> </w:t>
      </w:r>
      <w:r>
        <w:t>Toxicology</w:t>
      </w:r>
      <w:r>
        <w:rPr>
          <w:spacing w:val="-1"/>
        </w:rPr>
        <w:t xml:space="preserve"> </w:t>
      </w:r>
      <w:r>
        <w:t>l</w:t>
      </w:r>
      <w:r>
        <w:rPr>
          <w:spacing w:val="-1"/>
        </w:rPr>
        <w:t xml:space="preserve"> </w:t>
      </w:r>
      <w:r>
        <w:t>6,</w:t>
      </w:r>
      <w:r>
        <w:rPr>
          <w:spacing w:val="-1"/>
        </w:rPr>
        <w:t xml:space="preserve"> </w:t>
      </w:r>
      <w:r>
        <w:t>102-</w:t>
      </w:r>
      <w:r>
        <w:rPr>
          <w:spacing w:val="-2"/>
        </w:rPr>
        <w:t>106(1993).</w:t>
      </w:r>
    </w:p>
    <w:p w14:paraId="20890C92" w14:textId="77777777" w:rsidR="00560C2B" w:rsidRDefault="00560C2B">
      <w:pPr>
        <w:pStyle w:val="BodyText"/>
      </w:pPr>
    </w:p>
    <w:p w14:paraId="44B40798" w14:textId="77777777" w:rsidR="00560C2B" w:rsidRDefault="00560C2B">
      <w:pPr>
        <w:pStyle w:val="BodyText"/>
      </w:pPr>
    </w:p>
    <w:p w14:paraId="499421CB" w14:textId="77777777" w:rsidR="00560C2B" w:rsidRDefault="00000000">
      <w:pPr>
        <w:pStyle w:val="ListParagraph"/>
        <w:numPr>
          <w:ilvl w:val="2"/>
          <w:numId w:val="1"/>
        </w:numPr>
        <w:tabs>
          <w:tab w:val="left" w:pos="885"/>
        </w:tabs>
        <w:ind w:right="161"/>
        <w:jc w:val="both"/>
        <w:rPr>
          <w:sz w:val="24"/>
        </w:rPr>
      </w:pPr>
      <w:r>
        <w:rPr>
          <w:sz w:val="24"/>
        </w:rPr>
        <w:t>A.</w:t>
      </w:r>
      <w:r>
        <w:rPr>
          <w:spacing w:val="-6"/>
          <w:sz w:val="24"/>
        </w:rPr>
        <w:t xml:space="preserve"> </w:t>
      </w:r>
      <w:r>
        <w:rPr>
          <w:sz w:val="24"/>
        </w:rPr>
        <w:t>K.</w:t>
      </w:r>
      <w:r>
        <w:rPr>
          <w:spacing w:val="-6"/>
          <w:sz w:val="24"/>
        </w:rPr>
        <w:t xml:space="preserve"> </w:t>
      </w:r>
      <w:r>
        <w:rPr>
          <w:sz w:val="24"/>
        </w:rPr>
        <w:t>Singh</w:t>
      </w:r>
      <w:r>
        <w:rPr>
          <w:spacing w:val="-5"/>
          <w:sz w:val="24"/>
        </w:rPr>
        <w:t xml:space="preserve"> </w:t>
      </w:r>
      <w:r>
        <w:rPr>
          <w:sz w:val="24"/>
        </w:rPr>
        <w:t>and</w:t>
      </w:r>
      <w:r>
        <w:rPr>
          <w:spacing w:val="-8"/>
          <w:sz w:val="24"/>
        </w:rPr>
        <w:t xml:space="preserve"> </w:t>
      </w:r>
      <w:r>
        <w:rPr>
          <w:sz w:val="24"/>
        </w:rPr>
        <w:t>T.</w:t>
      </w:r>
      <w:r>
        <w:rPr>
          <w:spacing w:val="-6"/>
          <w:sz w:val="24"/>
        </w:rPr>
        <w:t xml:space="preserve"> </w:t>
      </w:r>
      <w:r>
        <w:rPr>
          <w:sz w:val="24"/>
        </w:rPr>
        <w:t>K.</w:t>
      </w:r>
      <w:r>
        <w:rPr>
          <w:spacing w:val="-6"/>
          <w:sz w:val="24"/>
        </w:rPr>
        <w:t xml:space="preserve"> </w:t>
      </w:r>
      <w:r>
        <w:rPr>
          <w:sz w:val="24"/>
        </w:rPr>
        <w:t>Banerjee,</w:t>
      </w:r>
      <w:r>
        <w:rPr>
          <w:spacing w:val="-6"/>
          <w:sz w:val="24"/>
        </w:rPr>
        <w:t xml:space="preserve"> </w:t>
      </w:r>
      <w:r>
        <w:rPr>
          <w:sz w:val="24"/>
        </w:rPr>
        <w:t>Toxic</w:t>
      </w:r>
      <w:r>
        <w:rPr>
          <w:spacing w:val="-7"/>
          <w:sz w:val="24"/>
        </w:rPr>
        <w:t xml:space="preserve"> </w:t>
      </w:r>
      <w:r>
        <w:rPr>
          <w:sz w:val="24"/>
        </w:rPr>
        <w:t>impact</w:t>
      </w:r>
      <w:r>
        <w:rPr>
          <w:spacing w:val="-5"/>
          <w:sz w:val="24"/>
        </w:rPr>
        <w:t xml:space="preserve"> </w:t>
      </w:r>
      <w:r>
        <w:rPr>
          <w:sz w:val="24"/>
        </w:rPr>
        <w:t>of</w:t>
      </w:r>
      <w:r>
        <w:rPr>
          <w:spacing w:val="-7"/>
          <w:sz w:val="24"/>
        </w:rPr>
        <w:t xml:space="preserve"> </w:t>
      </w:r>
      <w:r>
        <w:rPr>
          <w:sz w:val="24"/>
        </w:rPr>
        <w:t>sodium</w:t>
      </w:r>
      <w:r>
        <w:rPr>
          <w:spacing w:val="-5"/>
          <w:sz w:val="24"/>
        </w:rPr>
        <w:t xml:space="preserve"> </w:t>
      </w:r>
      <w:r>
        <w:rPr>
          <w:sz w:val="24"/>
        </w:rPr>
        <w:t>arsenate</w:t>
      </w:r>
      <w:r>
        <w:rPr>
          <w:spacing w:val="-6"/>
          <w:sz w:val="24"/>
        </w:rPr>
        <w:t xml:space="preserve"> </w:t>
      </w:r>
      <w:r>
        <w:rPr>
          <w:sz w:val="24"/>
        </w:rPr>
        <w:t>(Na2HAsO4.</w:t>
      </w:r>
      <w:r>
        <w:rPr>
          <w:spacing w:val="-6"/>
          <w:sz w:val="24"/>
        </w:rPr>
        <w:t xml:space="preserve"> </w:t>
      </w:r>
      <w:r>
        <w:rPr>
          <w:sz w:val="24"/>
        </w:rPr>
        <w:t xml:space="preserve">7H2O) on skin epidermis of the air-breathing catfish </w:t>
      </w:r>
      <w:r>
        <w:rPr>
          <w:i/>
          <w:sz w:val="24"/>
        </w:rPr>
        <w:t xml:space="preserve">Clarias </w:t>
      </w:r>
      <w:proofErr w:type="spellStart"/>
      <w:r>
        <w:rPr>
          <w:i/>
          <w:sz w:val="24"/>
        </w:rPr>
        <w:t>batrachus</w:t>
      </w:r>
      <w:proofErr w:type="spellEnd"/>
      <w:r>
        <w:rPr>
          <w:i/>
          <w:sz w:val="24"/>
        </w:rPr>
        <w:t xml:space="preserve"> </w:t>
      </w:r>
      <w:r>
        <w:rPr>
          <w:sz w:val="24"/>
        </w:rPr>
        <w:t>(Linn.)” VeterinarskiArhiv78: 73-88 (2008a).</w:t>
      </w:r>
    </w:p>
    <w:p w14:paraId="52E13ED6" w14:textId="77777777" w:rsidR="00560C2B" w:rsidRDefault="00560C2B">
      <w:pPr>
        <w:pStyle w:val="BodyText"/>
        <w:spacing w:before="21"/>
      </w:pPr>
    </w:p>
    <w:p w14:paraId="26348CA2" w14:textId="77777777" w:rsidR="00560C2B" w:rsidRDefault="00000000">
      <w:pPr>
        <w:pStyle w:val="ListParagraph"/>
        <w:numPr>
          <w:ilvl w:val="2"/>
          <w:numId w:val="1"/>
        </w:numPr>
        <w:tabs>
          <w:tab w:val="left" w:pos="885"/>
        </w:tabs>
        <w:spacing w:line="360" w:lineRule="auto"/>
        <w:ind w:right="164"/>
        <w:jc w:val="both"/>
        <w:rPr>
          <w:sz w:val="24"/>
        </w:rPr>
      </w:pPr>
      <w:r>
        <w:rPr>
          <w:sz w:val="24"/>
        </w:rPr>
        <w:t xml:space="preserve">A. K. Singh and T. K. Banerjee, Recovery of damages in the skin of arsenic exposed </w:t>
      </w:r>
      <w:r>
        <w:rPr>
          <w:i/>
          <w:sz w:val="24"/>
        </w:rPr>
        <w:t xml:space="preserve">Clarias </w:t>
      </w:r>
      <w:proofErr w:type="spellStart"/>
      <w:r>
        <w:rPr>
          <w:i/>
          <w:sz w:val="24"/>
        </w:rPr>
        <w:t>batrachus</w:t>
      </w:r>
      <w:proofErr w:type="spellEnd"/>
      <w:r>
        <w:rPr>
          <w:i/>
          <w:sz w:val="24"/>
        </w:rPr>
        <w:t xml:space="preserve"> </w:t>
      </w:r>
      <w:r>
        <w:rPr>
          <w:sz w:val="24"/>
        </w:rPr>
        <w:t>(Linn.) following withdrawal of the stress. Iran J. Sci. Health Eng. 5: 217- 224 (2008b).</w:t>
      </w:r>
    </w:p>
    <w:p w14:paraId="4903E41D" w14:textId="77777777" w:rsidR="00560C2B" w:rsidRDefault="00560C2B">
      <w:pPr>
        <w:pStyle w:val="BodyText"/>
      </w:pPr>
    </w:p>
    <w:p w14:paraId="35530E64" w14:textId="77777777" w:rsidR="00560C2B" w:rsidRDefault="00000000">
      <w:pPr>
        <w:pStyle w:val="ListParagraph"/>
        <w:numPr>
          <w:ilvl w:val="2"/>
          <w:numId w:val="1"/>
        </w:numPr>
        <w:tabs>
          <w:tab w:val="left" w:pos="885"/>
        </w:tabs>
        <w:spacing w:line="360" w:lineRule="auto"/>
        <w:jc w:val="both"/>
        <w:rPr>
          <w:sz w:val="24"/>
        </w:rPr>
      </w:pPr>
      <w:r>
        <w:rPr>
          <w:sz w:val="24"/>
        </w:rPr>
        <w:t xml:space="preserve">A. K. Singh and T. K. Banerjee, Arsenic induced biochemical alterations in the respiratory organs (gills, ABOs and skin) of the walking catfish </w:t>
      </w:r>
      <w:r>
        <w:rPr>
          <w:i/>
          <w:sz w:val="24"/>
        </w:rPr>
        <w:t xml:space="preserve">Clarias </w:t>
      </w:r>
      <w:proofErr w:type="spellStart"/>
      <w:r>
        <w:rPr>
          <w:i/>
          <w:sz w:val="24"/>
        </w:rPr>
        <w:t>batrachus</w:t>
      </w:r>
      <w:proofErr w:type="spellEnd"/>
      <w:r>
        <w:rPr>
          <w:i/>
          <w:sz w:val="24"/>
        </w:rPr>
        <w:t xml:space="preserve"> </w:t>
      </w:r>
      <w:r>
        <w:rPr>
          <w:sz w:val="24"/>
        </w:rPr>
        <w:t>Linnaeus. Biological Research 41: 341-350 (2008c).</w:t>
      </w:r>
    </w:p>
    <w:p w14:paraId="4E5BF4B5" w14:textId="77777777" w:rsidR="00560C2B" w:rsidRDefault="00560C2B">
      <w:pPr>
        <w:pStyle w:val="BodyText"/>
        <w:spacing w:before="1"/>
      </w:pPr>
    </w:p>
    <w:p w14:paraId="38C7B08D" w14:textId="77777777" w:rsidR="00560C2B" w:rsidRDefault="00000000">
      <w:pPr>
        <w:pStyle w:val="ListParagraph"/>
        <w:numPr>
          <w:ilvl w:val="2"/>
          <w:numId w:val="1"/>
        </w:numPr>
        <w:tabs>
          <w:tab w:val="left" w:pos="885"/>
        </w:tabs>
        <w:spacing w:line="360" w:lineRule="auto"/>
        <w:ind w:right="159"/>
        <w:jc w:val="both"/>
        <w:rPr>
          <w:sz w:val="24"/>
        </w:rPr>
      </w:pPr>
      <w:r>
        <w:rPr>
          <w:sz w:val="24"/>
        </w:rPr>
        <w:t xml:space="preserve">A. K. Singh and T. K. Banerjee, A study on carbohydrate moieties of the gills and airbreathing organs of the walking catfish </w:t>
      </w:r>
      <w:r>
        <w:rPr>
          <w:i/>
          <w:sz w:val="24"/>
        </w:rPr>
        <w:t xml:space="preserve">Clarias </w:t>
      </w:r>
      <w:proofErr w:type="spellStart"/>
      <w:r>
        <w:rPr>
          <w:i/>
          <w:sz w:val="24"/>
        </w:rPr>
        <w:t>batrachus</w:t>
      </w:r>
      <w:proofErr w:type="spellEnd"/>
      <w:r>
        <w:rPr>
          <w:i/>
          <w:sz w:val="24"/>
        </w:rPr>
        <w:t xml:space="preserve"> </w:t>
      </w:r>
      <w:r>
        <w:rPr>
          <w:sz w:val="24"/>
        </w:rPr>
        <w:t>(Linn.) following exposure to arsenic. Toxicological and Environmental Chemistry. 91: 43-52 (2009).</w:t>
      </w:r>
    </w:p>
    <w:p w14:paraId="5FCCE12B" w14:textId="77777777" w:rsidR="00560C2B" w:rsidRDefault="00560C2B">
      <w:pPr>
        <w:pStyle w:val="BodyText"/>
        <w:spacing w:before="20"/>
      </w:pPr>
    </w:p>
    <w:p w14:paraId="51E7278E" w14:textId="77777777" w:rsidR="00560C2B" w:rsidRDefault="00000000">
      <w:pPr>
        <w:pStyle w:val="ListParagraph"/>
        <w:numPr>
          <w:ilvl w:val="2"/>
          <w:numId w:val="1"/>
        </w:numPr>
        <w:tabs>
          <w:tab w:val="left" w:pos="885"/>
        </w:tabs>
        <w:spacing w:before="1" w:line="360" w:lineRule="auto"/>
        <w:ind w:right="164"/>
        <w:jc w:val="both"/>
        <w:rPr>
          <w:sz w:val="24"/>
        </w:rPr>
      </w:pPr>
      <w:r>
        <w:rPr>
          <w:sz w:val="24"/>
        </w:rPr>
        <w:t>A. K. Singh, A response study on dendritic organs of a bottom dwelling freshwater edible</w:t>
      </w:r>
      <w:r>
        <w:rPr>
          <w:spacing w:val="-15"/>
          <w:sz w:val="24"/>
        </w:rPr>
        <w:t xml:space="preserve"> </w:t>
      </w:r>
      <w:r>
        <w:rPr>
          <w:sz w:val="24"/>
        </w:rPr>
        <w:t>catfish</w:t>
      </w:r>
      <w:r>
        <w:rPr>
          <w:spacing w:val="-15"/>
          <w:sz w:val="24"/>
        </w:rPr>
        <w:t xml:space="preserve"> </w:t>
      </w:r>
      <w:r>
        <w:rPr>
          <w:i/>
          <w:sz w:val="24"/>
        </w:rPr>
        <w:t>Clarias</w:t>
      </w:r>
      <w:r>
        <w:rPr>
          <w:i/>
          <w:spacing w:val="-14"/>
          <w:sz w:val="24"/>
        </w:rPr>
        <w:t xml:space="preserve"> </w:t>
      </w:r>
      <w:proofErr w:type="spellStart"/>
      <w:r>
        <w:rPr>
          <w:i/>
          <w:sz w:val="24"/>
        </w:rPr>
        <w:t>batrachus</w:t>
      </w:r>
      <w:proofErr w:type="spellEnd"/>
      <w:r>
        <w:rPr>
          <w:i/>
          <w:spacing w:val="-15"/>
          <w:sz w:val="24"/>
        </w:rPr>
        <w:t xml:space="preserve"> </w:t>
      </w:r>
      <w:r>
        <w:rPr>
          <w:sz w:val="24"/>
        </w:rPr>
        <w:t>(linn.)</w:t>
      </w:r>
      <w:r>
        <w:rPr>
          <w:spacing w:val="-15"/>
          <w:sz w:val="24"/>
        </w:rPr>
        <w:t xml:space="preserve"> </w:t>
      </w:r>
      <w:r>
        <w:rPr>
          <w:sz w:val="24"/>
        </w:rPr>
        <w:t>Following</w:t>
      </w:r>
      <w:r>
        <w:rPr>
          <w:spacing w:val="-15"/>
          <w:sz w:val="24"/>
        </w:rPr>
        <w:t xml:space="preserve"> </w:t>
      </w:r>
      <w:r>
        <w:rPr>
          <w:sz w:val="24"/>
        </w:rPr>
        <w:t>long</w:t>
      </w:r>
      <w:r>
        <w:rPr>
          <w:spacing w:val="-14"/>
          <w:sz w:val="24"/>
        </w:rPr>
        <w:t xml:space="preserve"> </w:t>
      </w:r>
      <w:r>
        <w:rPr>
          <w:sz w:val="24"/>
        </w:rPr>
        <w:t>–</w:t>
      </w:r>
      <w:r>
        <w:rPr>
          <w:spacing w:val="-15"/>
          <w:sz w:val="24"/>
        </w:rPr>
        <w:t xml:space="preserve"> </w:t>
      </w:r>
      <w:r>
        <w:rPr>
          <w:sz w:val="24"/>
        </w:rPr>
        <w:t>term</w:t>
      </w:r>
      <w:r>
        <w:rPr>
          <w:spacing w:val="-13"/>
          <w:sz w:val="24"/>
        </w:rPr>
        <w:t xml:space="preserve"> </w:t>
      </w:r>
      <w:r>
        <w:rPr>
          <w:sz w:val="24"/>
        </w:rPr>
        <w:t>exposure</w:t>
      </w:r>
      <w:r>
        <w:rPr>
          <w:spacing w:val="-14"/>
          <w:sz w:val="24"/>
        </w:rPr>
        <w:t xml:space="preserve"> </w:t>
      </w:r>
      <w:r>
        <w:rPr>
          <w:sz w:val="24"/>
        </w:rPr>
        <w:t>and</w:t>
      </w:r>
      <w:r>
        <w:rPr>
          <w:spacing w:val="-13"/>
          <w:sz w:val="24"/>
        </w:rPr>
        <w:t xml:space="preserve"> </w:t>
      </w:r>
      <w:r>
        <w:rPr>
          <w:sz w:val="24"/>
        </w:rPr>
        <w:t>withdrawal of sodium arsenate heptahydrate (Na2HAsO4.7H2O) stress. European Journal of Biomedical and Pharmaceutical Sciences. Vol 9, Issue 12, 216-222, 2022</w:t>
      </w:r>
    </w:p>
    <w:p w14:paraId="2BE552DF" w14:textId="77777777" w:rsidR="00560C2B" w:rsidRDefault="00560C2B">
      <w:pPr>
        <w:pStyle w:val="BodyText"/>
      </w:pPr>
    </w:p>
    <w:p w14:paraId="17A8F826" w14:textId="77777777" w:rsidR="00560C2B" w:rsidRDefault="00000000">
      <w:pPr>
        <w:pStyle w:val="ListParagraph"/>
        <w:numPr>
          <w:ilvl w:val="2"/>
          <w:numId w:val="1"/>
        </w:numPr>
        <w:tabs>
          <w:tab w:val="left" w:pos="885"/>
        </w:tabs>
        <w:spacing w:line="360" w:lineRule="auto"/>
        <w:jc w:val="both"/>
        <w:rPr>
          <w:sz w:val="24"/>
        </w:rPr>
      </w:pPr>
      <w:r>
        <w:rPr>
          <w:sz w:val="24"/>
        </w:rPr>
        <w:t>E.</w:t>
      </w:r>
      <w:r>
        <w:rPr>
          <w:spacing w:val="-10"/>
          <w:sz w:val="24"/>
        </w:rPr>
        <w:t xml:space="preserve"> </w:t>
      </w:r>
      <w:r>
        <w:rPr>
          <w:sz w:val="24"/>
        </w:rPr>
        <w:t>M.</w:t>
      </w:r>
      <w:r>
        <w:rPr>
          <w:spacing w:val="-9"/>
          <w:sz w:val="24"/>
        </w:rPr>
        <w:t xml:space="preserve"> </w:t>
      </w:r>
      <w:r>
        <w:rPr>
          <w:sz w:val="24"/>
        </w:rPr>
        <w:t>B.</w:t>
      </w:r>
      <w:r>
        <w:rPr>
          <w:spacing w:val="-10"/>
          <w:sz w:val="24"/>
        </w:rPr>
        <w:t xml:space="preserve"> </w:t>
      </w:r>
      <w:r>
        <w:rPr>
          <w:sz w:val="24"/>
        </w:rPr>
        <w:t>Sorenson,</w:t>
      </w:r>
      <w:r>
        <w:rPr>
          <w:spacing w:val="-9"/>
          <w:sz w:val="24"/>
        </w:rPr>
        <w:t xml:space="preserve"> </w:t>
      </w:r>
      <w:r>
        <w:rPr>
          <w:sz w:val="24"/>
        </w:rPr>
        <w:t>R.</w:t>
      </w:r>
      <w:r>
        <w:rPr>
          <w:spacing w:val="-10"/>
          <w:sz w:val="24"/>
        </w:rPr>
        <w:t xml:space="preserve"> </w:t>
      </w:r>
      <w:r>
        <w:rPr>
          <w:sz w:val="24"/>
        </w:rPr>
        <w:t>E.</w:t>
      </w:r>
      <w:r>
        <w:rPr>
          <w:spacing w:val="-5"/>
          <w:sz w:val="24"/>
        </w:rPr>
        <w:t xml:space="preserve"> </w:t>
      </w:r>
      <w:r>
        <w:rPr>
          <w:sz w:val="24"/>
        </w:rPr>
        <w:t>Henry</w:t>
      </w:r>
      <w:r>
        <w:rPr>
          <w:spacing w:val="-8"/>
          <w:sz w:val="24"/>
        </w:rPr>
        <w:t xml:space="preserve"> </w:t>
      </w:r>
      <w:r>
        <w:rPr>
          <w:sz w:val="24"/>
        </w:rPr>
        <w:t>and</w:t>
      </w:r>
      <w:r>
        <w:rPr>
          <w:spacing w:val="-10"/>
          <w:sz w:val="24"/>
        </w:rPr>
        <w:t xml:space="preserve"> </w:t>
      </w:r>
      <w:r>
        <w:rPr>
          <w:sz w:val="24"/>
        </w:rPr>
        <w:t>R.</w:t>
      </w:r>
      <w:r>
        <w:rPr>
          <w:spacing w:val="-10"/>
          <w:sz w:val="24"/>
        </w:rPr>
        <w:t xml:space="preserve"> </w:t>
      </w:r>
      <w:r>
        <w:rPr>
          <w:sz w:val="24"/>
        </w:rPr>
        <w:t>Ramirez-Mitchell,</w:t>
      </w:r>
      <w:r>
        <w:rPr>
          <w:spacing w:val="-10"/>
          <w:sz w:val="24"/>
        </w:rPr>
        <w:t xml:space="preserve"> </w:t>
      </w:r>
      <w:r>
        <w:rPr>
          <w:sz w:val="24"/>
        </w:rPr>
        <w:t>Arsenic</w:t>
      </w:r>
      <w:r>
        <w:rPr>
          <w:spacing w:val="-8"/>
          <w:sz w:val="24"/>
        </w:rPr>
        <w:t xml:space="preserve"> </w:t>
      </w:r>
      <w:r>
        <w:rPr>
          <w:sz w:val="24"/>
        </w:rPr>
        <w:t>accumulation,</w:t>
      </w:r>
      <w:r>
        <w:rPr>
          <w:spacing w:val="-10"/>
          <w:sz w:val="24"/>
        </w:rPr>
        <w:t xml:space="preserve"> </w:t>
      </w:r>
      <w:r>
        <w:rPr>
          <w:sz w:val="24"/>
        </w:rPr>
        <w:t>tissue distribution</w:t>
      </w:r>
      <w:r>
        <w:rPr>
          <w:spacing w:val="-2"/>
          <w:sz w:val="24"/>
        </w:rPr>
        <w:t xml:space="preserve"> </w:t>
      </w:r>
      <w:r>
        <w:rPr>
          <w:sz w:val="24"/>
        </w:rPr>
        <w:t>and</w:t>
      </w:r>
      <w:r>
        <w:rPr>
          <w:spacing w:val="-2"/>
          <w:sz w:val="24"/>
        </w:rPr>
        <w:t xml:space="preserve"> </w:t>
      </w:r>
      <w:r>
        <w:rPr>
          <w:sz w:val="24"/>
        </w:rPr>
        <w:t>cytotoxicity</w:t>
      </w:r>
      <w:r>
        <w:rPr>
          <w:spacing w:val="-2"/>
          <w:sz w:val="24"/>
        </w:rPr>
        <w:t xml:space="preserve"> </w:t>
      </w:r>
      <w:r>
        <w:rPr>
          <w:sz w:val="24"/>
        </w:rPr>
        <w:t>in</w:t>
      </w:r>
      <w:r>
        <w:rPr>
          <w:spacing w:val="-2"/>
          <w:sz w:val="24"/>
        </w:rPr>
        <w:t xml:space="preserve"> </w:t>
      </w:r>
      <w:proofErr w:type="spellStart"/>
      <w:r>
        <w:rPr>
          <w:sz w:val="24"/>
        </w:rPr>
        <w:t>teleosts</w:t>
      </w:r>
      <w:proofErr w:type="spellEnd"/>
      <w:r>
        <w:rPr>
          <w:spacing w:val="-2"/>
          <w:sz w:val="24"/>
        </w:rPr>
        <w:t xml:space="preserve"> </w:t>
      </w:r>
      <w:r>
        <w:rPr>
          <w:sz w:val="24"/>
        </w:rPr>
        <w:t>following</w:t>
      </w:r>
      <w:r>
        <w:rPr>
          <w:spacing w:val="-7"/>
          <w:sz w:val="24"/>
        </w:rPr>
        <w:t xml:space="preserve"> </w:t>
      </w:r>
      <w:r>
        <w:rPr>
          <w:sz w:val="24"/>
        </w:rPr>
        <w:t>indirect</w:t>
      </w:r>
      <w:r>
        <w:rPr>
          <w:spacing w:val="-2"/>
          <w:sz w:val="24"/>
        </w:rPr>
        <w:t xml:space="preserve"> </w:t>
      </w:r>
      <w:r>
        <w:rPr>
          <w:sz w:val="24"/>
        </w:rPr>
        <w:t>aqueous</w:t>
      </w:r>
      <w:r>
        <w:rPr>
          <w:spacing w:val="-2"/>
          <w:sz w:val="24"/>
        </w:rPr>
        <w:t xml:space="preserve"> </w:t>
      </w:r>
      <w:r>
        <w:rPr>
          <w:sz w:val="24"/>
        </w:rPr>
        <w:t>exposures.</w:t>
      </w:r>
      <w:r>
        <w:rPr>
          <w:spacing w:val="-2"/>
          <w:sz w:val="24"/>
        </w:rPr>
        <w:t xml:space="preserve"> </w:t>
      </w:r>
      <w:r>
        <w:rPr>
          <w:sz w:val="24"/>
        </w:rPr>
        <w:t>Bulletin of Environmental Contamination and Toxicology 21, 162-169 (1979).</w:t>
      </w:r>
    </w:p>
    <w:p w14:paraId="48449A0D" w14:textId="77777777" w:rsidR="00560C2B" w:rsidRDefault="00560C2B">
      <w:pPr>
        <w:pStyle w:val="ListParagraph"/>
        <w:spacing w:line="360" w:lineRule="auto"/>
        <w:rPr>
          <w:sz w:val="24"/>
        </w:rPr>
        <w:sectPr w:rsidR="00560C2B">
          <w:pgSz w:w="11910" w:h="16840"/>
          <w:pgMar w:top="1360" w:right="1275" w:bottom="280" w:left="1275" w:header="720" w:footer="720" w:gutter="0"/>
          <w:cols w:space="720"/>
        </w:sectPr>
      </w:pPr>
    </w:p>
    <w:p w14:paraId="0AD6D32C" w14:textId="77777777" w:rsidR="00560C2B" w:rsidRDefault="00560C2B">
      <w:pPr>
        <w:pStyle w:val="BodyText"/>
        <w:spacing w:before="190"/>
        <w:rPr>
          <w:sz w:val="20"/>
        </w:rPr>
      </w:pPr>
    </w:p>
    <w:p w14:paraId="6E6FE86B" w14:textId="77777777" w:rsidR="00560C2B" w:rsidRDefault="00000000">
      <w:pPr>
        <w:spacing w:before="1"/>
        <w:ind w:left="165"/>
        <w:rPr>
          <w:sz w:val="20"/>
        </w:rPr>
      </w:pPr>
      <w:r>
        <w:rPr>
          <w:b/>
          <w:sz w:val="20"/>
        </w:rPr>
        <w:t>Table</w:t>
      </w:r>
      <w:r>
        <w:rPr>
          <w:b/>
          <w:spacing w:val="-6"/>
          <w:sz w:val="20"/>
        </w:rPr>
        <w:t xml:space="preserve"> </w:t>
      </w:r>
      <w:r>
        <w:rPr>
          <w:b/>
          <w:sz w:val="20"/>
        </w:rPr>
        <w:t>1:</w:t>
      </w:r>
      <w:r>
        <w:rPr>
          <w:b/>
          <w:spacing w:val="-2"/>
          <w:sz w:val="20"/>
        </w:rPr>
        <w:t xml:space="preserve"> </w:t>
      </w:r>
      <w:r>
        <w:rPr>
          <w:sz w:val="20"/>
        </w:rPr>
        <w:t>Table</w:t>
      </w:r>
      <w:r>
        <w:rPr>
          <w:spacing w:val="-5"/>
          <w:sz w:val="20"/>
        </w:rPr>
        <w:t xml:space="preserve"> </w:t>
      </w:r>
      <w:r>
        <w:rPr>
          <w:sz w:val="20"/>
        </w:rPr>
        <w:t>1</w:t>
      </w:r>
      <w:r>
        <w:rPr>
          <w:spacing w:val="-3"/>
          <w:sz w:val="20"/>
        </w:rPr>
        <w:t xml:space="preserve"> </w:t>
      </w:r>
      <w:r>
        <w:rPr>
          <w:sz w:val="20"/>
        </w:rPr>
        <w:t>shows</w:t>
      </w:r>
      <w:r>
        <w:rPr>
          <w:spacing w:val="-4"/>
          <w:sz w:val="20"/>
        </w:rPr>
        <w:t xml:space="preserve"> </w:t>
      </w:r>
      <w:r>
        <w:rPr>
          <w:sz w:val="20"/>
        </w:rPr>
        <w:t>histochemical</w:t>
      </w:r>
      <w:r>
        <w:rPr>
          <w:spacing w:val="-4"/>
          <w:sz w:val="20"/>
        </w:rPr>
        <w:t xml:space="preserve"> </w:t>
      </w:r>
      <w:r>
        <w:rPr>
          <w:sz w:val="20"/>
        </w:rPr>
        <w:t>alterations</w:t>
      </w:r>
      <w:r>
        <w:rPr>
          <w:spacing w:val="-5"/>
          <w:sz w:val="20"/>
        </w:rPr>
        <w:t xml:space="preserve"> </w:t>
      </w:r>
      <w:r>
        <w:rPr>
          <w:sz w:val="20"/>
        </w:rPr>
        <w:t>in</w:t>
      </w:r>
      <w:r>
        <w:rPr>
          <w:spacing w:val="-3"/>
          <w:sz w:val="20"/>
        </w:rPr>
        <w:t xml:space="preserve"> </w:t>
      </w:r>
      <w:r>
        <w:rPr>
          <w:sz w:val="20"/>
        </w:rPr>
        <w:t>carbohydrates</w:t>
      </w:r>
      <w:r>
        <w:rPr>
          <w:spacing w:val="-6"/>
          <w:sz w:val="20"/>
        </w:rPr>
        <w:t xml:space="preserve"> </w:t>
      </w:r>
      <w:r>
        <w:rPr>
          <w:sz w:val="20"/>
        </w:rPr>
        <w:t>moieties</w:t>
      </w:r>
      <w:r>
        <w:rPr>
          <w:spacing w:val="-2"/>
          <w:sz w:val="20"/>
        </w:rPr>
        <w:t xml:space="preserve"> </w:t>
      </w:r>
      <w:r>
        <w:rPr>
          <w:sz w:val="20"/>
        </w:rPr>
        <w:t>of</w:t>
      </w:r>
      <w:r>
        <w:rPr>
          <w:spacing w:val="-4"/>
          <w:sz w:val="20"/>
        </w:rPr>
        <w:t xml:space="preserve"> </w:t>
      </w:r>
      <w:r>
        <w:rPr>
          <w:sz w:val="20"/>
        </w:rPr>
        <w:t>the</w:t>
      </w:r>
      <w:r>
        <w:rPr>
          <w:spacing w:val="-4"/>
          <w:sz w:val="20"/>
        </w:rPr>
        <w:t xml:space="preserve"> </w:t>
      </w:r>
      <w:r>
        <w:rPr>
          <w:sz w:val="20"/>
        </w:rPr>
        <w:t>gills</w:t>
      </w:r>
      <w:r>
        <w:rPr>
          <w:spacing w:val="-5"/>
          <w:sz w:val="20"/>
        </w:rPr>
        <w:t xml:space="preserve"> </w:t>
      </w:r>
      <w:r>
        <w:rPr>
          <w:sz w:val="20"/>
        </w:rPr>
        <w:t>of</w:t>
      </w:r>
      <w:r>
        <w:rPr>
          <w:spacing w:val="-6"/>
          <w:sz w:val="20"/>
        </w:rPr>
        <w:t xml:space="preserve"> </w:t>
      </w:r>
      <w:r>
        <w:rPr>
          <w:i/>
          <w:sz w:val="20"/>
        </w:rPr>
        <w:t>Clarias</w:t>
      </w:r>
      <w:r>
        <w:rPr>
          <w:i/>
          <w:spacing w:val="-5"/>
          <w:sz w:val="20"/>
        </w:rPr>
        <w:t xml:space="preserve"> </w:t>
      </w:r>
      <w:proofErr w:type="spellStart"/>
      <w:r>
        <w:rPr>
          <w:i/>
          <w:sz w:val="20"/>
        </w:rPr>
        <w:t>batrachus</w:t>
      </w:r>
      <w:proofErr w:type="spellEnd"/>
      <w:r>
        <w:rPr>
          <w:i/>
          <w:spacing w:val="-4"/>
          <w:sz w:val="20"/>
        </w:rPr>
        <w:t xml:space="preserve"> </w:t>
      </w:r>
      <w:r>
        <w:rPr>
          <w:sz w:val="20"/>
        </w:rPr>
        <w:t>after</w:t>
      </w:r>
      <w:r>
        <w:rPr>
          <w:spacing w:val="-3"/>
          <w:sz w:val="20"/>
        </w:rPr>
        <w:t xml:space="preserve"> </w:t>
      </w:r>
      <w:r>
        <w:rPr>
          <w:sz w:val="20"/>
        </w:rPr>
        <w:t>different</w:t>
      </w:r>
      <w:r>
        <w:rPr>
          <w:spacing w:val="-5"/>
          <w:sz w:val="20"/>
        </w:rPr>
        <w:t xml:space="preserve"> </w:t>
      </w:r>
      <w:r>
        <w:rPr>
          <w:sz w:val="20"/>
        </w:rPr>
        <w:t>period</w:t>
      </w:r>
      <w:r>
        <w:rPr>
          <w:spacing w:val="-6"/>
          <w:sz w:val="20"/>
        </w:rPr>
        <w:t xml:space="preserve"> </w:t>
      </w:r>
      <w:r>
        <w:rPr>
          <w:sz w:val="20"/>
        </w:rPr>
        <w:t>of</w:t>
      </w:r>
      <w:r>
        <w:rPr>
          <w:spacing w:val="-4"/>
          <w:sz w:val="20"/>
        </w:rPr>
        <w:t xml:space="preserve"> </w:t>
      </w:r>
      <w:r>
        <w:rPr>
          <w:sz w:val="20"/>
        </w:rPr>
        <w:t>exposure</w:t>
      </w:r>
      <w:r>
        <w:rPr>
          <w:spacing w:val="-6"/>
          <w:sz w:val="20"/>
        </w:rPr>
        <w:t xml:space="preserve"> </w:t>
      </w:r>
      <w:r>
        <w:rPr>
          <w:sz w:val="20"/>
        </w:rPr>
        <w:t>and</w:t>
      </w:r>
      <w:r>
        <w:rPr>
          <w:spacing w:val="-4"/>
          <w:sz w:val="20"/>
        </w:rPr>
        <w:t xml:space="preserve"> </w:t>
      </w:r>
      <w:r>
        <w:rPr>
          <w:sz w:val="20"/>
        </w:rPr>
        <w:t>withdrawal</w:t>
      </w:r>
      <w:r>
        <w:rPr>
          <w:spacing w:val="-5"/>
          <w:sz w:val="20"/>
        </w:rPr>
        <w:t xml:space="preserve"> </w:t>
      </w:r>
      <w:r>
        <w:rPr>
          <w:sz w:val="20"/>
        </w:rPr>
        <w:t>to</w:t>
      </w:r>
      <w:r>
        <w:rPr>
          <w:spacing w:val="-4"/>
          <w:sz w:val="20"/>
        </w:rPr>
        <w:t xml:space="preserve"> </w:t>
      </w:r>
      <w:r>
        <w:rPr>
          <w:sz w:val="20"/>
        </w:rPr>
        <w:t>disodium</w:t>
      </w:r>
      <w:r>
        <w:rPr>
          <w:spacing w:val="-3"/>
          <w:sz w:val="20"/>
        </w:rPr>
        <w:t xml:space="preserve"> </w:t>
      </w:r>
      <w:r>
        <w:rPr>
          <w:sz w:val="20"/>
        </w:rPr>
        <w:t>arsenate</w:t>
      </w:r>
      <w:r>
        <w:rPr>
          <w:spacing w:val="-5"/>
          <w:sz w:val="20"/>
        </w:rPr>
        <w:t xml:space="preserve"> </w:t>
      </w:r>
      <w:r>
        <w:rPr>
          <w:sz w:val="20"/>
        </w:rPr>
        <w:t>heptahydrate</w:t>
      </w:r>
      <w:r>
        <w:rPr>
          <w:spacing w:val="6"/>
          <w:sz w:val="20"/>
        </w:rPr>
        <w:t xml:space="preserve"> </w:t>
      </w:r>
      <w:r>
        <w:rPr>
          <w:spacing w:val="-2"/>
          <w:sz w:val="20"/>
        </w:rPr>
        <w:t>experimentation.</w:t>
      </w:r>
    </w:p>
    <w:p w14:paraId="56343BDE" w14:textId="77777777" w:rsidR="00560C2B" w:rsidRDefault="00560C2B">
      <w:pPr>
        <w:pStyle w:val="BodyText"/>
        <w:rPr>
          <w:sz w:val="20"/>
        </w:rPr>
      </w:pPr>
    </w:p>
    <w:tbl>
      <w:tblPr>
        <w:tblW w:w="0" w:type="auto"/>
        <w:tblInd w:w="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88"/>
        <w:gridCol w:w="751"/>
        <w:gridCol w:w="869"/>
        <w:gridCol w:w="720"/>
        <w:gridCol w:w="900"/>
        <w:gridCol w:w="721"/>
        <w:gridCol w:w="720"/>
        <w:gridCol w:w="720"/>
        <w:gridCol w:w="720"/>
        <w:gridCol w:w="720"/>
        <w:gridCol w:w="720"/>
        <w:gridCol w:w="720"/>
        <w:gridCol w:w="720"/>
        <w:gridCol w:w="720"/>
        <w:gridCol w:w="720"/>
        <w:gridCol w:w="900"/>
        <w:gridCol w:w="720"/>
        <w:gridCol w:w="901"/>
        <w:gridCol w:w="720"/>
        <w:gridCol w:w="720"/>
        <w:gridCol w:w="900"/>
      </w:tblGrid>
      <w:tr w:rsidR="00560C2B" w14:paraId="7C330112" w14:textId="77777777">
        <w:trPr>
          <w:trHeight w:val="230"/>
        </w:trPr>
        <w:tc>
          <w:tcPr>
            <w:tcW w:w="1188" w:type="dxa"/>
            <w:vMerge w:val="restart"/>
          </w:tcPr>
          <w:p w14:paraId="2CE99C2D" w14:textId="77777777" w:rsidR="00560C2B" w:rsidRDefault="00000000">
            <w:pPr>
              <w:pStyle w:val="TableParagraph"/>
              <w:spacing w:line="240" w:lineRule="auto"/>
              <w:rPr>
                <w:b/>
                <w:sz w:val="20"/>
              </w:rPr>
            </w:pPr>
            <w:proofErr w:type="spellStart"/>
            <w:r>
              <w:rPr>
                <w:b/>
                <w:spacing w:val="-2"/>
                <w:sz w:val="20"/>
              </w:rPr>
              <w:t>Histo</w:t>
            </w:r>
            <w:proofErr w:type="spellEnd"/>
            <w:r>
              <w:rPr>
                <w:b/>
                <w:spacing w:val="-2"/>
                <w:sz w:val="20"/>
              </w:rPr>
              <w:t>- chemical techniques</w:t>
            </w:r>
          </w:p>
        </w:tc>
        <w:tc>
          <w:tcPr>
            <w:tcW w:w="751" w:type="dxa"/>
            <w:vMerge w:val="restart"/>
          </w:tcPr>
          <w:p w14:paraId="19192CBD" w14:textId="77777777" w:rsidR="00560C2B" w:rsidRDefault="00000000">
            <w:pPr>
              <w:pStyle w:val="TableParagraph"/>
              <w:spacing w:line="240" w:lineRule="auto"/>
              <w:ind w:left="108"/>
              <w:rPr>
                <w:b/>
                <w:sz w:val="20"/>
              </w:rPr>
            </w:pPr>
            <w:r>
              <w:rPr>
                <w:b/>
                <w:spacing w:val="-2"/>
                <w:sz w:val="20"/>
              </w:rPr>
              <w:t>Cells</w:t>
            </w:r>
          </w:p>
          <w:p w14:paraId="75D5FF96" w14:textId="77777777" w:rsidR="00560C2B" w:rsidRDefault="00000000">
            <w:pPr>
              <w:pStyle w:val="TableParagraph"/>
              <w:spacing w:before="228" w:line="240" w:lineRule="auto"/>
              <w:ind w:left="108"/>
              <w:rPr>
                <w:b/>
                <w:sz w:val="20"/>
              </w:rPr>
            </w:pPr>
            <w:r>
              <w:rPr>
                <w:b/>
                <w:spacing w:val="-2"/>
                <w:sz w:val="20"/>
              </w:rPr>
              <w:t>/Slime</w:t>
            </w:r>
          </w:p>
        </w:tc>
        <w:tc>
          <w:tcPr>
            <w:tcW w:w="14551" w:type="dxa"/>
            <w:gridSpan w:val="19"/>
          </w:tcPr>
          <w:p w14:paraId="2DBB0EC9" w14:textId="77777777" w:rsidR="00560C2B" w:rsidRDefault="00000000">
            <w:pPr>
              <w:pStyle w:val="TableParagraph"/>
              <w:ind w:left="0"/>
              <w:jc w:val="center"/>
              <w:rPr>
                <w:b/>
                <w:sz w:val="20"/>
              </w:rPr>
            </w:pPr>
            <w:r>
              <w:rPr>
                <w:b/>
                <w:sz w:val="20"/>
              </w:rPr>
              <w:t>Intensity</w:t>
            </w:r>
            <w:r>
              <w:rPr>
                <w:b/>
                <w:spacing w:val="-4"/>
                <w:sz w:val="20"/>
              </w:rPr>
              <w:t xml:space="preserve"> </w:t>
            </w:r>
            <w:r>
              <w:rPr>
                <w:b/>
                <w:sz w:val="20"/>
              </w:rPr>
              <w:t>of</w:t>
            </w:r>
            <w:r>
              <w:rPr>
                <w:b/>
                <w:spacing w:val="-4"/>
                <w:sz w:val="20"/>
              </w:rPr>
              <w:t xml:space="preserve"> </w:t>
            </w:r>
            <w:r>
              <w:rPr>
                <w:b/>
                <w:sz w:val="20"/>
              </w:rPr>
              <w:t>reaction</w:t>
            </w:r>
            <w:r>
              <w:rPr>
                <w:b/>
                <w:spacing w:val="-6"/>
                <w:sz w:val="20"/>
              </w:rPr>
              <w:t xml:space="preserve"> </w:t>
            </w:r>
            <w:r>
              <w:rPr>
                <w:b/>
                <w:sz w:val="20"/>
              </w:rPr>
              <w:t>after</w:t>
            </w:r>
            <w:r>
              <w:rPr>
                <w:b/>
                <w:spacing w:val="-6"/>
                <w:sz w:val="20"/>
              </w:rPr>
              <w:t xml:space="preserve"> </w:t>
            </w:r>
            <w:r>
              <w:rPr>
                <w:b/>
                <w:sz w:val="20"/>
              </w:rPr>
              <w:t>various</w:t>
            </w:r>
            <w:r>
              <w:rPr>
                <w:b/>
                <w:spacing w:val="-5"/>
                <w:sz w:val="20"/>
              </w:rPr>
              <w:t xml:space="preserve"> </w:t>
            </w:r>
            <w:r>
              <w:rPr>
                <w:b/>
                <w:sz w:val="20"/>
              </w:rPr>
              <w:t>intervals</w:t>
            </w:r>
            <w:r>
              <w:rPr>
                <w:b/>
                <w:spacing w:val="-6"/>
                <w:sz w:val="20"/>
              </w:rPr>
              <w:t xml:space="preserve"> </w:t>
            </w:r>
            <w:r>
              <w:rPr>
                <w:b/>
                <w:sz w:val="20"/>
              </w:rPr>
              <w:t>of</w:t>
            </w:r>
            <w:r>
              <w:rPr>
                <w:b/>
                <w:spacing w:val="-4"/>
                <w:sz w:val="20"/>
              </w:rPr>
              <w:t xml:space="preserve"> </w:t>
            </w:r>
            <w:r>
              <w:rPr>
                <w:b/>
                <w:spacing w:val="-2"/>
                <w:sz w:val="20"/>
              </w:rPr>
              <w:t>exposure</w:t>
            </w:r>
          </w:p>
        </w:tc>
      </w:tr>
      <w:tr w:rsidR="00560C2B" w14:paraId="3F6B800E" w14:textId="77777777">
        <w:trPr>
          <w:trHeight w:val="229"/>
        </w:trPr>
        <w:tc>
          <w:tcPr>
            <w:tcW w:w="1188" w:type="dxa"/>
            <w:vMerge/>
            <w:tcBorders>
              <w:top w:val="nil"/>
            </w:tcBorders>
          </w:tcPr>
          <w:p w14:paraId="4BBCF764" w14:textId="77777777" w:rsidR="00560C2B" w:rsidRDefault="00560C2B">
            <w:pPr>
              <w:rPr>
                <w:sz w:val="2"/>
                <w:szCs w:val="2"/>
              </w:rPr>
            </w:pPr>
          </w:p>
        </w:tc>
        <w:tc>
          <w:tcPr>
            <w:tcW w:w="751" w:type="dxa"/>
            <w:vMerge/>
            <w:tcBorders>
              <w:top w:val="nil"/>
            </w:tcBorders>
          </w:tcPr>
          <w:p w14:paraId="2B6B87E1" w14:textId="77777777" w:rsidR="00560C2B" w:rsidRDefault="00560C2B">
            <w:pPr>
              <w:rPr>
                <w:sz w:val="2"/>
                <w:szCs w:val="2"/>
              </w:rPr>
            </w:pPr>
          </w:p>
        </w:tc>
        <w:tc>
          <w:tcPr>
            <w:tcW w:w="869" w:type="dxa"/>
            <w:vMerge w:val="restart"/>
          </w:tcPr>
          <w:p w14:paraId="57488054" w14:textId="77777777" w:rsidR="00560C2B" w:rsidRDefault="00000000">
            <w:pPr>
              <w:pStyle w:val="TableParagraph"/>
              <w:spacing w:line="240" w:lineRule="auto"/>
              <w:ind w:left="106"/>
              <w:rPr>
                <w:sz w:val="20"/>
              </w:rPr>
            </w:pPr>
            <w:r>
              <w:rPr>
                <w:spacing w:val="-2"/>
                <w:sz w:val="20"/>
              </w:rPr>
              <w:t>Ctrl/0h</w:t>
            </w:r>
          </w:p>
        </w:tc>
        <w:tc>
          <w:tcPr>
            <w:tcW w:w="720" w:type="dxa"/>
            <w:vMerge w:val="restart"/>
          </w:tcPr>
          <w:p w14:paraId="136FFC32" w14:textId="77777777" w:rsidR="00560C2B" w:rsidRDefault="00000000">
            <w:pPr>
              <w:pStyle w:val="TableParagraph"/>
              <w:spacing w:line="228" w:lineRule="exact"/>
              <w:ind w:left="108" w:right="274"/>
              <w:rPr>
                <w:sz w:val="20"/>
              </w:rPr>
            </w:pPr>
            <w:r>
              <w:rPr>
                <w:spacing w:val="-4"/>
                <w:sz w:val="20"/>
              </w:rPr>
              <w:t xml:space="preserve">03h </w:t>
            </w:r>
            <w:r>
              <w:rPr>
                <w:spacing w:val="-5"/>
                <w:sz w:val="20"/>
              </w:rPr>
              <w:t>Exp</w:t>
            </w:r>
          </w:p>
        </w:tc>
        <w:tc>
          <w:tcPr>
            <w:tcW w:w="900" w:type="dxa"/>
            <w:vMerge w:val="restart"/>
          </w:tcPr>
          <w:p w14:paraId="4A2AD04C" w14:textId="77777777" w:rsidR="00560C2B" w:rsidRDefault="00000000">
            <w:pPr>
              <w:pStyle w:val="TableParagraph"/>
              <w:spacing w:line="228" w:lineRule="exact"/>
              <w:ind w:left="108" w:right="454"/>
              <w:rPr>
                <w:sz w:val="20"/>
              </w:rPr>
            </w:pPr>
            <w:r>
              <w:rPr>
                <w:spacing w:val="-4"/>
                <w:sz w:val="20"/>
              </w:rPr>
              <w:t xml:space="preserve">06h </w:t>
            </w:r>
            <w:r>
              <w:rPr>
                <w:spacing w:val="-5"/>
                <w:sz w:val="20"/>
              </w:rPr>
              <w:t>Exp</w:t>
            </w:r>
          </w:p>
        </w:tc>
        <w:tc>
          <w:tcPr>
            <w:tcW w:w="721" w:type="dxa"/>
            <w:vMerge w:val="restart"/>
          </w:tcPr>
          <w:p w14:paraId="6785CE0C" w14:textId="77777777" w:rsidR="00560C2B" w:rsidRDefault="00000000">
            <w:pPr>
              <w:pStyle w:val="TableParagraph"/>
              <w:spacing w:line="228" w:lineRule="exact"/>
              <w:ind w:left="108" w:right="275"/>
              <w:rPr>
                <w:sz w:val="20"/>
              </w:rPr>
            </w:pPr>
            <w:r>
              <w:rPr>
                <w:spacing w:val="-4"/>
                <w:sz w:val="20"/>
              </w:rPr>
              <w:t xml:space="preserve">12h </w:t>
            </w:r>
            <w:r>
              <w:rPr>
                <w:spacing w:val="-5"/>
                <w:sz w:val="20"/>
              </w:rPr>
              <w:t>Exp</w:t>
            </w:r>
          </w:p>
        </w:tc>
        <w:tc>
          <w:tcPr>
            <w:tcW w:w="1440" w:type="dxa"/>
            <w:gridSpan w:val="2"/>
          </w:tcPr>
          <w:p w14:paraId="133E856B" w14:textId="77777777" w:rsidR="00560C2B" w:rsidRDefault="00000000">
            <w:pPr>
              <w:pStyle w:val="TableParagraph"/>
              <w:ind w:left="9"/>
              <w:jc w:val="center"/>
              <w:rPr>
                <w:sz w:val="20"/>
              </w:rPr>
            </w:pPr>
            <w:r>
              <w:rPr>
                <w:spacing w:val="-5"/>
                <w:sz w:val="20"/>
              </w:rPr>
              <w:t>24h</w:t>
            </w:r>
          </w:p>
        </w:tc>
        <w:tc>
          <w:tcPr>
            <w:tcW w:w="720" w:type="dxa"/>
            <w:vMerge w:val="restart"/>
          </w:tcPr>
          <w:p w14:paraId="6091124A" w14:textId="77777777" w:rsidR="00560C2B" w:rsidRDefault="00000000">
            <w:pPr>
              <w:pStyle w:val="TableParagraph"/>
              <w:spacing w:line="228" w:lineRule="exact"/>
              <w:ind w:right="275"/>
              <w:rPr>
                <w:sz w:val="20"/>
              </w:rPr>
            </w:pPr>
            <w:r>
              <w:rPr>
                <w:spacing w:val="-4"/>
                <w:sz w:val="20"/>
              </w:rPr>
              <w:t xml:space="preserve">03d </w:t>
            </w:r>
            <w:r>
              <w:rPr>
                <w:spacing w:val="-5"/>
                <w:sz w:val="20"/>
              </w:rPr>
              <w:t>Exp</w:t>
            </w:r>
          </w:p>
        </w:tc>
        <w:tc>
          <w:tcPr>
            <w:tcW w:w="1440" w:type="dxa"/>
            <w:gridSpan w:val="2"/>
          </w:tcPr>
          <w:p w14:paraId="38779878" w14:textId="77777777" w:rsidR="00560C2B" w:rsidRDefault="00000000">
            <w:pPr>
              <w:pStyle w:val="TableParagraph"/>
              <w:ind w:left="9"/>
              <w:jc w:val="center"/>
              <w:rPr>
                <w:sz w:val="20"/>
              </w:rPr>
            </w:pPr>
            <w:r>
              <w:rPr>
                <w:spacing w:val="-5"/>
                <w:sz w:val="20"/>
              </w:rPr>
              <w:t>07d</w:t>
            </w:r>
          </w:p>
        </w:tc>
        <w:tc>
          <w:tcPr>
            <w:tcW w:w="1440" w:type="dxa"/>
            <w:gridSpan w:val="2"/>
          </w:tcPr>
          <w:p w14:paraId="5F210989" w14:textId="77777777" w:rsidR="00560C2B" w:rsidRDefault="00000000">
            <w:pPr>
              <w:pStyle w:val="TableParagraph"/>
              <w:ind w:left="9"/>
              <w:jc w:val="center"/>
              <w:rPr>
                <w:sz w:val="20"/>
              </w:rPr>
            </w:pPr>
            <w:r>
              <w:rPr>
                <w:spacing w:val="-5"/>
                <w:sz w:val="20"/>
              </w:rPr>
              <w:t>14d</w:t>
            </w:r>
          </w:p>
        </w:tc>
        <w:tc>
          <w:tcPr>
            <w:tcW w:w="720" w:type="dxa"/>
            <w:vMerge w:val="restart"/>
          </w:tcPr>
          <w:p w14:paraId="1177B3B9" w14:textId="77777777" w:rsidR="00560C2B" w:rsidRDefault="00000000">
            <w:pPr>
              <w:pStyle w:val="TableParagraph"/>
              <w:spacing w:line="228" w:lineRule="exact"/>
              <w:ind w:left="108" w:right="274"/>
              <w:rPr>
                <w:sz w:val="20"/>
              </w:rPr>
            </w:pPr>
            <w:r>
              <w:rPr>
                <w:spacing w:val="-4"/>
                <w:sz w:val="20"/>
              </w:rPr>
              <w:t xml:space="preserve">21d </w:t>
            </w:r>
            <w:r>
              <w:rPr>
                <w:spacing w:val="-5"/>
                <w:sz w:val="20"/>
              </w:rPr>
              <w:t>Exp</w:t>
            </w:r>
          </w:p>
        </w:tc>
        <w:tc>
          <w:tcPr>
            <w:tcW w:w="1620" w:type="dxa"/>
            <w:gridSpan w:val="2"/>
          </w:tcPr>
          <w:p w14:paraId="383689B6" w14:textId="77777777" w:rsidR="00560C2B" w:rsidRDefault="00000000">
            <w:pPr>
              <w:pStyle w:val="TableParagraph"/>
              <w:ind w:left="12"/>
              <w:jc w:val="center"/>
              <w:rPr>
                <w:sz w:val="20"/>
              </w:rPr>
            </w:pPr>
            <w:r>
              <w:rPr>
                <w:spacing w:val="-5"/>
                <w:sz w:val="20"/>
              </w:rPr>
              <w:t>30d</w:t>
            </w:r>
          </w:p>
        </w:tc>
        <w:tc>
          <w:tcPr>
            <w:tcW w:w="1621" w:type="dxa"/>
            <w:gridSpan w:val="2"/>
          </w:tcPr>
          <w:p w14:paraId="1F4DEC3A" w14:textId="77777777" w:rsidR="00560C2B" w:rsidRDefault="00000000">
            <w:pPr>
              <w:pStyle w:val="TableParagraph"/>
              <w:ind w:left="11"/>
              <w:jc w:val="center"/>
              <w:rPr>
                <w:sz w:val="20"/>
              </w:rPr>
            </w:pPr>
            <w:r>
              <w:rPr>
                <w:spacing w:val="-5"/>
                <w:sz w:val="20"/>
              </w:rPr>
              <w:t>45d</w:t>
            </w:r>
          </w:p>
        </w:tc>
        <w:tc>
          <w:tcPr>
            <w:tcW w:w="720" w:type="dxa"/>
            <w:vMerge w:val="restart"/>
          </w:tcPr>
          <w:p w14:paraId="0B6C3022" w14:textId="77777777" w:rsidR="00560C2B" w:rsidRDefault="00000000">
            <w:pPr>
              <w:pStyle w:val="TableParagraph"/>
              <w:spacing w:line="228" w:lineRule="exact"/>
              <w:ind w:right="275"/>
              <w:rPr>
                <w:sz w:val="20"/>
              </w:rPr>
            </w:pPr>
            <w:r>
              <w:rPr>
                <w:spacing w:val="-4"/>
                <w:sz w:val="20"/>
              </w:rPr>
              <w:t xml:space="preserve">60d </w:t>
            </w:r>
            <w:r>
              <w:rPr>
                <w:spacing w:val="-5"/>
                <w:sz w:val="20"/>
              </w:rPr>
              <w:t>Exp</w:t>
            </w:r>
          </w:p>
        </w:tc>
        <w:tc>
          <w:tcPr>
            <w:tcW w:w="1620" w:type="dxa"/>
            <w:gridSpan w:val="2"/>
          </w:tcPr>
          <w:p w14:paraId="507F51A1" w14:textId="77777777" w:rsidR="00560C2B" w:rsidRDefault="00000000">
            <w:pPr>
              <w:pStyle w:val="TableParagraph"/>
              <w:ind w:left="12"/>
              <w:jc w:val="center"/>
              <w:rPr>
                <w:sz w:val="20"/>
              </w:rPr>
            </w:pPr>
            <w:r>
              <w:rPr>
                <w:spacing w:val="-5"/>
                <w:sz w:val="20"/>
              </w:rPr>
              <w:t>90d</w:t>
            </w:r>
          </w:p>
        </w:tc>
      </w:tr>
      <w:tr w:rsidR="00560C2B" w14:paraId="1D4430B5" w14:textId="77777777">
        <w:trPr>
          <w:trHeight w:val="230"/>
        </w:trPr>
        <w:tc>
          <w:tcPr>
            <w:tcW w:w="1188" w:type="dxa"/>
            <w:vMerge/>
            <w:tcBorders>
              <w:top w:val="nil"/>
            </w:tcBorders>
          </w:tcPr>
          <w:p w14:paraId="1A1C6883" w14:textId="77777777" w:rsidR="00560C2B" w:rsidRDefault="00560C2B">
            <w:pPr>
              <w:rPr>
                <w:sz w:val="2"/>
                <w:szCs w:val="2"/>
              </w:rPr>
            </w:pPr>
          </w:p>
        </w:tc>
        <w:tc>
          <w:tcPr>
            <w:tcW w:w="751" w:type="dxa"/>
            <w:vMerge/>
            <w:tcBorders>
              <w:top w:val="nil"/>
            </w:tcBorders>
          </w:tcPr>
          <w:p w14:paraId="4EE231BF" w14:textId="77777777" w:rsidR="00560C2B" w:rsidRDefault="00560C2B">
            <w:pPr>
              <w:rPr>
                <w:sz w:val="2"/>
                <w:szCs w:val="2"/>
              </w:rPr>
            </w:pPr>
          </w:p>
        </w:tc>
        <w:tc>
          <w:tcPr>
            <w:tcW w:w="869" w:type="dxa"/>
            <w:vMerge/>
            <w:tcBorders>
              <w:top w:val="nil"/>
            </w:tcBorders>
          </w:tcPr>
          <w:p w14:paraId="569B4327" w14:textId="77777777" w:rsidR="00560C2B" w:rsidRDefault="00560C2B">
            <w:pPr>
              <w:rPr>
                <w:sz w:val="2"/>
                <w:szCs w:val="2"/>
              </w:rPr>
            </w:pPr>
          </w:p>
        </w:tc>
        <w:tc>
          <w:tcPr>
            <w:tcW w:w="720" w:type="dxa"/>
            <w:vMerge/>
            <w:tcBorders>
              <w:top w:val="nil"/>
            </w:tcBorders>
          </w:tcPr>
          <w:p w14:paraId="1D6C160C" w14:textId="77777777" w:rsidR="00560C2B" w:rsidRDefault="00560C2B">
            <w:pPr>
              <w:rPr>
                <w:sz w:val="2"/>
                <w:szCs w:val="2"/>
              </w:rPr>
            </w:pPr>
          </w:p>
        </w:tc>
        <w:tc>
          <w:tcPr>
            <w:tcW w:w="900" w:type="dxa"/>
            <w:vMerge/>
            <w:tcBorders>
              <w:top w:val="nil"/>
            </w:tcBorders>
          </w:tcPr>
          <w:p w14:paraId="56968CE5" w14:textId="77777777" w:rsidR="00560C2B" w:rsidRDefault="00560C2B">
            <w:pPr>
              <w:rPr>
                <w:sz w:val="2"/>
                <w:szCs w:val="2"/>
              </w:rPr>
            </w:pPr>
          </w:p>
        </w:tc>
        <w:tc>
          <w:tcPr>
            <w:tcW w:w="721" w:type="dxa"/>
            <w:vMerge/>
            <w:tcBorders>
              <w:top w:val="nil"/>
            </w:tcBorders>
          </w:tcPr>
          <w:p w14:paraId="68A8126B" w14:textId="77777777" w:rsidR="00560C2B" w:rsidRDefault="00560C2B">
            <w:pPr>
              <w:rPr>
                <w:sz w:val="2"/>
                <w:szCs w:val="2"/>
              </w:rPr>
            </w:pPr>
          </w:p>
        </w:tc>
        <w:tc>
          <w:tcPr>
            <w:tcW w:w="720" w:type="dxa"/>
          </w:tcPr>
          <w:p w14:paraId="12D77BEC" w14:textId="77777777" w:rsidR="00560C2B" w:rsidRDefault="00000000">
            <w:pPr>
              <w:pStyle w:val="TableParagraph"/>
              <w:rPr>
                <w:sz w:val="20"/>
              </w:rPr>
            </w:pPr>
            <w:r>
              <w:rPr>
                <w:spacing w:val="-5"/>
                <w:sz w:val="20"/>
              </w:rPr>
              <w:t>Exp</w:t>
            </w:r>
          </w:p>
        </w:tc>
        <w:tc>
          <w:tcPr>
            <w:tcW w:w="720" w:type="dxa"/>
          </w:tcPr>
          <w:p w14:paraId="6FB9D989" w14:textId="77777777" w:rsidR="00560C2B" w:rsidRDefault="00000000">
            <w:pPr>
              <w:pStyle w:val="TableParagraph"/>
              <w:rPr>
                <w:sz w:val="20"/>
              </w:rPr>
            </w:pPr>
            <w:r>
              <w:rPr>
                <w:spacing w:val="-4"/>
                <w:sz w:val="20"/>
              </w:rPr>
              <w:t>With</w:t>
            </w:r>
          </w:p>
        </w:tc>
        <w:tc>
          <w:tcPr>
            <w:tcW w:w="720" w:type="dxa"/>
            <w:vMerge/>
            <w:tcBorders>
              <w:top w:val="nil"/>
            </w:tcBorders>
          </w:tcPr>
          <w:p w14:paraId="47DB3D94" w14:textId="77777777" w:rsidR="00560C2B" w:rsidRDefault="00560C2B">
            <w:pPr>
              <w:rPr>
                <w:sz w:val="2"/>
                <w:szCs w:val="2"/>
              </w:rPr>
            </w:pPr>
          </w:p>
        </w:tc>
        <w:tc>
          <w:tcPr>
            <w:tcW w:w="720" w:type="dxa"/>
          </w:tcPr>
          <w:p w14:paraId="40D62451" w14:textId="77777777" w:rsidR="00560C2B" w:rsidRDefault="00000000">
            <w:pPr>
              <w:pStyle w:val="TableParagraph"/>
              <w:rPr>
                <w:sz w:val="20"/>
              </w:rPr>
            </w:pPr>
            <w:r>
              <w:rPr>
                <w:spacing w:val="-5"/>
                <w:sz w:val="20"/>
              </w:rPr>
              <w:t>Exp</w:t>
            </w:r>
          </w:p>
        </w:tc>
        <w:tc>
          <w:tcPr>
            <w:tcW w:w="720" w:type="dxa"/>
          </w:tcPr>
          <w:p w14:paraId="723C1130" w14:textId="77777777" w:rsidR="00560C2B" w:rsidRDefault="00000000">
            <w:pPr>
              <w:pStyle w:val="TableParagraph"/>
              <w:rPr>
                <w:sz w:val="20"/>
              </w:rPr>
            </w:pPr>
            <w:r>
              <w:rPr>
                <w:spacing w:val="-4"/>
                <w:sz w:val="20"/>
              </w:rPr>
              <w:t>With</w:t>
            </w:r>
          </w:p>
        </w:tc>
        <w:tc>
          <w:tcPr>
            <w:tcW w:w="720" w:type="dxa"/>
          </w:tcPr>
          <w:p w14:paraId="056C4F82" w14:textId="77777777" w:rsidR="00560C2B" w:rsidRDefault="00000000">
            <w:pPr>
              <w:pStyle w:val="TableParagraph"/>
              <w:rPr>
                <w:sz w:val="20"/>
              </w:rPr>
            </w:pPr>
            <w:r>
              <w:rPr>
                <w:spacing w:val="-5"/>
                <w:sz w:val="20"/>
              </w:rPr>
              <w:t>Exp</w:t>
            </w:r>
          </w:p>
        </w:tc>
        <w:tc>
          <w:tcPr>
            <w:tcW w:w="720" w:type="dxa"/>
          </w:tcPr>
          <w:p w14:paraId="2732E573" w14:textId="77777777" w:rsidR="00560C2B" w:rsidRDefault="00000000">
            <w:pPr>
              <w:pStyle w:val="TableParagraph"/>
              <w:ind w:left="108"/>
              <w:rPr>
                <w:sz w:val="20"/>
              </w:rPr>
            </w:pPr>
            <w:r>
              <w:rPr>
                <w:spacing w:val="-4"/>
                <w:sz w:val="20"/>
              </w:rPr>
              <w:t>With</w:t>
            </w:r>
          </w:p>
        </w:tc>
        <w:tc>
          <w:tcPr>
            <w:tcW w:w="720" w:type="dxa"/>
            <w:vMerge/>
            <w:tcBorders>
              <w:top w:val="nil"/>
            </w:tcBorders>
          </w:tcPr>
          <w:p w14:paraId="66994198" w14:textId="77777777" w:rsidR="00560C2B" w:rsidRDefault="00560C2B">
            <w:pPr>
              <w:rPr>
                <w:sz w:val="2"/>
                <w:szCs w:val="2"/>
              </w:rPr>
            </w:pPr>
          </w:p>
        </w:tc>
        <w:tc>
          <w:tcPr>
            <w:tcW w:w="720" w:type="dxa"/>
          </w:tcPr>
          <w:p w14:paraId="207655BD" w14:textId="77777777" w:rsidR="00560C2B" w:rsidRDefault="00000000">
            <w:pPr>
              <w:pStyle w:val="TableParagraph"/>
              <w:ind w:left="108"/>
              <w:rPr>
                <w:sz w:val="20"/>
              </w:rPr>
            </w:pPr>
            <w:r>
              <w:rPr>
                <w:spacing w:val="-5"/>
                <w:sz w:val="20"/>
              </w:rPr>
              <w:t>Exp</w:t>
            </w:r>
          </w:p>
        </w:tc>
        <w:tc>
          <w:tcPr>
            <w:tcW w:w="900" w:type="dxa"/>
          </w:tcPr>
          <w:p w14:paraId="76C3EE40" w14:textId="77777777" w:rsidR="00560C2B" w:rsidRDefault="00000000">
            <w:pPr>
              <w:pStyle w:val="TableParagraph"/>
              <w:ind w:left="108"/>
              <w:rPr>
                <w:sz w:val="20"/>
              </w:rPr>
            </w:pPr>
            <w:r>
              <w:rPr>
                <w:spacing w:val="-4"/>
                <w:sz w:val="20"/>
              </w:rPr>
              <w:t>With</w:t>
            </w:r>
          </w:p>
        </w:tc>
        <w:tc>
          <w:tcPr>
            <w:tcW w:w="720" w:type="dxa"/>
          </w:tcPr>
          <w:p w14:paraId="55980F1A" w14:textId="77777777" w:rsidR="00560C2B" w:rsidRDefault="00000000">
            <w:pPr>
              <w:pStyle w:val="TableParagraph"/>
              <w:ind w:left="108"/>
              <w:rPr>
                <w:sz w:val="20"/>
              </w:rPr>
            </w:pPr>
            <w:r>
              <w:rPr>
                <w:spacing w:val="-5"/>
                <w:sz w:val="20"/>
              </w:rPr>
              <w:t>Exp</w:t>
            </w:r>
          </w:p>
        </w:tc>
        <w:tc>
          <w:tcPr>
            <w:tcW w:w="901" w:type="dxa"/>
          </w:tcPr>
          <w:p w14:paraId="45882A0B" w14:textId="77777777" w:rsidR="00560C2B" w:rsidRDefault="00000000">
            <w:pPr>
              <w:pStyle w:val="TableParagraph"/>
              <w:ind w:left="108"/>
              <w:rPr>
                <w:sz w:val="20"/>
              </w:rPr>
            </w:pPr>
            <w:r>
              <w:rPr>
                <w:spacing w:val="-4"/>
                <w:sz w:val="20"/>
              </w:rPr>
              <w:t>With</w:t>
            </w:r>
          </w:p>
        </w:tc>
        <w:tc>
          <w:tcPr>
            <w:tcW w:w="720" w:type="dxa"/>
            <w:vMerge/>
            <w:tcBorders>
              <w:top w:val="nil"/>
            </w:tcBorders>
          </w:tcPr>
          <w:p w14:paraId="13C1BA6C" w14:textId="77777777" w:rsidR="00560C2B" w:rsidRDefault="00560C2B">
            <w:pPr>
              <w:rPr>
                <w:sz w:val="2"/>
                <w:szCs w:val="2"/>
              </w:rPr>
            </w:pPr>
          </w:p>
        </w:tc>
        <w:tc>
          <w:tcPr>
            <w:tcW w:w="720" w:type="dxa"/>
          </w:tcPr>
          <w:p w14:paraId="0A196D39" w14:textId="77777777" w:rsidR="00560C2B" w:rsidRDefault="00000000">
            <w:pPr>
              <w:pStyle w:val="TableParagraph"/>
              <w:rPr>
                <w:sz w:val="20"/>
              </w:rPr>
            </w:pPr>
            <w:r>
              <w:rPr>
                <w:spacing w:val="-5"/>
                <w:sz w:val="20"/>
              </w:rPr>
              <w:t>Exp</w:t>
            </w:r>
          </w:p>
        </w:tc>
        <w:tc>
          <w:tcPr>
            <w:tcW w:w="900" w:type="dxa"/>
          </w:tcPr>
          <w:p w14:paraId="0C7FC8BA" w14:textId="77777777" w:rsidR="00560C2B" w:rsidRDefault="00000000">
            <w:pPr>
              <w:pStyle w:val="TableParagraph"/>
              <w:rPr>
                <w:sz w:val="20"/>
              </w:rPr>
            </w:pPr>
            <w:r>
              <w:rPr>
                <w:spacing w:val="-4"/>
                <w:sz w:val="20"/>
              </w:rPr>
              <w:t>With</w:t>
            </w:r>
          </w:p>
        </w:tc>
      </w:tr>
      <w:tr w:rsidR="00560C2B" w14:paraId="2A951025" w14:textId="77777777">
        <w:trPr>
          <w:trHeight w:val="230"/>
        </w:trPr>
        <w:tc>
          <w:tcPr>
            <w:tcW w:w="1188" w:type="dxa"/>
            <w:vMerge w:val="restart"/>
          </w:tcPr>
          <w:p w14:paraId="5C0D5EE0" w14:textId="77777777" w:rsidR="00560C2B" w:rsidRDefault="00000000">
            <w:pPr>
              <w:pStyle w:val="TableParagraph"/>
              <w:spacing w:line="240" w:lineRule="auto"/>
              <w:ind w:right="158"/>
              <w:rPr>
                <w:b/>
                <w:sz w:val="20"/>
              </w:rPr>
            </w:pPr>
            <w:r>
              <w:rPr>
                <w:b/>
                <w:spacing w:val="-2"/>
                <w:sz w:val="20"/>
              </w:rPr>
              <w:t xml:space="preserve">Periodic </w:t>
            </w:r>
            <w:r>
              <w:rPr>
                <w:b/>
                <w:sz w:val="20"/>
              </w:rPr>
              <w:t>acid</w:t>
            </w:r>
            <w:r>
              <w:rPr>
                <w:b/>
                <w:spacing w:val="-13"/>
                <w:sz w:val="20"/>
              </w:rPr>
              <w:t xml:space="preserve"> </w:t>
            </w:r>
            <w:r>
              <w:rPr>
                <w:b/>
                <w:sz w:val="20"/>
              </w:rPr>
              <w:t xml:space="preserve">Schiff </w:t>
            </w:r>
            <w:r>
              <w:rPr>
                <w:b/>
                <w:spacing w:val="-2"/>
                <w:sz w:val="20"/>
              </w:rPr>
              <w:t>(PAS)</w:t>
            </w:r>
          </w:p>
        </w:tc>
        <w:tc>
          <w:tcPr>
            <w:tcW w:w="751" w:type="dxa"/>
          </w:tcPr>
          <w:p w14:paraId="07FDB063" w14:textId="77777777" w:rsidR="00560C2B" w:rsidRDefault="00000000">
            <w:pPr>
              <w:pStyle w:val="TableParagraph"/>
              <w:ind w:left="0" w:right="190"/>
              <w:jc w:val="center"/>
              <w:rPr>
                <w:sz w:val="20"/>
              </w:rPr>
            </w:pPr>
            <w:r>
              <w:rPr>
                <w:spacing w:val="-5"/>
                <w:sz w:val="20"/>
              </w:rPr>
              <w:t>ECs</w:t>
            </w:r>
          </w:p>
        </w:tc>
        <w:tc>
          <w:tcPr>
            <w:tcW w:w="869" w:type="dxa"/>
          </w:tcPr>
          <w:p w14:paraId="2A6486DB" w14:textId="77777777" w:rsidR="00560C2B" w:rsidRDefault="00000000">
            <w:pPr>
              <w:pStyle w:val="TableParagraph"/>
              <w:ind w:left="106"/>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6D963E92" w14:textId="77777777" w:rsidR="00560C2B" w:rsidRDefault="00000000">
            <w:pPr>
              <w:pStyle w:val="TableParagraph"/>
              <w:spacing w:before="39" w:line="148" w:lineRule="auto"/>
              <w:ind w:left="158"/>
              <w:rPr>
                <w:sz w:val="13"/>
              </w:rPr>
            </w:pPr>
            <w:r>
              <w:rPr>
                <w:spacing w:val="-5"/>
                <w:position w:val="-6"/>
                <w:sz w:val="20"/>
              </w:rPr>
              <w:t>1</w:t>
            </w:r>
            <w:r>
              <w:rPr>
                <w:spacing w:val="-5"/>
                <w:sz w:val="13"/>
              </w:rPr>
              <w:t>+</w:t>
            </w:r>
          </w:p>
        </w:tc>
        <w:tc>
          <w:tcPr>
            <w:tcW w:w="900" w:type="dxa"/>
          </w:tcPr>
          <w:p w14:paraId="37EB5E07" w14:textId="77777777" w:rsidR="00560C2B" w:rsidRDefault="00000000">
            <w:pPr>
              <w:pStyle w:val="TableParagraph"/>
              <w:ind w:left="108"/>
              <w:rPr>
                <w:sz w:val="20"/>
              </w:rPr>
            </w:pPr>
            <w:r>
              <w:rPr>
                <w:spacing w:val="-10"/>
                <w:sz w:val="20"/>
              </w:rPr>
              <w:t>±</w:t>
            </w:r>
          </w:p>
        </w:tc>
        <w:tc>
          <w:tcPr>
            <w:tcW w:w="721" w:type="dxa"/>
          </w:tcPr>
          <w:p w14:paraId="5B82F71A" w14:textId="77777777" w:rsidR="00560C2B" w:rsidRDefault="00000000">
            <w:pPr>
              <w:pStyle w:val="TableParagraph"/>
              <w:ind w:left="108"/>
              <w:rPr>
                <w:sz w:val="20"/>
              </w:rPr>
            </w:pPr>
            <w:r>
              <w:rPr>
                <w:spacing w:val="-10"/>
                <w:sz w:val="20"/>
              </w:rPr>
              <w:t>±</w:t>
            </w:r>
          </w:p>
        </w:tc>
        <w:tc>
          <w:tcPr>
            <w:tcW w:w="720" w:type="dxa"/>
          </w:tcPr>
          <w:p w14:paraId="4A4E8200"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40DE26DF" w14:textId="77777777" w:rsidR="00560C2B" w:rsidRDefault="00000000">
            <w:pPr>
              <w:pStyle w:val="TableParagraph"/>
              <w:rPr>
                <w:sz w:val="20"/>
              </w:rPr>
            </w:pPr>
            <w:r>
              <w:rPr>
                <w:sz w:val="20"/>
              </w:rPr>
              <w:t>±</w:t>
            </w:r>
            <w:r>
              <w:rPr>
                <w:spacing w:val="-1"/>
                <w:sz w:val="20"/>
              </w:rPr>
              <w:t xml:space="preserve"> </w:t>
            </w:r>
            <w:r>
              <w:rPr>
                <w:spacing w:val="-5"/>
                <w:sz w:val="20"/>
              </w:rPr>
              <w:t>~1</w:t>
            </w:r>
            <w:r>
              <w:rPr>
                <w:spacing w:val="-5"/>
                <w:sz w:val="20"/>
                <w:vertAlign w:val="superscript"/>
              </w:rPr>
              <w:t>+</w:t>
            </w:r>
          </w:p>
        </w:tc>
        <w:tc>
          <w:tcPr>
            <w:tcW w:w="720" w:type="dxa"/>
          </w:tcPr>
          <w:p w14:paraId="25860FEE" w14:textId="77777777" w:rsidR="00560C2B" w:rsidRDefault="00000000">
            <w:pPr>
              <w:pStyle w:val="TableParagraph"/>
              <w:rPr>
                <w:sz w:val="20"/>
              </w:rPr>
            </w:pPr>
            <w:r>
              <w:rPr>
                <w:spacing w:val="-10"/>
                <w:sz w:val="20"/>
              </w:rPr>
              <w:t>±</w:t>
            </w:r>
          </w:p>
        </w:tc>
        <w:tc>
          <w:tcPr>
            <w:tcW w:w="720" w:type="dxa"/>
          </w:tcPr>
          <w:p w14:paraId="231DEBEA" w14:textId="77777777" w:rsidR="00560C2B" w:rsidRDefault="00000000">
            <w:pPr>
              <w:pStyle w:val="TableParagraph"/>
              <w:rPr>
                <w:sz w:val="20"/>
              </w:rPr>
            </w:pPr>
            <w:r>
              <w:rPr>
                <w:spacing w:val="-10"/>
                <w:sz w:val="20"/>
              </w:rPr>
              <w:t>±</w:t>
            </w:r>
          </w:p>
        </w:tc>
        <w:tc>
          <w:tcPr>
            <w:tcW w:w="720" w:type="dxa"/>
          </w:tcPr>
          <w:p w14:paraId="4DF02A4D"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1193B1F4" w14:textId="77777777" w:rsidR="00560C2B" w:rsidRDefault="00000000">
            <w:pPr>
              <w:pStyle w:val="TableParagraph"/>
              <w:spacing w:before="39" w:line="148" w:lineRule="auto"/>
              <w:ind w:left="158"/>
              <w:rPr>
                <w:sz w:val="13"/>
              </w:rPr>
            </w:pPr>
            <w:r>
              <w:rPr>
                <w:spacing w:val="-5"/>
                <w:position w:val="-6"/>
                <w:sz w:val="20"/>
              </w:rPr>
              <w:t>1</w:t>
            </w:r>
            <w:r>
              <w:rPr>
                <w:spacing w:val="-5"/>
                <w:sz w:val="13"/>
              </w:rPr>
              <w:t>+</w:t>
            </w:r>
          </w:p>
        </w:tc>
        <w:tc>
          <w:tcPr>
            <w:tcW w:w="720" w:type="dxa"/>
          </w:tcPr>
          <w:p w14:paraId="6A1E9948"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720" w:type="dxa"/>
          </w:tcPr>
          <w:p w14:paraId="32EB4F7A" w14:textId="77777777" w:rsidR="00560C2B" w:rsidRDefault="00000000">
            <w:pPr>
              <w:pStyle w:val="TableParagraph"/>
              <w:spacing w:before="39" w:line="148" w:lineRule="auto"/>
              <w:ind w:left="158"/>
              <w:rPr>
                <w:sz w:val="13"/>
              </w:rPr>
            </w:pPr>
            <w:r>
              <w:rPr>
                <w:spacing w:val="-5"/>
                <w:position w:val="-6"/>
                <w:sz w:val="20"/>
              </w:rPr>
              <w:t>1</w:t>
            </w:r>
            <w:r>
              <w:rPr>
                <w:spacing w:val="-5"/>
                <w:sz w:val="13"/>
              </w:rPr>
              <w:t>+</w:t>
            </w:r>
          </w:p>
        </w:tc>
        <w:tc>
          <w:tcPr>
            <w:tcW w:w="720" w:type="dxa"/>
          </w:tcPr>
          <w:p w14:paraId="0854B984" w14:textId="77777777" w:rsidR="00560C2B" w:rsidRDefault="00000000">
            <w:pPr>
              <w:pStyle w:val="TableParagraph"/>
              <w:spacing w:before="39" w:line="148" w:lineRule="auto"/>
              <w:ind w:left="158"/>
              <w:rPr>
                <w:sz w:val="13"/>
              </w:rPr>
            </w:pPr>
            <w:r>
              <w:rPr>
                <w:spacing w:val="-5"/>
                <w:position w:val="-6"/>
                <w:sz w:val="20"/>
              </w:rPr>
              <w:t>1</w:t>
            </w:r>
            <w:r>
              <w:rPr>
                <w:spacing w:val="-5"/>
                <w:sz w:val="13"/>
              </w:rPr>
              <w:t>+</w:t>
            </w:r>
          </w:p>
        </w:tc>
        <w:tc>
          <w:tcPr>
            <w:tcW w:w="900" w:type="dxa"/>
          </w:tcPr>
          <w:p w14:paraId="355DA74A"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720" w:type="dxa"/>
          </w:tcPr>
          <w:p w14:paraId="64E78D69" w14:textId="77777777" w:rsidR="00560C2B" w:rsidRDefault="00000000">
            <w:pPr>
              <w:pStyle w:val="TableParagraph"/>
              <w:ind w:left="108"/>
              <w:rPr>
                <w:sz w:val="20"/>
              </w:rPr>
            </w:pPr>
            <w:r>
              <w:rPr>
                <w:spacing w:val="-10"/>
                <w:sz w:val="20"/>
              </w:rPr>
              <w:t>0</w:t>
            </w:r>
          </w:p>
        </w:tc>
        <w:tc>
          <w:tcPr>
            <w:tcW w:w="901" w:type="dxa"/>
          </w:tcPr>
          <w:p w14:paraId="2228D295"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13236504"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4FE6F77C" w14:textId="77777777" w:rsidR="00560C2B" w:rsidRDefault="00000000">
            <w:pPr>
              <w:pStyle w:val="TableParagraph"/>
              <w:rPr>
                <w:sz w:val="20"/>
              </w:rPr>
            </w:pPr>
            <w:r>
              <w:rPr>
                <w:spacing w:val="-10"/>
                <w:sz w:val="20"/>
              </w:rPr>
              <w:t>±</w:t>
            </w:r>
          </w:p>
        </w:tc>
        <w:tc>
          <w:tcPr>
            <w:tcW w:w="900" w:type="dxa"/>
          </w:tcPr>
          <w:p w14:paraId="6AB13041"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r>
      <w:tr w:rsidR="00560C2B" w14:paraId="4B2A0A08" w14:textId="77777777">
        <w:trPr>
          <w:trHeight w:val="458"/>
        </w:trPr>
        <w:tc>
          <w:tcPr>
            <w:tcW w:w="1188" w:type="dxa"/>
            <w:vMerge/>
            <w:tcBorders>
              <w:top w:val="nil"/>
            </w:tcBorders>
          </w:tcPr>
          <w:p w14:paraId="33992FD0" w14:textId="77777777" w:rsidR="00560C2B" w:rsidRDefault="00560C2B">
            <w:pPr>
              <w:rPr>
                <w:sz w:val="2"/>
                <w:szCs w:val="2"/>
              </w:rPr>
            </w:pPr>
          </w:p>
        </w:tc>
        <w:tc>
          <w:tcPr>
            <w:tcW w:w="751" w:type="dxa"/>
          </w:tcPr>
          <w:p w14:paraId="16CC0646" w14:textId="77777777" w:rsidR="00560C2B" w:rsidRDefault="00000000">
            <w:pPr>
              <w:pStyle w:val="TableParagraph"/>
              <w:spacing w:line="240" w:lineRule="auto"/>
              <w:ind w:left="55" w:right="190"/>
              <w:jc w:val="center"/>
              <w:rPr>
                <w:sz w:val="20"/>
              </w:rPr>
            </w:pPr>
            <w:r>
              <w:rPr>
                <w:spacing w:val="-5"/>
                <w:sz w:val="20"/>
              </w:rPr>
              <w:t>MCs</w:t>
            </w:r>
          </w:p>
        </w:tc>
        <w:tc>
          <w:tcPr>
            <w:tcW w:w="869" w:type="dxa"/>
          </w:tcPr>
          <w:p w14:paraId="2C195863" w14:textId="77777777" w:rsidR="00560C2B" w:rsidRDefault="00000000">
            <w:pPr>
              <w:pStyle w:val="TableParagraph"/>
              <w:spacing w:line="240" w:lineRule="auto"/>
              <w:ind w:left="106"/>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+p</w:t>
            </w:r>
          </w:p>
        </w:tc>
        <w:tc>
          <w:tcPr>
            <w:tcW w:w="720" w:type="dxa"/>
          </w:tcPr>
          <w:p w14:paraId="6360A734" w14:textId="77777777" w:rsidR="00560C2B" w:rsidRDefault="00000000">
            <w:pPr>
              <w:pStyle w:val="TableParagraph"/>
              <w:spacing w:line="240" w:lineRule="auto"/>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900" w:type="dxa"/>
          </w:tcPr>
          <w:p w14:paraId="0DFB5C8C" w14:textId="77777777" w:rsidR="00560C2B" w:rsidRDefault="00000000">
            <w:pPr>
              <w:pStyle w:val="TableParagraph"/>
              <w:spacing w:line="240" w:lineRule="auto"/>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1" w:type="dxa"/>
          </w:tcPr>
          <w:p w14:paraId="7F1A147D" w14:textId="77777777" w:rsidR="00560C2B" w:rsidRDefault="00000000">
            <w:pPr>
              <w:pStyle w:val="TableParagraph"/>
              <w:spacing w:line="240" w:lineRule="auto"/>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2690F101" w14:textId="77777777" w:rsidR="00560C2B" w:rsidRDefault="00000000">
            <w:pPr>
              <w:pStyle w:val="TableParagraph"/>
              <w:spacing w:line="240" w:lineRule="auto"/>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217A74ED" w14:textId="77777777" w:rsidR="00560C2B" w:rsidRDefault="00000000">
            <w:pPr>
              <w:pStyle w:val="TableParagraph"/>
              <w:spacing w:before="39" w:line="148" w:lineRule="auto"/>
              <w:rPr>
                <w:sz w:val="13"/>
              </w:rPr>
            </w:pPr>
            <w:r>
              <w:rPr>
                <w:spacing w:val="-5"/>
                <w:position w:val="-6"/>
                <w:sz w:val="20"/>
              </w:rPr>
              <w:t>2</w:t>
            </w:r>
            <w:r>
              <w:rPr>
                <w:spacing w:val="-5"/>
                <w:sz w:val="13"/>
              </w:rPr>
              <w:t>+</w:t>
            </w:r>
          </w:p>
        </w:tc>
        <w:tc>
          <w:tcPr>
            <w:tcW w:w="720" w:type="dxa"/>
          </w:tcPr>
          <w:p w14:paraId="71E47F76" w14:textId="77777777" w:rsidR="00560C2B" w:rsidRDefault="00000000">
            <w:pPr>
              <w:pStyle w:val="TableParagraph"/>
              <w:spacing w:line="227" w:lineRule="exact"/>
              <w:rPr>
                <w:sz w:val="20"/>
              </w:rPr>
            </w:pPr>
            <w:r>
              <w:rPr>
                <w:sz w:val="20"/>
              </w:rPr>
              <w:t xml:space="preserve">3 </w:t>
            </w:r>
            <w:r>
              <w:rPr>
                <w:spacing w:val="-10"/>
                <w:sz w:val="20"/>
              </w:rPr>
              <w:t>~</w:t>
            </w:r>
          </w:p>
          <w:p w14:paraId="65FACA20" w14:textId="77777777" w:rsidR="00560C2B" w:rsidRDefault="00000000">
            <w:pPr>
              <w:pStyle w:val="TableParagraph"/>
              <w:spacing w:before="40" w:line="151" w:lineRule="auto"/>
              <w:rPr>
                <w:sz w:val="13"/>
              </w:rPr>
            </w:pPr>
            <w:r>
              <w:rPr>
                <w:spacing w:val="-5"/>
                <w:position w:val="-6"/>
                <w:sz w:val="20"/>
              </w:rPr>
              <w:t>4</w:t>
            </w:r>
            <w:r>
              <w:rPr>
                <w:spacing w:val="-5"/>
                <w:sz w:val="13"/>
              </w:rPr>
              <w:t>+p</w:t>
            </w:r>
          </w:p>
        </w:tc>
        <w:tc>
          <w:tcPr>
            <w:tcW w:w="720" w:type="dxa"/>
          </w:tcPr>
          <w:p w14:paraId="61291BFE" w14:textId="77777777" w:rsidR="00560C2B" w:rsidRDefault="00000000">
            <w:pPr>
              <w:pStyle w:val="TableParagraph"/>
              <w:spacing w:line="240" w:lineRule="auto"/>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0123CE79" w14:textId="77777777" w:rsidR="00560C2B" w:rsidRDefault="00000000">
            <w:pPr>
              <w:pStyle w:val="TableParagraph"/>
              <w:spacing w:line="240" w:lineRule="auto"/>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55B49A59" w14:textId="77777777" w:rsidR="00560C2B" w:rsidRDefault="00000000">
            <w:pPr>
              <w:pStyle w:val="TableParagraph"/>
              <w:spacing w:line="240" w:lineRule="auto"/>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0C92307D" w14:textId="77777777" w:rsidR="00560C2B" w:rsidRDefault="00000000">
            <w:pPr>
              <w:pStyle w:val="TableParagraph"/>
              <w:spacing w:before="39" w:line="148" w:lineRule="auto"/>
              <w:ind w:left="108"/>
              <w:rPr>
                <w:sz w:val="13"/>
              </w:rPr>
            </w:pPr>
            <w:r>
              <w:rPr>
                <w:spacing w:val="-5"/>
                <w:position w:val="-6"/>
                <w:sz w:val="20"/>
              </w:rPr>
              <w:t>3</w:t>
            </w:r>
            <w:r>
              <w:rPr>
                <w:spacing w:val="-5"/>
                <w:sz w:val="13"/>
              </w:rPr>
              <w:t>+</w:t>
            </w:r>
          </w:p>
        </w:tc>
        <w:tc>
          <w:tcPr>
            <w:tcW w:w="720" w:type="dxa"/>
          </w:tcPr>
          <w:p w14:paraId="5F5AD66B" w14:textId="77777777" w:rsidR="00560C2B" w:rsidRDefault="00000000">
            <w:pPr>
              <w:pStyle w:val="TableParagraph"/>
              <w:spacing w:line="240" w:lineRule="auto"/>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3AE0AAC0"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900" w:type="dxa"/>
          </w:tcPr>
          <w:p w14:paraId="58036675" w14:textId="77777777" w:rsidR="00560C2B" w:rsidRDefault="00000000">
            <w:pPr>
              <w:pStyle w:val="TableParagraph"/>
              <w:spacing w:before="39" w:line="148" w:lineRule="auto"/>
              <w:ind w:left="108"/>
              <w:rPr>
                <w:sz w:val="13"/>
              </w:rPr>
            </w:pPr>
            <w:r>
              <w:rPr>
                <w:spacing w:val="-5"/>
                <w:position w:val="-6"/>
                <w:sz w:val="20"/>
              </w:rPr>
              <w:t>3</w:t>
            </w:r>
            <w:r>
              <w:rPr>
                <w:spacing w:val="-5"/>
                <w:sz w:val="13"/>
              </w:rPr>
              <w:t>+</w:t>
            </w:r>
          </w:p>
        </w:tc>
        <w:tc>
          <w:tcPr>
            <w:tcW w:w="720" w:type="dxa"/>
          </w:tcPr>
          <w:p w14:paraId="157E8720" w14:textId="77777777" w:rsidR="00560C2B" w:rsidRDefault="00000000">
            <w:pPr>
              <w:pStyle w:val="TableParagraph"/>
              <w:spacing w:line="240" w:lineRule="auto"/>
              <w:ind w:left="108"/>
              <w:rPr>
                <w:sz w:val="20"/>
              </w:rPr>
            </w:pPr>
            <w:r>
              <w:rPr>
                <w:sz w:val="20"/>
              </w:rPr>
              <w:t>±</w:t>
            </w:r>
            <w:r>
              <w:rPr>
                <w:spacing w:val="-1"/>
                <w:sz w:val="20"/>
              </w:rPr>
              <w:t xml:space="preserve"> </w:t>
            </w:r>
            <w:r>
              <w:rPr>
                <w:spacing w:val="-5"/>
                <w:sz w:val="20"/>
              </w:rPr>
              <w:t>~1</w:t>
            </w:r>
            <w:r>
              <w:rPr>
                <w:spacing w:val="-5"/>
                <w:sz w:val="20"/>
                <w:vertAlign w:val="superscript"/>
              </w:rPr>
              <w:t>+</w:t>
            </w:r>
          </w:p>
        </w:tc>
        <w:tc>
          <w:tcPr>
            <w:tcW w:w="901" w:type="dxa"/>
          </w:tcPr>
          <w:p w14:paraId="32128A54" w14:textId="77777777" w:rsidR="00560C2B" w:rsidRDefault="00000000">
            <w:pPr>
              <w:pStyle w:val="TableParagraph"/>
              <w:spacing w:line="240" w:lineRule="auto"/>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0C5178BC" w14:textId="77777777" w:rsidR="00560C2B" w:rsidRDefault="00000000">
            <w:pPr>
              <w:pStyle w:val="TableParagraph"/>
              <w:spacing w:line="240" w:lineRule="auto"/>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2C916AF6" w14:textId="77777777" w:rsidR="00560C2B" w:rsidRDefault="00000000">
            <w:pPr>
              <w:pStyle w:val="TableParagraph"/>
              <w:spacing w:line="240" w:lineRule="auto"/>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900" w:type="dxa"/>
          </w:tcPr>
          <w:p w14:paraId="61C12EB7" w14:textId="77777777" w:rsidR="00560C2B" w:rsidRDefault="00000000">
            <w:pPr>
              <w:pStyle w:val="TableParagraph"/>
              <w:spacing w:line="240" w:lineRule="auto"/>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r>
      <w:tr w:rsidR="00560C2B" w14:paraId="0799D127" w14:textId="77777777">
        <w:trPr>
          <w:trHeight w:val="230"/>
        </w:trPr>
        <w:tc>
          <w:tcPr>
            <w:tcW w:w="1188" w:type="dxa"/>
            <w:vMerge/>
            <w:tcBorders>
              <w:top w:val="nil"/>
            </w:tcBorders>
          </w:tcPr>
          <w:p w14:paraId="26CFAFCC" w14:textId="77777777" w:rsidR="00560C2B" w:rsidRDefault="00560C2B">
            <w:pPr>
              <w:rPr>
                <w:sz w:val="2"/>
                <w:szCs w:val="2"/>
              </w:rPr>
            </w:pPr>
          </w:p>
        </w:tc>
        <w:tc>
          <w:tcPr>
            <w:tcW w:w="751" w:type="dxa"/>
          </w:tcPr>
          <w:p w14:paraId="0897E540" w14:textId="77777777" w:rsidR="00560C2B" w:rsidRDefault="00000000">
            <w:pPr>
              <w:pStyle w:val="TableParagraph"/>
              <w:ind w:left="0" w:right="57"/>
              <w:jc w:val="center"/>
              <w:rPr>
                <w:sz w:val="20"/>
              </w:rPr>
            </w:pPr>
            <w:r>
              <w:rPr>
                <w:spacing w:val="-2"/>
                <w:sz w:val="20"/>
              </w:rPr>
              <w:t>Slime</w:t>
            </w:r>
          </w:p>
        </w:tc>
        <w:tc>
          <w:tcPr>
            <w:tcW w:w="869" w:type="dxa"/>
          </w:tcPr>
          <w:p w14:paraId="46428E4F" w14:textId="77777777" w:rsidR="00560C2B" w:rsidRDefault="00000000">
            <w:pPr>
              <w:pStyle w:val="TableParagraph"/>
              <w:ind w:left="106"/>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025A402C" w14:textId="77777777" w:rsidR="00560C2B" w:rsidRDefault="00000000">
            <w:pPr>
              <w:pStyle w:val="TableParagraph"/>
              <w:ind w:left="108"/>
              <w:rPr>
                <w:sz w:val="20"/>
              </w:rPr>
            </w:pPr>
            <w:r>
              <w:rPr>
                <w:spacing w:val="-10"/>
                <w:sz w:val="20"/>
              </w:rPr>
              <w:t>±</w:t>
            </w:r>
          </w:p>
        </w:tc>
        <w:tc>
          <w:tcPr>
            <w:tcW w:w="900" w:type="dxa"/>
          </w:tcPr>
          <w:p w14:paraId="5B5C98CC"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1" w:type="dxa"/>
          </w:tcPr>
          <w:p w14:paraId="0A5EA886"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6C73E210"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34B4614C"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0705603A"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74494CB6"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3B10D26F" w14:textId="77777777" w:rsidR="00560C2B" w:rsidRDefault="00000000">
            <w:pPr>
              <w:pStyle w:val="TableParagraph"/>
              <w:spacing w:before="39" w:line="148" w:lineRule="auto"/>
              <w:rPr>
                <w:sz w:val="13"/>
              </w:rPr>
            </w:pPr>
            <w:r>
              <w:rPr>
                <w:spacing w:val="-5"/>
                <w:position w:val="-6"/>
                <w:sz w:val="20"/>
              </w:rPr>
              <w:t>2</w:t>
            </w:r>
            <w:r>
              <w:rPr>
                <w:spacing w:val="-5"/>
                <w:sz w:val="13"/>
              </w:rPr>
              <w:t>+</w:t>
            </w:r>
          </w:p>
        </w:tc>
        <w:tc>
          <w:tcPr>
            <w:tcW w:w="720" w:type="dxa"/>
          </w:tcPr>
          <w:p w14:paraId="0F65D0F5"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500DF84E"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42FBB61B" w14:textId="77777777" w:rsidR="00560C2B" w:rsidRDefault="00000000">
            <w:pPr>
              <w:pStyle w:val="TableParagraph"/>
              <w:ind w:left="108"/>
              <w:rPr>
                <w:sz w:val="20"/>
              </w:rPr>
            </w:pPr>
            <w:r>
              <w:rPr>
                <w:sz w:val="20"/>
              </w:rPr>
              <w:t>±</w:t>
            </w:r>
            <w:r>
              <w:rPr>
                <w:spacing w:val="-1"/>
                <w:sz w:val="20"/>
              </w:rPr>
              <w:t xml:space="preserve"> </w:t>
            </w:r>
            <w:r>
              <w:rPr>
                <w:spacing w:val="-5"/>
                <w:sz w:val="20"/>
              </w:rPr>
              <w:t>~1</w:t>
            </w:r>
            <w:r>
              <w:rPr>
                <w:spacing w:val="-5"/>
                <w:sz w:val="20"/>
                <w:vertAlign w:val="superscript"/>
              </w:rPr>
              <w:t>+</w:t>
            </w:r>
          </w:p>
        </w:tc>
        <w:tc>
          <w:tcPr>
            <w:tcW w:w="720" w:type="dxa"/>
          </w:tcPr>
          <w:p w14:paraId="4D86079E"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900" w:type="dxa"/>
          </w:tcPr>
          <w:p w14:paraId="29DF2220"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702CE46A" w14:textId="77777777" w:rsidR="00560C2B" w:rsidRDefault="00000000">
            <w:pPr>
              <w:pStyle w:val="TableParagraph"/>
              <w:ind w:left="108"/>
              <w:rPr>
                <w:sz w:val="20"/>
              </w:rPr>
            </w:pPr>
            <w:r>
              <w:rPr>
                <w:spacing w:val="-10"/>
                <w:sz w:val="20"/>
              </w:rPr>
              <w:t>±</w:t>
            </w:r>
          </w:p>
        </w:tc>
        <w:tc>
          <w:tcPr>
            <w:tcW w:w="901" w:type="dxa"/>
          </w:tcPr>
          <w:p w14:paraId="05439898"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0D41A9DB"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2B1DF799" w14:textId="77777777" w:rsidR="00560C2B" w:rsidRDefault="00000000">
            <w:pPr>
              <w:pStyle w:val="TableParagraph"/>
              <w:rPr>
                <w:sz w:val="20"/>
              </w:rPr>
            </w:pPr>
            <w:r>
              <w:rPr>
                <w:spacing w:val="-10"/>
                <w:sz w:val="20"/>
              </w:rPr>
              <w:t>0</w:t>
            </w:r>
          </w:p>
        </w:tc>
        <w:tc>
          <w:tcPr>
            <w:tcW w:w="900" w:type="dxa"/>
          </w:tcPr>
          <w:p w14:paraId="37B07589" w14:textId="77777777" w:rsidR="00560C2B" w:rsidRDefault="00000000">
            <w:pPr>
              <w:pStyle w:val="TableParagraph"/>
              <w:spacing w:before="39" w:line="148" w:lineRule="auto"/>
              <w:rPr>
                <w:sz w:val="13"/>
              </w:rPr>
            </w:pPr>
            <w:r>
              <w:rPr>
                <w:spacing w:val="-5"/>
                <w:position w:val="-6"/>
                <w:sz w:val="20"/>
              </w:rPr>
              <w:t>1</w:t>
            </w:r>
            <w:r>
              <w:rPr>
                <w:spacing w:val="-5"/>
                <w:sz w:val="13"/>
              </w:rPr>
              <w:t>+</w:t>
            </w:r>
          </w:p>
        </w:tc>
      </w:tr>
      <w:tr w:rsidR="00560C2B" w14:paraId="16EE8EAF" w14:textId="77777777">
        <w:trPr>
          <w:trHeight w:val="230"/>
        </w:trPr>
        <w:tc>
          <w:tcPr>
            <w:tcW w:w="1188" w:type="dxa"/>
            <w:vMerge w:val="restart"/>
          </w:tcPr>
          <w:p w14:paraId="32F98A7A" w14:textId="77777777" w:rsidR="00560C2B" w:rsidRDefault="00000000">
            <w:pPr>
              <w:pStyle w:val="TableParagraph"/>
              <w:spacing w:line="240" w:lineRule="auto"/>
              <w:ind w:right="381"/>
              <w:rPr>
                <w:b/>
                <w:sz w:val="20"/>
              </w:rPr>
            </w:pPr>
            <w:r>
              <w:rPr>
                <w:b/>
                <w:spacing w:val="-2"/>
                <w:sz w:val="20"/>
              </w:rPr>
              <w:t xml:space="preserve">Alcian </w:t>
            </w:r>
            <w:r>
              <w:rPr>
                <w:b/>
                <w:spacing w:val="-4"/>
                <w:sz w:val="20"/>
              </w:rPr>
              <w:t xml:space="preserve">Blue </w:t>
            </w:r>
            <w:r>
              <w:rPr>
                <w:b/>
                <w:spacing w:val="-2"/>
                <w:sz w:val="20"/>
              </w:rPr>
              <w:t>2.5/PAS</w:t>
            </w:r>
          </w:p>
        </w:tc>
        <w:tc>
          <w:tcPr>
            <w:tcW w:w="751" w:type="dxa"/>
          </w:tcPr>
          <w:p w14:paraId="2A4244D6" w14:textId="77777777" w:rsidR="00560C2B" w:rsidRDefault="00000000">
            <w:pPr>
              <w:pStyle w:val="TableParagraph"/>
              <w:ind w:left="0" w:right="190"/>
              <w:jc w:val="center"/>
              <w:rPr>
                <w:sz w:val="20"/>
              </w:rPr>
            </w:pPr>
            <w:r>
              <w:rPr>
                <w:spacing w:val="-5"/>
                <w:sz w:val="20"/>
              </w:rPr>
              <w:t>ECs</w:t>
            </w:r>
          </w:p>
        </w:tc>
        <w:tc>
          <w:tcPr>
            <w:tcW w:w="869" w:type="dxa"/>
          </w:tcPr>
          <w:p w14:paraId="4B578967" w14:textId="77777777" w:rsidR="00560C2B" w:rsidRDefault="00000000">
            <w:pPr>
              <w:pStyle w:val="TableParagraph"/>
              <w:ind w:left="106"/>
              <w:rPr>
                <w:sz w:val="20"/>
              </w:rPr>
            </w:pPr>
            <w:r>
              <w:rPr>
                <w:spacing w:val="-10"/>
                <w:sz w:val="20"/>
              </w:rPr>
              <w:t>±</w:t>
            </w:r>
          </w:p>
        </w:tc>
        <w:tc>
          <w:tcPr>
            <w:tcW w:w="720" w:type="dxa"/>
          </w:tcPr>
          <w:p w14:paraId="783F0F14"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900" w:type="dxa"/>
          </w:tcPr>
          <w:p w14:paraId="26326A3A"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1" w:type="dxa"/>
          </w:tcPr>
          <w:p w14:paraId="77220590"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6F3C64FD" w14:textId="77777777" w:rsidR="00560C2B" w:rsidRDefault="00000000">
            <w:pPr>
              <w:pStyle w:val="TableParagraph"/>
              <w:rPr>
                <w:sz w:val="20"/>
              </w:rPr>
            </w:pPr>
            <w:r>
              <w:rPr>
                <w:spacing w:val="-10"/>
                <w:sz w:val="20"/>
              </w:rPr>
              <w:t>±</w:t>
            </w:r>
          </w:p>
        </w:tc>
        <w:tc>
          <w:tcPr>
            <w:tcW w:w="720" w:type="dxa"/>
          </w:tcPr>
          <w:p w14:paraId="7AFB2B87" w14:textId="77777777" w:rsidR="00560C2B" w:rsidRDefault="00000000">
            <w:pPr>
              <w:pStyle w:val="TableParagraph"/>
              <w:spacing w:before="39" w:line="148" w:lineRule="auto"/>
              <w:rPr>
                <w:sz w:val="13"/>
              </w:rPr>
            </w:pPr>
            <w:r>
              <w:rPr>
                <w:spacing w:val="-5"/>
                <w:position w:val="-6"/>
                <w:sz w:val="20"/>
              </w:rPr>
              <w:t>1</w:t>
            </w:r>
            <w:r>
              <w:rPr>
                <w:spacing w:val="-5"/>
                <w:sz w:val="13"/>
              </w:rPr>
              <w:t>+</w:t>
            </w:r>
          </w:p>
        </w:tc>
        <w:tc>
          <w:tcPr>
            <w:tcW w:w="720" w:type="dxa"/>
          </w:tcPr>
          <w:p w14:paraId="10C1D05C"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766305B4" w14:textId="77777777" w:rsidR="00560C2B" w:rsidRDefault="00000000">
            <w:pPr>
              <w:pStyle w:val="TableParagraph"/>
              <w:spacing w:before="39" w:line="148" w:lineRule="auto"/>
              <w:rPr>
                <w:sz w:val="13"/>
              </w:rPr>
            </w:pPr>
            <w:r>
              <w:rPr>
                <w:spacing w:val="-5"/>
                <w:position w:val="-6"/>
                <w:sz w:val="20"/>
              </w:rPr>
              <w:t>1</w:t>
            </w:r>
            <w:r>
              <w:rPr>
                <w:spacing w:val="-5"/>
                <w:sz w:val="13"/>
              </w:rPr>
              <w:t>+</w:t>
            </w:r>
          </w:p>
        </w:tc>
        <w:tc>
          <w:tcPr>
            <w:tcW w:w="720" w:type="dxa"/>
          </w:tcPr>
          <w:p w14:paraId="4FDEB1A4"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2D51C61C"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3529D85E"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215E70D5" w14:textId="77777777" w:rsidR="00560C2B" w:rsidRDefault="00000000">
            <w:pPr>
              <w:pStyle w:val="TableParagraph"/>
              <w:ind w:left="108"/>
              <w:rPr>
                <w:sz w:val="20"/>
              </w:rPr>
            </w:pPr>
            <w:r>
              <w:rPr>
                <w:sz w:val="20"/>
              </w:rPr>
              <w:t>±</w:t>
            </w:r>
            <w:r>
              <w:rPr>
                <w:spacing w:val="-1"/>
                <w:sz w:val="20"/>
              </w:rPr>
              <w:t xml:space="preserve"> </w:t>
            </w:r>
            <w:r>
              <w:rPr>
                <w:spacing w:val="-5"/>
                <w:sz w:val="20"/>
              </w:rPr>
              <w:t>~1</w:t>
            </w:r>
            <w:r>
              <w:rPr>
                <w:spacing w:val="-5"/>
                <w:sz w:val="20"/>
                <w:vertAlign w:val="superscript"/>
              </w:rPr>
              <w:t>+</w:t>
            </w:r>
          </w:p>
        </w:tc>
        <w:tc>
          <w:tcPr>
            <w:tcW w:w="720" w:type="dxa"/>
          </w:tcPr>
          <w:p w14:paraId="3F1B5752" w14:textId="77777777" w:rsidR="00560C2B" w:rsidRDefault="00000000">
            <w:pPr>
              <w:pStyle w:val="TableParagraph"/>
              <w:ind w:left="108"/>
              <w:rPr>
                <w:sz w:val="20"/>
              </w:rPr>
            </w:pPr>
            <w:r>
              <w:rPr>
                <w:sz w:val="20"/>
              </w:rPr>
              <w:t>1~</w:t>
            </w:r>
            <w:r>
              <w:rPr>
                <w:spacing w:val="-2"/>
                <w:sz w:val="20"/>
              </w:rPr>
              <w:t xml:space="preserve"> </w:t>
            </w:r>
            <w:r>
              <w:rPr>
                <w:spacing w:val="-5"/>
                <w:sz w:val="20"/>
              </w:rPr>
              <w:t>2</w:t>
            </w:r>
            <w:r>
              <w:rPr>
                <w:spacing w:val="-5"/>
                <w:sz w:val="20"/>
                <w:vertAlign w:val="superscript"/>
              </w:rPr>
              <w:t>+</w:t>
            </w:r>
          </w:p>
        </w:tc>
        <w:tc>
          <w:tcPr>
            <w:tcW w:w="900" w:type="dxa"/>
          </w:tcPr>
          <w:p w14:paraId="16F1CA9F"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+m</w:t>
            </w:r>
          </w:p>
        </w:tc>
        <w:tc>
          <w:tcPr>
            <w:tcW w:w="720" w:type="dxa"/>
          </w:tcPr>
          <w:p w14:paraId="54F6E378" w14:textId="77777777" w:rsidR="00560C2B" w:rsidRDefault="00000000">
            <w:pPr>
              <w:pStyle w:val="TableParagraph"/>
              <w:ind w:left="108"/>
              <w:rPr>
                <w:sz w:val="20"/>
              </w:rPr>
            </w:pPr>
            <w:r>
              <w:rPr>
                <w:spacing w:val="-10"/>
                <w:sz w:val="20"/>
              </w:rPr>
              <w:t>±</w:t>
            </w:r>
          </w:p>
        </w:tc>
        <w:tc>
          <w:tcPr>
            <w:tcW w:w="901" w:type="dxa"/>
          </w:tcPr>
          <w:p w14:paraId="1E8144CB"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+m</w:t>
            </w:r>
          </w:p>
        </w:tc>
        <w:tc>
          <w:tcPr>
            <w:tcW w:w="720" w:type="dxa"/>
          </w:tcPr>
          <w:p w14:paraId="6038DD30"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008A522F" w14:textId="77777777" w:rsidR="00560C2B" w:rsidRDefault="00000000">
            <w:pPr>
              <w:pStyle w:val="TableParagraph"/>
              <w:rPr>
                <w:sz w:val="20"/>
              </w:rPr>
            </w:pPr>
            <w:r>
              <w:rPr>
                <w:spacing w:val="-10"/>
                <w:sz w:val="20"/>
              </w:rPr>
              <w:t>±</w:t>
            </w:r>
          </w:p>
        </w:tc>
        <w:tc>
          <w:tcPr>
            <w:tcW w:w="900" w:type="dxa"/>
          </w:tcPr>
          <w:p w14:paraId="557F7D16"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r>
      <w:tr w:rsidR="00560C2B" w14:paraId="125AB31E" w14:textId="77777777">
        <w:trPr>
          <w:trHeight w:val="460"/>
        </w:trPr>
        <w:tc>
          <w:tcPr>
            <w:tcW w:w="1188" w:type="dxa"/>
            <w:vMerge/>
            <w:tcBorders>
              <w:top w:val="nil"/>
            </w:tcBorders>
          </w:tcPr>
          <w:p w14:paraId="58E49EC6" w14:textId="77777777" w:rsidR="00560C2B" w:rsidRDefault="00560C2B">
            <w:pPr>
              <w:rPr>
                <w:sz w:val="2"/>
                <w:szCs w:val="2"/>
              </w:rPr>
            </w:pPr>
          </w:p>
        </w:tc>
        <w:tc>
          <w:tcPr>
            <w:tcW w:w="751" w:type="dxa"/>
          </w:tcPr>
          <w:p w14:paraId="55ABEB8B" w14:textId="77777777" w:rsidR="00560C2B" w:rsidRDefault="00000000">
            <w:pPr>
              <w:pStyle w:val="TableParagraph"/>
              <w:spacing w:line="240" w:lineRule="auto"/>
              <w:ind w:left="55" w:right="190"/>
              <w:jc w:val="center"/>
              <w:rPr>
                <w:sz w:val="20"/>
              </w:rPr>
            </w:pPr>
            <w:r>
              <w:rPr>
                <w:spacing w:val="-5"/>
                <w:sz w:val="20"/>
              </w:rPr>
              <w:t>MCs</w:t>
            </w:r>
          </w:p>
        </w:tc>
        <w:tc>
          <w:tcPr>
            <w:tcW w:w="869" w:type="dxa"/>
          </w:tcPr>
          <w:p w14:paraId="3F7816A0" w14:textId="77777777" w:rsidR="00560C2B" w:rsidRDefault="00000000">
            <w:pPr>
              <w:pStyle w:val="TableParagraph"/>
              <w:spacing w:line="240" w:lineRule="auto"/>
              <w:ind w:left="106"/>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7D08DDE0" w14:textId="77777777" w:rsidR="00560C2B" w:rsidRDefault="00000000">
            <w:pPr>
              <w:pStyle w:val="TableParagraph"/>
              <w:spacing w:line="228" w:lineRule="exact"/>
              <w:ind w:left="108"/>
              <w:rPr>
                <w:sz w:val="20"/>
              </w:rPr>
            </w:pPr>
            <w:r>
              <w:rPr>
                <w:sz w:val="20"/>
              </w:rPr>
              <w:t xml:space="preserve">2 </w:t>
            </w:r>
            <w:r>
              <w:rPr>
                <w:spacing w:val="-10"/>
                <w:sz w:val="20"/>
              </w:rPr>
              <w:t>~</w:t>
            </w:r>
          </w:p>
          <w:p w14:paraId="5834CDD7" w14:textId="77777777" w:rsidR="00560C2B" w:rsidRDefault="00000000">
            <w:pPr>
              <w:pStyle w:val="TableParagraph"/>
              <w:spacing w:before="40" w:line="151" w:lineRule="auto"/>
              <w:ind w:left="108"/>
              <w:rPr>
                <w:sz w:val="13"/>
              </w:rPr>
            </w:pPr>
            <w:r>
              <w:rPr>
                <w:spacing w:val="-5"/>
                <w:position w:val="-6"/>
                <w:sz w:val="20"/>
              </w:rPr>
              <w:t>3</w:t>
            </w:r>
            <w:r>
              <w:rPr>
                <w:spacing w:val="-5"/>
                <w:sz w:val="13"/>
              </w:rPr>
              <w:t>+b</w:t>
            </w:r>
          </w:p>
        </w:tc>
        <w:tc>
          <w:tcPr>
            <w:tcW w:w="900" w:type="dxa"/>
          </w:tcPr>
          <w:p w14:paraId="7CC9877F" w14:textId="77777777" w:rsidR="00560C2B" w:rsidRDefault="00000000">
            <w:pPr>
              <w:pStyle w:val="TableParagraph"/>
              <w:spacing w:line="240" w:lineRule="auto"/>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+b</w:t>
            </w:r>
          </w:p>
        </w:tc>
        <w:tc>
          <w:tcPr>
            <w:tcW w:w="721" w:type="dxa"/>
          </w:tcPr>
          <w:p w14:paraId="5A5FFD89" w14:textId="77777777" w:rsidR="00560C2B" w:rsidRDefault="00000000">
            <w:pPr>
              <w:pStyle w:val="TableParagraph"/>
              <w:spacing w:line="228" w:lineRule="exact"/>
              <w:ind w:left="108"/>
              <w:rPr>
                <w:sz w:val="20"/>
              </w:rPr>
            </w:pPr>
            <w:r>
              <w:rPr>
                <w:sz w:val="20"/>
              </w:rPr>
              <w:t xml:space="preserve">2 </w:t>
            </w:r>
            <w:r>
              <w:rPr>
                <w:spacing w:val="-10"/>
                <w:sz w:val="20"/>
              </w:rPr>
              <w:t>~</w:t>
            </w:r>
          </w:p>
          <w:p w14:paraId="2F8E47EA" w14:textId="77777777" w:rsidR="00560C2B" w:rsidRDefault="00000000">
            <w:pPr>
              <w:pStyle w:val="TableParagraph"/>
              <w:spacing w:before="40" w:line="151" w:lineRule="auto"/>
              <w:ind w:left="108"/>
              <w:rPr>
                <w:sz w:val="13"/>
              </w:rPr>
            </w:pPr>
            <w:r>
              <w:rPr>
                <w:spacing w:val="-5"/>
                <w:position w:val="-6"/>
                <w:sz w:val="20"/>
              </w:rPr>
              <w:t>3</w:t>
            </w:r>
            <w:r>
              <w:rPr>
                <w:spacing w:val="-5"/>
                <w:sz w:val="13"/>
              </w:rPr>
              <w:t>+b</w:t>
            </w:r>
          </w:p>
        </w:tc>
        <w:tc>
          <w:tcPr>
            <w:tcW w:w="720" w:type="dxa"/>
          </w:tcPr>
          <w:p w14:paraId="00699901" w14:textId="77777777" w:rsidR="00560C2B" w:rsidRDefault="00000000">
            <w:pPr>
              <w:pStyle w:val="TableParagraph"/>
              <w:spacing w:line="240" w:lineRule="auto"/>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6E1F694B" w14:textId="77777777" w:rsidR="00560C2B" w:rsidRDefault="00000000">
            <w:pPr>
              <w:pStyle w:val="TableParagraph"/>
              <w:spacing w:line="228" w:lineRule="exact"/>
              <w:rPr>
                <w:sz w:val="20"/>
              </w:rPr>
            </w:pPr>
            <w:r>
              <w:rPr>
                <w:sz w:val="20"/>
              </w:rPr>
              <w:t xml:space="preserve">2 </w:t>
            </w:r>
            <w:r>
              <w:rPr>
                <w:spacing w:val="-10"/>
                <w:sz w:val="20"/>
              </w:rPr>
              <w:t>~</w:t>
            </w:r>
          </w:p>
          <w:p w14:paraId="46174959" w14:textId="77777777" w:rsidR="00560C2B" w:rsidRDefault="00000000">
            <w:pPr>
              <w:pStyle w:val="TableParagraph"/>
              <w:spacing w:before="40" w:line="151" w:lineRule="auto"/>
              <w:rPr>
                <w:sz w:val="13"/>
              </w:rPr>
            </w:pPr>
            <w:r>
              <w:rPr>
                <w:spacing w:val="-5"/>
                <w:position w:val="-6"/>
                <w:sz w:val="20"/>
              </w:rPr>
              <w:t>3</w:t>
            </w:r>
            <w:r>
              <w:rPr>
                <w:spacing w:val="-5"/>
                <w:sz w:val="13"/>
              </w:rPr>
              <w:t>+v</w:t>
            </w:r>
          </w:p>
        </w:tc>
        <w:tc>
          <w:tcPr>
            <w:tcW w:w="720" w:type="dxa"/>
          </w:tcPr>
          <w:p w14:paraId="0665C12A" w14:textId="77777777" w:rsidR="00560C2B" w:rsidRDefault="00000000">
            <w:pPr>
              <w:pStyle w:val="TableParagraph"/>
              <w:spacing w:line="228" w:lineRule="exact"/>
              <w:rPr>
                <w:sz w:val="20"/>
              </w:rPr>
            </w:pPr>
            <w:r>
              <w:rPr>
                <w:sz w:val="20"/>
              </w:rPr>
              <w:t xml:space="preserve">2 </w:t>
            </w:r>
            <w:r>
              <w:rPr>
                <w:spacing w:val="-10"/>
                <w:sz w:val="20"/>
              </w:rPr>
              <w:t>~</w:t>
            </w:r>
          </w:p>
          <w:p w14:paraId="08B015F8" w14:textId="77777777" w:rsidR="00560C2B" w:rsidRDefault="00000000">
            <w:pPr>
              <w:pStyle w:val="TableParagraph"/>
              <w:spacing w:before="40" w:line="151" w:lineRule="auto"/>
              <w:rPr>
                <w:sz w:val="13"/>
              </w:rPr>
            </w:pPr>
            <w:r>
              <w:rPr>
                <w:spacing w:val="-5"/>
                <w:position w:val="-6"/>
                <w:sz w:val="20"/>
              </w:rPr>
              <w:t>3</w:t>
            </w:r>
            <w:r>
              <w:rPr>
                <w:spacing w:val="-5"/>
                <w:sz w:val="13"/>
              </w:rPr>
              <w:t>+b</w:t>
            </w:r>
          </w:p>
        </w:tc>
        <w:tc>
          <w:tcPr>
            <w:tcW w:w="720" w:type="dxa"/>
          </w:tcPr>
          <w:p w14:paraId="664776ED" w14:textId="77777777" w:rsidR="00560C2B" w:rsidRDefault="00000000">
            <w:pPr>
              <w:pStyle w:val="TableParagraph"/>
              <w:spacing w:line="240" w:lineRule="auto"/>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5EAA45E7" w14:textId="77777777" w:rsidR="00560C2B" w:rsidRDefault="00000000">
            <w:pPr>
              <w:pStyle w:val="TableParagraph"/>
              <w:spacing w:line="228" w:lineRule="exact"/>
              <w:rPr>
                <w:sz w:val="20"/>
              </w:rPr>
            </w:pPr>
            <w:r>
              <w:rPr>
                <w:sz w:val="20"/>
              </w:rPr>
              <w:t xml:space="preserve">3 </w:t>
            </w:r>
            <w:r>
              <w:rPr>
                <w:spacing w:val="-10"/>
                <w:sz w:val="20"/>
              </w:rPr>
              <w:t>~</w:t>
            </w:r>
          </w:p>
          <w:p w14:paraId="454886A9" w14:textId="77777777" w:rsidR="00560C2B" w:rsidRDefault="00000000">
            <w:pPr>
              <w:pStyle w:val="TableParagraph"/>
              <w:spacing w:before="40" w:line="151" w:lineRule="auto"/>
              <w:rPr>
                <w:sz w:val="13"/>
              </w:rPr>
            </w:pPr>
            <w:r>
              <w:rPr>
                <w:spacing w:val="-5"/>
                <w:position w:val="-6"/>
                <w:sz w:val="20"/>
              </w:rPr>
              <w:t>4</w:t>
            </w:r>
            <w:r>
              <w:rPr>
                <w:spacing w:val="-5"/>
                <w:sz w:val="13"/>
              </w:rPr>
              <w:t>+v</w:t>
            </w:r>
          </w:p>
        </w:tc>
        <w:tc>
          <w:tcPr>
            <w:tcW w:w="720" w:type="dxa"/>
          </w:tcPr>
          <w:p w14:paraId="0A62CFC6" w14:textId="77777777" w:rsidR="00560C2B" w:rsidRDefault="00000000">
            <w:pPr>
              <w:pStyle w:val="TableParagraph"/>
              <w:spacing w:line="228" w:lineRule="exact"/>
              <w:rPr>
                <w:sz w:val="20"/>
              </w:rPr>
            </w:pPr>
            <w:r>
              <w:rPr>
                <w:sz w:val="20"/>
              </w:rPr>
              <w:t xml:space="preserve">1 </w:t>
            </w:r>
            <w:r>
              <w:rPr>
                <w:spacing w:val="-10"/>
                <w:sz w:val="20"/>
              </w:rPr>
              <w:t>~</w:t>
            </w:r>
          </w:p>
          <w:p w14:paraId="0BC99242" w14:textId="77777777" w:rsidR="00560C2B" w:rsidRDefault="00000000">
            <w:pPr>
              <w:pStyle w:val="TableParagraph"/>
              <w:spacing w:before="40" w:line="151" w:lineRule="auto"/>
              <w:rPr>
                <w:sz w:val="13"/>
              </w:rPr>
            </w:pPr>
            <w:r>
              <w:rPr>
                <w:spacing w:val="-5"/>
                <w:position w:val="-6"/>
                <w:sz w:val="20"/>
              </w:rPr>
              <w:t>2</w:t>
            </w:r>
            <w:r>
              <w:rPr>
                <w:spacing w:val="-5"/>
                <w:sz w:val="13"/>
              </w:rPr>
              <w:t>+b</w:t>
            </w:r>
          </w:p>
        </w:tc>
        <w:tc>
          <w:tcPr>
            <w:tcW w:w="720" w:type="dxa"/>
          </w:tcPr>
          <w:p w14:paraId="4EFCB1B6" w14:textId="77777777" w:rsidR="00560C2B" w:rsidRDefault="00000000">
            <w:pPr>
              <w:pStyle w:val="TableParagraph"/>
              <w:spacing w:line="228" w:lineRule="exact"/>
              <w:ind w:left="108"/>
              <w:rPr>
                <w:sz w:val="20"/>
              </w:rPr>
            </w:pPr>
            <w:r>
              <w:rPr>
                <w:sz w:val="20"/>
              </w:rPr>
              <w:t xml:space="preserve">2 </w:t>
            </w:r>
            <w:r>
              <w:rPr>
                <w:spacing w:val="-10"/>
                <w:sz w:val="20"/>
              </w:rPr>
              <w:t>~</w:t>
            </w:r>
          </w:p>
          <w:p w14:paraId="4F3A74C0" w14:textId="77777777" w:rsidR="00560C2B" w:rsidRDefault="00000000">
            <w:pPr>
              <w:pStyle w:val="TableParagraph"/>
              <w:spacing w:before="40" w:line="151" w:lineRule="auto"/>
              <w:ind w:left="108"/>
              <w:rPr>
                <w:sz w:val="13"/>
              </w:rPr>
            </w:pPr>
            <w:r>
              <w:rPr>
                <w:spacing w:val="-5"/>
                <w:position w:val="-6"/>
                <w:sz w:val="20"/>
              </w:rPr>
              <w:t>3</w:t>
            </w:r>
            <w:r>
              <w:rPr>
                <w:spacing w:val="-5"/>
                <w:sz w:val="13"/>
              </w:rPr>
              <w:t>+v</w:t>
            </w:r>
          </w:p>
        </w:tc>
        <w:tc>
          <w:tcPr>
            <w:tcW w:w="720" w:type="dxa"/>
          </w:tcPr>
          <w:p w14:paraId="109DB73B" w14:textId="77777777" w:rsidR="00560C2B" w:rsidRDefault="00000000">
            <w:pPr>
              <w:pStyle w:val="TableParagraph"/>
              <w:spacing w:line="228" w:lineRule="exact"/>
              <w:ind w:left="108"/>
              <w:rPr>
                <w:sz w:val="20"/>
              </w:rPr>
            </w:pPr>
            <w:r>
              <w:rPr>
                <w:sz w:val="20"/>
              </w:rPr>
              <w:t xml:space="preserve">1 </w:t>
            </w:r>
            <w:r>
              <w:rPr>
                <w:spacing w:val="-10"/>
                <w:sz w:val="20"/>
              </w:rPr>
              <w:t>~</w:t>
            </w:r>
          </w:p>
          <w:p w14:paraId="0D8AFEDF" w14:textId="77777777" w:rsidR="00560C2B" w:rsidRDefault="00000000">
            <w:pPr>
              <w:pStyle w:val="TableParagraph"/>
              <w:spacing w:before="40" w:line="151" w:lineRule="auto"/>
              <w:ind w:left="108"/>
              <w:rPr>
                <w:sz w:val="13"/>
              </w:rPr>
            </w:pPr>
            <w:r>
              <w:rPr>
                <w:spacing w:val="-5"/>
                <w:position w:val="-6"/>
                <w:sz w:val="20"/>
              </w:rPr>
              <w:t>2</w:t>
            </w:r>
            <w:r>
              <w:rPr>
                <w:spacing w:val="-5"/>
                <w:sz w:val="13"/>
              </w:rPr>
              <w:t>+b</w:t>
            </w:r>
          </w:p>
        </w:tc>
        <w:tc>
          <w:tcPr>
            <w:tcW w:w="720" w:type="dxa"/>
          </w:tcPr>
          <w:p w14:paraId="2860597A" w14:textId="77777777" w:rsidR="00560C2B" w:rsidRDefault="00000000">
            <w:pPr>
              <w:pStyle w:val="TableParagraph"/>
              <w:spacing w:line="240" w:lineRule="auto"/>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900" w:type="dxa"/>
          </w:tcPr>
          <w:p w14:paraId="13555419" w14:textId="77777777" w:rsidR="00560C2B" w:rsidRDefault="00000000">
            <w:pPr>
              <w:pStyle w:val="TableParagraph"/>
              <w:spacing w:line="240" w:lineRule="auto"/>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+v</w:t>
            </w:r>
          </w:p>
        </w:tc>
        <w:tc>
          <w:tcPr>
            <w:tcW w:w="720" w:type="dxa"/>
          </w:tcPr>
          <w:p w14:paraId="4B87EE17" w14:textId="77777777" w:rsidR="00560C2B" w:rsidRDefault="00000000">
            <w:pPr>
              <w:pStyle w:val="TableParagraph"/>
              <w:spacing w:line="240" w:lineRule="auto"/>
              <w:ind w:left="108"/>
              <w:rPr>
                <w:sz w:val="20"/>
              </w:rPr>
            </w:pPr>
            <w:r>
              <w:rPr>
                <w:sz w:val="20"/>
              </w:rPr>
              <w:t>1~</w:t>
            </w:r>
            <w:r>
              <w:rPr>
                <w:spacing w:val="-2"/>
                <w:sz w:val="20"/>
              </w:rPr>
              <w:t xml:space="preserve"> </w:t>
            </w:r>
            <w:r>
              <w:rPr>
                <w:spacing w:val="-5"/>
                <w:sz w:val="20"/>
              </w:rPr>
              <w:t>2</w:t>
            </w:r>
            <w:r>
              <w:rPr>
                <w:spacing w:val="-5"/>
                <w:sz w:val="20"/>
                <w:vertAlign w:val="superscript"/>
              </w:rPr>
              <w:t>+</w:t>
            </w:r>
          </w:p>
        </w:tc>
        <w:tc>
          <w:tcPr>
            <w:tcW w:w="901" w:type="dxa"/>
          </w:tcPr>
          <w:p w14:paraId="38C5CC3C" w14:textId="77777777" w:rsidR="00560C2B" w:rsidRDefault="00000000">
            <w:pPr>
              <w:pStyle w:val="TableParagraph"/>
              <w:spacing w:before="39" w:line="148" w:lineRule="auto"/>
              <w:ind w:left="108"/>
              <w:rPr>
                <w:sz w:val="13"/>
              </w:rPr>
            </w:pPr>
            <w:r>
              <w:rPr>
                <w:position w:val="-6"/>
                <w:sz w:val="20"/>
              </w:rPr>
              <w:t>3</w:t>
            </w:r>
            <w:r>
              <w:rPr>
                <w:spacing w:val="-1"/>
                <w:position w:val="-6"/>
                <w:sz w:val="20"/>
              </w:rPr>
              <w:t xml:space="preserve"> </w:t>
            </w:r>
            <w:r>
              <w:rPr>
                <w:position w:val="-6"/>
                <w:sz w:val="20"/>
              </w:rPr>
              <w:t>~</w:t>
            </w:r>
            <w:r>
              <w:rPr>
                <w:spacing w:val="-1"/>
                <w:position w:val="-6"/>
                <w:sz w:val="20"/>
              </w:rPr>
              <w:t xml:space="preserve"> </w:t>
            </w:r>
            <w:r>
              <w:rPr>
                <w:spacing w:val="-4"/>
                <w:position w:val="-6"/>
                <w:sz w:val="20"/>
              </w:rPr>
              <w:t>4</w:t>
            </w:r>
            <w:r>
              <w:rPr>
                <w:spacing w:val="-4"/>
                <w:sz w:val="13"/>
              </w:rPr>
              <w:t>+mb</w:t>
            </w:r>
          </w:p>
        </w:tc>
        <w:tc>
          <w:tcPr>
            <w:tcW w:w="720" w:type="dxa"/>
          </w:tcPr>
          <w:p w14:paraId="1738F882" w14:textId="77777777" w:rsidR="00560C2B" w:rsidRDefault="00000000">
            <w:pPr>
              <w:pStyle w:val="TableParagraph"/>
              <w:spacing w:line="240" w:lineRule="auto"/>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7FA25D7A" w14:textId="77777777" w:rsidR="00560C2B" w:rsidRDefault="00000000">
            <w:pPr>
              <w:pStyle w:val="TableParagraph"/>
              <w:spacing w:line="240" w:lineRule="auto"/>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900" w:type="dxa"/>
          </w:tcPr>
          <w:p w14:paraId="12E911C0" w14:textId="77777777" w:rsidR="00560C2B" w:rsidRDefault="00000000">
            <w:pPr>
              <w:pStyle w:val="TableParagraph"/>
              <w:spacing w:before="39" w:line="148" w:lineRule="auto"/>
              <w:rPr>
                <w:sz w:val="13"/>
              </w:rPr>
            </w:pPr>
            <w:r>
              <w:rPr>
                <w:position w:val="-6"/>
                <w:sz w:val="20"/>
              </w:rPr>
              <w:t>2</w:t>
            </w:r>
            <w:r>
              <w:rPr>
                <w:spacing w:val="-1"/>
                <w:position w:val="-6"/>
                <w:sz w:val="20"/>
              </w:rPr>
              <w:t xml:space="preserve"> </w:t>
            </w:r>
            <w:r>
              <w:rPr>
                <w:position w:val="-6"/>
                <w:sz w:val="20"/>
              </w:rPr>
              <w:t>~</w:t>
            </w:r>
            <w:r>
              <w:rPr>
                <w:spacing w:val="-1"/>
                <w:position w:val="-6"/>
                <w:sz w:val="20"/>
              </w:rPr>
              <w:t xml:space="preserve"> </w:t>
            </w:r>
            <w:r>
              <w:rPr>
                <w:spacing w:val="-4"/>
                <w:position w:val="-6"/>
                <w:sz w:val="20"/>
              </w:rPr>
              <w:t>3</w:t>
            </w:r>
            <w:r>
              <w:rPr>
                <w:spacing w:val="-4"/>
                <w:sz w:val="13"/>
              </w:rPr>
              <w:t>+mb</w:t>
            </w:r>
          </w:p>
        </w:tc>
      </w:tr>
      <w:tr w:rsidR="00560C2B" w14:paraId="4D2A66A1" w14:textId="77777777">
        <w:trPr>
          <w:trHeight w:val="460"/>
        </w:trPr>
        <w:tc>
          <w:tcPr>
            <w:tcW w:w="1188" w:type="dxa"/>
            <w:vMerge/>
            <w:tcBorders>
              <w:top w:val="nil"/>
            </w:tcBorders>
          </w:tcPr>
          <w:p w14:paraId="3C963A80" w14:textId="77777777" w:rsidR="00560C2B" w:rsidRDefault="00560C2B">
            <w:pPr>
              <w:rPr>
                <w:sz w:val="2"/>
                <w:szCs w:val="2"/>
              </w:rPr>
            </w:pPr>
          </w:p>
        </w:tc>
        <w:tc>
          <w:tcPr>
            <w:tcW w:w="751" w:type="dxa"/>
          </w:tcPr>
          <w:p w14:paraId="6A4F079B" w14:textId="77777777" w:rsidR="00560C2B" w:rsidRDefault="00000000">
            <w:pPr>
              <w:pStyle w:val="TableParagraph"/>
              <w:spacing w:line="240" w:lineRule="auto"/>
              <w:ind w:left="0" w:right="57"/>
              <w:jc w:val="center"/>
              <w:rPr>
                <w:sz w:val="20"/>
              </w:rPr>
            </w:pPr>
            <w:r>
              <w:rPr>
                <w:spacing w:val="-2"/>
                <w:sz w:val="20"/>
              </w:rPr>
              <w:t>Slime</w:t>
            </w:r>
          </w:p>
        </w:tc>
        <w:tc>
          <w:tcPr>
            <w:tcW w:w="869" w:type="dxa"/>
          </w:tcPr>
          <w:p w14:paraId="74E3AD9B" w14:textId="77777777" w:rsidR="00560C2B" w:rsidRDefault="00000000">
            <w:pPr>
              <w:pStyle w:val="TableParagraph"/>
              <w:spacing w:line="240" w:lineRule="auto"/>
              <w:ind w:left="106"/>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5D880D84"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900" w:type="dxa"/>
          </w:tcPr>
          <w:p w14:paraId="477B64AF"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721" w:type="dxa"/>
          </w:tcPr>
          <w:p w14:paraId="63D25E58" w14:textId="77777777" w:rsidR="00560C2B" w:rsidRDefault="00000000">
            <w:pPr>
              <w:pStyle w:val="TableParagraph"/>
              <w:spacing w:line="240" w:lineRule="auto"/>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187A4ED5" w14:textId="77777777" w:rsidR="00560C2B" w:rsidRDefault="00000000">
            <w:pPr>
              <w:pStyle w:val="TableParagraph"/>
              <w:spacing w:line="240" w:lineRule="auto"/>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272EF455" w14:textId="77777777" w:rsidR="00560C2B" w:rsidRDefault="00000000">
            <w:pPr>
              <w:pStyle w:val="TableParagraph"/>
              <w:spacing w:line="228" w:lineRule="exact"/>
              <w:rPr>
                <w:sz w:val="20"/>
              </w:rPr>
            </w:pPr>
            <w:r>
              <w:rPr>
                <w:sz w:val="20"/>
              </w:rPr>
              <w:t xml:space="preserve">1 </w:t>
            </w:r>
            <w:r>
              <w:rPr>
                <w:spacing w:val="-10"/>
                <w:sz w:val="20"/>
              </w:rPr>
              <w:t>~</w:t>
            </w:r>
          </w:p>
          <w:p w14:paraId="4F602823" w14:textId="77777777" w:rsidR="00560C2B" w:rsidRDefault="00000000">
            <w:pPr>
              <w:pStyle w:val="TableParagraph"/>
              <w:spacing w:before="40" w:line="151" w:lineRule="auto"/>
              <w:rPr>
                <w:sz w:val="13"/>
              </w:rPr>
            </w:pPr>
            <w:r>
              <w:rPr>
                <w:spacing w:val="-5"/>
                <w:position w:val="-6"/>
                <w:sz w:val="20"/>
              </w:rPr>
              <w:t>2</w:t>
            </w:r>
            <w:r>
              <w:rPr>
                <w:spacing w:val="-5"/>
                <w:sz w:val="13"/>
              </w:rPr>
              <w:t>+v</w:t>
            </w:r>
          </w:p>
        </w:tc>
        <w:tc>
          <w:tcPr>
            <w:tcW w:w="720" w:type="dxa"/>
          </w:tcPr>
          <w:p w14:paraId="36F09697" w14:textId="77777777" w:rsidR="00560C2B" w:rsidRDefault="00000000">
            <w:pPr>
              <w:pStyle w:val="TableParagraph"/>
              <w:spacing w:line="240" w:lineRule="auto"/>
              <w:rPr>
                <w:sz w:val="20"/>
              </w:rPr>
            </w:pPr>
            <w:r>
              <w:rPr>
                <w:sz w:val="20"/>
              </w:rPr>
              <w:t>1</w:t>
            </w:r>
            <w:r>
              <w:rPr>
                <w:spacing w:val="-1"/>
                <w:sz w:val="20"/>
              </w:rPr>
              <w:t xml:space="preserve"> </w:t>
            </w:r>
            <w:r>
              <w:rPr>
                <w:sz w:val="20"/>
              </w:rPr>
              <w:t>~</w:t>
            </w:r>
            <w:r>
              <w:rPr>
                <w:spacing w:val="-1"/>
                <w:sz w:val="20"/>
              </w:rPr>
              <w:t xml:space="preserve"> </w:t>
            </w:r>
            <w:r>
              <w:rPr>
                <w:spacing w:val="-10"/>
                <w:sz w:val="20"/>
              </w:rPr>
              <w:t>2</w:t>
            </w:r>
          </w:p>
        </w:tc>
        <w:tc>
          <w:tcPr>
            <w:tcW w:w="720" w:type="dxa"/>
          </w:tcPr>
          <w:p w14:paraId="46CDEA75" w14:textId="77777777" w:rsidR="00560C2B" w:rsidRDefault="00000000">
            <w:pPr>
              <w:pStyle w:val="TableParagraph"/>
              <w:spacing w:line="240" w:lineRule="auto"/>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64A86EE8" w14:textId="77777777" w:rsidR="00560C2B" w:rsidRDefault="00000000">
            <w:pPr>
              <w:pStyle w:val="TableParagraph"/>
              <w:spacing w:line="240" w:lineRule="auto"/>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2CB3A368" w14:textId="77777777" w:rsidR="00560C2B" w:rsidRDefault="00000000">
            <w:pPr>
              <w:pStyle w:val="TableParagraph"/>
              <w:spacing w:line="240" w:lineRule="auto"/>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0290A08E" w14:textId="77777777" w:rsidR="00560C2B" w:rsidRDefault="00000000">
            <w:pPr>
              <w:pStyle w:val="TableParagraph"/>
              <w:spacing w:line="240" w:lineRule="auto"/>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016C1DEA" w14:textId="77777777" w:rsidR="00560C2B" w:rsidRDefault="00000000">
            <w:pPr>
              <w:pStyle w:val="TableParagraph"/>
              <w:spacing w:line="240" w:lineRule="auto"/>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2BC44193" w14:textId="77777777" w:rsidR="00560C2B" w:rsidRDefault="00000000">
            <w:pPr>
              <w:pStyle w:val="TableParagraph"/>
              <w:spacing w:line="240" w:lineRule="auto"/>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900" w:type="dxa"/>
          </w:tcPr>
          <w:p w14:paraId="23146B48" w14:textId="77777777" w:rsidR="00560C2B" w:rsidRDefault="00000000">
            <w:pPr>
              <w:pStyle w:val="TableParagraph"/>
              <w:spacing w:line="240" w:lineRule="auto"/>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+m</w:t>
            </w:r>
          </w:p>
        </w:tc>
        <w:tc>
          <w:tcPr>
            <w:tcW w:w="720" w:type="dxa"/>
          </w:tcPr>
          <w:p w14:paraId="61646968" w14:textId="77777777" w:rsidR="00560C2B" w:rsidRDefault="00000000">
            <w:pPr>
              <w:pStyle w:val="TableParagraph"/>
              <w:spacing w:before="39" w:line="148" w:lineRule="auto"/>
              <w:ind w:left="108"/>
              <w:rPr>
                <w:sz w:val="13"/>
              </w:rPr>
            </w:pPr>
            <w:r>
              <w:rPr>
                <w:spacing w:val="-5"/>
                <w:position w:val="-6"/>
                <w:sz w:val="20"/>
              </w:rPr>
              <w:t>1</w:t>
            </w:r>
            <w:r>
              <w:rPr>
                <w:spacing w:val="-5"/>
                <w:sz w:val="13"/>
              </w:rPr>
              <w:t>+</w:t>
            </w:r>
          </w:p>
        </w:tc>
        <w:tc>
          <w:tcPr>
            <w:tcW w:w="901" w:type="dxa"/>
          </w:tcPr>
          <w:p w14:paraId="642C9E79" w14:textId="77777777" w:rsidR="00560C2B" w:rsidRDefault="00000000">
            <w:pPr>
              <w:pStyle w:val="TableParagraph"/>
              <w:spacing w:line="240" w:lineRule="auto"/>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+m</w:t>
            </w:r>
          </w:p>
        </w:tc>
        <w:tc>
          <w:tcPr>
            <w:tcW w:w="720" w:type="dxa"/>
          </w:tcPr>
          <w:p w14:paraId="1EC86878" w14:textId="77777777" w:rsidR="00560C2B" w:rsidRDefault="00000000">
            <w:pPr>
              <w:pStyle w:val="TableParagraph"/>
              <w:spacing w:line="240" w:lineRule="auto"/>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095C7546" w14:textId="77777777" w:rsidR="00560C2B" w:rsidRDefault="00000000">
            <w:pPr>
              <w:pStyle w:val="TableParagraph"/>
              <w:spacing w:line="240" w:lineRule="auto"/>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900" w:type="dxa"/>
          </w:tcPr>
          <w:p w14:paraId="3B0BC251" w14:textId="77777777" w:rsidR="00560C2B" w:rsidRDefault="00000000">
            <w:pPr>
              <w:pStyle w:val="TableParagraph"/>
              <w:spacing w:line="240" w:lineRule="auto"/>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+m</w:t>
            </w:r>
          </w:p>
        </w:tc>
      </w:tr>
      <w:tr w:rsidR="00560C2B" w14:paraId="61209A77" w14:textId="77777777">
        <w:trPr>
          <w:trHeight w:val="230"/>
        </w:trPr>
        <w:tc>
          <w:tcPr>
            <w:tcW w:w="1188" w:type="dxa"/>
            <w:vMerge w:val="restart"/>
          </w:tcPr>
          <w:p w14:paraId="6EB01A15" w14:textId="77777777" w:rsidR="00560C2B" w:rsidRDefault="00000000">
            <w:pPr>
              <w:pStyle w:val="TableParagraph"/>
              <w:spacing w:line="240" w:lineRule="auto"/>
              <w:ind w:right="375"/>
              <w:rPr>
                <w:b/>
                <w:sz w:val="20"/>
              </w:rPr>
            </w:pPr>
            <w:r>
              <w:rPr>
                <w:b/>
                <w:spacing w:val="-2"/>
                <w:sz w:val="20"/>
              </w:rPr>
              <w:t xml:space="preserve">Alcian </w:t>
            </w:r>
            <w:r>
              <w:rPr>
                <w:b/>
                <w:sz w:val="20"/>
              </w:rPr>
              <w:t>Blue</w:t>
            </w:r>
            <w:r>
              <w:rPr>
                <w:b/>
                <w:spacing w:val="-13"/>
                <w:sz w:val="20"/>
              </w:rPr>
              <w:t xml:space="preserve"> </w:t>
            </w:r>
            <w:r>
              <w:rPr>
                <w:b/>
                <w:sz w:val="20"/>
              </w:rPr>
              <w:t>1.0</w:t>
            </w:r>
          </w:p>
        </w:tc>
        <w:tc>
          <w:tcPr>
            <w:tcW w:w="751" w:type="dxa"/>
          </w:tcPr>
          <w:p w14:paraId="74E59189" w14:textId="77777777" w:rsidR="00560C2B" w:rsidRDefault="00000000">
            <w:pPr>
              <w:pStyle w:val="TableParagraph"/>
              <w:ind w:left="0" w:right="190"/>
              <w:jc w:val="center"/>
              <w:rPr>
                <w:sz w:val="20"/>
              </w:rPr>
            </w:pPr>
            <w:r>
              <w:rPr>
                <w:spacing w:val="-5"/>
                <w:sz w:val="20"/>
              </w:rPr>
              <w:t>ECs</w:t>
            </w:r>
          </w:p>
        </w:tc>
        <w:tc>
          <w:tcPr>
            <w:tcW w:w="869" w:type="dxa"/>
          </w:tcPr>
          <w:p w14:paraId="260D22FE" w14:textId="77777777" w:rsidR="00560C2B" w:rsidRDefault="00000000">
            <w:pPr>
              <w:pStyle w:val="TableParagraph"/>
              <w:ind w:left="106"/>
              <w:rPr>
                <w:sz w:val="20"/>
              </w:rPr>
            </w:pPr>
            <w:r>
              <w:rPr>
                <w:spacing w:val="-10"/>
                <w:sz w:val="20"/>
              </w:rPr>
              <w:t>±</w:t>
            </w:r>
          </w:p>
        </w:tc>
        <w:tc>
          <w:tcPr>
            <w:tcW w:w="720" w:type="dxa"/>
          </w:tcPr>
          <w:p w14:paraId="6104253E" w14:textId="77777777" w:rsidR="00560C2B" w:rsidRDefault="00000000">
            <w:pPr>
              <w:pStyle w:val="TableParagraph"/>
              <w:ind w:left="108"/>
              <w:rPr>
                <w:sz w:val="20"/>
              </w:rPr>
            </w:pPr>
            <w:r>
              <w:rPr>
                <w:spacing w:val="-10"/>
                <w:sz w:val="20"/>
              </w:rPr>
              <w:t>±</w:t>
            </w:r>
          </w:p>
        </w:tc>
        <w:tc>
          <w:tcPr>
            <w:tcW w:w="900" w:type="dxa"/>
          </w:tcPr>
          <w:p w14:paraId="7715937C" w14:textId="77777777" w:rsidR="00560C2B" w:rsidRDefault="00000000">
            <w:pPr>
              <w:pStyle w:val="TableParagraph"/>
              <w:ind w:left="108"/>
              <w:rPr>
                <w:sz w:val="20"/>
              </w:rPr>
            </w:pPr>
            <w:r>
              <w:rPr>
                <w:spacing w:val="-10"/>
                <w:sz w:val="20"/>
              </w:rPr>
              <w:t>±</w:t>
            </w:r>
          </w:p>
        </w:tc>
        <w:tc>
          <w:tcPr>
            <w:tcW w:w="721" w:type="dxa"/>
          </w:tcPr>
          <w:p w14:paraId="11C805B1" w14:textId="77777777" w:rsidR="00560C2B" w:rsidRDefault="00000000">
            <w:pPr>
              <w:pStyle w:val="TableParagraph"/>
              <w:spacing w:before="39" w:line="148" w:lineRule="auto"/>
              <w:ind w:left="108"/>
              <w:rPr>
                <w:sz w:val="13"/>
              </w:rPr>
            </w:pPr>
            <w:r>
              <w:rPr>
                <w:spacing w:val="-5"/>
                <w:position w:val="-6"/>
                <w:sz w:val="20"/>
              </w:rPr>
              <w:t>1</w:t>
            </w:r>
            <w:r>
              <w:rPr>
                <w:spacing w:val="-5"/>
                <w:sz w:val="13"/>
              </w:rPr>
              <w:t>+</w:t>
            </w:r>
          </w:p>
        </w:tc>
        <w:tc>
          <w:tcPr>
            <w:tcW w:w="720" w:type="dxa"/>
          </w:tcPr>
          <w:p w14:paraId="418F24B4" w14:textId="77777777" w:rsidR="00560C2B" w:rsidRDefault="00000000">
            <w:pPr>
              <w:pStyle w:val="TableParagraph"/>
              <w:rPr>
                <w:sz w:val="20"/>
              </w:rPr>
            </w:pPr>
            <w:r>
              <w:rPr>
                <w:spacing w:val="-10"/>
                <w:sz w:val="20"/>
              </w:rPr>
              <w:t>0</w:t>
            </w:r>
          </w:p>
        </w:tc>
        <w:tc>
          <w:tcPr>
            <w:tcW w:w="720" w:type="dxa"/>
          </w:tcPr>
          <w:p w14:paraId="2B7FD938" w14:textId="77777777" w:rsidR="00560C2B" w:rsidRDefault="00000000">
            <w:pPr>
              <w:pStyle w:val="TableParagraph"/>
              <w:rPr>
                <w:sz w:val="20"/>
              </w:rPr>
            </w:pPr>
            <w:r>
              <w:rPr>
                <w:spacing w:val="-10"/>
                <w:sz w:val="20"/>
              </w:rPr>
              <w:t>±</w:t>
            </w:r>
          </w:p>
        </w:tc>
        <w:tc>
          <w:tcPr>
            <w:tcW w:w="720" w:type="dxa"/>
          </w:tcPr>
          <w:p w14:paraId="62BD0C4A" w14:textId="77777777" w:rsidR="00560C2B" w:rsidRDefault="00000000">
            <w:pPr>
              <w:pStyle w:val="TableParagraph"/>
              <w:rPr>
                <w:sz w:val="20"/>
              </w:rPr>
            </w:pPr>
            <w:r>
              <w:rPr>
                <w:spacing w:val="-10"/>
                <w:sz w:val="20"/>
              </w:rPr>
              <w:t>0</w:t>
            </w:r>
          </w:p>
        </w:tc>
        <w:tc>
          <w:tcPr>
            <w:tcW w:w="720" w:type="dxa"/>
          </w:tcPr>
          <w:p w14:paraId="098D4FA6"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0D3541D7"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4F2B80DD" w14:textId="77777777" w:rsidR="00560C2B" w:rsidRDefault="00000000">
            <w:pPr>
              <w:pStyle w:val="TableParagraph"/>
              <w:rPr>
                <w:sz w:val="20"/>
              </w:rPr>
            </w:pPr>
            <w:r>
              <w:rPr>
                <w:spacing w:val="-10"/>
                <w:sz w:val="20"/>
              </w:rPr>
              <w:t>±</w:t>
            </w:r>
          </w:p>
        </w:tc>
        <w:tc>
          <w:tcPr>
            <w:tcW w:w="720" w:type="dxa"/>
          </w:tcPr>
          <w:p w14:paraId="52FB7B1F"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14AF3020" w14:textId="77777777" w:rsidR="00560C2B" w:rsidRDefault="00000000">
            <w:pPr>
              <w:pStyle w:val="TableParagraph"/>
              <w:spacing w:before="39" w:line="148" w:lineRule="auto"/>
              <w:ind w:left="108"/>
              <w:rPr>
                <w:sz w:val="13"/>
              </w:rPr>
            </w:pPr>
            <w:r>
              <w:rPr>
                <w:spacing w:val="-5"/>
                <w:position w:val="-6"/>
                <w:sz w:val="20"/>
              </w:rPr>
              <w:t>1</w:t>
            </w:r>
            <w:r>
              <w:rPr>
                <w:spacing w:val="-5"/>
                <w:sz w:val="13"/>
              </w:rPr>
              <w:t>+</w:t>
            </w:r>
          </w:p>
        </w:tc>
        <w:tc>
          <w:tcPr>
            <w:tcW w:w="720" w:type="dxa"/>
          </w:tcPr>
          <w:p w14:paraId="1FD609A1"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900" w:type="dxa"/>
          </w:tcPr>
          <w:p w14:paraId="713C1C55" w14:textId="77777777" w:rsidR="00560C2B" w:rsidRDefault="00000000">
            <w:pPr>
              <w:pStyle w:val="TableParagraph"/>
              <w:ind w:left="108"/>
              <w:rPr>
                <w:sz w:val="20"/>
              </w:rPr>
            </w:pPr>
            <w:r>
              <w:rPr>
                <w:spacing w:val="-10"/>
                <w:sz w:val="20"/>
              </w:rPr>
              <w:t>±</w:t>
            </w:r>
          </w:p>
        </w:tc>
        <w:tc>
          <w:tcPr>
            <w:tcW w:w="720" w:type="dxa"/>
          </w:tcPr>
          <w:p w14:paraId="2A17E796" w14:textId="77777777" w:rsidR="00560C2B" w:rsidRDefault="00000000">
            <w:pPr>
              <w:pStyle w:val="TableParagraph"/>
              <w:ind w:left="108"/>
              <w:rPr>
                <w:sz w:val="20"/>
              </w:rPr>
            </w:pPr>
            <w:r>
              <w:rPr>
                <w:spacing w:val="-10"/>
                <w:sz w:val="20"/>
              </w:rPr>
              <w:t>0</w:t>
            </w:r>
          </w:p>
        </w:tc>
        <w:tc>
          <w:tcPr>
            <w:tcW w:w="901" w:type="dxa"/>
          </w:tcPr>
          <w:p w14:paraId="721C1EF6" w14:textId="77777777" w:rsidR="00560C2B" w:rsidRDefault="00000000">
            <w:pPr>
              <w:pStyle w:val="TableParagraph"/>
              <w:ind w:left="108"/>
              <w:rPr>
                <w:sz w:val="20"/>
              </w:rPr>
            </w:pPr>
            <w:r>
              <w:rPr>
                <w:sz w:val="20"/>
              </w:rPr>
              <w:t>±</w:t>
            </w:r>
            <w:r>
              <w:rPr>
                <w:spacing w:val="-1"/>
                <w:sz w:val="20"/>
              </w:rPr>
              <w:t xml:space="preserve"> </w:t>
            </w:r>
            <w:r>
              <w:rPr>
                <w:spacing w:val="-5"/>
                <w:sz w:val="20"/>
              </w:rPr>
              <w:t>~1</w:t>
            </w:r>
            <w:r>
              <w:rPr>
                <w:spacing w:val="-5"/>
                <w:sz w:val="20"/>
                <w:vertAlign w:val="superscript"/>
              </w:rPr>
              <w:t>+</w:t>
            </w:r>
          </w:p>
        </w:tc>
        <w:tc>
          <w:tcPr>
            <w:tcW w:w="720" w:type="dxa"/>
          </w:tcPr>
          <w:p w14:paraId="3BDCA96C" w14:textId="77777777" w:rsidR="00560C2B" w:rsidRDefault="00000000">
            <w:pPr>
              <w:pStyle w:val="TableParagraph"/>
              <w:rPr>
                <w:sz w:val="20"/>
              </w:rPr>
            </w:pPr>
            <w:r>
              <w:rPr>
                <w:sz w:val="20"/>
              </w:rPr>
              <w:t>±</w:t>
            </w:r>
            <w:r>
              <w:rPr>
                <w:spacing w:val="-1"/>
                <w:sz w:val="20"/>
              </w:rPr>
              <w:t xml:space="preserve"> </w:t>
            </w:r>
            <w:r>
              <w:rPr>
                <w:spacing w:val="-5"/>
                <w:sz w:val="20"/>
              </w:rPr>
              <w:t>~1</w:t>
            </w:r>
            <w:r>
              <w:rPr>
                <w:spacing w:val="-5"/>
                <w:sz w:val="20"/>
                <w:vertAlign w:val="superscript"/>
              </w:rPr>
              <w:t>+</w:t>
            </w:r>
          </w:p>
        </w:tc>
        <w:tc>
          <w:tcPr>
            <w:tcW w:w="720" w:type="dxa"/>
          </w:tcPr>
          <w:p w14:paraId="1B5C5700" w14:textId="77777777" w:rsidR="00560C2B" w:rsidRDefault="00000000">
            <w:pPr>
              <w:pStyle w:val="TableParagraph"/>
              <w:rPr>
                <w:sz w:val="20"/>
              </w:rPr>
            </w:pPr>
            <w:r>
              <w:rPr>
                <w:spacing w:val="-10"/>
                <w:sz w:val="20"/>
              </w:rPr>
              <w:t>±</w:t>
            </w:r>
          </w:p>
        </w:tc>
        <w:tc>
          <w:tcPr>
            <w:tcW w:w="900" w:type="dxa"/>
          </w:tcPr>
          <w:p w14:paraId="40824868"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r>
      <w:tr w:rsidR="00560C2B" w14:paraId="21A7139B" w14:textId="77777777">
        <w:trPr>
          <w:trHeight w:val="230"/>
        </w:trPr>
        <w:tc>
          <w:tcPr>
            <w:tcW w:w="1188" w:type="dxa"/>
            <w:vMerge/>
            <w:tcBorders>
              <w:top w:val="nil"/>
            </w:tcBorders>
          </w:tcPr>
          <w:p w14:paraId="3AD2BB85" w14:textId="77777777" w:rsidR="00560C2B" w:rsidRDefault="00560C2B">
            <w:pPr>
              <w:rPr>
                <w:sz w:val="2"/>
                <w:szCs w:val="2"/>
              </w:rPr>
            </w:pPr>
          </w:p>
        </w:tc>
        <w:tc>
          <w:tcPr>
            <w:tcW w:w="751" w:type="dxa"/>
          </w:tcPr>
          <w:p w14:paraId="4170B38F" w14:textId="77777777" w:rsidR="00560C2B" w:rsidRDefault="00000000">
            <w:pPr>
              <w:pStyle w:val="TableParagraph"/>
              <w:ind w:left="55" w:right="190"/>
              <w:jc w:val="center"/>
              <w:rPr>
                <w:sz w:val="20"/>
              </w:rPr>
            </w:pPr>
            <w:r>
              <w:rPr>
                <w:spacing w:val="-5"/>
                <w:sz w:val="20"/>
              </w:rPr>
              <w:t>MCs</w:t>
            </w:r>
          </w:p>
        </w:tc>
        <w:tc>
          <w:tcPr>
            <w:tcW w:w="869" w:type="dxa"/>
          </w:tcPr>
          <w:p w14:paraId="1BA5516A" w14:textId="77777777" w:rsidR="00560C2B" w:rsidRDefault="00000000">
            <w:pPr>
              <w:pStyle w:val="TableParagraph"/>
              <w:ind w:left="106"/>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30310888" w14:textId="77777777" w:rsidR="00560C2B" w:rsidRDefault="00000000">
            <w:pPr>
              <w:pStyle w:val="TableParagraph"/>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900" w:type="dxa"/>
          </w:tcPr>
          <w:p w14:paraId="642105A6"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721" w:type="dxa"/>
          </w:tcPr>
          <w:p w14:paraId="61E28CA4" w14:textId="77777777" w:rsidR="00560C2B" w:rsidRDefault="00000000">
            <w:pPr>
              <w:pStyle w:val="TableParagraph"/>
              <w:spacing w:before="39" w:line="148" w:lineRule="auto"/>
              <w:ind w:left="108"/>
              <w:rPr>
                <w:sz w:val="13"/>
              </w:rPr>
            </w:pPr>
            <w:r>
              <w:rPr>
                <w:spacing w:val="-5"/>
                <w:position w:val="-6"/>
                <w:sz w:val="20"/>
              </w:rPr>
              <w:t>1</w:t>
            </w:r>
            <w:r>
              <w:rPr>
                <w:spacing w:val="-5"/>
                <w:sz w:val="13"/>
              </w:rPr>
              <w:t>+</w:t>
            </w:r>
          </w:p>
        </w:tc>
        <w:tc>
          <w:tcPr>
            <w:tcW w:w="720" w:type="dxa"/>
          </w:tcPr>
          <w:p w14:paraId="4B3A5987"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188963BE" w14:textId="77777777" w:rsidR="00560C2B" w:rsidRDefault="00000000">
            <w:pPr>
              <w:pStyle w:val="TableParagraph"/>
              <w:spacing w:before="39" w:line="148" w:lineRule="auto"/>
              <w:rPr>
                <w:sz w:val="13"/>
              </w:rPr>
            </w:pPr>
            <w:r>
              <w:rPr>
                <w:spacing w:val="-5"/>
                <w:position w:val="-6"/>
                <w:sz w:val="20"/>
              </w:rPr>
              <w:t>1</w:t>
            </w:r>
            <w:r>
              <w:rPr>
                <w:spacing w:val="-5"/>
                <w:sz w:val="13"/>
              </w:rPr>
              <w:t>+</w:t>
            </w:r>
          </w:p>
        </w:tc>
        <w:tc>
          <w:tcPr>
            <w:tcW w:w="720" w:type="dxa"/>
          </w:tcPr>
          <w:p w14:paraId="69C41F60" w14:textId="77777777" w:rsidR="00560C2B" w:rsidRDefault="00000000">
            <w:pPr>
              <w:pStyle w:val="TableParagraph"/>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23F49E49" w14:textId="77777777" w:rsidR="00560C2B" w:rsidRDefault="00000000">
            <w:pPr>
              <w:pStyle w:val="TableParagraph"/>
              <w:rPr>
                <w:sz w:val="20"/>
              </w:rPr>
            </w:pPr>
            <w:r>
              <w:rPr>
                <w:sz w:val="20"/>
              </w:rPr>
              <w:t>2</w:t>
            </w:r>
            <w:r>
              <w:rPr>
                <w:spacing w:val="-1"/>
                <w:sz w:val="20"/>
              </w:rPr>
              <w:t xml:space="preserve"> </w:t>
            </w:r>
            <w:r>
              <w:rPr>
                <w:sz w:val="20"/>
              </w:rPr>
              <w:t>~</w:t>
            </w:r>
            <w:r>
              <w:rPr>
                <w:spacing w:val="-1"/>
                <w:sz w:val="20"/>
              </w:rPr>
              <w:t xml:space="preserve"> </w:t>
            </w:r>
            <w:r>
              <w:rPr>
                <w:spacing w:val="-10"/>
                <w:sz w:val="20"/>
              </w:rPr>
              <w:t>3</w:t>
            </w:r>
          </w:p>
        </w:tc>
        <w:tc>
          <w:tcPr>
            <w:tcW w:w="720" w:type="dxa"/>
          </w:tcPr>
          <w:p w14:paraId="7A692C62"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2FD8B1F3"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272F84FB" w14:textId="77777777" w:rsidR="00560C2B" w:rsidRDefault="00000000">
            <w:pPr>
              <w:pStyle w:val="TableParagraph"/>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650D5285"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720" w:type="dxa"/>
          </w:tcPr>
          <w:p w14:paraId="4B23A124"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900" w:type="dxa"/>
          </w:tcPr>
          <w:p w14:paraId="30E9C057" w14:textId="77777777" w:rsidR="00560C2B" w:rsidRDefault="00000000">
            <w:pPr>
              <w:pStyle w:val="TableParagraph"/>
              <w:spacing w:before="39" w:line="148" w:lineRule="auto"/>
              <w:ind w:left="108"/>
              <w:rPr>
                <w:sz w:val="13"/>
              </w:rPr>
            </w:pPr>
            <w:r>
              <w:rPr>
                <w:spacing w:val="-5"/>
                <w:position w:val="-6"/>
                <w:sz w:val="20"/>
              </w:rPr>
              <w:t>1</w:t>
            </w:r>
            <w:r>
              <w:rPr>
                <w:spacing w:val="-5"/>
                <w:sz w:val="13"/>
              </w:rPr>
              <w:t>+</w:t>
            </w:r>
          </w:p>
        </w:tc>
        <w:tc>
          <w:tcPr>
            <w:tcW w:w="720" w:type="dxa"/>
          </w:tcPr>
          <w:p w14:paraId="1284906A" w14:textId="77777777" w:rsidR="00560C2B" w:rsidRDefault="00000000">
            <w:pPr>
              <w:pStyle w:val="TableParagraph"/>
              <w:ind w:left="108"/>
              <w:rPr>
                <w:sz w:val="20"/>
              </w:rPr>
            </w:pPr>
            <w:r>
              <w:rPr>
                <w:sz w:val="20"/>
              </w:rPr>
              <w:t>±</w:t>
            </w:r>
            <w:r>
              <w:rPr>
                <w:spacing w:val="-1"/>
                <w:sz w:val="20"/>
              </w:rPr>
              <w:t xml:space="preserve"> </w:t>
            </w:r>
            <w:r>
              <w:rPr>
                <w:spacing w:val="-5"/>
                <w:sz w:val="20"/>
              </w:rPr>
              <w:t>~1</w:t>
            </w:r>
            <w:r>
              <w:rPr>
                <w:spacing w:val="-5"/>
                <w:sz w:val="20"/>
                <w:vertAlign w:val="superscript"/>
              </w:rPr>
              <w:t>+</w:t>
            </w:r>
          </w:p>
        </w:tc>
        <w:tc>
          <w:tcPr>
            <w:tcW w:w="901" w:type="dxa"/>
          </w:tcPr>
          <w:p w14:paraId="02A4FEF0"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0ED4FB28"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1BB3E954" w14:textId="77777777" w:rsidR="00560C2B" w:rsidRDefault="00000000">
            <w:pPr>
              <w:pStyle w:val="TableParagraph"/>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900" w:type="dxa"/>
          </w:tcPr>
          <w:p w14:paraId="600B040B" w14:textId="77777777" w:rsidR="00560C2B" w:rsidRDefault="00000000">
            <w:pPr>
              <w:pStyle w:val="TableParagraph"/>
              <w:rPr>
                <w:sz w:val="20"/>
              </w:rPr>
            </w:pPr>
            <w:r>
              <w:rPr>
                <w:spacing w:val="-10"/>
                <w:sz w:val="20"/>
              </w:rPr>
              <w:t>±</w:t>
            </w:r>
          </w:p>
        </w:tc>
      </w:tr>
      <w:tr w:rsidR="00560C2B" w14:paraId="568A560A" w14:textId="77777777">
        <w:trPr>
          <w:trHeight w:val="230"/>
        </w:trPr>
        <w:tc>
          <w:tcPr>
            <w:tcW w:w="1188" w:type="dxa"/>
            <w:vMerge/>
            <w:tcBorders>
              <w:top w:val="nil"/>
            </w:tcBorders>
          </w:tcPr>
          <w:p w14:paraId="21A7F395" w14:textId="77777777" w:rsidR="00560C2B" w:rsidRDefault="00560C2B">
            <w:pPr>
              <w:rPr>
                <w:sz w:val="2"/>
                <w:szCs w:val="2"/>
              </w:rPr>
            </w:pPr>
          </w:p>
        </w:tc>
        <w:tc>
          <w:tcPr>
            <w:tcW w:w="751" w:type="dxa"/>
          </w:tcPr>
          <w:p w14:paraId="43385F8A" w14:textId="77777777" w:rsidR="00560C2B" w:rsidRDefault="00000000">
            <w:pPr>
              <w:pStyle w:val="TableParagraph"/>
              <w:ind w:left="0" w:right="57"/>
              <w:jc w:val="center"/>
              <w:rPr>
                <w:sz w:val="20"/>
              </w:rPr>
            </w:pPr>
            <w:r>
              <w:rPr>
                <w:spacing w:val="-2"/>
                <w:sz w:val="20"/>
              </w:rPr>
              <w:t>Slime</w:t>
            </w:r>
          </w:p>
        </w:tc>
        <w:tc>
          <w:tcPr>
            <w:tcW w:w="869" w:type="dxa"/>
          </w:tcPr>
          <w:p w14:paraId="64B604C0" w14:textId="77777777" w:rsidR="00560C2B" w:rsidRDefault="00000000">
            <w:pPr>
              <w:pStyle w:val="TableParagraph"/>
              <w:spacing w:before="39" w:line="148" w:lineRule="auto"/>
              <w:ind w:left="106"/>
              <w:rPr>
                <w:sz w:val="13"/>
              </w:rPr>
            </w:pPr>
            <w:r>
              <w:rPr>
                <w:spacing w:val="-5"/>
                <w:position w:val="-6"/>
                <w:sz w:val="20"/>
              </w:rPr>
              <w:t>1</w:t>
            </w:r>
            <w:r>
              <w:rPr>
                <w:spacing w:val="-5"/>
                <w:sz w:val="13"/>
              </w:rPr>
              <w:t>+</w:t>
            </w:r>
          </w:p>
        </w:tc>
        <w:tc>
          <w:tcPr>
            <w:tcW w:w="720" w:type="dxa"/>
          </w:tcPr>
          <w:p w14:paraId="35E12EDD"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900" w:type="dxa"/>
          </w:tcPr>
          <w:p w14:paraId="1ACFAA75"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1" w:type="dxa"/>
          </w:tcPr>
          <w:p w14:paraId="2BCAF9A3"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24D79F5C" w14:textId="77777777" w:rsidR="00560C2B" w:rsidRDefault="00000000">
            <w:pPr>
              <w:pStyle w:val="TableParagraph"/>
              <w:rPr>
                <w:sz w:val="20"/>
              </w:rPr>
            </w:pPr>
            <w:r>
              <w:rPr>
                <w:spacing w:val="-10"/>
                <w:sz w:val="20"/>
              </w:rPr>
              <w:t>±</w:t>
            </w:r>
          </w:p>
        </w:tc>
        <w:tc>
          <w:tcPr>
            <w:tcW w:w="720" w:type="dxa"/>
          </w:tcPr>
          <w:p w14:paraId="7F094849"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22271DBF" w14:textId="77777777" w:rsidR="00560C2B" w:rsidRDefault="00000000">
            <w:pPr>
              <w:pStyle w:val="TableParagraph"/>
              <w:rPr>
                <w:sz w:val="20"/>
              </w:rPr>
            </w:pPr>
            <w:r>
              <w:rPr>
                <w:spacing w:val="-10"/>
                <w:sz w:val="20"/>
              </w:rPr>
              <w:t>±</w:t>
            </w:r>
          </w:p>
        </w:tc>
        <w:tc>
          <w:tcPr>
            <w:tcW w:w="720" w:type="dxa"/>
          </w:tcPr>
          <w:p w14:paraId="51ACDA5D"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6F42018A"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52421094"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4B82EAF0" w14:textId="77777777" w:rsidR="00560C2B" w:rsidRDefault="00000000">
            <w:pPr>
              <w:pStyle w:val="TableParagraph"/>
              <w:spacing w:before="39" w:line="148" w:lineRule="auto"/>
              <w:ind w:left="108"/>
              <w:rPr>
                <w:sz w:val="13"/>
              </w:rPr>
            </w:pPr>
            <w:r>
              <w:rPr>
                <w:spacing w:val="-5"/>
                <w:position w:val="-6"/>
                <w:sz w:val="20"/>
              </w:rPr>
              <w:t>1</w:t>
            </w:r>
            <w:r>
              <w:rPr>
                <w:spacing w:val="-5"/>
                <w:sz w:val="13"/>
              </w:rPr>
              <w:t>+</w:t>
            </w:r>
          </w:p>
        </w:tc>
        <w:tc>
          <w:tcPr>
            <w:tcW w:w="720" w:type="dxa"/>
          </w:tcPr>
          <w:p w14:paraId="787BC59C"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3F58FC5D"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900" w:type="dxa"/>
          </w:tcPr>
          <w:p w14:paraId="53D65E04"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61E19E50" w14:textId="77777777" w:rsidR="00560C2B" w:rsidRDefault="00000000">
            <w:pPr>
              <w:pStyle w:val="TableParagraph"/>
              <w:ind w:left="108"/>
              <w:rPr>
                <w:sz w:val="20"/>
              </w:rPr>
            </w:pPr>
            <w:r>
              <w:rPr>
                <w:spacing w:val="-10"/>
                <w:sz w:val="20"/>
              </w:rPr>
              <w:t>±</w:t>
            </w:r>
          </w:p>
        </w:tc>
        <w:tc>
          <w:tcPr>
            <w:tcW w:w="901" w:type="dxa"/>
          </w:tcPr>
          <w:p w14:paraId="27833B41"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7084FE6F" w14:textId="77777777" w:rsidR="00560C2B" w:rsidRDefault="00000000">
            <w:pPr>
              <w:pStyle w:val="TableParagraph"/>
              <w:rPr>
                <w:sz w:val="20"/>
              </w:rPr>
            </w:pPr>
            <w:r>
              <w:rPr>
                <w:spacing w:val="-10"/>
                <w:sz w:val="20"/>
              </w:rPr>
              <w:t>±</w:t>
            </w:r>
          </w:p>
        </w:tc>
        <w:tc>
          <w:tcPr>
            <w:tcW w:w="720" w:type="dxa"/>
          </w:tcPr>
          <w:p w14:paraId="3921CFA7"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900" w:type="dxa"/>
          </w:tcPr>
          <w:p w14:paraId="6127FFB9"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r>
      <w:tr w:rsidR="00560C2B" w14:paraId="4CB5968C" w14:textId="77777777">
        <w:trPr>
          <w:trHeight w:val="230"/>
        </w:trPr>
        <w:tc>
          <w:tcPr>
            <w:tcW w:w="1188" w:type="dxa"/>
            <w:vMerge w:val="restart"/>
          </w:tcPr>
          <w:p w14:paraId="1413A4D0" w14:textId="77777777" w:rsidR="00560C2B" w:rsidRDefault="00000000">
            <w:pPr>
              <w:pStyle w:val="TableParagraph"/>
              <w:spacing w:line="240" w:lineRule="auto"/>
              <w:ind w:right="375"/>
              <w:rPr>
                <w:b/>
                <w:sz w:val="20"/>
              </w:rPr>
            </w:pPr>
            <w:r>
              <w:rPr>
                <w:b/>
                <w:spacing w:val="-2"/>
                <w:sz w:val="20"/>
              </w:rPr>
              <w:t xml:space="preserve">Alcian </w:t>
            </w:r>
            <w:r>
              <w:rPr>
                <w:b/>
                <w:sz w:val="20"/>
              </w:rPr>
              <w:t>Blue</w:t>
            </w:r>
            <w:r>
              <w:rPr>
                <w:b/>
                <w:spacing w:val="-13"/>
                <w:sz w:val="20"/>
              </w:rPr>
              <w:t xml:space="preserve"> </w:t>
            </w:r>
            <w:r>
              <w:rPr>
                <w:b/>
                <w:sz w:val="20"/>
              </w:rPr>
              <w:t>2.5</w:t>
            </w:r>
          </w:p>
        </w:tc>
        <w:tc>
          <w:tcPr>
            <w:tcW w:w="751" w:type="dxa"/>
          </w:tcPr>
          <w:p w14:paraId="50A6779C" w14:textId="77777777" w:rsidR="00560C2B" w:rsidRDefault="00000000">
            <w:pPr>
              <w:pStyle w:val="TableParagraph"/>
              <w:ind w:left="0" w:right="190"/>
              <w:jc w:val="center"/>
              <w:rPr>
                <w:sz w:val="20"/>
              </w:rPr>
            </w:pPr>
            <w:r>
              <w:rPr>
                <w:spacing w:val="-5"/>
                <w:sz w:val="20"/>
              </w:rPr>
              <w:t>ECs</w:t>
            </w:r>
          </w:p>
        </w:tc>
        <w:tc>
          <w:tcPr>
            <w:tcW w:w="869" w:type="dxa"/>
          </w:tcPr>
          <w:p w14:paraId="1D47706B" w14:textId="77777777" w:rsidR="00560C2B" w:rsidRDefault="00000000">
            <w:pPr>
              <w:pStyle w:val="TableParagraph"/>
              <w:ind w:left="106"/>
              <w:rPr>
                <w:sz w:val="20"/>
              </w:rPr>
            </w:pPr>
            <w:r>
              <w:rPr>
                <w:spacing w:val="-10"/>
                <w:sz w:val="20"/>
              </w:rPr>
              <w:t>±</w:t>
            </w:r>
          </w:p>
        </w:tc>
        <w:tc>
          <w:tcPr>
            <w:tcW w:w="720" w:type="dxa"/>
          </w:tcPr>
          <w:p w14:paraId="58B07D0E"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900" w:type="dxa"/>
          </w:tcPr>
          <w:p w14:paraId="05BA672B" w14:textId="77777777" w:rsidR="00560C2B" w:rsidRDefault="00000000">
            <w:pPr>
              <w:pStyle w:val="TableParagraph"/>
              <w:ind w:left="108"/>
              <w:rPr>
                <w:sz w:val="20"/>
              </w:rPr>
            </w:pPr>
            <w:r>
              <w:rPr>
                <w:spacing w:val="-10"/>
                <w:sz w:val="20"/>
              </w:rPr>
              <w:t>±</w:t>
            </w:r>
          </w:p>
        </w:tc>
        <w:tc>
          <w:tcPr>
            <w:tcW w:w="721" w:type="dxa"/>
          </w:tcPr>
          <w:p w14:paraId="5B14915F"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3F19BE8E" w14:textId="77777777" w:rsidR="00560C2B" w:rsidRDefault="00000000">
            <w:pPr>
              <w:pStyle w:val="TableParagraph"/>
              <w:rPr>
                <w:sz w:val="20"/>
              </w:rPr>
            </w:pPr>
            <w:r>
              <w:rPr>
                <w:spacing w:val="-10"/>
                <w:sz w:val="20"/>
              </w:rPr>
              <w:t>±</w:t>
            </w:r>
          </w:p>
        </w:tc>
        <w:tc>
          <w:tcPr>
            <w:tcW w:w="720" w:type="dxa"/>
          </w:tcPr>
          <w:p w14:paraId="59B02DA5"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56D3E789" w14:textId="77777777" w:rsidR="00560C2B" w:rsidRDefault="00000000">
            <w:pPr>
              <w:pStyle w:val="TableParagraph"/>
              <w:rPr>
                <w:sz w:val="20"/>
              </w:rPr>
            </w:pPr>
            <w:r>
              <w:rPr>
                <w:spacing w:val="-10"/>
                <w:sz w:val="20"/>
              </w:rPr>
              <w:t>±</w:t>
            </w:r>
          </w:p>
        </w:tc>
        <w:tc>
          <w:tcPr>
            <w:tcW w:w="720" w:type="dxa"/>
          </w:tcPr>
          <w:p w14:paraId="1A664F62"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6200298F" w14:textId="77777777" w:rsidR="00560C2B" w:rsidRDefault="00000000">
            <w:pPr>
              <w:pStyle w:val="TableParagraph"/>
              <w:spacing w:before="39" w:line="148" w:lineRule="auto"/>
              <w:rPr>
                <w:sz w:val="13"/>
              </w:rPr>
            </w:pPr>
            <w:r>
              <w:rPr>
                <w:spacing w:val="-5"/>
                <w:position w:val="-6"/>
                <w:sz w:val="20"/>
              </w:rPr>
              <w:t>1</w:t>
            </w:r>
            <w:r>
              <w:rPr>
                <w:spacing w:val="-5"/>
                <w:sz w:val="13"/>
              </w:rPr>
              <w:t>+</w:t>
            </w:r>
          </w:p>
        </w:tc>
        <w:tc>
          <w:tcPr>
            <w:tcW w:w="720" w:type="dxa"/>
          </w:tcPr>
          <w:p w14:paraId="3B472D50" w14:textId="77777777" w:rsidR="00560C2B" w:rsidRDefault="00000000">
            <w:pPr>
              <w:pStyle w:val="TableParagraph"/>
              <w:rPr>
                <w:sz w:val="20"/>
              </w:rPr>
            </w:pPr>
            <w:r>
              <w:rPr>
                <w:spacing w:val="-10"/>
                <w:sz w:val="20"/>
              </w:rPr>
              <w:t>±</w:t>
            </w:r>
          </w:p>
        </w:tc>
        <w:tc>
          <w:tcPr>
            <w:tcW w:w="720" w:type="dxa"/>
          </w:tcPr>
          <w:p w14:paraId="34A23226"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4D6ABEB6"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13231CF8"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900" w:type="dxa"/>
          </w:tcPr>
          <w:p w14:paraId="451B0932"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393C985C" w14:textId="77777777" w:rsidR="00560C2B" w:rsidRDefault="00000000">
            <w:pPr>
              <w:pStyle w:val="TableParagraph"/>
              <w:ind w:left="108"/>
              <w:rPr>
                <w:sz w:val="20"/>
              </w:rPr>
            </w:pPr>
            <w:r>
              <w:rPr>
                <w:sz w:val="20"/>
              </w:rPr>
              <w:t>±</w:t>
            </w:r>
            <w:r>
              <w:rPr>
                <w:spacing w:val="-1"/>
                <w:sz w:val="20"/>
              </w:rPr>
              <w:t xml:space="preserve"> </w:t>
            </w:r>
            <w:r>
              <w:rPr>
                <w:spacing w:val="-5"/>
                <w:sz w:val="20"/>
              </w:rPr>
              <w:t>~1</w:t>
            </w:r>
            <w:r>
              <w:rPr>
                <w:spacing w:val="-5"/>
                <w:sz w:val="20"/>
                <w:vertAlign w:val="superscript"/>
              </w:rPr>
              <w:t>+</w:t>
            </w:r>
          </w:p>
        </w:tc>
        <w:tc>
          <w:tcPr>
            <w:tcW w:w="901" w:type="dxa"/>
          </w:tcPr>
          <w:p w14:paraId="64ADC90D"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7A06EA6F" w14:textId="77777777" w:rsidR="00560C2B" w:rsidRDefault="00000000">
            <w:pPr>
              <w:pStyle w:val="TableParagraph"/>
              <w:rPr>
                <w:sz w:val="20"/>
              </w:rPr>
            </w:pPr>
            <w:r>
              <w:rPr>
                <w:sz w:val="20"/>
              </w:rPr>
              <w:t>±</w:t>
            </w:r>
            <w:r>
              <w:rPr>
                <w:spacing w:val="-1"/>
                <w:sz w:val="20"/>
              </w:rPr>
              <w:t xml:space="preserve"> </w:t>
            </w:r>
            <w:r>
              <w:rPr>
                <w:spacing w:val="-5"/>
                <w:sz w:val="20"/>
              </w:rPr>
              <w:t>~1</w:t>
            </w:r>
            <w:r>
              <w:rPr>
                <w:spacing w:val="-5"/>
                <w:sz w:val="20"/>
                <w:vertAlign w:val="superscript"/>
              </w:rPr>
              <w:t>+</w:t>
            </w:r>
          </w:p>
        </w:tc>
        <w:tc>
          <w:tcPr>
            <w:tcW w:w="720" w:type="dxa"/>
          </w:tcPr>
          <w:p w14:paraId="765CA80C" w14:textId="77777777" w:rsidR="00560C2B" w:rsidRDefault="00000000">
            <w:pPr>
              <w:pStyle w:val="TableParagraph"/>
              <w:rPr>
                <w:sz w:val="20"/>
              </w:rPr>
            </w:pPr>
            <w:r>
              <w:rPr>
                <w:spacing w:val="-10"/>
                <w:sz w:val="20"/>
              </w:rPr>
              <w:t>±</w:t>
            </w:r>
          </w:p>
        </w:tc>
        <w:tc>
          <w:tcPr>
            <w:tcW w:w="900" w:type="dxa"/>
          </w:tcPr>
          <w:p w14:paraId="5BA7BAC9"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r>
      <w:tr w:rsidR="00560C2B" w14:paraId="63FDD583" w14:textId="77777777">
        <w:trPr>
          <w:trHeight w:val="230"/>
        </w:trPr>
        <w:tc>
          <w:tcPr>
            <w:tcW w:w="1188" w:type="dxa"/>
            <w:vMerge/>
            <w:tcBorders>
              <w:top w:val="nil"/>
            </w:tcBorders>
          </w:tcPr>
          <w:p w14:paraId="6D5D576B" w14:textId="77777777" w:rsidR="00560C2B" w:rsidRDefault="00560C2B">
            <w:pPr>
              <w:rPr>
                <w:sz w:val="2"/>
                <w:szCs w:val="2"/>
              </w:rPr>
            </w:pPr>
          </w:p>
        </w:tc>
        <w:tc>
          <w:tcPr>
            <w:tcW w:w="751" w:type="dxa"/>
          </w:tcPr>
          <w:p w14:paraId="30EF868E" w14:textId="77777777" w:rsidR="00560C2B" w:rsidRDefault="00000000">
            <w:pPr>
              <w:pStyle w:val="TableParagraph"/>
              <w:ind w:left="55" w:right="190"/>
              <w:jc w:val="center"/>
              <w:rPr>
                <w:sz w:val="20"/>
              </w:rPr>
            </w:pPr>
            <w:r>
              <w:rPr>
                <w:spacing w:val="-5"/>
                <w:sz w:val="20"/>
              </w:rPr>
              <w:t>MCs</w:t>
            </w:r>
          </w:p>
        </w:tc>
        <w:tc>
          <w:tcPr>
            <w:tcW w:w="869" w:type="dxa"/>
          </w:tcPr>
          <w:p w14:paraId="7009B19A" w14:textId="77777777" w:rsidR="00560C2B" w:rsidRDefault="00000000">
            <w:pPr>
              <w:pStyle w:val="TableParagraph"/>
              <w:ind w:left="106"/>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3EEF4DBE" w14:textId="77777777" w:rsidR="00560C2B" w:rsidRDefault="00000000">
            <w:pPr>
              <w:pStyle w:val="TableParagraph"/>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900" w:type="dxa"/>
          </w:tcPr>
          <w:p w14:paraId="7D8641F8"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1" w:type="dxa"/>
          </w:tcPr>
          <w:p w14:paraId="229DC008" w14:textId="77777777" w:rsidR="00560C2B" w:rsidRDefault="00000000">
            <w:pPr>
              <w:pStyle w:val="TableParagraph"/>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18DCACFA" w14:textId="77777777" w:rsidR="00560C2B" w:rsidRDefault="00000000">
            <w:pPr>
              <w:pStyle w:val="TableParagraph"/>
              <w:rPr>
                <w:sz w:val="20"/>
              </w:rPr>
            </w:pPr>
            <w:r>
              <w:rPr>
                <w:sz w:val="20"/>
              </w:rPr>
              <w:t>3</w:t>
            </w:r>
            <w:r>
              <w:rPr>
                <w:spacing w:val="-1"/>
                <w:sz w:val="20"/>
              </w:rPr>
              <w:t xml:space="preserve"> </w:t>
            </w:r>
            <w:r>
              <w:rPr>
                <w:sz w:val="20"/>
              </w:rPr>
              <w:t>~</w:t>
            </w:r>
            <w:r>
              <w:rPr>
                <w:spacing w:val="-1"/>
                <w:sz w:val="20"/>
              </w:rPr>
              <w:t xml:space="preserve"> </w:t>
            </w:r>
            <w:r>
              <w:rPr>
                <w:spacing w:val="-5"/>
                <w:sz w:val="20"/>
              </w:rPr>
              <w:t>4</w:t>
            </w:r>
            <w:r>
              <w:rPr>
                <w:spacing w:val="-5"/>
                <w:sz w:val="20"/>
                <w:vertAlign w:val="superscript"/>
              </w:rPr>
              <w:t>+</w:t>
            </w:r>
          </w:p>
        </w:tc>
        <w:tc>
          <w:tcPr>
            <w:tcW w:w="720" w:type="dxa"/>
          </w:tcPr>
          <w:p w14:paraId="64E4C3E4"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373BF033" w14:textId="77777777" w:rsidR="00560C2B" w:rsidRDefault="00000000">
            <w:pPr>
              <w:pStyle w:val="TableParagraph"/>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117A9D5C" w14:textId="77777777" w:rsidR="00560C2B" w:rsidRDefault="00000000">
            <w:pPr>
              <w:pStyle w:val="TableParagraph"/>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27F39B2E"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4794F57F" w14:textId="77777777" w:rsidR="00560C2B" w:rsidRDefault="00000000">
            <w:pPr>
              <w:pStyle w:val="TableParagraph"/>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389AF569" w14:textId="77777777" w:rsidR="00560C2B" w:rsidRDefault="00000000">
            <w:pPr>
              <w:pStyle w:val="TableParagraph"/>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2BC582AE" w14:textId="77777777" w:rsidR="00560C2B" w:rsidRDefault="00000000">
            <w:pPr>
              <w:pStyle w:val="TableParagraph"/>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53331644"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900" w:type="dxa"/>
          </w:tcPr>
          <w:p w14:paraId="69EA0C5C"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52E92792"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901" w:type="dxa"/>
          </w:tcPr>
          <w:p w14:paraId="559FF96F"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7530F8A7" w14:textId="77777777" w:rsidR="00560C2B" w:rsidRDefault="00000000">
            <w:pPr>
              <w:pStyle w:val="TableParagraph"/>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72C01CFF" w14:textId="77777777" w:rsidR="00560C2B" w:rsidRDefault="00000000">
            <w:pPr>
              <w:pStyle w:val="TableParagraph"/>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900" w:type="dxa"/>
          </w:tcPr>
          <w:p w14:paraId="4F254611"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r>
      <w:tr w:rsidR="00560C2B" w14:paraId="2C87E16E" w14:textId="77777777">
        <w:trPr>
          <w:trHeight w:val="230"/>
        </w:trPr>
        <w:tc>
          <w:tcPr>
            <w:tcW w:w="1188" w:type="dxa"/>
            <w:vMerge/>
            <w:tcBorders>
              <w:top w:val="nil"/>
            </w:tcBorders>
          </w:tcPr>
          <w:p w14:paraId="1BF4EC8A" w14:textId="77777777" w:rsidR="00560C2B" w:rsidRDefault="00560C2B">
            <w:pPr>
              <w:rPr>
                <w:sz w:val="2"/>
                <w:szCs w:val="2"/>
              </w:rPr>
            </w:pPr>
          </w:p>
        </w:tc>
        <w:tc>
          <w:tcPr>
            <w:tcW w:w="751" w:type="dxa"/>
          </w:tcPr>
          <w:p w14:paraId="1E233DD5" w14:textId="77777777" w:rsidR="00560C2B" w:rsidRDefault="00000000">
            <w:pPr>
              <w:pStyle w:val="TableParagraph"/>
              <w:ind w:left="0" w:right="57"/>
              <w:jc w:val="center"/>
              <w:rPr>
                <w:sz w:val="20"/>
              </w:rPr>
            </w:pPr>
            <w:r>
              <w:rPr>
                <w:spacing w:val="-2"/>
                <w:sz w:val="20"/>
              </w:rPr>
              <w:t>Slime</w:t>
            </w:r>
          </w:p>
        </w:tc>
        <w:tc>
          <w:tcPr>
            <w:tcW w:w="869" w:type="dxa"/>
          </w:tcPr>
          <w:p w14:paraId="4907C3BC" w14:textId="77777777" w:rsidR="00560C2B" w:rsidRDefault="00000000">
            <w:pPr>
              <w:pStyle w:val="TableParagraph"/>
              <w:ind w:left="106"/>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49ECD558"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900" w:type="dxa"/>
          </w:tcPr>
          <w:p w14:paraId="1DC166D7" w14:textId="77777777" w:rsidR="00560C2B" w:rsidRDefault="00000000">
            <w:pPr>
              <w:pStyle w:val="TableParagraph"/>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1" w:type="dxa"/>
          </w:tcPr>
          <w:p w14:paraId="1F92FFBA"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65695032" w14:textId="77777777" w:rsidR="00560C2B" w:rsidRDefault="00000000">
            <w:pPr>
              <w:pStyle w:val="TableParagraph"/>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14366EE6"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07493424"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1E62009A"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30BDDE47"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7F050475"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7E890552"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699E0EB3"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6FA6E93A" w14:textId="77777777" w:rsidR="00560C2B" w:rsidRDefault="00000000">
            <w:pPr>
              <w:pStyle w:val="TableParagraph"/>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900" w:type="dxa"/>
          </w:tcPr>
          <w:p w14:paraId="714E4E1A" w14:textId="77777777" w:rsidR="00560C2B" w:rsidRDefault="00000000">
            <w:pPr>
              <w:pStyle w:val="TableParagraph"/>
              <w:spacing w:before="39" w:line="148" w:lineRule="auto"/>
              <w:ind w:left="108"/>
              <w:rPr>
                <w:sz w:val="13"/>
              </w:rPr>
            </w:pPr>
            <w:r>
              <w:rPr>
                <w:spacing w:val="-5"/>
                <w:position w:val="-6"/>
                <w:sz w:val="20"/>
              </w:rPr>
              <w:t>1</w:t>
            </w:r>
            <w:r>
              <w:rPr>
                <w:spacing w:val="-5"/>
                <w:sz w:val="13"/>
              </w:rPr>
              <w:t>+</w:t>
            </w:r>
          </w:p>
        </w:tc>
        <w:tc>
          <w:tcPr>
            <w:tcW w:w="720" w:type="dxa"/>
          </w:tcPr>
          <w:p w14:paraId="64173B59"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901" w:type="dxa"/>
          </w:tcPr>
          <w:p w14:paraId="6A4CA191" w14:textId="77777777" w:rsidR="00560C2B" w:rsidRDefault="00000000">
            <w:pPr>
              <w:pStyle w:val="TableParagraph"/>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18DF2885"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44223EEC"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900" w:type="dxa"/>
          </w:tcPr>
          <w:p w14:paraId="70D4BDF2" w14:textId="77777777" w:rsidR="00560C2B" w:rsidRDefault="00000000">
            <w:pPr>
              <w:pStyle w:val="TableParagraph"/>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r>
      <w:tr w:rsidR="00560C2B" w14:paraId="3137C3F0" w14:textId="77777777">
        <w:trPr>
          <w:trHeight w:val="230"/>
        </w:trPr>
        <w:tc>
          <w:tcPr>
            <w:tcW w:w="1188" w:type="dxa"/>
            <w:vMerge w:val="restart"/>
          </w:tcPr>
          <w:p w14:paraId="73DFFDD1" w14:textId="77777777" w:rsidR="00560C2B" w:rsidRDefault="00000000">
            <w:pPr>
              <w:pStyle w:val="TableParagraph"/>
              <w:spacing w:line="240" w:lineRule="auto"/>
              <w:ind w:right="255"/>
              <w:rPr>
                <w:b/>
                <w:sz w:val="20"/>
              </w:rPr>
            </w:pPr>
            <w:r>
              <w:rPr>
                <w:b/>
                <w:spacing w:val="-2"/>
                <w:sz w:val="20"/>
              </w:rPr>
              <w:t xml:space="preserve">Aldehyde Fuchsin </w:t>
            </w:r>
            <w:r>
              <w:rPr>
                <w:b/>
                <w:spacing w:val="-4"/>
                <w:sz w:val="20"/>
              </w:rPr>
              <w:t>(AF)</w:t>
            </w:r>
          </w:p>
        </w:tc>
        <w:tc>
          <w:tcPr>
            <w:tcW w:w="751" w:type="dxa"/>
          </w:tcPr>
          <w:p w14:paraId="7319385A" w14:textId="77777777" w:rsidR="00560C2B" w:rsidRDefault="00000000">
            <w:pPr>
              <w:pStyle w:val="TableParagraph"/>
              <w:ind w:left="0" w:right="190"/>
              <w:jc w:val="center"/>
              <w:rPr>
                <w:sz w:val="20"/>
              </w:rPr>
            </w:pPr>
            <w:r>
              <w:rPr>
                <w:spacing w:val="-5"/>
                <w:sz w:val="20"/>
              </w:rPr>
              <w:t>ECs</w:t>
            </w:r>
          </w:p>
        </w:tc>
        <w:tc>
          <w:tcPr>
            <w:tcW w:w="869" w:type="dxa"/>
          </w:tcPr>
          <w:p w14:paraId="2993D799" w14:textId="77777777" w:rsidR="00560C2B" w:rsidRDefault="00000000">
            <w:pPr>
              <w:pStyle w:val="TableParagraph"/>
              <w:ind w:left="106"/>
              <w:rPr>
                <w:sz w:val="20"/>
              </w:rPr>
            </w:pPr>
            <w:r>
              <w:rPr>
                <w:spacing w:val="-10"/>
                <w:sz w:val="20"/>
              </w:rPr>
              <w:t>±</w:t>
            </w:r>
          </w:p>
        </w:tc>
        <w:tc>
          <w:tcPr>
            <w:tcW w:w="720" w:type="dxa"/>
          </w:tcPr>
          <w:p w14:paraId="27C2C8A6" w14:textId="77777777" w:rsidR="00560C2B" w:rsidRDefault="00000000">
            <w:pPr>
              <w:pStyle w:val="TableParagraph"/>
              <w:ind w:left="108"/>
              <w:rPr>
                <w:sz w:val="20"/>
              </w:rPr>
            </w:pPr>
            <w:r>
              <w:rPr>
                <w:spacing w:val="-10"/>
                <w:sz w:val="20"/>
              </w:rPr>
              <w:t>±</w:t>
            </w:r>
          </w:p>
        </w:tc>
        <w:tc>
          <w:tcPr>
            <w:tcW w:w="900" w:type="dxa"/>
          </w:tcPr>
          <w:p w14:paraId="76984764"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1" w:type="dxa"/>
          </w:tcPr>
          <w:p w14:paraId="4AF7C548" w14:textId="77777777" w:rsidR="00560C2B" w:rsidRDefault="00000000">
            <w:pPr>
              <w:pStyle w:val="TableParagraph"/>
              <w:ind w:left="108"/>
              <w:rPr>
                <w:sz w:val="20"/>
              </w:rPr>
            </w:pPr>
            <w:r>
              <w:rPr>
                <w:spacing w:val="-10"/>
                <w:sz w:val="20"/>
              </w:rPr>
              <w:t>±</w:t>
            </w:r>
          </w:p>
        </w:tc>
        <w:tc>
          <w:tcPr>
            <w:tcW w:w="720" w:type="dxa"/>
          </w:tcPr>
          <w:p w14:paraId="1E584209" w14:textId="77777777" w:rsidR="00560C2B" w:rsidRDefault="00000000">
            <w:pPr>
              <w:pStyle w:val="TableParagraph"/>
              <w:spacing w:before="39" w:line="148" w:lineRule="auto"/>
              <w:rPr>
                <w:sz w:val="13"/>
              </w:rPr>
            </w:pPr>
            <w:r>
              <w:rPr>
                <w:spacing w:val="-5"/>
                <w:position w:val="-6"/>
                <w:sz w:val="20"/>
              </w:rPr>
              <w:t>1</w:t>
            </w:r>
            <w:r>
              <w:rPr>
                <w:spacing w:val="-5"/>
                <w:sz w:val="13"/>
              </w:rPr>
              <w:t>+</w:t>
            </w:r>
          </w:p>
        </w:tc>
        <w:tc>
          <w:tcPr>
            <w:tcW w:w="720" w:type="dxa"/>
          </w:tcPr>
          <w:p w14:paraId="3AEA15CE" w14:textId="77777777" w:rsidR="00560C2B" w:rsidRDefault="00000000">
            <w:pPr>
              <w:pStyle w:val="TableParagraph"/>
              <w:rPr>
                <w:sz w:val="20"/>
              </w:rPr>
            </w:pPr>
            <w:r>
              <w:rPr>
                <w:spacing w:val="-10"/>
                <w:sz w:val="20"/>
              </w:rPr>
              <w:t>±</w:t>
            </w:r>
          </w:p>
        </w:tc>
        <w:tc>
          <w:tcPr>
            <w:tcW w:w="720" w:type="dxa"/>
          </w:tcPr>
          <w:p w14:paraId="41536510" w14:textId="77777777" w:rsidR="00560C2B" w:rsidRDefault="00000000">
            <w:pPr>
              <w:pStyle w:val="TableParagraph"/>
              <w:rPr>
                <w:sz w:val="20"/>
              </w:rPr>
            </w:pPr>
            <w:r>
              <w:rPr>
                <w:spacing w:val="-10"/>
                <w:sz w:val="20"/>
              </w:rPr>
              <w:t>±</w:t>
            </w:r>
          </w:p>
        </w:tc>
        <w:tc>
          <w:tcPr>
            <w:tcW w:w="720" w:type="dxa"/>
          </w:tcPr>
          <w:p w14:paraId="3758FFDD" w14:textId="77777777" w:rsidR="00560C2B" w:rsidRDefault="00000000">
            <w:pPr>
              <w:pStyle w:val="TableParagraph"/>
              <w:rPr>
                <w:sz w:val="20"/>
              </w:rPr>
            </w:pPr>
            <w:r>
              <w:rPr>
                <w:spacing w:val="-10"/>
                <w:sz w:val="20"/>
              </w:rPr>
              <w:t>0</w:t>
            </w:r>
          </w:p>
        </w:tc>
        <w:tc>
          <w:tcPr>
            <w:tcW w:w="720" w:type="dxa"/>
          </w:tcPr>
          <w:p w14:paraId="6C5C8E16" w14:textId="77777777" w:rsidR="00560C2B" w:rsidRDefault="00000000">
            <w:pPr>
              <w:pStyle w:val="TableParagraph"/>
              <w:rPr>
                <w:sz w:val="20"/>
              </w:rPr>
            </w:pPr>
            <w:r>
              <w:rPr>
                <w:spacing w:val="-10"/>
                <w:sz w:val="20"/>
              </w:rPr>
              <w:t>0</w:t>
            </w:r>
          </w:p>
        </w:tc>
        <w:tc>
          <w:tcPr>
            <w:tcW w:w="720" w:type="dxa"/>
          </w:tcPr>
          <w:p w14:paraId="35C3C2CD" w14:textId="77777777" w:rsidR="00560C2B" w:rsidRDefault="00000000">
            <w:pPr>
              <w:pStyle w:val="TableParagraph"/>
              <w:rPr>
                <w:sz w:val="20"/>
              </w:rPr>
            </w:pPr>
            <w:r>
              <w:rPr>
                <w:spacing w:val="-10"/>
                <w:sz w:val="20"/>
              </w:rPr>
              <w:t>±</w:t>
            </w:r>
          </w:p>
        </w:tc>
        <w:tc>
          <w:tcPr>
            <w:tcW w:w="720" w:type="dxa"/>
          </w:tcPr>
          <w:p w14:paraId="32150006" w14:textId="77777777" w:rsidR="00560C2B" w:rsidRDefault="00000000">
            <w:pPr>
              <w:pStyle w:val="TableParagraph"/>
              <w:ind w:left="108"/>
              <w:rPr>
                <w:sz w:val="20"/>
              </w:rPr>
            </w:pPr>
            <w:r>
              <w:rPr>
                <w:spacing w:val="-10"/>
                <w:sz w:val="20"/>
              </w:rPr>
              <w:t>0</w:t>
            </w:r>
          </w:p>
        </w:tc>
        <w:tc>
          <w:tcPr>
            <w:tcW w:w="720" w:type="dxa"/>
          </w:tcPr>
          <w:p w14:paraId="6AAEBFF1"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4D06719E" w14:textId="77777777" w:rsidR="00560C2B" w:rsidRDefault="00000000">
            <w:pPr>
              <w:pStyle w:val="TableParagraph"/>
              <w:ind w:left="108"/>
              <w:rPr>
                <w:sz w:val="20"/>
              </w:rPr>
            </w:pPr>
            <w:r>
              <w:rPr>
                <w:spacing w:val="-10"/>
                <w:sz w:val="20"/>
              </w:rPr>
              <w:t>±</w:t>
            </w:r>
          </w:p>
        </w:tc>
        <w:tc>
          <w:tcPr>
            <w:tcW w:w="900" w:type="dxa"/>
          </w:tcPr>
          <w:p w14:paraId="0B4197EA" w14:textId="77777777" w:rsidR="00560C2B" w:rsidRDefault="00000000">
            <w:pPr>
              <w:pStyle w:val="TableParagraph"/>
              <w:ind w:left="108"/>
              <w:rPr>
                <w:sz w:val="20"/>
              </w:rPr>
            </w:pPr>
            <w:r>
              <w:rPr>
                <w:spacing w:val="-10"/>
                <w:sz w:val="20"/>
              </w:rPr>
              <w:t>±</w:t>
            </w:r>
          </w:p>
        </w:tc>
        <w:tc>
          <w:tcPr>
            <w:tcW w:w="720" w:type="dxa"/>
          </w:tcPr>
          <w:p w14:paraId="6E6D937E" w14:textId="77777777" w:rsidR="00560C2B" w:rsidRDefault="00000000">
            <w:pPr>
              <w:pStyle w:val="TableParagraph"/>
              <w:ind w:left="108"/>
              <w:rPr>
                <w:sz w:val="20"/>
              </w:rPr>
            </w:pPr>
            <w:r>
              <w:rPr>
                <w:spacing w:val="-10"/>
                <w:sz w:val="20"/>
              </w:rPr>
              <w:t>±</w:t>
            </w:r>
          </w:p>
        </w:tc>
        <w:tc>
          <w:tcPr>
            <w:tcW w:w="901" w:type="dxa"/>
          </w:tcPr>
          <w:p w14:paraId="7CC03E68" w14:textId="77777777" w:rsidR="00560C2B" w:rsidRDefault="00000000">
            <w:pPr>
              <w:pStyle w:val="TableParagraph"/>
              <w:ind w:left="108"/>
              <w:rPr>
                <w:sz w:val="20"/>
              </w:rPr>
            </w:pPr>
            <w:r>
              <w:rPr>
                <w:spacing w:val="-10"/>
                <w:sz w:val="20"/>
              </w:rPr>
              <w:t>0</w:t>
            </w:r>
          </w:p>
        </w:tc>
        <w:tc>
          <w:tcPr>
            <w:tcW w:w="720" w:type="dxa"/>
          </w:tcPr>
          <w:p w14:paraId="762722E0" w14:textId="77777777" w:rsidR="00560C2B" w:rsidRDefault="00000000">
            <w:pPr>
              <w:pStyle w:val="TableParagraph"/>
              <w:rPr>
                <w:sz w:val="20"/>
              </w:rPr>
            </w:pPr>
            <w:r>
              <w:rPr>
                <w:spacing w:val="-10"/>
                <w:sz w:val="20"/>
              </w:rPr>
              <w:t>0</w:t>
            </w:r>
          </w:p>
        </w:tc>
        <w:tc>
          <w:tcPr>
            <w:tcW w:w="720" w:type="dxa"/>
          </w:tcPr>
          <w:p w14:paraId="5671D865" w14:textId="77777777" w:rsidR="00560C2B" w:rsidRDefault="00000000">
            <w:pPr>
              <w:pStyle w:val="TableParagraph"/>
              <w:rPr>
                <w:sz w:val="20"/>
              </w:rPr>
            </w:pPr>
            <w:r>
              <w:rPr>
                <w:spacing w:val="-10"/>
                <w:sz w:val="20"/>
              </w:rPr>
              <w:t>0</w:t>
            </w:r>
          </w:p>
        </w:tc>
        <w:tc>
          <w:tcPr>
            <w:tcW w:w="900" w:type="dxa"/>
          </w:tcPr>
          <w:p w14:paraId="68877F9E" w14:textId="77777777" w:rsidR="00560C2B" w:rsidRDefault="00000000">
            <w:pPr>
              <w:pStyle w:val="TableParagraph"/>
              <w:rPr>
                <w:sz w:val="20"/>
              </w:rPr>
            </w:pPr>
            <w:r>
              <w:rPr>
                <w:spacing w:val="-10"/>
                <w:sz w:val="20"/>
              </w:rPr>
              <w:t>0</w:t>
            </w:r>
          </w:p>
        </w:tc>
      </w:tr>
      <w:tr w:rsidR="00560C2B" w14:paraId="0B300644" w14:textId="77777777">
        <w:trPr>
          <w:trHeight w:val="460"/>
        </w:trPr>
        <w:tc>
          <w:tcPr>
            <w:tcW w:w="1188" w:type="dxa"/>
            <w:vMerge/>
            <w:tcBorders>
              <w:top w:val="nil"/>
            </w:tcBorders>
          </w:tcPr>
          <w:p w14:paraId="4364AB79" w14:textId="77777777" w:rsidR="00560C2B" w:rsidRDefault="00560C2B">
            <w:pPr>
              <w:rPr>
                <w:sz w:val="2"/>
                <w:szCs w:val="2"/>
              </w:rPr>
            </w:pPr>
          </w:p>
        </w:tc>
        <w:tc>
          <w:tcPr>
            <w:tcW w:w="751" w:type="dxa"/>
          </w:tcPr>
          <w:p w14:paraId="08132045" w14:textId="77777777" w:rsidR="00560C2B" w:rsidRDefault="00000000">
            <w:pPr>
              <w:pStyle w:val="TableParagraph"/>
              <w:spacing w:line="240" w:lineRule="auto"/>
              <w:ind w:left="55" w:right="190"/>
              <w:jc w:val="center"/>
              <w:rPr>
                <w:sz w:val="20"/>
              </w:rPr>
            </w:pPr>
            <w:r>
              <w:rPr>
                <w:spacing w:val="-5"/>
                <w:sz w:val="20"/>
              </w:rPr>
              <w:t>MCs</w:t>
            </w:r>
          </w:p>
        </w:tc>
        <w:tc>
          <w:tcPr>
            <w:tcW w:w="869" w:type="dxa"/>
          </w:tcPr>
          <w:p w14:paraId="60C9AC57" w14:textId="77777777" w:rsidR="00560C2B" w:rsidRDefault="00000000">
            <w:pPr>
              <w:pStyle w:val="TableParagraph"/>
              <w:spacing w:line="240" w:lineRule="auto"/>
              <w:ind w:left="106"/>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33E56511" w14:textId="77777777" w:rsidR="00560C2B" w:rsidRDefault="00000000">
            <w:pPr>
              <w:pStyle w:val="TableParagraph"/>
              <w:spacing w:line="240" w:lineRule="auto"/>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900" w:type="dxa"/>
          </w:tcPr>
          <w:p w14:paraId="02630064" w14:textId="77777777" w:rsidR="00560C2B" w:rsidRDefault="00000000">
            <w:pPr>
              <w:pStyle w:val="TableParagraph"/>
              <w:spacing w:line="240" w:lineRule="auto"/>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+p</w:t>
            </w:r>
          </w:p>
        </w:tc>
        <w:tc>
          <w:tcPr>
            <w:tcW w:w="721" w:type="dxa"/>
          </w:tcPr>
          <w:p w14:paraId="2B12AD2F" w14:textId="77777777" w:rsidR="00560C2B" w:rsidRDefault="00000000">
            <w:pPr>
              <w:pStyle w:val="TableParagraph"/>
              <w:spacing w:line="240" w:lineRule="auto"/>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068AA80A" w14:textId="77777777" w:rsidR="00560C2B" w:rsidRDefault="00000000">
            <w:pPr>
              <w:pStyle w:val="TableParagraph"/>
              <w:spacing w:before="39" w:line="148" w:lineRule="auto"/>
              <w:rPr>
                <w:sz w:val="13"/>
              </w:rPr>
            </w:pPr>
            <w:r>
              <w:rPr>
                <w:spacing w:val="-5"/>
                <w:position w:val="-6"/>
                <w:sz w:val="20"/>
              </w:rPr>
              <w:t>1</w:t>
            </w:r>
            <w:r>
              <w:rPr>
                <w:spacing w:val="-5"/>
                <w:sz w:val="13"/>
              </w:rPr>
              <w:t>+</w:t>
            </w:r>
          </w:p>
        </w:tc>
        <w:tc>
          <w:tcPr>
            <w:tcW w:w="720" w:type="dxa"/>
          </w:tcPr>
          <w:p w14:paraId="105D4873" w14:textId="77777777" w:rsidR="00560C2B" w:rsidRDefault="00000000">
            <w:pPr>
              <w:pStyle w:val="TableParagraph"/>
              <w:spacing w:line="240" w:lineRule="auto"/>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65B11BD2" w14:textId="77777777" w:rsidR="00560C2B" w:rsidRDefault="00000000">
            <w:pPr>
              <w:pStyle w:val="TableParagraph"/>
              <w:spacing w:line="228" w:lineRule="exact"/>
              <w:rPr>
                <w:sz w:val="20"/>
              </w:rPr>
            </w:pPr>
            <w:r>
              <w:rPr>
                <w:sz w:val="20"/>
              </w:rPr>
              <w:t xml:space="preserve">1 </w:t>
            </w:r>
            <w:r>
              <w:rPr>
                <w:spacing w:val="-10"/>
                <w:sz w:val="20"/>
              </w:rPr>
              <w:t>~</w:t>
            </w:r>
          </w:p>
          <w:p w14:paraId="56854265" w14:textId="77777777" w:rsidR="00560C2B" w:rsidRDefault="00000000">
            <w:pPr>
              <w:pStyle w:val="TableParagraph"/>
              <w:spacing w:before="40" w:line="151" w:lineRule="auto"/>
              <w:rPr>
                <w:sz w:val="13"/>
              </w:rPr>
            </w:pPr>
            <w:r>
              <w:rPr>
                <w:spacing w:val="-5"/>
                <w:position w:val="-6"/>
                <w:sz w:val="20"/>
              </w:rPr>
              <w:t>2</w:t>
            </w:r>
            <w:r>
              <w:rPr>
                <w:spacing w:val="-5"/>
                <w:sz w:val="13"/>
              </w:rPr>
              <w:t>+p</w:t>
            </w:r>
          </w:p>
        </w:tc>
        <w:tc>
          <w:tcPr>
            <w:tcW w:w="720" w:type="dxa"/>
          </w:tcPr>
          <w:p w14:paraId="5151073D" w14:textId="77777777" w:rsidR="00560C2B" w:rsidRDefault="00000000">
            <w:pPr>
              <w:pStyle w:val="TableParagraph"/>
              <w:spacing w:line="228" w:lineRule="exact"/>
              <w:rPr>
                <w:sz w:val="20"/>
              </w:rPr>
            </w:pPr>
            <w:r>
              <w:rPr>
                <w:sz w:val="20"/>
              </w:rPr>
              <w:t>±</w:t>
            </w:r>
            <w:r>
              <w:rPr>
                <w:spacing w:val="-1"/>
                <w:sz w:val="20"/>
              </w:rPr>
              <w:t xml:space="preserve"> </w:t>
            </w:r>
            <w:r>
              <w:rPr>
                <w:spacing w:val="-10"/>
                <w:sz w:val="20"/>
              </w:rPr>
              <w:t>~</w:t>
            </w:r>
          </w:p>
          <w:p w14:paraId="2C8F943D" w14:textId="77777777" w:rsidR="00560C2B" w:rsidRDefault="00000000">
            <w:pPr>
              <w:pStyle w:val="TableParagraph"/>
              <w:spacing w:before="40" w:line="151" w:lineRule="auto"/>
              <w:rPr>
                <w:sz w:val="13"/>
              </w:rPr>
            </w:pPr>
            <w:r>
              <w:rPr>
                <w:spacing w:val="-5"/>
                <w:position w:val="-6"/>
                <w:sz w:val="20"/>
              </w:rPr>
              <w:t>1</w:t>
            </w:r>
            <w:r>
              <w:rPr>
                <w:spacing w:val="-5"/>
                <w:sz w:val="13"/>
              </w:rPr>
              <w:t>+p</w:t>
            </w:r>
          </w:p>
        </w:tc>
        <w:tc>
          <w:tcPr>
            <w:tcW w:w="720" w:type="dxa"/>
          </w:tcPr>
          <w:p w14:paraId="1B36C347" w14:textId="77777777" w:rsidR="00560C2B" w:rsidRDefault="00000000">
            <w:pPr>
              <w:pStyle w:val="TableParagraph"/>
              <w:spacing w:before="39" w:line="148" w:lineRule="auto"/>
              <w:rPr>
                <w:sz w:val="13"/>
              </w:rPr>
            </w:pPr>
            <w:r>
              <w:rPr>
                <w:spacing w:val="-5"/>
                <w:position w:val="-6"/>
                <w:sz w:val="20"/>
              </w:rPr>
              <w:t>2</w:t>
            </w:r>
            <w:r>
              <w:rPr>
                <w:spacing w:val="-5"/>
                <w:sz w:val="13"/>
              </w:rPr>
              <w:t>+</w:t>
            </w:r>
          </w:p>
        </w:tc>
        <w:tc>
          <w:tcPr>
            <w:tcW w:w="720" w:type="dxa"/>
          </w:tcPr>
          <w:p w14:paraId="1EEE297A" w14:textId="77777777" w:rsidR="00560C2B" w:rsidRDefault="00000000">
            <w:pPr>
              <w:pStyle w:val="TableParagraph"/>
              <w:spacing w:line="240" w:lineRule="auto"/>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31B9E704" w14:textId="77777777" w:rsidR="00560C2B" w:rsidRDefault="00000000">
            <w:pPr>
              <w:pStyle w:val="TableParagraph"/>
              <w:spacing w:line="240" w:lineRule="auto"/>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43E0590C" w14:textId="77777777" w:rsidR="00560C2B" w:rsidRDefault="00000000">
            <w:pPr>
              <w:pStyle w:val="TableParagraph"/>
              <w:spacing w:before="39" w:line="148" w:lineRule="auto"/>
              <w:ind w:left="108"/>
              <w:rPr>
                <w:sz w:val="13"/>
              </w:rPr>
            </w:pPr>
            <w:r>
              <w:rPr>
                <w:spacing w:val="-5"/>
                <w:position w:val="-6"/>
                <w:sz w:val="20"/>
              </w:rPr>
              <w:t>1</w:t>
            </w:r>
            <w:r>
              <w:rPr>
                <w:spacing w:val="-5"/>
                <w:sz w:val="13"/>
              </w:rPr>
              <w:t>+</w:t>
            </w:r>
          </w:p>
        </w:tc>
        <w:tc>
          <w:tcPr>
            <w:tcW w:w="720" w:type="dxa"/>
          </w:tcPr>
          <w:p w14:paraId="10C4FDF9" w14:textId="77777777" w:rsidR="00560C2B" w:rsidRDefault="00000000">
            <w:pPr>
              <w:pStyle w:val="TableParagraph"/>
              <w:spacing w:line="240" w:lineRule="auto"/>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900" w:type="dxa"/>
          </w:tcPr>
          <w:p w14:paraId="70500069" w14:textId="77777777" w:rsidR="00560C2B" w:rsidRDefault="00000000">
            <w:pPr>
              <w:pStyle w:val="TableParagraph"/>
              <w:spacing w:line="240" w:lineRule="auto"/>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482CBCDF" w14:textId="77777777" w:rsidR="00560C2B" w:rsidRDefault="00000000">
            <w:pPr>
              <w:pStyle w:val="TableParagraph"/>
              <w:spacing w:before="39" w:line="148" w:lineRule="auto"/>
              <w:ind w:left="108"/>
              <w:rPr>
                <w:sz w:val="13"/>
              </w:rPr>
            </w:pPr>
            <w:r>
              <w:rPr>
                <w:spacing w:val="-5"/>
                <w:position w:val="-6"/>
                <w:sz w:val="20"/>
              </w:rPr>
              <w:t>1</w:t>
            </w:r>
            <w:r>
              <w:rPr>
                <w:spacing w:val="-5"/>
                <w:sz w:val="13"/>
              </w:rPr>
              <w:t>+</w:t>
            </w:r>
          </w:p>
        </w:tc>
        <w:tc>
          <w:tcPr>
            <w:tcW w:w="901" w:type="dxa"/>
          </w:tcPr>
          <w:p w14:paraId="7756933F" w14:textId="77777777" w:rsidR="00560C2B" w:rsidRDefault="00000000">
            <w:pPr>
              <w:pStyle w:val="TableParagraph"/>
              <w:spacing w:line="240" w:lineRule="auto"/>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4F5BC8BA" w14:textId="77777777" w:rsidR="00560C2B" w:rsidRDefault="00000000">
            <w:pPr>
              <w:pStyle w:val="TableParagraph"/>
              <w:spacing w:line="240" w:lineRule="auto"/>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0F3076B1" w14:textId="77777777" w:rsidR="00560C2B" w:rsidRDefault="00000000">
            <w:pPr>
              <w:pStyle w:val="TableParagraph"/>
              <w:spacing w:before="39" w:line="148" w:lineRule="auto"/>
              <w:rPr>
                <w:sz w:val="13"/>
              </w:rPr>
            </w:pPr>
            <w:r>
              <w:rPr>
                <w:spacing w:val="-5"/>
                <w:position w:val="-6"/>
                <w:sz w:val="20"/>
              </w:rPr>
              <w:t>1</w:t>
            </w:r>
            <w:r>
              <w:rPr>
                <w:spacing w:val="-5"/>
                <w:sz w:val="13"/>
              </w:rPr>
              <w:t>+</w:t>
            </w:r>
          </w:p>
        </w:tc>
        <w:tc>
          <w:tcPr>
            <w:tcW w:w="900" w:type="dxa"/>
          </w:tcPr>
          <w:p w14:paraId="51462616" w14:textId="77777777" w:rsidR="00560C2B" w:rsidRDefault="00000000">
            <w:pPr>
              <w:pStyle w:val="TableParagraph"/>
              <w:spacing w:before="39" w:line="148" w:lineRule="auto"/>
              <w:rPr>
                <w:sz w:val="13"/>
              </w:rPr>
            </w:pPr>
            <w:r>
              <w:rPr>
                <w:spacing w:val="-5"/>
                <w:position w:val="-6"/>
                <w:sz w:val="20"/>
              </w:rPr>
              <w:t>1</w:t>
            </w:r>
            <w:r>
              <w:rPr>
                <w:spacing w:val="-5"/>
                <w:sz w:val="13"/>
              </w:rPr>
              <w:t>+</w:t>
            </w:r>
          </w:p>
        </w:tc>
      </w:tr>
      <w:tr w:rsidR="00560C2B" w14:paraId="24E3A306" w14:textId="77777777">
        <w:trPr>
          <w:trHeight w:val="230"/>
        </w:trPr>
        <w:tc>
          <w:tcPr>
            <w:tcW w:w="1188" w:type="dxa"/>
            <w:vMerge/>
            <w:tcBorders>
              <w:top w:val="nil"/>
            </w:tcBorders>
          </w:tcPr>
          <w:p w14:paraId="4C6D243C" w14:textId="77777777" w:rsidR="00560C2B" w:rsidRDefault="00560C2B">
            <w:pPr>
              <w:rPr>
                <w:sz w:val="2"/>
                <w:szCs w:val="2"/>
              </w:rPr>
            </w:pPr>
          </w:p>
        </w:tc>
        <w:tc>
          <w:tcPr>
            <w:tcW w:w="751" w:type="dxa"/>
          </w:tcPr>
          <w:p w14:paraId="12140138" w14:textId="77777777" w:rsidR="00560C2B" w:rsidRDefault="00000000">
            <w:pPr>
              <w:pStyle w:val="TableParagraph"/>
              <w:ind w:left="0" w:right="57"/>
              <w:jc w:val="center"/>
              <w:rPr>
                <w:sz w:val="20"/>
              </w:rPr>
            </w:pPr>
            <w:r>
              <w:rPr>
                <w:spacing w:val="-2"/>
                <w:sz w:val="20"/>
              </w:rPr>
              <w:t>Slime</w:t>
            </w:r>
          </w:p>
        </w:tc>
        <w:tc>
          <w:tcPr>
            <w:tcW w:w="869" w:type="dxa"/>
          </w:tcPr>
          <w:p w14:paraId="247F78A5" w14:textId="77777777" w:rsidR="00560C2B" w:rsidRDefault="00000000">
            <w:pPr>
              <w:pStyle w:val="TableParagraph"/>
              <w:ind w:left="106"/>
              <w:rPr>
                <w:sz w:val="20"/>
              </w:rPr>
            </w:pPr>
            <w:r>
              <w:rPr>
                <w:spacing w:val="-10"/>
                <w:sz w:val="20"/>
              </w:rPr>
              <w:t>±</w:t>
            </w:r>
          </w:p>
        </w:tc>
        <w:tc>
          <w:tcPr>
            <w:tcW w:w="720" w:type="dxa"/>
          </w:tcPr>
          <w:p w14:paraId="4944075D" w14:textId="77777777" w:rsidR="00560C2B" w:rsidRDefault="00000000">
            <w:pPr>
              <w:pStyle w:val="TableParagraph"/>
              <w:spacing w:before="39" w:line="148" w:lineRule="auto"/>
              <w:ind w:left="108"/>
              <w:rPr>
                <w:sz w:val="13"/>
              </w:rPr>
            </w:pPr>
            <w:r>
              <w:rPr>
                <w:spacing w:val="-4"/>
                <w:position w:val="-6"/>
                <w:sz w:val="20"/>
              </w:rPr>
              <w:t>2</w:t>
            </w:r>
            <w:r>
              <w:rPr>
                <w:spacing w:val="-4"/>
                <w:sz w:val="13"/>
              </w:rPr>
              <w:t>+</w:t>
            </w:r>
            <w:proofErr w:type="spellStart"/>
            <w:r>
              <w:rPr>
                <w:spacing w:val="-4"/>
                <w:sz w:val="13"/>
              </w:rPr>
              <w:t>ph</w:t>
            </w:r>
            <w:proofErr w:type="spellEnd"/>
          </w:p>
        </w:tc>
        <w:tc>
          <w:tcPr>
            <w:tcW w:w="900" w:type="dxa"/>
          </w:tcPr>
          <w:p w14:paraId="51DB682E" w14:textId="77777777" w:rsidR="00560C2B" w:rsidRDefault="00000000">
            <w:pPr>
              <w:pStyle w:val="TableParagraph"/>
              <w:ind w:left="108"/>
              <w:rPr>
                <w:sz w:val="20"/>
              </w:rPr>
            </w:pPr>
            <w:r>
              <w:rPr>
                <w:spacing w:val="-10"/>
                <w:sz w:val="20"/>
              </w:rPr>
              <w:t>±</w:t>
            </w:r>
          </w:p>
        </w:tc>
        <w:tc>
          <w:tcPr>
            <w:tcW w:w="721" w:type="dxa"/>
          </w:tcPr>
          <w:p w14:paraId="69388E0A" w14:textId="77777777" w:rsidR="00560C2B" w:rsidRDefault="00000000">
            <w:pPr>
              <w:pStyle w:val="TableParagraph"/>
              <w:spacing w:before="39" w:line="148" w:lineRule="auto"/>
              <w:ind w:left="108"/>
              <w:rPr>
                <w:sz w:val="13"/>
              </w:rPr>
            </w:pPr>
            <w:r>
              <w:rPr>
                <w:spacing w:val="-5"/>
                <w:position w:val="-6"/>
                <w:sz w:val="20"/>
              </w:rPr>
              <w:t>1</w:t>
            </w:r>
            <w:r>
              <w:rPr>
                <w:spacing w:val="-5"/>
                <w:sz w:val="13"/>
              </w:rPr>
              <w:t>+</w:t>
            </w:r>
          </w:p>
        </w:tc>
        <w:tc>
          <w:tcPr>
            <w:tcW w:w="720" w:type="dxa"/>
          </w:tcPr>
          <w:p w14:paraId="39AE13F6" w14:textId="77777777" w:rsidR="00560C2B" w:rsidRDefault="00000000">
            <w:pPr>
              <w:pStyle w:val="TableParagraph"/>
              <w:rPr>
                <w:sz w:val="20"/>
              </w:rPr>
            </w:pPr>
            <w:r>
              <w:rPr>
                <w:spacing w:val="-10"/>
                <w:sz w:val="20"/>
              </w:rPr>
              <w:t>0</w:t>
            </w:r>
          </w:p>
        </w:tc>
        <w:tc>
          <w:tcPr>
            <w:tcW w:w="720" w:type="dxa"/>
          </w:tcPr>
          <w:p w14:paraId="6640A7A5"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596C58A1" w14:textId="77777777" w:rsidR="00560C2B" w:rsidRDefault="00000000">
            <w:pPr>
              <w:pStyle w:val="TableParagraph"/>
              <w:rPr>
                <w:sz w:val="20"/>
              </w:rPr>
            </w:pPr>
            <w:r>
              <w:rPr>
                <w:spacing w:val="-10"/>
                <w:sz w:val="20"/>
              </w:rPr>
              <w:t>0</w:t>
            </w:r>
          </w:p>
        </w:tc>
        <w:tc>
          <w:tcPr>
            <w:tcW w:w="720" w:type="dxa"/>
          </w:tcPr>
          <w:p w14:paraId="2C9103B6" w14:textId="77777777" w:rsidR="00560C2B" w:rsidRDefault="00000000">
            <w:pPr>
              <w:pStyle w:val="TableParagraph"/>
              <w:rPr>
                <w:sz w:val="20"/>
              </w:rPr>
            </w:pPr>
            <w:r>
              <w:rPr>
                <w:spacing w:val="-10"/>
                <w:sz w:val="20"/>
              </w:rPr>
              <w:t>±</w:t>
            </w:r>
          </w:p>
        </w:tc>
        <w:tc>
          <w:tcPr>
            <w:tcW w:w="720" w:type="dxa"/>
          </w:tcPr>
          <w:p w14:paraId="5248342F" w14:textId="77777777" w:rsidR="00560C2B" w:rsidRDefault="00000000">
            <w:pPr>
              <w:pStyle w:val="TableParagraph"/>
              <w:rPr>
                <w:sz w:val="20"/>
              </w:rPr>
            </w:pPr>
            <w:r>
              <w:rPr>
                <w:spacing w:val="-10"/>
                <w:sz w:val="20"/>
              </w:rPr>
              <w:t>0</w:t>
            </w:r>
          </w:p>
        </w:tc>
        <w:tc>
          <w:tcPr>
            <w:tcW w:w="720" w:type="dxa"/>
          </w:tcPr>
          <w:p w14:paraId="3706CB76" w14:textId="77777777" w:rsidR="00560C2B" w:rsidRDefault="00000000">
            <w:pPr>
              <w:pStyle w:val="TableParagraph"/>
              <w:rPr>
                <w:sz w:val="20"/>
              </w:rPr>
            </w:pPr>
            <w:r>
              <w:rPr>
                <w:spacing w:val="-10"/>
                <w:sz w:val="20"/>
              </w:rPr>
              <w:t>0</w:t>
            </w:r>
          </w:p>
        </w:tc>
        <w:tc>
          <w:tcPr>
            <w:tcW w:w="720" w:type="dxa"/>
          </w:tcPr>
          <w:p w14:paraId="1AB84649" w14:textId="77777777" w:rsidR="00560C2B" w:rsidRDefault="00000000">
            <w:pPr>
              <w:pStyle w:val="TableParagraph"/>
              <w:ind w:left="108"/>
              <w:rPr>
                <w:sz w:val="20"/>
              </w:rPr>
            </w:pPr>
            <w:r>
              <w:rPr>
                <w:spacing w:val="-10"/>
                <w:sz w:val="20"/>
              </w:rPr>
              <w:t>0</w:t>
            </w:r>
          </w:p>
        </w:tc>
        <w:tc>
          <w:tcPr>
            <w:tcW w:w="720" w:type="dxa"/>
          </w:tcPr>
          <w:p w14:paraId="2A6D1EE2" w14:textId="77777777" w:rsidR="00560C2B" w:rsidRDefault="00000000">
            <w:pPr>
              <w:pStyle w:val="TableParagraph"/>
              <w:spacing w:before="39" w:line="148" w:lineRule="auto"/>
              <w:ind w:left="108"/>
              <w:rPr>
                <w:sz w:val="13"/>
              </w:rPr>
            </w:pPr>
            <w:r>
              <w:rPr>
                <w:spacing w:val="-5"/>
                <w:position w:val="-6"/>
                <w:sz w:val="20"/>
              </w:rPr>
              <w:t>1</w:t>
            </w:r>
            <w:r>
              <w:rPr>
                <w:spacing w:val="-5"/>
                <w:sz w:val="13"/>
              </w:rPr>
              <w:t>+</w:t>
            </w:r>
          </w:p>
        </w:tc>
        <w:tc>
          <w:tcPr>
            <w:tcW w:w="720" w:type="dxa"/>
          </w:tcPr>
          <w:p w14:paraId="37469F11" w14:textId="77777777" w:rsidR="00560C2B" w:rsidRDefault="00000000">
            <w:pPr>
              <w:pStyle w:val="TableParagraph"/>
              <w:ind w:left="108"/>
              <w:rPr>
                <w:sz w:val="20"/>
              </w:rPr>
            </w:pPr>
            <w:r>
              <w:rPr>
                <w:spacing w:val="-10"/>
                <w:sz w:val="20"/>
              </w:rPr>
              <w:t>±</w:t>
            </w:r>
          </w:p>
        </w:tc>
        <w:tc>
          <w:tcPr>
            <w:tcW w:w="900" w:type="dxa"/>
          </w:tcPr>
          <w:p w14:paraId="2B511649"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60D0B074" w14:textId="77777777" w:rsidR="00560C2B" w:rsidRDefault="00000000">
            <w:pPr>
              <w:pStyle w:val="TableParagraph"/>
              <w:ind w:left="108"/>
              <w:rPr>
                <w:sz w:val="20"/>
              </w:rPr>
            </w:pPr>
            <w:r>
              <w:rPr>
                <w:spacing w:val="-10"/>
                <w:sz w:val="20"/>
              </w:rPr>
              <w:t>±</w:t>
            </w:r>
          </w:p>
        </w:tc>
        <w:tc>
          <w:tcPr>
            <w:tcW w:w="901" w:type="dxa"/>
          </w:tcPr>
          <w:p w14:paraId="410E4C59" w14:textId="77777777" w:rsidR="00560C2B" w:rsidRDefault="00000000">
            <w:pPr>
              <w:pStyle w:val="TableParagraph"/>
              <w:spacing w:before="39" w:line="148" w:lineRule="auto"/>
              <w:ind w:left="108"/>
              <w:rPr>
                <w:sz w:val="13"/>
              </w:rPr>
            </w:pPr>
            <w:r>
              <w:rPr>
                <w:spacing w:val="-5"/>
                <w:position w:val="-6"/>
                <w:sz w:val="20"/>
              </w:rPr>
              <w:t>1</w:t>
            </w:r>
            <w:r>
              <w:rPr>
                <w:spacing w:val="-5"/>
                <w:sz w:val="13"/>
              </w:rPr>
              <w:t>+</w:t>
            </w:r>
          </w:p>
        </w:tc>
        <w:tc>
          <w:tcPr>
            <w:tcW w:w="720" w:type="dxa"/>
          </w:tcPr>
          <w:p w14:paraId="5C93D5FC" w14:textId="77777777" w:rsidR="00560C2B" w:rsidRDefault="00000000">
            <w:pPr>
              <w:pStyle w:val="TableParagraph"/>
              <w:rPr>
                <w:sz w:val="20"/>
              </w:rPr>
            </w:pPr>
            <w:r>
              <w:rPr>
                <w:spacing w:val="-10"/>
                <w:sz w:val="20"/>
              </w:rPr>
              <w:t>0</w:t>
            </w:r>
          </w:p>
        </w:tc>
        <w:tc>
          <w:tcPr>
            <w:tcW w:w="720" w:type="dxa"/>
          </w:tcPr>
          <w:p w14:paraId="2E8514B7" w14:textId="77777777" w:rsidR="00560C2B" w:rsidRDefault="00000000">
            <w:pPr>
              <w:pStyle w:val="TableParagraph"/>
              <w:rPr>
                <w:sz w:val="20"/>
              </w:rPr>
            </w:pPr>
            <w:r>
              <w:rPr>
                <w:spacing w:val="-10"/>
                <w:sz w:val="20"/>
              </w:rPr>
              <w:t>±</w:t>
            </w:r>
          </w:p>
        </w:tc>
        <w:tc>
          <w:tcPr>
            <w:tcW w:w="900" w:type="dxa"/>
          </w:tcPr>
          <w:p w14:paraId="42788719" w14:textId="77777777" w:rsidR="00560C2B" w:rsidRDefault="00000000">
            <w:pPr>
              <w:pStyle w:val="TableParagraph"/>
              <w:rPr>
                <w:sz w:val="20"/>
              </w:rPr>
            </w:pPr>
            <w:r>
              <w:rPr>
                <w:spacing w:val="-10"/>
                <w:sz w:val="20"/>
              </w:rPr>
              <w:t>0</w:t>
            </w:r>
          </w:p>
        </w:tc>
      </w:tr>
      <w:tr w:rsidR="00560C2B" w14:paraId="16143E6C" w14:textId="77777777">
        <w:trPr>
          <w:trHeight w:val="230"/>
        </w:trPr>
        <w:tc>
          <w:tcPr>
            <w:tcW w:w="1188" w:type="dxa"/>
            <w:vMerge w:val="restart"/>
          </w:tcPr>
          <w:p w14:paraId="4BF1E7F5" w14:textId="77777777" w:rsidR="00560C2B" w:rsidRDefault="00000000">
            <w:pPr>
              <w:pStyle w:val="TableParagraph"/>
              <w:spacing w:line="240" w:lineRule="auto"/>
              <w:ind w:right="244"/>
              <w:rPr>
                <w:sz w:val="20"/>
              </w:rPr>
            </w:pPr>
            <w:r>
              <w:rPr>
                <w:b/>
                <w:spacing w:val="-2"/>
                <w:sz w:val="20"/>
              </w:rPr>
              <w:t xml:space="preserve">Bismarck Brown </w:t>
            </w:r>
            <w:r>
              <w:rPr>
                <w:b/>
                <w:spacing w:val="-4"/>
                <w:sz w:val="20"/>
              </w:rPr>
              <w:t>(BB</w:t>
            </w:r>
            <w:r>
              <w:rPr>
                <w:spacing w:val="-4"/>
                <w:sz w:val="20"/>
              </w:rPr>
              <w:t>)</w:t>
            </w:r>
          </w:p>
        </w:tc>
        <w:tc>
          <w:tcPr>
            <w:tcW w:w="751" w:type="dxa"/>
          </w:tcPr>
          <w:p w14:paraId="1A5C867C" w14:textId="77777777" w:rsidR="00560C2B" w:rsidRDefault="00000000">
            <w:pPr>
              <w:pStyle w:val="TableParagraph"/>
              <w:ind w:left="0" w:right="190"/>
              <w:jc w:val="center"/>
              <w:rPr>
                <w:sz w:val="20"/>
              </w:rPr>
            </w:pPr>
            <w:r>
              <w:rPr>
                <w:spacing w:val="-5"/>
                <w:sz w:val="20"/>
              </w:rPr>
              <w:t>ECs</w:t>
            </w:r>
          </w:p>
        </w:tc>
        <w:tc>
          <w:tcPr>
            <w:tcW w:w="869" w:type="dxa"/>
          </w:tcPr>
          <w:p w14:paraId="6AA00CC6" w14:textId="77777777" w:rsidR="00560C2B" w:rsidRDefault="00000000">
            <w:pPr>
              <w:pStyle w:val="TableParagraph"/>
              <w:ind w:left="106"/>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1916FDF2" w14:textId="77777777" w:rsidR="00560C2B" w:rsidRDefault="00000000">
            <w:pPr>
              <w:pStyle w:val="TableParagraph"/>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900" w:type="dxa"/>
          </w:tcPr>
          <w:p w14:paraId="2218E39D"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1" w:type="dxa"/>
          </w:tcPr>
          <w:p w14:paraId="2FE0C871"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720" w:type="dxa"/>
          </w:tcPr>
          <w:p w14:paraId="5D7658B0" w14:textId="77777777" w:rsidR="00560C2B" w:rsidRDefault="00000000">
            <w:pPr>
              <w:pStyle w:val="TableParagraph"/>
              <w:spacing w:before="39" w:line="148" w:lineRule="auto"/>
              <w:rPr>
                <w:sz w:val="13"/>
              </w:rPr>
            </w:pPr>
            <w:r>
              <w:rPr>
                <w:spacing w:val="-5"/>
                <w:position w:val="-6"/>
                <w:sz w:val="20"/>
              </w:rPr>
              <w:t>1</w:t>
            </w:r>
            <w:r>
              <w:rPr>
                <w:spacing w:val="-5"/>
                <w:sz w:val="13"/>
              </w:rPr>
              <w:t>+</w:t>
            </w:r>
          </w:p>
        </w:tc>
        <w:tc>
          <w:tcPr>
            <w:tcW w:w="720" w:type="dxa"/>
          </w:tcPr>
          <w:p w14:paraId="20353646"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346FE935"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44525E8F"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270278A8"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24DB7D4E"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1362DCA0" w14:textId="77777777" w:rsidR="00560C2B" w:rsidRDefault="00000000">
            <w:pPr>
              <w:pStyle w:val="TableParagraph"/>
              <w:spacing w:before="39" w:line="148" w:lineRule="auto"/>
              <w:ind w:left="108"/>
              <w:rPr>
                <w:sz w:val="13"/>
              </w:rPr>
            </w:pPr>
            <w:r>
              <w:rPr>
                <w:spacing w:val="-5"/>
                <w:position w:val="-6"/>
                <w:sz w:val="20"/>
              </w:rPr>
              <w:t>1</w:t>
            </w:r>
            <w:r>
              <w:rPr>
                <w:spacing w:val="-5"/>
                <w:sz w:val="13"/>
              </w:rPr>
              <w:t>+</w:t>
            </w:r>
          </w:p>
        </w:tc>
        <w:tc>
          <w:tcPr>
            <w:tcW w:w="720" w:type="dxa"/>
          </w:tcPr>
          <w:p w14:paraId="52B69DF2"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42D6331E"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900" w:type="dxa"/>
          </w:tcPr>
          <w:p w14:paraId="2E73D673"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2CF6B75F"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901" w:type="dxa"/>
          </w:tcPr>
          <w:p w14:paraId="0FE576D4" w14:textId="77777777" w:rsidR="00560C2B" w:rsidRDefault="00000000">
            <w:pPr>
              <w:pStyle w:val="TableParagraph"/>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710C6925" w14:textId="77777777" w:rsidR="00560C2B" w:rsidRDefault="00000000">
            <w:pPr>
              <w:pStyle w:val="TableParagraph"/>
              <w:spacing w:before="39" w:line="148" w:lineRule="auto"/>
              <w:rPr>
                <w:sz w:val="13"/>
              </w:rPr>
            </w:pPr>
            <w:r>
              <w:rPr>
                <w:spacing w:val="-5"/>
                <w:position w:val="-6"/>
                <w:sz w:val="20"/>
              </w:rPr>
              <w:t>2</w:t>
            </w:r>
            <w:r>
              <w:rPr>
                <w:spacing w:val="-5"/>
                <w:sz w:val="13"/>
              </w:rPr>
              <w:t>+</w:t>
            </w:r>
          </w:p>
        </w:tc>
        <w:tc>
          <w:tcPr>
            <w:tcW w:w="720" w:type="dxa"/>
          </w:tcPr>
          <w:p w14:paraId="042AB13F"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900" w:type="dxa"/>
          </w:tcPr>
          <w:p w14:paraId="74DE7AA7" w14:textId="77777777" w:rsidR="00560C2B" w:rsidRDefault="00000000">
            <w:pPr>
              <w:pStyle w:val="TableParagraph"/>
              <w:rPr>
                <w:sz w:val="20"/>
              </w:rPr>
            </w:pPr>
            <w:r>
              <w:rPr>
                <w:spacing w:val="-10"/>
                <w:sz w:val="20"/>
              </w:rPr>
              <w:t>±</w:t>
            </w:r>
          </w:p>
        </w:tc>
      </w:tr>
      <w:tr w:rsidR="00560C2B" w14:paraId="2E1AD18C" w14:textId="77777777">
        <w:trPr>
          <w:trHeight w:val="460"/>
        </w:trPr>
        <w:tc>
          <w:tcPr>
            <w:tcW w:w="1188" w:type="dxa"/>
            <w:vMerge/>
            <w:tcBorders>
              <w:top w:val="nil"/>
            </w:tcBorders>
          </w:tcPr>
          <w:p w14:paraId="21AB827D" w14:textId="77777777" w:rsidR="00560C2B" w:rsidRDefault="00560C2B">
            <w:pPr>
              <w:rPr>
                <w:sz w:val="2"/>
                <w:szCs w:val="2"/>
              </w:rPr>
            </w:pPr>
          </w:p>
        </w:tc>
        <w:tc>
          <w:tcPr>
            <w:tcW w:w="751" w:type="dxa"/>
          </w:tcPr>
          <w:p w14:paraId="4BB9B34D" w14:textId="77777777" w:rsidR="00560C2B" w:rsidRDefault="00000000">
            <w:pPr>
              <w:pStyle w:val="TableParagraph"/>
              <w:spacing w:line="240" w:lineRule="auto"/>
              <w:ind w:left="55" w:right="190"/>
              <w:jc w:val="center"/>
              <w:rPr>
                <w:sz w:val="20"/>
              </w:rPr>
            </w:pPr>
            <w:r>
              <w:rPr>
                <w:spacing w:val="-5"/>
                <w:sz w:val="20"/>
              </w:rPr>
              <w:t>MCs</w:t>
            </w:r>
          </w:p>
        </w:tc>
        <w:tc>
          <w:tcPr>
            <w:tcW w:w="869" w:type="dxa"/>
          </w:tcPr>
          <w:p w14:paraId="2E206C29" w14:textId="77777777" w:rsidR="00560C2B" w:rsidRDefault="00000000">
            <w:pPr>
              <w:pStyle w:val="TableParagraph"/>
              <w:spacing w:before="39" w:line="148" w:lineRule="auto"/>
              <w:ind w:left="106"/>
              <w:rPr>
                <w:sz w:val="13"/>
              </w:rPr>
            </w:pPr>
            <w:r>
              <w:rPr>
                <w:spacing w:val="-5"/>
                <w:position w:val="-6"/>
                <w:sz w:val="20"/>
              </w:rPr>
              <w:t>1</w:t>
            </w:r>
            <w:r>
              <w:rPr>
                <w:spacing w:val="-5"/>
                <w:sz w:val="13"/>
              </w:rPr>
              <w:t>+</w:t>
            </w:r>
          </w:p>
        </w:tc>
        <w:tc>
          <w:tcPr>
            <w:tcW w:w="720" w:type="dxa"/>
          </w:tcPr>
          <w:p w14:paraId="2CE23CE8"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900" w:type="dxa"/>
          </w:tcPr>
          <w:p w14:paraId="7E476C37" w14:textId="77777777" w:rsidR="00560C2B" w:rsidRDefault="00000000">
            <w:pPr>
              <w:pStyle w:val="TableParagraph"/>
              <w:spacing w:line="240" w:lineRule="auto"/>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+p</w:t>
            </w:r>
          </w:p>
        </w:tc>
        <w:tc>
          <w:tcPr>
            <w:tcW w:w="721" w:type="dxa"/>
          </w:tcPr>
          <w:p w14:paraId="150F7551" w14:textId="77777777" w:rsidR="00560C2B" w:rsidRDefault="00000000">
            <w:pPr>
              <w:pStyle w:val="TableParagraph"/>
              <w:spacing w:before="39" w:line="148" w:lineRule="auto"/>
              <w:ind w:left="108"/>
              <w:rPr>
                <w:sz w:val="13"/>
              </w:rPr>
            </w:pPr>
            <w:r>
              <w:rPr>
                <w:spacing w:val="-5"/>
                <w:position w:val="-6"/>
                <w:sz w:val="20"/>
              </w:rPr>
              <w:t>3</w:t>
            </w:r>
            <w:r>
              <w:rPr>
                <w:spacing w:val="-5"/>
                <w:sz w:val="13"/>
              </w:rPr>
              <w:t>+p</w:t>
            </w:r>
          </w:p>
        </w:tc>
        <w:tc>
          <w:tcPr>
            <w:tcW w:w="720" w:type="dxa"/>
          </w:tcPr>
          <w:p w14:paraId="0D14574E" w14:textId="77777777" w:rsidR="00560C2B" w:rsidRDefault="00000000">
            <w:pPr>
              <w:pStyle w:val="TableParagraph"/>
              <w:spacing w:line="240" w:lineRule="auto"/>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60660B9F" w14:textId="77777777" w:rsidR="00560C2B" w:rsidRDefault="00000000">
            <w:pPr>
              <w:pStyle w:val="TableParagraph"/>
              <w:spacing w:line="240" w:lineRule="auto"/>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45D8CD1F" w14:textId="77777777" w:rsidR="00560C2B" w:rsidRDefault="00000000">
            <w:pPr>
              <w:pStyle w:val="TableParagraph"/>
              <w:spacing w:line="228" w:lineRule="exact"/>
              <w:rPr>
                <w:sz w:val="20"/>
              </w:rPr>
            </w:pPr>
            <w:r>
              <w:rPr>
                <w:sz w:val="20"/>
              </w:rPr>
              <w:t xml:space="preserve">2 </w:t>
            </w:r>
            <w:r>
              <w:rPr>
                <w:spacing w:val="-10"/>
                <w:sz w:val="20"/>
              </w:rPr>
              <w:t>~</w:t>
            </w:r>
          </w:p>
          <w:p w14:paraId="2941E97E" w14:textId="77777777" w:rsidR="00560C2B" w:rsidRDefault="00000000">
            <w:pPr>
              <w:pStyle w:val="TableParagraph"/>
              <w:spacing w:before="40" w:line="151" w:lineRule="auto"/>
              <w:rPr>
                <w:sz w:val="13"/>
              </w:rPr>
            </w:pPr>
            <w:r>
              <w:rPr>
                <w:spacing w:val="-5"/>
                <w:position w:val="-6"/>
                <w:sz w:val="20"/>
              </w:rPr>
              <w:t>3</w:t>
            </w:r>
            <w:r>
              <w:rPr>
                <w:spacing w:val="-5"/>
                <w:sz w:val="13"/>
              </w:rPr>
              <w:t>+p</w:t>
            </w:r>
          </w:p>
        </w:tc>
        <w:tc>
          <w:tcPr>
            <w:tcW w:w="720" w:type="dxa"/>
          </w:tcPr>
          <w:p w14:paraId="60A74856" w14:textId="77777777" w:rsidR="00560C2B" w:rsidRDefault="00000000">
            <w:pPr>
              <w:pStyle w:val="TableParagraph"/>
              <w:spacing w:line="228" w:lineRule="exact"/>
              <w:rPr>
                <w:sz w:val="20"/>
              </w:rPr>
            </w:pPr>
            <w:r>
              <w:rPr>
                <w:sz w:val="20"/>
              </w:rPr>
              <w:t xml:space="preserve">2 </w:t>
            </w:r>
            <w:r>
              <w:rPr>
                <w:spacing w:val="-10"/>
                <w:sz w:val="20"/>
              </w:rPr>
              <w:t>~</w:t>
            </w:r>
          </w:p>
          <w:p w14:paraId="0C8EE29D" w14:textId="77777777" w:rsidR="00560C2B" w:rsidRDefault="00000000">
            <w:pPr>
              <w:pStyle w:val="TableParagraph"/>
              <w:spacing w:before="40" w:line="151" w:lineRule="auto"/>
              <w:rPr>
                <w:sz w:val="13"/>
              </w:rPr>
            </w:pPr>
            <w:r>
              <w:rPr>
                <w:spacing w:val="-5"/>
                <w:position w:val="-6"/>
                <w:sz w:val="20"/>
              </w:rPr>
              <w:t>3</w:t>
            </w:r>
            <w:r>
              <w:rPr>
                <w:spacing w:val="-5"/>
                <w:sz w:val="13"/>
              </w:rPr>
              <w:t>+p</w:t>
            </w:r>
          </w:p>
        </w:tc>
        <w:tc>
          <w:tcPr>
            <w:tcW w:w="720" w:type="dxa"/>
          </w:tcPr>
          <w:p w14:paraId="60984C91" w14:textId="77777777" w:rsidR="00560C2B" w:rsidRDefault="00000000">
            <w:pPr>
              <w:pStyle w:val="TableParagraph"/>
              <w:spacing w:before="39" w:line="148" w:lineRule="auto"/>
              <w:rPr>
                <w:sz w:val="13"/>
              </w:rPr>
            </w:pPr>
            <w:r>
              <w:rPr>
                <w:spacing w:val="-5"/>
                <w:position w:val="-6"/>
                <w:sz w:val="20"/>
              </w:rPr>
              <w:t>2</w:t>
            </w:r>
            <w:r>
              <w:rPr>
                <w:spacing w:val="-5"/>
                <w:sz w:val="13"/>
              </w:rPr>
              <w:t>+</w:t>
            </w:r>
          </w:p>
        </w:tc>
        <w:tc>
          <w:tcPr>
            <w:tcW w:w="720" w:type="dxa"/>
          </w:tcPr>
          <w:p w14:paraId="4DBE44F8" w14:textId="77777777" w:rsidR="00560C2B" w:rsidRDefault="00000000">
            <w:pPr>
              <w:pStyle w:val="TableParagraph"/>
              <w:spacing w:before="39" w:line="148" w:lineRule="auto"/>
              <w:rPr>
                <w:sz w:val="13"/>
              </w:rPr>
            </w:pPr>
            <w:r>
              <w:rPr>
                <w:spacing w:val="-5"/>
                <w:position w:val="-6"/>
                <w:sz w:val="20"/>
              </w:rPr>
              <w:t>2</w:t>
            </w:r>
            <w:r>
              <w:rPr>
                <w:spacing w:val="-5"/>
                <w:sz w:val="13"/>
              </w:rPr>
              <w:t>+p</w:t>
            </w:r>
          </w:p>
        </w:tc>
        <w:tc>
          <w:tcPr>
            <w:tcW w:w="720" w:type="dxa"/>
          </w:tcPr>
          <w:p w14:paraId="1768C652" w14:textId="77777777" w:rsidR="00560C2B" w:rsidRDefault="00000000">
            <w:pPr>
              <w:pStyle w:val="TableParagraph"/>
              <w:spacing w:line="240" w:lineRule="auto"/>
              <w:ind w:left="108"/>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298D04AB" w14:textId="77777777" w:rsidR="00560C2B" w:rsidRDefault="00000000">
            <w:pPr>
              <w:pStyle w:val="TableParagraph"/>
              <w:spacing w:line="240" w:lineRule="auto"/>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21F8D589"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900" w:type="dxa"/>
          </w:tcPr>
          <w:p w14:paraId="6224B233"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720" w:type="dxa"/>
          </w:tcPr>
          <w:p w14:paraId="34D528AB" w14:textId="77777777" w:rsidR="00560C2B" w:rsidRDefault="00000000">
            <w:pPr>
              <w:pStyle w:val="TableParagraph"/>
              <w:spacing w:line="240" w:lineRule="auto"/>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901" w:type="dxa"/>
          </w:tcPr>
          <w:p w14:paraId="7085EF4D"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720" w:type="dxa"/>
          </w:tcPr>
          <w:p w14:paraId="5D3A4C3D" w14:textId="77777777" w:rsidR="00560C2B" w:rsidRDefault="00000000">
            <w:pPr>
              <w:pStyle w:val="TableParagraph"/>
              <w:spacing w:line="240" w:lineRule="auto"/>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208BB653" w14:textId="77777777" w:rsidR="00560C2B" w:rsidRDefault="00000000">
            <w:pPr>
              <w:pStyle w:val="TableParagraph"/>
              <w:spacing w:line="240" w:lineRule="auto"/>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900" w:type="dxa"/>
          </w:tcPr>
          <w:p w14:paraId="2ADE52CA" w14:textId="77777777" w:rsidR="00560C2B" w:rsidRDefault="00000000">
            <w:pPr>
              <w:pStyle w:val="TableParagraph"/>
              <w:spacing w:line="240" w:lineRule="auto"/>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r>
      <w:tr w:rsidR="00560C2B" w14:paraId="59519727" w14:textId="77777777">
        <w:trPr>
          <w:trHeight w:val="230"/>
        </w:trPr>
        <w:tc>
          <w:tcPr>
            <w:tcW w:w="1188" w:type="dxa"/>
            <w:vMerge/>
            <w:tcBorders>
              <w:top w:val="nil"/>
            </w:tcBorders>
          </w:tcPr>
          <w:p w14:paraId="55E5AA3F" w14:textId="77777777" w:rsidR="00560C2B" w:rsidRDefault="00560C2B">
            <w:pPr>
              <w:rPr>
                <w:sz w:val="2"/>
                <w:szCs w:val="2"/>
              </w:rPr>
            </w:pPr>
          </w:p>
        </w:tc>
        <w:tc>
          <w:tcPr>
            <w:tcW w:w="751" w:type="dxa"/>
          </w:tcPr>
          <w:p w14:paraId="66C10A2D" w14:textId="77777777" w:rsidR="00560C2B" w:rsidRDefault="00000000">
            <w:pPr>
              <w:pStyle w:val="TableParagraph"/>
              <w:ind w:left="0" w:right="57"/>
              <w:jc w:val="center"/>
              <w:rPr>
                <w:sz w:val="20"/>
              </w:rPr>
            </w:pPr>
            <w:r>
              <w:rPr>
                <w:spacing w:val="-2"/>
                <w:sz w:val="20"/>
              </w:rPr>
              <w:t>Slime</w:t>
            </w:r>
          </w:p>
        </w:tc>
        <w:tc>
          <w:tcPr>
            <w:tcW w:w="869" w:type="dxa"/>
          </w:tcPr>
          <w:p w14:paraId="16B051A4" w14:textId="77777777" w:rsidR="00560C2B" w:rsidRDefault="00000000">
            <w:pPr>
              <w:pStyle w:val="TableParagraph"/>
              <w:ind w:left="106"/>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0538CCA2" w14:textId="77777777" w:rsidR="00560C2B" w:rsidRDefault="00000000">
            <w:pPr>
              <w:pStyle w:val="TableParagraph"/>
              <w:spacing w:before="39" w:line="148" w:lineRule="auto"/>
              <w:ind w:left="108"/>
              <w:rPr>
                <w:sz w:val="13"/>
              </w:rPr>
            </w:pPr>
            <w:r>
              <w:rPr>
                <w:spacing w:val="-5"/>
                <w:position w:val="-6"/>
                <w:sz w:val="20"/>
              </w:rPr>
              <w:t>1</w:t>
            </w:r>
            <w:r>
              <w:rPr>
                <w:spacing w:val="-5"/>
                <w:sz w:val="13"/>
              </w:rPr>
              <w:t>+</w:t>
            </w:r>
          </w:p>
        </w:tc>
        <w:tc>
          <w:tcPr>
            <w:tcW w:w="900" w:type="dxa"/>
          </w:tcPr>
          <w:p w14:paraId="6F0F2456"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1" w:type="dxa"/>
          </w:tcPr>
          <w:p w14:paraId="32F1EE01"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06447276"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0AE7C108" w14:textId="77777777" w:rsidR="00560C2B" w:rsidRDefault="00000000">
            <w:pPr>
              <w:pStyle w:val="TableParagraph"/>
              <w:rPr>
                <w:sz w:val="20"/>
              </w:rPr>
            </w:pPr>
            <w:r>
              <w:rPr>
                <w:spacing w:val="-10"/>
                <w:sz w:val="20"/>
              </w:rPr>
              <w:t>0</w:t>
            </w:r>
          </w:p>
        </w:tc>
        <w:tc>
          <w:tcPr>
            <w:tcW w:w="720" w:type="dxa"/>
          </w:tcPr>
          <w:p w14:paraId="77E5112A" w14:textId="77777777" w:rsidR="00560C2B" w:rsidRDefault="00000000">
            <w:pPr>
              <w:pStyle w:val="TableParagraph"/>
              <w:spacing w:before="39" w:line="148" w:lineRule="auto"/>
              <w:rPr>
                <w:sz w:val="13"/>
              </w:rPr>
            </w:pPr>
            <w:r>
              <w:rPr>
                <w:spacing w:val="-5"/>
                <w:position w:val="-6"/>
                <w:sz w:val="20"/>
              </w:rPr>
              <w:t>2</w:t>
            </w:r>
            <w:r>
              <w:rPr>
                <w:spacing w:val="-5"/>
                <w:sz w:val="13"/>
              </w:rPr>
              <w:t>+</w:t>
            </w:r>
          </w:p>
        </w:tc>
        <w:tc>
          <w:tcPr>
            <w:tcW w:w="720" w:type="dxa"/>
          </w:tcPr>
          <w:p w14:paraId="29D0807B" w14:textId="77777777" w:rsidR="00560C2B" w:rsidRDefault="00000000">
            <w:pPr>
              <w:pStyle w:val="TableParagraph"/>
              <w:spacing w:before="39" w:line="148" w:lineRule="auto"/>
              <w:rPr>
                <w:sz w:val="13"/>
              </w:rPr>
            </w:pPr>
            <w:r>
              <w:rPr>
                <w:spacing w:val="-5"/>
                <w:position w:val="-6"/>
                <w:sz w:val="20"/>
              </w:rPr>
              <w:t>1</w:t>
            </w:r>
            <w:r>
              <w:rPr>
                <w:spacing w:val="-5"/>
                <w:sz w:val="13"/>
              </w:rPr>
              <w:t>+</w:t>
            </w:r>
          </w:p>
        </w:tc>
        <w:tc>
          <w:tcPr>
            <w:tcW w:w="720" w:type="dxa"/>
          </w:tcPr>
          <w:p w14:paraId="3EDDAADA"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58F04190" w14:textId="77777777" w:rsidR="00560C2B" w:rsidRDefault="00000000">
            <w:pPr>
              <w:pStyle w:val="TableParagraph"/>
              <w:rPr>
                <w:sz w:val="20"/>
              </w:rPr>
            </w:pPr>
            <w:r>
              <w:rPr>
                <w:sz w:val="20"/>
              </w:rPr>
              <w:t>±</w:t>
            </w:r>
            <w:r>
              <w:rPr>
                <w:spacing w:val="-1"/>
                <w:sz w:val="20"/>
              </w:rPr>
              <w:t xml:space="preserve"> </w:t>
            </w:r>
            <w:r>
              <w:rPr>
                <w:sz w:val="20"/>
              </w:rPr>
              <w:t>~</w:t>
            </w:r>
            <w:r>
              <w:rPr>
                <w:spacing w:val="-1"/>
                <w:sz w:val="20"/>
              </w:rPr>
              <w:t xml:space="preserve"> </w:t>
            </w:r>
            <w:r>
              <w:rPr>
                <w:spacing w:val="-5"/>
                <w:sz w:val="20"/>
              </w:rPr>
              <w:t>1</w:t>
            </w:r>
            <w:r>
              <w:rPr>
                <w:spacing w:val="-5"/>
                <w:sz w:val="20"/>
                <w:vertAlign w:val="superscript"/>
              </w:rPr>
              <w:t>+</w:t>
            </w:r>
          </w:p>
        </w:tc>
        <w:tc>
          <w:tcPr>
            <w:tcW w:w="720" w:type="dxa"/>
          </w:tcPr>
          <w:p w14:paraId="14101F63"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720" w:type="dxa"/>
          </w:tcPr>
          <w:p w14:paraId="4990C5EC" w14:textId="77777777" w:rsidR="00560C2B" w:rsidRDefault="00000000">
            <w:pPr>
              <w:pStyle w:val="TableParagraph"/>
              <w:spacing w:before="39" w:line="148" w:lineRule="auto"/>
              <w:ind w:left="108"/>
              <w:rPr>
                <w:sz w:val="13"/>
              </w:rPr>
            </w:pPr>
            <w:r>
              <w:rPr>
                <w:spacing w:val="-5"/>
                <w:position w:val="-6"/>
                <w:sz w:val="20"/>
              </w:rPr>
              <w:t>2</w:t>
            </w:r>
            <w:r>
              <w:rPr>
                <w:spacing w:val="-5"/>
                <w:sz w:val="13"/>
              </w:rPr>
              <w:t>+</w:t>
            </w:r>
          </w:p>
        </w:tc>
        <w:tc>
          <w:tcPr>
            <w:tcW w:w="720" w:type="dxa"/>
          </w:tcPr>
          <w:p w14:paraId="5205C7F9"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900" w:type="dxa"/>
          </w:tcPr>
          <w:p w14:paraId="42D5821C" w14:textId="77777777" w:rsidR="00560C2B" w:rsidRDefault="00000000">
            <w:pPr>
              <w:pStyle w:val="TableParagraph"/>
              <w:ind w:left="108"/>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13ED402B" w14:textId="77777777" w:rsidR="00560C2B" w:rsidRDefault="00000000">
            <w:pPr>
              <w:pStyle w:val="TableParagraph"/>
              <w:ind w:left="108"/>
              <w:rPr>
                <w:sz w:val="20"/>
              </w:rPr>
            </w:pPr>
            <w:r>
              <w:rPr>
                <w:spacing w:val="-10"/>
                <w:sz w:val="20"/>
              </w:rPr>
              <w:t>±</w:t>
            </w:r>
          </w:p>
        </w:tc>
        <w:tc>
          <w:tcPr>
            <w:tcW w:w="901" w:type="dxa"/>
          </w:tcPr>
          <w:p w14:paraId="0FC37CDA" w14:textId="77777777" w:rsidR="00560C2B" w:rsidRDefault="00000000">
            <w:pPr>
              <w:pStyle w:val="TableParagraph"/>
              <w:ind w:left="108"/>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720" w:type="dxa"/>
          </w:tcPr>
          <w:p w14:paraId="599978C2"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c>
          <w:tcPr>
            <w:tcW w:w="720" w:type="dxa"/>
          </w:tcPr>
          <w:p w14:paraId="6FBA81D7" w14:textId="77777777" w:rsidR="00560C2B" w:rsidRDefault="00000000">
            <w:pPr>
              <w:pStyle w:val="TableParagraph"/>
              <w:rPr>
                <w:sz w:val="20"/>
              </w:rPr>
            </w:pPr>
            <w:r>
              <w:rPr>
                <w:sz w:val="20"/>
              </w:rPr>
              <w:t>2</w:t>
            </w:r>
            <w:r>
              <w:rPr>
                <w:spacing w:val="-1"/>
                <w:sz w:val="20"/>
              </w:rPr>
              <w:t xml:space="preserve"> </w:t>
            </w:r>
            <w:r>
              <w:rPr>
                <w:sz w:val="20"/>
              </w:rPr>
              <w:t>~</w:t>
            </w:r>
            <w:r>
              <w:rPr>
                <w:spacing w:val="-1"/>
                <w:sz w:val="20"/>
              </w:rPr>
              <w:t xml:space="preserve"> </w:t>
            </w:r>
            <w:r>
              <w:rPr>
                <w:spacing w:val="-5"/>
                <w:sz w:val="20"/>
              </w:rPr>
              <w:t>3</w:t>
            </w:r>
            <w:r>
              <w:rPr>
                <w:spacing w:val="-5"/>
                <w:sz w:val="20"/>
                <w:vertAlign w:val="superscript"/>
              </w:rPr>
              <w:t>+</w:t>
            </w:r>
          </w:p>
        </w:tc>
        <w:tc>
          <w:tcPr>
            <w:tcW w:w="900" w:type="dxa"/>
          </w:tcPr>
          <w:p w14:paraId="61140D5D" w14:textId="77777777" w:rsidR="00560C2B" w:rsidRDefault="00000000">
            <w:pPr>
              <w:pStyle w:val="TableParagraph"/>
              <w:rPr>
                <w:sz w:val="20"/>
              </w:rPr>
            </w:pPr>
            <w:r>
              <w:rPr>
                <w:sz w:val="20"/>
              </w:rPr>
              <w:t>1</w:t>
            </w:r>
            <w:r>
              <w:rPr>
                <w:spacing w:val="-1"/>
                <w:sz w:val="20"/>
              </w:rPr>
              <w:t xml:space="preserve"> </w:t>
            </w:r>
            <w:r>
              <w:rPr>
                <w:sz w:val="20"/>
              </w:rPr>
              <w:t>~</w:t>
            </w:r>
            <w:r>
              <w:rPr>
                <w:spacing w:val="-1"/>
                <w:sz w:val="20"/>
              </w:rPr>
              <w:t xml:space="preserve"> </w:t>
            </w:r>
            <w:r>
              <w:rPr>
                <w:spacing w:val="-5"/>
                <w:sz w:val="20"/>
              </w:rPr>
              <w:t>2</w:t>
            </w:r>
            <w:r>
              <w:rPr>
                <w:spacing w:val="-5"/>
                <w:sz w:val="20"/>
                <w:vertAlign w:val="superscript"/>
              </w:rPr>
              <w:t>+</w:t>
            </w:r>
          </w:p>
        </w:tc>
      </w:tr>
    </w:tbl>
    <w:p w14:paraId="2A20A25D" w14:textId="77777777" w:rsidR="00560C2B" w:rsidRDefault="00000000">
      <w:pPr>
        <w:pStyle w:val="BodyText"/>
        <w:spacing w:before="2"/>
        <w:ind w:left="165"/>
        <w:rPr>
          <w:spacing w:val="-2"/>
        </w:rPr>
      </w:pPr>
      <w:r>
        <w:rPr>
          <w:b/>
        </w:rPr>
        <w:t>Symbols</w:t>
      </w:r>
      <w:r>
        <w:rPr>
          <w:b/>
          <w:spacing w:val="-2"/>
        </w:rPr>
        <w:t xml:space="preserve"> </w:t>
      </w:r>
      <w:r>
        <w:rPr>
          <w:b/>
        </w:rPr>
        <w:t>and</w:t>
      </w:r>
      <w:r>
        <w:rPr>
          <w:b/>
          <w:spacing w:val="-2"/>
        </w:rPr>
        <w:t xml:space="preserve"> </w:t>
      </w:r>
      <w:r>
        <w:rPr>
          <w:b/>
        </w:rPr>
        <w:t>abbreviations:</w:t>
      </w:r>
      <w:r>
        <w:rPr>
          <w:b/>
          <w:spacing w:val="-1"/>
        </w:rPr>
        <w:t xml:space="preserve"> </w:t>
      </w:r>
      <w:r>
        <w:t>MCs,</w:t>
      </w:r>
      <w:r>
        <w:rPr>
          <w:spacing w:val="-2"/>
        </w:rPr>
        <w:t xml:space="preserve"> </w:t>
      </w:r>
      <w:r>
        <w:t>mucous</w:t>
      </w:r>
      <w:r>
        <w:rPr>
          <w:spacing w:val="-2"/>
        </w:rPr>
        <w:t xml:space="preserve"> </w:t>
      </w:r>
      <w:r>
        <w:t>cells;</w:t>
      </w:r>
      <w:r>
        <w:rPr>
          <w:spacing w:val="-1"/>
        </w:rPr>
        <w:t xml:space="preserve"> </w:t>
      </w:r>
      <w:r>
        <w:t>ECs:</w:t>
      </w:r>
      <w:r>
        <w:rPr>
          <w:spacing w:val="-2"/>
        </w:rPr>
        <w:t xml:space="preserve"> </w:t>
      </w:r>
      <w:r>
        <w:t>epithelial</w:t>
      </w:r>
      <w:r>
        <w:rPr>
          <w:spacing w:val="-2"/>
        </w:rPr>
        <w:t xml:space="preserve"> </w:t>
      </w:r>
      <w:r>
        <w:t>cells,</w:t>
      </w:r>
      <w:r>
        <w:rPr>
          <w:spacing w:val="-2"/>
        </w:rPr>
        <w:t xml:space="preserve"> </w:t>
      </w:r>
      <w:r>
        <w:t>hour</w:t>
      </w:r>
      <w:r>
        <w:rPr>
          <w:spacing w:val="-3"/>
        </w:rPr>
        <w:t xml:space="preserve"> </w:t>
      </w:r>
      <w:r>
        <w:t>(s);</w:t>
      </w:r>
      <w:r>
        <w:rPr>
          <w:spacing w:val="-2"/>
        </w:rPr>
        <w:t xml:space="preserve"> </w:t>
      </w:r>
      <w:r>
        <w:t>d,</w:t>
      </w:r>
      <w:r>
        <w:rPr>
          <w:spacing w:val="-2"/>
        </w:rPr>
        <w:t xml:space="preserve"> </w:t>
      </w:r>
      <w:r>
        <w:t>days;</w:t>
      </w:r>
      <w:r>
        <w:rPr>
          <w:spacing w:val="-2"/>
        </w:rPr>
        <w:t xml:space="preserve"> </w:t>
      </w:r>
      <w:r>
        <w:t>0,</w:t>
      </w:r>
      <w:r>
        <w:rPr>
          <w:spacing w:val="-2"/>
        </w:rPr>
        <w:t xml:space="preserve"> </w:t>
      </w:r>
      <w:r>
        <w:t>negative</w:t>
      </w:r>
      <w:r>
        <w:rPr>
          <w:spacing w:val="-3"/>
        </w:rPr>
        <w:t xml:space="preserve"> </w:t>
      </w:r>
      <w:r>
        <w:t>reaction;</w:t>
      </w:r>
      <w:r>
        <w:rPr>
          <w:spacing w:val="-2"/>
        </w:rPr>
        <w:t xml:space="preserve"> </w:t>
      </w:r>
      <w:r>
        <w:t>±,</w:t>
      </w:r>
      <w:r>
        <w:rPr>
          <w:spacing w:val="-2"/>
        </w:rPr>
        <w:t xml:space="preserve"> </w:t>
      </w:r>
      <w:r>
        <w:t>faint/doubtful</w:t>
      </w:r>
      <w:r>
        <w:rPr>
          <w:spacing w:val="-2"/>
        </w:rPr>
        <w:t xml:space="preserve"> </w:t>
      </w:r>
      <w:r>
        <w:t>reaction;</w:t>
      </w:r>
      <w:r>
        <w:rPr>
          <w:spacing w:val="-2"/>
        </w:rPr>
        <w:t xml:space="preserve"> </w:t>
      </w:r>
      <w:r>
        <w:t>1</w:t>
      </w:r>
      <w:r>
        <w:rPr>
          <w:vertAlign w:val="superscript"/>
        </w:rPr>
        <w:t>+</w:t>
      </w:r>
      <w:r>
        <w:t>,</w:t>
      </w:r>
      <w:r>
        <w:rPr>
          <w:spacing w:val="-2"/>
        </w:rPr>
        <w:t xml:space="preserve"> </w:t>
      </w:r>
      <w:r>
        <w:t>weak reaction;</w:t>
      </w:r>
      <w:r>
        <w:rPr>
          <w:spacing w:val="-2"/>
        </w:rPr>
        <w:t xml:space="preserve"> </w:t>
      </w:r>
      <w:r>
        <w:t>2</w:t>
      </w:r>
      <w:r>
        <w:rPr>
          <w:vertAlign w:val="superscript"/>
        </w:rPr>
        <w:t>+</w:t>
      </w:r>
      <w:r>
        <w:t>,</w:t>
      </w:r>
      <w:r>
        <w:rPr>
          <w:spacing w:val="-2"/>
        </w:rPr>
        <w:t xml:space="preserve"> </w:t>
      </w:r>
      <w:r>
        <w:t>moderate</w:t>
      </w:r>
      <w:r>
        <w:rPr>
          <w:spacing w:val="-2"/>
        </w:rPr>
        <w:t xml:space="preserve"> </w:t>
      </w:r>
      <w:r>
        <w:t>reaction; 3</w:t>
      </w:r>
      <w:r>
        <w:rPr>
          <w:vertAlign w:val="superscript"/>
        </w:rPr>
        <w:t>+</w:t>
      </w:r>
      <w:r>
        <w:t>, strong reaction; 4</w:t>
      </w:r>
      <w:r>
        <w:rPr>
          <w:vertAlign w:val="superscript"/>
        </w:rPr>
        <w:t>+</w:t>
      </w:r>
      <w:r>
        <w:t xml:space="preserve">, very strong reaction; es, epithelial surface; m, magenta; sb, small MCs with blue </w:t>
      </w:r>
      <w:proofErr w:type="spellStart"/>
      <w:r>
        <w:t>colour</w:t>
      </w:r>
      <w:proofErr w:type="spellEnd"/>
      <w:r>
        <w:t xml:space="preserve">; </w:t>
      </w:r>
      <w:proofErr w:type="spellStart"/>
      <w:r>
        <w:t>sv</w:t>
      </w:r>
      <w:proofErr w:type="spellEnd"/>
      <w:r>
        <w:t xml:space="preserve">, small MCs with violet </w:t>
      </w:r>
      <w:proofErr w:type="spellStart"/>
      <w:r>
        <w:t>colour</w:t>
      </w:r>
      <w:proofErr w:type="spellEnd"/>
      <w:r>
        <w:t xml:space="preserve">; v, violet; Exp, exposed; With, </w:t>
      </w:r>
      <w:r>
        <w:rPr>
          <w:spacing w:val="-2"/>
        </w:rPr>
        <w:t>withdrawal</w:t>
      </w:r>
    </w:p>
    <w:p w14:paraId="69A76DB2" w14:textId="77777777" w:rsidR="00747DF0" w:rsidRDefault="00747DF0">
      <w:pPr>
        <w:pStyle w:val="BodyText"/>
        <w:spacing w:before="2"/>
        <w:ind w:left="165"/>
      </w:pPr>
    </w:p>
    <w:p w14:paraId="3B8C4FAC" w14:textId="77777777" w:rsidR="00747DF0" w:rsidRDefault="00747DF0">
      <w:pPr>
        <w:pStyle w:val="BodyText"/>
        <w:spacing w:before="2"/>
        <w:ind w:left="165"/>
      </w:pPr>
    </w:p>
    <w:p w14:paraId="186DFEB0" w14:textId="77777777" w:rsidR="00747DF0" w:rsidRDefault="00747DF0">
      <w:pPr>
        <w:pStyle w:val="BodyText"/>
        <w:spacing w:before="2"/>
        <w:ind w:left="165"/>
      </w:pPr>
    </w:p>
    <w:p w14:paraId="2A95A296" w14:textId="77777777" w:rsidR="00747DF0" w:rsidRDefault="00747DF0">
      <w:pPr>
        <w:pStyle w:val="BodyText"/>
        <w:spacing w:before="2"/>
        <w:ind w:left="165"/>
      </w:pPr>
    </w:p>
    <w:p w14:paraId="78ABC502" w14:textId="77777777" w:rsidR="00747DF0" w:rsidRDefault="00747DF0">
      <w:pPr>
        <w:pStyle w:val="BodyText"/>
        <w:spacing w:before="2"/>
        <w:ind w:left="165"/>
      </w:pPr>
    </w:p>
    <w:p w14:paraId="7253E883" w14:textId="77777777" w:rsidR="00747DF0" w:rsidRDefault="00747DF0">
      <w:pPr>
        <w:pStyle w:val="BodyText"/>
        <w:spacing w:before="2"/>
        <w:ind w:left="165"/>
      </w:pPr>
    </w:p>
    <w:p w14:paraId="1C4E5FE9" w14:textId="77777777" w:rsidR="00747DF0" w:rsidRDefault="00747DF0">
      <w:pPr>
        <w:pStyle w:val="BodyText"/>
        <w:spacing w:before="2"/>
        <w:ind w:left="165"/>
      </w:pPr>
    </w:p>
    <w:p w14:paraId="039D1284" w14:textId="77777777" w:rsidR="00747DF0" w:rsidRDefault="00747DF0">
      <w:pPr>
        <w:pStyle w:val="BodyText"/>
        <w:spacing w:before="2"/>
        <w:ind w:left="165"/>
      </w:pPr>
    </w:p>
    <w:p w14:paraId="01AC8B71" w14:textId="77777777" w:rsidR="00747DF0" w:rsidRDefault="00747DF0">
      <w:pPr>
        <w:pStyle w:val="BodyText"/>
        <w:spacing w:before="2"/>
        <w:ind w:left="165"/>
      </w:pPr>
    </w:p>
    <w:p w14:paraId="29B0CCFA" w14:textId="77777777" w:rsidR="00747DF0" w:rsidRPr="00D9023A" w:rsidRDefault="00747DF0" w:rsidP="00747DF0">
      <w:pPr>
        <w:ind w:left="935" w:hanging="935"/>
      </w:pPr>
      <w:r w:rsidRPr="00D9023A">
        <w:rPr>
          <w:b/>
          <w:bCs/>
        </w:rPr>
        <w:t>Table 2</w:t>
      </w:r>
      <w:r w:rsidRPr="00D9023A">
        <w:t xml:space="preserve">: </w:t>
      </w:r>
      <w:r>
        <w:t xml:space="preserve">Table 2 shows </w:t>
      </w:r>
      <w:r w:rsidRPr="00D9023A">
        <w:t xml:space="preserve">density and percentage of area occupancies of the MCs in </w:t>
      </w:r>
      <w:proofErr w:type="spellStart"/>
      <w:r w:rsidRPr="00D9023A">
        <w:t>I</w:t>
      </w:r>
      <w:r w:rsidRPr="00D9023A">
        <w:rPr>
          <w:vertAlign w:val="superscript"/>
        </w:rPr>
        <w:t>st</w:t>
      </w:r>
      <w:proofErr w:type="spellEnd"/>
      <w:r w:rsidRPr="00D9023A">
        <w:t xml:space="preserve"> gill of </w:t>
      </w:r>
      <w:r w:rsidRPr="00D9023A">
        <w:rPr>
          <w:i/>
          <w:iCs/>
        </w:rPr>
        <w:t xml:space="preserve">C. </w:t>
      </w:r>
      <w:proofErr w:type="spellStart"/>
      <w:r w:rsidRPr="00D9023A">
        <w:rPr>
          <w:i/>
          <w:iCs/>
        </w:rPr>
        <w:t>batrachus</w:t>
      </w:r>
      <w:proofErr w:type="spellEnd"/>
      <w:r w:rsidRPr="00D9023A">
        <w:t xml:space="preserve"> after different periods of exposure of </w:t>
      </w:r>
      <w:r>
        <w:t>disodium arsenate heptahydrate.</w:t>
      </w:r>
      <w:r w:rsidRPr="00D9023A">
        <w:t xml:space="preserve"> </w:t>
      </w:r>
    </w:p>
    <w:p w14:paraId="7EB45C65" w14:textId="77777777" w:rsidR="00747DF0" w:rsidRDefault="00747DF0" w:rsidP="00747DF0">
      <w:pPr>
        <w:ind w:left="935" w:hanging="935"/>
        <w:rPr>
          <w:rFonts w:ascii="Arial" w:hAnsi="Arial" w:cs="Arial"/>
        </w:rPr>
      </w:pPr>
    </w:p>
    <w:p w14:paraId="68499D21" w14:textId="77777777" w:rsidR="00747DF0" w:rsidRDefault="00747DF0" w:rsidP="00747DF0">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88"/>
        <w:gridCol w:w="912"/>
        <w:gridCol w:w="912"/>
        <w:gridCol w:w="910"/>
        <w:gridCol w:w="910"/>
        <w:gridCol w:w="931"/>
        <w:gridCol w:w="912"/>
        <w:gridCol w:w="911"/>
        <w:gridCol w:w="911"/>
        <w:gridCol w:w="913"/>
        <w:gridCol w:w="912"/>
        <w:gridCol w:w="912"/>
        <w:gridCol w:w="912"/>
        <w:gridCol w:w="912"/>
        <w:gridCol w:w="912"/>
      </w:tblGrid>
      <w:tr w:rsidR="00747DF0" w:rsidRPr="00D9023A" w14:paraId="624740F4" w14:textId="77777777" w:rsidTr="00FE4396">
        <w:trPr>
          <w:cantSplit/>
        </w:trPr>
        <w:tc>
          <w:tcPr>
            <w:tcW w:w="1388" w:type="dxa"/>
          </w:tcPr>
          <w:p w14:paraId="6B1DE05D" w14:textId="77777777" w:rsidR="00747DF0" w:rsidRPr="00D9023A" w:rsidRDefault="00747DF0" w:rsidP="00FE4396">
            <w:r w:rsidRPr="00D9023A">
              <w:rPr>
                <w:b/>
                <w:bCs/>
              </w:rPr>
              <w:t>Physical parameters</w:t>
            </w:r>
          </w:p>
        </w:tc>
        <w:tc>
          <w:tcPr>
            <w:tcW w:w="912" w:type="dxa"/>
          </w:tcPr>
          <w:p w14:paraId="743546C5" w14:textId="77777777" w:rsidR="00747DF0" w:rsidRPr="00D9023A" w:rsidRDefault="00747DF0" w:rsidP="00FE4396">
            <w:r w:rsidRPr="00D9023A">
              <w:t>0h/</w:t>
            </w:r>
          </w:p>
          <w:p w14:paraId="3AE8DE7D" w14:textId="77777777" w:rsidR="00747DF0" w:rsidRPr="00D9023A" w:rsidRDefault="00747DF0" w:rsidP="00FE4396">
            <w:r w:rsidRPr="00D9023A">
              <w:t>Control</w:t>
            </w:r>
          </w:p>
        </w:tc>
        <w:tc>
          <w:tcPr>
            <w:tcW w:w="912" w:type="dxa"/>
          </w:tcPr>
          <w:p w14:paraId="12AC430B" w14:textId="77777777" w:rsidR="00747DF0" w:rsidRPr="00D9023A" w:rsidRDefault="00747DF0" w:rsidP="00FE4396">
            <w:r w:rsidRPr="00D9023A">
              <w:t>03h</w:t>
            </w:r>
          </w:p>
        </w:tc>
        <w:tc>
          <w:tcPr>
            <w:tcW w:w="910" w:type="dxa"/>
          </w:tcPr>
          <w:p w14:paraId="7594CA78" w14:textId="77777777" w:rsidR="00747DF0" w:rsidRPr="00D9023A" w:rsidRDefault="00747DF0" w:rsidP="00FE4396">
            <w:r w:rsidRPr="00D9023A">
              <w:t>06h</w:t>
            </w:r>
          </w:p>
        </w:tc>
        <w:tc>
          <w:tcPr>
            <w:tcW w:w="910" w:type="dxa"/>
          </w:tcPr>
          <w:p w14:paraId="682856C0" w14:textId="77777777" w:rsidR="00747DF0" w:rsidRPr="00D9023A" w:rsidRDefault="00747DF0" w:rsidP="00FE4396">
            <w:r w:rsidRPr="00D9023A">
              <w:t>12h</w:t>
            </w:r>
          </w:p>
        </w:tc>
        <w:tc>
          <w:tcPr>
            <w:tcW w:w="931" w:type="dxa"/>
          </w:tcPr>
          <w:p w14:paraId="6E94F903" w14:textId="77777777" w:rsidR="00747DF0" w:rsidRPr="00D9023A" w:rsidRDefault="00747DF0" w:rsidP="00FE4396">
            <w:r w:rsidRPr="00D9023A">
              <w:t>24h</w:t>
            </w:r>
          </w:p>
        </w:tc>
        <w:tc>
          <w:tcPr>
            <w:tcW w:w="912" w:type="dxa"/>
          </w:tcPr>
          <w:p w14:paraId="6421CC31" w14:textId="77777777" w:rsidR="00747DF0" w:rsidRPr="00D9023A" w:rsidRDefault="00747DF0" w:rsidP="00FE4396">
            <w:r w:rsidRPr="00D9023A">
              <w:t>03d</w:t>
            </w:r>
          </w:p>
        </w:tc>
        <w:tc>
          <w:tcPr>
            <w:tcW w:w="911" w:type="dxa"/>
          </w:tcPr>
          <w:p w14:paraId="7FA36769" w14:textId="77777777" w:rsidR="00747DF0" w:rsidRPr="00D9023A" w:rsidRDefault="00747DF0" w:rsidP="00FE4396">
            <w:r w:rsidRPr="00D9023A">
              <w:t>07d</w:t>
            </w:r>
          </w:p>
        </w:tc>
        <w:tc>
          <w:tcPr>
            <w:tcW w:w="911" w:type="dxa"/>
          </w:tcPr>
          <w:p w14:paraId="3AC331C3" w14:textId="77777777" w:rsidR="00747DF0" w:rsidRPr="00D9023A" w:rsidRDefault="00747DF0" w:rsidP="00FE4396">
            <w:r w:rsidRPr="00D9023A">
              <w:t>14d</w:t>
            </w:r>
          </w:p>
        </w:tc>
        <w:tc>
          <w:tcPr>
            <w:tcW w:w="913" w:type="dxa"/>
          </w:tcPr>
          <w:p w14:paraId="6D58E12D" w14:textId="77777777" w:rsidR="00747DF0" w:rsidRPr="00D9023A" w:rsidRDefault="00747DF0" w:rsidP="00FE4396">
            <w:r w:rsidRPr="00D9023A">
              <w:t>21d</w:t>
            </w:r>
          </w:p>
        </w:tc>
        <w:tc>
          <w:tcPr>
            <w:tcW w:w="912" w:type="dxa"/>
          </w:tcPr>
          <w:p w14:paraId="05C3654D" w14:textId="77777777" w:rsidR="00747DF0" w:rsidRPr="00D9023A" w:rsidRDefault="00747DF0" w:rsidP="00FE4396">
            <w:r w:rsidRPr="00D9023A">
              <w:t>30d</w:t>
            </w:r>
          </w:p>
        </w:tc>
        <w:tc>
          <w:tcPr>
            <w:tcW w:w="912" w:type="dxa"/>
          </w:tcPr>
          <w:p w14:paraId="3411E875" w14:textId="77777777" w:rsidR="00747DF0" w:rsidRPr="00D9023A" w:rsidRDefault="00747DF0" w:rsidP="00FE4396">
            <w:r w:rsidRPr="00D9023A">
              <w:t>45d</w:t>
            </w:r>
          </w:p>
        </w:tc>
        <w:tc>
          <w:tcPr>
            <w:tcW w:w="912" w:type="dxa"/>
          </w:tcPr>
          <w:p w14:paraId="2E0F8DCC" w14:textId="77777777" w:rsidR="00747DF0" w:rsidRPr="00D9023A" w:rsidRDefault="00747DF0" w:rsidP="00FE4396">
            <w:r w:rsidRPr="00D9023A">
              <w:t>60d</w:t>
            </w:r>
          </w:p>
        </w:tc>
        <w:tc>
          <w:tcPr>
            <w:tcW w:w="912" w:type="dxa"/>
          </w:tcPr>
          <w:p w14:paraId="25BF94EA" w14:textId="77777777" w:rsidR="00747DF0" w:rsidRPr="00D9023A" w:rsidRDefault="00747DF0" w:rsidP="00FE4396">
            <w:r w:rsidRPr="00D9023A">
              <w:t>90d</w:t>
            </w:r>
          </w:p>
        </w:tc>
        <w:tc>
          <w:tcPr>
            <w:tcW w:w="912" w:type="dxa"/>
          </w:tcPr>
          <w:p w14:paraId="41C0ABA0" w14:textId="77777777" w:rsidR="00747DF0" w:rsidRPr="00D9023A" w:rsidRDefault="00747DF0" w:rsidP="00FE4396">
            <w:pPr>
              <w:jc w:val="center"/>
              <w:rPr>
                <w:b/>
                <w:bCs/>
              </w:rPr>
            </w:pPr>
            <w:r w:rsidRPr="00D9023A">
              <w:rPr>
                <w:b/>
                <w:bCs/>
              </w:rPr>
              <w:t>F</w:t>
            </w:r>
          </w:p>
          <w:p w14:paraId="1784F211" w14:textId="77777777" w:rsidR="00747DF0" w:rsidRPr="00D9023A" w:rsidRDefault="00747DF0" w:rsidP="00FE4396">
            <w:pPr>
              <w:jc w:val="center"/>
            </w:pPr>
            <w:r w:rsidRPr="00D9023A">
              <w:rPr>
                <w:b/>
                <w:bCs/>
              </w:rPr>
              <w:t>Values</w:t>
            </w:r>
          </w:p>
        </w:tc>
      </w:tr>
      <w:tr w:rsidR="00747DF0" w:rsidRPr="00D9023A" w14:paraId="6CBB9CEA" w14:textId="77777777" w:rsidTr="00FE4396">
        <w:tc>
          <w:tcPr>
            <w:tcW w:w="1388" w:type="dxa"/>
          </w:tcPr>
          <w:p w14:paraId="6293B51E" w14:textId="77777777" w:rsidR="00747DF0" w:rsidRPr="00D9023A" w:rsidRDefault="00747DF0" w:rsidP="00FE4396">
            <w:r w:rsidRPr="00D9023A">
              <w:t xml:space="preserve">Density </w:t>
            </w:r>
          </w:p>
          <w:p w14:paraId="57982FFD" w14:textId="77777777" w:rsidR="00747DF0" w:rsidRPr="00D9023A" w:rsidRDefault="00747DF0" w:rsidP="00FE4396">
            <w:r w:rsidRPr="00D9023A">
              <w:t>(MCs/mm</w:t>
            </w:r>
            <w:r w:rsidRPr="00D9023A">
              <w:rPr>
                <w:vertAlign w:val="superscript"/>
              </w:rPr>
              <w:t>2</w:t>
            </w:r>
            <w:r w:rsidRPr="00D9023A">
              <w:t>)</w:t>
            </w:r>
          </w:p>
        </w:tc>
        <w:tc>
          <w:tcPr>
            <w:tcW w:w="912" w:type="dxa"/>
          </w:tcPr>
          <w:p w14:paraId="0475F2ED" w14:textId="77777777" w:rsidR="00747DF0" w:rsidRPr="00D9023A" w:rsidRDefault="00747DF0" w:rsidP="00FE4396">
            <w:pPr>
              <w:jc w:val="center"/>
            </w:pPr>
            <w:r w:rsidRPr="00D9023A">
              <w:t>77.18</w:t>
            </w:r>
          </w:p>
          <w:p w14:paraId="3BF524CC" w14:textId="77777777" w:rsidR="00747DF0" w:rsidRPr="00D9023A" w:rsidRDefault="00747DF0" w:rsidP="00FE4396">
            <w:pPr>
              <w:jc w:val="center"/>
              <w:rPr>
                <w:b/>
                <w:bCs/>
              </w:rPr>
            </w:pPr>
            <w:r w:rsidRPr="00D9023A">
              <w:rPr>
                <w:b/>
                <w:bCs/>
              </w:rPr>
              <w:t>±</w:t>
            </w:r>
          </w:p>
          <w:p w14:paraId="46917083" w14:textId="77777777" w:rsidR="00747DF0" w:rsidRPr="00D9023A" w:rsidRDefault="00747DF0" w:rsidP="00FE4396">
            <w:pPr>
              <w:jc w:val="center"/>
            </w:pPr>
            <w:r w:rsidRPr="00D9023A">
              <w:t>7.01</w:t>
            </w:r>
          </w:p>
        </w:tc>
        <w:tc>
          <w:tcPr>
            <w:tcW w:w="912" w:type="dxa"/>
          </w:tcPr>
          <w:p w14:paraId="54963997" w14:textId="77777777" w:rsidR="00747DF0" w:rsidRPr="00D9023A" w:rsidRDefault="00747DF0" w:rsidP="00FE4396">
            <w:pPr>
              <w:jc w:val="center"/>
            </w:pPr>
            <w:r w:rsidRPr="00D9023A">
              <w:t>123.26</w:t>
            </w:r>
          </w:p>
          <w:p w14:paraId="222C3431" w14:textId="77777777" w:rsidR="00747DF0" w:rsidRPr="00D9023A" w:rsidRDefault="00747DF0" w:rsidP="00FE4396">
            <w:pPr>
              <w:jc w:val="center"/>
              <w:rPr>
                <w:b/>
                <w:bCs/>
              </w:rPr>
            </w:pPr>
            <w:r w:rsidRPr="00D9023A">
              <w:rPr>
                <w:b/>
                <w:bCs/>
              </w:rPr>
              <w:t xml:space="preserve">± </w:t>
            </w:r>
          </w:p>
          <w:p w14:paraId="14DB0994" w14:textId="77777777" w:rsidR="00747DF0" w:rsidRPr="00D9023A" w:rsidRDefault="00747DF0" w:rsidP="00FE4396">
            <w:pPr>
              <w:jc w:val="center"/>
            </w:pPr>
            <w:r w:rsidRPr="00D9023A">
              <w:t>7.24</w:t>
            </w:r>
          </w:p>
        </w:tc>
        <w:tc>
          <w:tcPr>
            <w:tcW w:w="910" w:type="dxa"/>
          </w:tcPr>
          <w:p w14:paraId="320B3B13" w14:textId="77777777" w:rsidR="00747DF0" w:rsidRPr="00D9023A" w:rsidRDefault="00747DF0" w:rsidP="00FE4396">
            <w:pPr>
              <w:jc w:val="center"/>
            </w:pPr>
            <w:r w:rsidRPr="00D9023A">
              <w:t>79.34</w:t>
            </w:r>
          </w:p>
          <w:p w14:paraId="73E6063D" w14:textId="77777777" w:rsidR="00747DF0" w:rsidRPr="00D9023A" w:rsidRDefault="00747DF0" w:rsidP="00FE4396">
            <w:pPr>
              <w:jc w:val="center"/>
              <w:rPr>
                <w:b/>
                <w:bCs/>
              </w:rPr>
            </w:pPr>
            <w:r w:rsidRPr="00D9023A">
              <w:rPr>
                <w:b/>
                <w:bCs/>
              </w:rPr>
              <w:t>±</w:t>
            </w:r>
          </w:p>
          <w:p w14:paraId="5A8A5728" w14:textId="77777777" w:rsidR="00747DF0" w:rsidRPr="00D9023A" w:rsidRDefault="00747DF0" w:rsidP="00FE4396">
            <w:pPr>
              <w:jc w:val="center"/>
            </w:pPr>
            <w:r w:rsidRPr="00D9023A">
              <w:t>18.95</w:t>
            </w:r>
          </w:p>
        </w:tc>
        <w:tc>
          <w:tcPr>
            <w:tcW w:w="910" w:type="dxa"/>
          </w:tcPr>
          <w:p w14:paraId="083E8342" w14:textId="77777777" w:rsidR="00747DF0" w:rsidRPr="00D9023A" w:rsidRDefault="00747DF0" w:rsidP="00FE4396">
            <w:pPr>
              <w:jc w:val="center"/>
            </w:pPr>
            <w:r w:rsidRPr="00D9023A">
              <w:t>94.12</w:t>
            </w:r>
          </w:p>
          <w:p w14:paraId="613E39C4" w14:textId="77777777" w:rsidR="00747DF0" w:rsidRPr="00D9023A" w:rsidRDefault="00747DF0" w:rsidP="00FE4396">
            <w:pPr>
              <w:jc w:val="center"/>
            </w:pPr>
            <w:r w:rsidRPr="00D9023A">
              <w:t>±</w:t>
            </w:r>
          </w:p>
          <w:p w14:paraId="2B3AF649" w14:textId="77777777" w:rsidR="00747DF0" w:rsidRPr="00D9023A" w:rsidRDefault="00747DF0" w:rsidP="00FE4396">
            <w:pPr>
              <w:jc w:val="center"/>
            </w:pPr>
            <w:r w:rsidRPr="00D9023A">
              <w:t>8.43</w:t>
            </w:r>
          </w:p>
        </w:tc>
        <w:tc>
          <w:tcPr>
            <w:tcW w:w="931" w:type="dxa"/>
          </w:tcPr>
          <w:p w14:paraId="10071F72" w14:textId="77777777" w:rsidR="00747DF0" w:rsidRPr="00D9023A" w:rsidRDefault="00747DF0" w:rsidP="00FE4396">
            <w:pPr>
              <w:jc w:val="center"/>
            </w:pPr>
            <w:r w:rsidRPr="00D9023A">
              <w:t>191.89</w:t>
            </w:r>
          </w:p>
          <w:p w14:paraId="7C4E127B" w14:textId="77777777" w:rsidR="00747DF0" w:rsidRPr="00D9023A" w:rsidRDefault="00747DF0" w:rsidP="00FE4396">
            <w:pPr>
              <w:jc w:val="center"/>
              <w:rPr>
                <w:b/>
                <w:bCs/>
              </w:rPr>
            </w:pPr>
            <w:r w:rsidRPr="00D9023A">
              <w:rPr>
                <w:b/>
                <w:bCs/>
              </w:rPr>
              <w:t>±</w:t>
            </w:r>
          </w:p>
          <w:p w14:paraId="5A27F01E" w14:textId="77777777" w:rsidR="00747DF0" w:rsidRPr="00D9023A" w:rsidRDefault="00747DF0" w:rsidP="00FE4396">
            <w:pPr>
              <w:jc w:val="center"/>
            </w:pPr>
            <w:r w:rsidRPr="00D9023A">
              <w:t>15.33**</w:t>
            </w:r>
          </w:p>
        </w:tc>
        <w:tc>
          <w:tcPr>
            <w:tcW w:w="912" w:type="dxa"/>
          </w:tcPr>
          <w:p w14:paraId="49339D6B" w14:textId="77777777" w:rsidR="00747DF0" w:rsidRPr="00D9023A" w:rsidRDefault="00747DF0" w:rsidP="00FE4396">
            <w:pPr>
              <w:jc w:val="center"/>
            </w:pPr>
            <w:r w:rsidRPr="00D9023A">
              <w:t>154.85</w:t>
            </w:r>
          </w:p>
          <w:p w14:paraId="5C2AE8A3" w14:textId="77777777" w:rsidR="00747DF0" w:rsidRPr="00D9023A" w:rsidRDefault="00747DF0" w:rsidP="00FE4396">
            <w:pPr>
              <w:jc w:val="center"/>
              <w:rPr>
                <w:b/>
                <w:bCs/>
              </w:rPr>
            </w:pPr>
            <w:r w:rsidRPr="00D9023A">
              <w:rPr>
                <w:b/>
                <w:bCs/>
              </w:rPr>
              <w:t>±</w:t>
            </w:r>
          </w:p>
          <w:p w14:paraId="752B9C17" w14:textId="77777777" w:rsidR="00747DF0" w:rsidRPr="00D9023A" w:rsidRDefault="00747DF0" w:rsidP="00FE4396">
            <w:pPr>
              <w:jc w:val="center"/>
            </w:pPr>
            <w:r w:rsidRPr="00D9023A">
              <w:t>7.48**</w:t>
            </w:r>
          </w:p>
        </w:tc>
        <w:tc>
          <w:tcPr>
            <w:tcW w:w="911" w:type="dxa"/>
          </w:tcPr>
          <w:p w14:paraId="25100742" w14:textId="77777777" w:rsidR="00747DF0" w:rsidRPr="00D9023A" w:rsidRDefault="00747DF0" w:rsidP="00FE4396">
            <w:pPr>
              <w:jc w:val="center"/>
            </w:pPr>
            <w:r w:rsidRPr="00D9023A">
              <w:t>84.63</w:t>
            </w:r>
          </w:p>
          <w:p w14:paraId="72F32DD7" w14:textId="77777777" w:rsidR="00747DF0" w:rsidRPr="00D9023A" w:rsidRDefault="00747DF0" w:rsidP="00FE4396">
            <w:pPr>
              <w:jc w:val="center"/>
              <w:rPr>
                <w:b/>
                <w:bCs/>
              </w:rPr>
            </w:pPr>
            <w:r w:rsidRPr="00D9023A">
              <w:rPr>
                <w:b/>
                <w:bCs/>
              </w:rPr>
              <w:t>±</w:t>
            </w:r>
          </w:p>
          <w:p w14:paraId="76327A27" w14:textId="77777777" w:rsidR="00747DF0" w:rsidRPr="00D9023A" w:rsidRDefault="00747DF0" w:rsidP="00FE4396">
            <w:pPr>
              <w:jc w:val="center"/>
            </w:pPr>
            <w:r w:rsidRPr="00D9023A">
              <w:t>20.53</w:t>
            </w:r>
          </w:p>
        </w:tc>
        <w:tc>
          <w:tcPr>
            <w:tcW w:w="911" w:type="dxa"/>
          </w:tcPr>
          <w:p w14:paraId="09851D7C" w14:textId="77777777" w:rsidR="00747DF0" w:rsidRPr="00D9023A" w:rsidRDefault="00747DF0" w:rsidP="00FE4396">
            <w:pPr>
              <w:jc w:val="center"/>
            </w:pPr>
            <w:r w:rsidRPr="00D9023A">
              <w:t>80.82</w:t>
            </w:r>
          </w:p>
          <w:p w14:paraId="52C8E680" w14:textId="77777777" w:rsidR="00747DF0" w:rsidRPr="00D9023A" w:rsidRDefault="00747DF0" w:rsidP="00FE4396">
            <w:pPr>
              <w:jc w:val="center"/>
              <w:rPr>
                <w:b/>
                <w:bCs/>
              </w:rPr>
            </w:pPr>
            <w:r w:rsidRPr="00D9023A">
              <w:rPr>
                <w:b/>
                <w:bCs/>
              </w:rPr>
              <w:t>±</w:t>
            </w:r>
          </w:p>
          <w:p w14:paraId="003FAF25" w14:textId="77777777" w:rsidR="00747DF0" w:rsidRPr="00D9023A" w:rsidRDefault="00747DF0" w:rsidP="00FE4396">
            <w:pPr>
              <w:jc w:val="center"/>
            </w:pPr>
            <w:r w:rsidRPr="00D9023A">
              <w:t>5.95</w:t>
            </w:r>
          </w:p>
        </w:tc>
        <w:tc>
          <w:tcPr>
            <w:tcW w:w="913" w:type="dxa"/>
          </w:tcPr>
          <w:p w14:paraId="262ECE79" w14:textId="77777777" w:rsidR="00747DF0" w:rsidRPr="00D9023A" w:rsidRDefault="00747DF0" w:rsidP="00FE4396">
            <w:pPr>
              <w:jc w:val="center"/>
            </w:pPr>
            <w:r w:rsidRPr="00D9023A">
              <w:t>156.88</w:t>
            </w:r>
          </w:p>
          <w:p w14:paraId="6CB3BBFE" w14:textId="77777777" w:rsidR="00747DF0" w:rsidRPr="00D9023A" w:rsidRDefault="00747DF0" w:rsidP="00FE4396">
            <w:pPr>
              <w:jc w:val="center"/>
              <w:rPr>
                <w:b/>
                <w:bCs/>
              </w:rPr>
            </w:pPr>
            <w:r w:rsidRPr="00D9023A">
              <w:rPr>
                <w:b/>
                <w:bCs/>
              </w:rPr>
              <w:t>±</w:t>
            </w:r>
          </w:p>
          <w:p w14:paraId="463FE4CD" w14:textId="77777777" w:rsidR="00747DF0" w:rsidRPr="00D9023A" w:rsidRDefault="00747DF0" w:rsidP="00FE4396">
            <w:pPr>
              <w:jc w:val="center"/>
            </w:pPr>
            <w:r w:rsidRPr="00D9023A">
              <w:t>2174**</w:t>
            </w:r>
          </w:p>
        </w:tc>
        <w:tc>
          <w:tcPr>
            <w:tcW w:w="912" w:type="dxa"/>
          </w:tcPr>
          <w:p w14:paraId="1C396B1C" w14:textId="77777777" w:rsidR="00747DF0" w:rsidRPr="00D9023A" w:rsidRDefault="00747DF0" w:rsidP="00FE4396">
            <w:pPr>
              <w:jc w:val="center"/>
            </w:pPr>
            <w:r w:rsidRPr="00D9023A">
              <w:t>86.76</w:t>
            </w:r>
          </w:p>
          <w:p w14:paraId="61CED475" w14:textId="77777777" w:rsidR="00747DF0" w:rsidRPr="00D9023A" w:rsidRDefault="00747DF0" w:rsidP="00FE4396">
            <w:pPr>
              <w:jc w:val="center"/>
              <w:rPr>
                <w:b/>
                <w:bCs/>
              </w:rPr>
            </w:pPr>
            <w:r w:rsidRPr="00D9023A">
              <w:rPr>
                <w:b/>
                <w:bCs/>
              </w:rPr>
              <w:t>±</w:t>
            </w:r>
          </w:p>
          <w:p w14:paraId="56B96AB0" w14:textId="77777777" w:rsidR="00747DF0" w:rsidRPr="00D9023A" w:rsidRDefault="00747DF0" w:rsidP="00FE4396">
            <w:pPr>
              <w:jc w:val="center"/>
            </w:pPr>
            <w:r w:rsidRPr="00D9023A">
              <w:t>2.63</w:t>
            </w:r>
          </w:p>
        </w:tc>
        <w:tc>
          <w:tcPr>
            <w:tcW w:w="912" w:type="dxa"/>
          </w:tcPr>
          <w:p w14:paraId="223EC824" w14:textId="77777777" w:rsidR="00747DF0" w:rsidRPr="00D9023A" w:rsidRDefault="00747DF0" w:rsidP="00FE4396">
            <w:pPr>
              <w:jc w:val="center"/>
            </w:pPr>
            <w:r w:rsidRPr="00D9023A">
              <w:t>30.28</w:t>
            </w:r>
          </w:p>
          <w:p w14:paraId="5D90DDA0" w14:textId="77777777" w:rsidR="00747DF0" w:rsidRPr="00D9023A" w:rsidRDefault="00747DF0" w:rsidP="00FE4396">
            <w:pPr>
              <w:jc w:val="center"/>
              <w:rPr>
                <w:b/>
                <w:bCs/>
              </w:rPr>
            </w:pPr>
            <w:r w:rsidRPr="00D9023A">
              <w:rPr>
                <w:b/>
                <w:bCs/>
              </w:rPr>
              <w:t>±</w:t>
            </w:r>
          </w:p>
          <w:p w14:paraId="19932715" w14:textId="77777777" w:rsidR="00747DF0" w:rsidRPr="00D9023A" w:rsidRDefault="00747DF0" w:rsidP="00FE4396">
            <w:pPr>
              <w:jc w:val="center"/>
            </w:pPr>
            <w:r w:rsidRPr="00D9023A">
              <w:t>7.78</w:t>
            </w:r>
          </w:p>
        </w:tc>
        <w:tc>
          <w:tcPr>
            <w:tcW w:w="912" w:type="dxa"/>
          </w:tcPr>
          <w:p w14:paraId="3D4F0FF2" w14:textId="77777777" w:rsidR="00747DF0" w:rsidRPr="00D9023A" w:rsidRDefault="00747DF0" w:rsidP="00FE4396">
            <w:pPr>
              <w:jc w:val="center"/>
            </w:pPr>
            <w:r w:rsidRPr="00D9023A">
              <w:t>53.06</w:t>
            </w:r>
          </w:p>
          <w:p w14:paraId="1D237D0D" w14:textId="77777777" w:rsidR="00747DF0" w:rsidRPr="00D9023A" w:rsidRDefault="00747DF0" w:rsidP="00FE4396">
            <w:pPr>
              <w:jc w:val="center"/>
              <w:rPr>
                <w:b/>
                <w:bCs/>
              </w:rPr>
            </w:pPr>
            <w:r w:rsidRPr="00D9023A">
              <w:rPr>
                <w:b/>
                <w:bCs/>
              </w:rPr>
              <w:t>±</w:t>
            </w:r>
          </w:p>
          <w:p w14:paraId="75810FCB" w14:textId="77777777" w:rsidR="00747DF0" w:rsidRPr="00D9023A" w:rsidRDefault="00747DF0" w:rsidP="00FE4396">
            <w:pPr>
              <w:jc w:val="center"/>
            </w:pPr>
            <w:r w:rsidRPr="00D9023A">
              <w:t>12.45</w:t>
            </w:r>
          </w:p>
        </w:tc>
        <w:tc>
          <w:tcPr>
            <w:tcW w:w="912" w:type="dxa"/>
          </w:tcPr>
          <w:p w14:paraId="7347E829" w14:textId="77777777" w:rsidR="00747DF0" w:rsidRPr="00D9023A" w:rsidRDefault="00747DF0" w:rsidP="00FE4396">
            <w:pPr>
              <w:jc w:val="center"/>
            </w:pPr>
            <w:r w:rsidRPr="00D9023A">
              <w:t>56.68</w:t>
            </w:r>
          </w:p>
          <w:p w14:paraId="28A27232" w14:textId="77777777" w:rsidR="00747DF0" w:rsidRPr="00D9023A" w:rsidRDefault="00747DF0" w:rsidP="00FE4396">
            <w:pPr>
              <w:jc w:val="center"/>
              <w:rPr>
                <w:b/>
                <w:bCs/>
              </w:rPr>
            </w:pPr>
            <w:r w:rsidRPr="00D9023A">
              <w:rPr>
                <w:b/>
                <w:bCs/>
              </w:rPr>
              <w:t>±</w:t>
            </w:r>
          </w:p>
          <w:p w14:paraId="7B03A108" w14:textId="77777777" w:rsidR="00747DF0" w:rsidRPr="00D9023A" w:rsidRDefault="00747DF0" w:rsidP="00FE4396">
            <w:pPr>
              <w:jc w:val="center"/>
            </w:pPr>
            <w:r w:rsidRPr="00D9023A">
              <w:t>3.66</w:t>
            </w:r>
          </w:p>
        </w:tc>
        <w:tc>
          <w:tcPr>
            <w:tcW w:w="912" w:type="dxa"/>
          </w:tcPr>
          <w:p w14:paraId="5545AAF0" w14:textId="77777777" w:rsidR="00747DF0" w:rsidRPr="00D9023A" w:rsidRDefault="00747DF0" w:rsidP="00FE4396">
            <w:r w:rsidRPr="00D9023A">
              <w:t>14.092</w:t>
            </w:r>
          </w:p>
        </w:tc>
      </w:tr>
      <w:tr w:rsidR="00747DF0" w:rsidRPr="00D9023A" w14:paraId="345DE904" w14:textId="77777777" w:rsidTr="00FE4396">
        <w:tc>
          <w:tcPr>
            <w:tcW w:w="1388" w:type="dxa"/>
          </w:tcPr>
          <w:p w14:paraId="747FB424" w14:textId="77777777" w:rsidR="00747DF0" w:rsidRPr="00D9023A" w:rsidRDefault="00747DF0" w:rsidP="00FE4396">
            <w:r w:rsidRPr="00D9023A">
              <w:t>% area occupancy</w:t>
            </w:r>
          </w:p>
          <w:p w14:paraId="622EC216" w14:textId="77777777" w:rsidR="00747DF0" w:rsidRPr="00D9023A" w:rsidRDefault="00747DF0" w:rsidP="00FE4396">
            <w:r w:rsidRPr="00D9023A">
              <w:t>of MCs</w:t>
            </w:r>
          </w:p>
        </w:tc>
        <w:tc>
          <w:tcPr>
            <w:tcW w:w="912" w:type="dxa"/>
          </w:tcPr>
          <w:p w14:paraId="36D8AD52" w14:textId="77777777" w:rsidR="00747DF0" w:rsidRPr="00D9023A" w:rsidRDefault="00747DF0" w:rsidP="00FE4396">
            <w:pPr>
              <w:jc w:val="center"/>
            </w:pPr>
            <w:r w:rsidRPr="00D9023A">
              <w:t>7.96</w:t>
            </w:r>
          </w:p>
          <w:p w14:paraId="317DE8C6" w14:textId="77777777" w:rsidR="00747DF0" w:rsidRPr="00D9023A" w:rsidRDefault="00747DF0" w:rsidP="00FE4396">
            <w:pPr>
              <w:jc w:val="center"/>
            </w:pPr>
            <w:r w:rsidRPr="00D9023A">
              <w:t>±</w:t>
            </w:r>
          </w:p>
          <w:p w14:paraId="4657C06E" w14:textId="77777777" w:rsidR="00747DF0" w:rsidRPr="00D9023A" w:rsidRDefault="00747DF0" w:rsidP="00FE4396">
            <w:pPr>
              <w:jc w:val="center"/>
            </w:pPr>
            <w:r w:rsidRPr="00D9023A">
              <w:t>0.75</w:t>
            </w:r>
          </w:p>
        </w:tc>
        <w:tc>
          <w:tcPr>
            <w:tcW w:w="912" w:type="dxa"/>
          </w:tcPr>
          <w:p w14:paraId="2F7E2742" w14:textId="77777777" w:rsidR="00747DF0" w:rsidRPr="00D9023A" w:rsidRDefault="00747DF0" w:rsidP="00FE4396">
            <w:pPr>
              <w:jc w:val="center"/>
            </w:pPr>
            <w:r w:rsidRPr="00D9023A">
              <w:t>9.89</w:t>
            </w:r>
          </w:p>
          <w:p w14:paraId="15B4ED04" w14:textId="77777777" w:rsidR="00747DF0" w:rsidRPr="00D9023A" w:rsidRDefault="00747DF0" w:rsidP="00FE4396">
            <w:pPr>
              <w:jc w:val="center"/>
            </w:pPr>
            <w:r w:rsidRPr="00D9023A">
              <w:t>±</w:t>
            </w:r>
          </w:p>
          <w:p w14:paraId="58F5645B" w14:textId="77777777" w:rsidR="00747DF0" w:rsidRPr="00D9023A" w:rsidRDefault="00747DF0" w:rsidP="00FE4396">
            <w:pPr>
              <w:jc w:val="center"/>
            </w:pPr>
            <w:r w:rsidRPr="00D9023A">
              <w:t>1.05</w:t>
            </w:r>
          </w:p>
        </w:tc>
        <w:tc>
          <w:tcPr>
            <w:tcW w:w="910" w:type="dxa"/>
          </w:tcPr>
          <w:p w14:paraId="5917CFD9" w14:textId="77777777" w:rsidR="00747DF0" w:rsidRPr="00D9023A" w:rsidRDefault="00747DF0" w:rsidP="00FE4396">
            <w:pPr>
              <w:jc w:val="center"/>
            </w:pPr>
            <w:r w:rsidRPr="00D9023A">
              <w:t>3.33</w:t>
            </w:r>
          </w:p>
          <w:p w14:paraId="018D9B0B" w14:textId="77777777" w:rsidR="00747DF0" w:rsidRPr="00D9023A" w:rsidRDefault="00747DF0" w:rsidP="00FE4396">
            <w:pPr>
              <w:jc w:val="center"/>
            </w:pPr>
            <w:r w:rsidRPr="00D9023A">
              <w:t>±</w:t>
            </w:r>
          </w:p>
          <w:p w14:paraId="308194FE" w14:textId="77777777" w:rsidR="00747DF0" w:rsidRPr="00D9023A" w:rsidRDefault="00747DF0" w:rsidP="00FE4396">
            <w:pPr>
              <w:jc w:val="center"/>
            </w:pPr>
            <w:r w:rsidRPr="00D9023A">
              <w:t>0.71</w:t>
            </w:r>
          </w:p>
        </w:tc>
        <w:tc>
          <w:tcPr>
            <w:tcW w:w="910" w:type="dxa"/>
          </w:tcPr>
          <w:p w14:paraId="763D9D40" w14:textId="77777777" w:rsidR="00747DF0" w:rsidRPr="00D9023A" w:rsidRDefault="00747DF0" w:rsidP="00FE4396">
            <w:pPr>
              <w:jc w:val="center"/>
            </w:pPr>
            <w:r w:rsidRPr="00D9023A">
              <w:t>5.22</w:t>
            </w:r>
          </w:p>
          <w:p w14:paraId="34C6A8CF" w14:textId="77777777" w:rsidR="00747DF0" w:rsidRPr="00D9023A" w:rsidRDefault="00747DF0" w:rsidP="00FE4396">
            <w:pPr>
              <w:jc w:val="center"/>
            </w:pPr>
            <w:r w:rsidRPr="00D9023A">
              <w:t>±</w:t>
            </w:r>
          </w:p>
          <w:p w14:paraId="4446D581" w14:textId="77777777" w:rsidR="00747DF0" w:rsidRPr="00D9023A" w:rsidRDefault="00747DF0" w:rsidP="00FE4396">
            <w:pPr>
              <w:jc w:val="center"/>
            </w:pPr>
            <w:r w:rsidRPr="00D9023A">
              <w:t>0.61</w:t>
            </w:r>
          </w:p>
        </w:tc>
        <w:tc>
          <w:tcPr>
            <w:tcW w:w="931" w:type="dxa"/>
          </w:tcPr>
          <w:p w14:paraId="6C799A91" w14:textId="77777777" w:rsidR="00747DF0" w:rsidRPr="00D9023A" w:rsidRDefault="00747DF0" w:rsidP="00FE4396">
            <w:pPr>
              <w:jc w:val="center"/>
            </w:pPr>
            <w:r w:rsidRPr="00D9023A">
              <w:t>18.39</w:t>
            </w:r>
          </w:p>
          <w:p w14:paraId="102B8B50" w14:textId="77777777" w:rsidR="00747DF0" w:rsidRPr="00D9023A" w:rsidRDefault="00747DF0" w:rsidP="00FE4396">
            <w:pPr>
              <w:jc w:val="center"/>
            </w:pPr>
            <w:r w:rsidRPr="00D9023A">
              <w:t>±</w:t>
            </w:r>
          </w:p>
          <w:p w14:paraId="718C3F6C" w14:textId="77777777" w:rsidR="00747DF0" w:rsidRPr="00D9023A" w:rsidRDefault="00747DF0" w:rsidP="00FE4396">
            <w:pPr>
              <w:jc w:val="center"/>
            </w:pPr>
            <w:r w:rsidRPr="00D9023A">
              <w:t>2.49**</w:t>
            </w:r>
          </w:p>
        </w:tc>
        <w:tc>
          <w:tcPr>
            <w:tcW w:w="912" w:type="dxa"/>
          </w:tcPr>
          <w:p w14:paraId="2C69F764" w14:textId="77777777" w:rsidR="00747DF0" w:rsidRPr="00D9023A" w:rsidRDefault="00747DF0" w:rsidP="00FE4396">
            <w:pPr>
              <w:jc w:val="center"/>
            </w:pPr>
            <w:r w:rsidRPr="00D9023A">
              <w:t>18.67</w:t>
            </w:r>
          </w:p>
          <w:p w14:paraId="78447331" w14:textId="77777777" w:rsidR="00747DF0" w:rsidRPr="00D9023A" w:rsidRDefault="00747DF0" w:rsidP="00FE4396">
            <w:pPr>
              <w:jc w:val="center"/>
            </w:pPr>
            <w:r w:rsidRPr="00D9023A">
              <w:t>±</w:t>
            </w:r>
          </w:p>
          <w:p w14:paraId="75042405" w14:textId="77777777" w:rsidR="00747DF0" w:rsidRPr="00D9023A" w:rsidRDefault="00747DF0" w:rsidP="00FE4396">
            <w:pPr>
              <w:jc w:val="center"/>
            </w:pPr>
            <w:r w:rsidRPr="00D9023A">
              <w:t>1.35**</w:t>
            </w:r>
          </w:p>
        </w:tc>
        <w:tc>
          <w:tcPr>
            <w:tcW w:w="911" w:type="dxa"/>
          </w:tcPr>
          <w:p w14:paraId="3AE6D285" w14:textId="77777777" w:rsidR="00747DF0" w:rsidRPr="00D9023A" w:rsidRDefault="00747DF0" w:rsidP="00FE4396">
            <w:pPr>
              <w:jc w:val="center"/>
            </w:pPr>
            <w:r w:rsidRPr="00D9023A">
              <w:t>9.45</w:t>
            </w:r>
          </w:p>
          <w:p w14:paraId="44271826" w14:textId="77777777" w:rsidR="00747DF0" w:rsidRPr="00D9023A" w:rsidRDefault="00747DF0" w:rsidP="00FE4396">
            <w:pPr>
              <w:jc w:val="center"/>
            </w:pPr>
            <w:r w:rsidRPr="00D9023A">
              <w:t>±</w:t>
            </w:r>
          </w:p>
          <w:p w14:paraId="2AD64FDC" w14:textId="77777777" w:rsidR="00747DF0" w:rsidRPr="00D9023A" w:rsidRDefault="00747DF0" w:rsidP="00FE4396">
            <w:pPr>
              <w:jc w:val="center"/>
            </w:pPr>
            <w:r w:rsidRPr="00D9023A">
              <w:t>0.80</w:t>
            </w:r>
          </w:p>
        </w:tc>
        <w:tc>
          <w:tcPr>
            <w:tcW w:w="911" w:type="dxa"/>
          </w:tcPr>
          <w:p w14:paraId="7AC26D88" w14:textId="77777777" w:rsidR="00747DF0" w:rsidRPr="00D9023A" w:rsidRDefault="00747DF0" w:rsidP="00FE4396">
            <w:pPr>
              <w:jc w:val="center"/>
            </w:pPr>
            <w:r w:rsidRPr="00D9023A">
              <w:t>3.60</w:t>
            </w:r>
          </w:p>
          <w:p w14:paraId="0FF0E69B" w14:textId="77777777" w:rsidR="00747DF0" w:rsidRPr="00D9023A" w:rsidRDefault="00747DF0" w:rsidP="00FE4396">
            <w:pPr>
              <w:jc w:val="center"/>
            </w:pPr>
            <w:r w:rsidRPr="00D9023A">
              <w:t>±</w:t>
            </w:r>
          </w:p>
          <w:p w14:paraId="27CB86E0" w14:textId="77777777" w:rsidR="00747DF0" w:rsidRPr="00D9023A" w:rsidRDefault="00747DF0" w:rsidP="00FE4396">
            <w:pPr>
              <w:jc w:val="center"/>
            </w:pPr>
            <w:r w:rsidRPr="00D9023A">
              <w:t>0.37</w:t>
            </w:r>
          </w:p>
        </w:tc>
        <w:tc>
          <w:tcPr>
            <w:tcW w:w="913" w:type="dxa"/>
          </w:tcPr>
          <w:p w14:paraId="46020C8D" w14:textId="77777777" w:rsidR="00747DF0" w:rsidRPr="00D9023A" w:rsidRDefault="00747DF0" w:rsidP="00FE4396">
            <w:pPr>
              <w:jc w:val="center"/>
            </w:pPr>
            <w:r w:rsidRPr="00D9023A">
              <w:t>8.93</w:t>
            </w:r>
          </w:p>
          <w:p w14:paraId="57A85A82" w14:textId="77777777" w:rsidR="00747DF0" w:rsidRPr="00D9023A" w:rsidRDefault="00747DF0" w:rsidP="00FE4396">
            <w:pPr>
              <w:jc w:val="center"/>
            </w:pPr>
            <w:r w:rsidRPr="00D9023A">
              <w:t>±</w:t>
            </w:r>
          </w:p>
          <w:p w14:paraId="70A50C88" w14:textId="77777777" w:rsidR="00747DF0" w:rsidRPr="00D9023A" w:rsidRDefault="00747DF0" w:rsidP="00FE4396">
            <w:pPr>
              <w:jc w:val="center"/>
            </w:pPr>
            <w:r w:rsidRPr="00D9023A">
              <w:t>1.12</w:t>
            </w:r>
          </w:p>
        </w:tc>
        <w:tc>
          <w:tcPr>
            <w:tcW w:w="912" w:type="dxa"/>
          </w:tcPr>
          <w:p w14:paraId="06DEBF69" w14:textId="77777777" w:rsidR="00747DF0" w:rsidRPr="00D9023A" w:rsidRDefault="00747DF0" w:rsidP="00FE4396">
            <w:pPr>
              <w:jc w:val="center"/>
            </w:pPr>
            <w:r w:rsidRPr="00D9023A">
              <w:t>2.35</w:t>
            </w:r>
          </w:p>
          <w:p w14:paraId="2A61D851" w14:textId="77777777" w:rsidR="00747DF0" w:rsidRPr="00D9023A" w:rsidRDefault="00747DF0" w:rsidP="00FE4396">
            <w:pPr>
              <w:jc w:val="center"/>
            </w:pPr>
            <w:r w:rsidRPr="00D9023A">
              <w:t>±</w:t>
            </w:r>
          </w:p>
          <w:p w14:paraId="06B4659C" w14:textId="77777777" w:rsidR="00747DF0" w:rsidRPr="00D9023A" w:rsidRDefault="00747DF0" w:rsidP="00FE4396">
            <w:pPr>
              <w:jc w:val="center"/>
            </w:pPr>
            <w:r w:rsidRPr="00D9023A">
              <w:t>0.09**</w:t>
            </w:r>
          </w:p>
        </w:tc>
        <w:tc>
          <w:tcPr>
            <w:tcW w:w="912" w:type="dxa"/>
          </w:tcPr>
          <w:p w14:paraId="51AABE67" w14:textId="77777777" w:rsidR="00747DF0" w:rsidRPr="00D9023A" w:rsidRDefault="00747DF0" w:rsidP="00FE4396">
            <w:pPr>
              <w:jc w:val="center"/>
            </w:pPr>
            <w:r w:rsidRPr="00D9023A">
              <w:t>0.94</w:t>
            </w:r>
          </w:p>
          <w:p w14:paraId="1E57601E" w14:textId="77777777" w:rsidR="00747DF0" w:rsidRPr="00D9023A" w:rsidRDefault="00747DF0" w:rsidP="00FE4396">
            <w:pPr>
              <w:jc w:val="center"/>
            </w:pPr>
            <w:r w:rsidRPr="00D9023A">
              <w:t>±</w:t>
            </w:r>
          </w:p>
          <w:p w14:paraId="190F2B8E" w14:textId="77777777" w:rsidR="00747DF0" w:rsidRPr="00D9023A" w:rsidRDefault="00747DF0" w:rsidP="00FE4396">
            <w:pPr>
              <w:jc w:val="center"/>
            </w:pPr>
            <w:r w:rsidRPr="00D9023A">
              <w:t>0.34**</w:t>
            </w:r>
          </w:p>
        </w:tc>
        <w:tc>
          <w:tcPr>
            <w:tcW w:w="912" w:type="dxa"/>
          </w:tcPr>
          <w:p w14:paraId="76069317" w14:textId="77777777" w:rsidR="00747DF0" w:rsidRPr="00D9023A" w:rsidRDefault="00747DF0" w:rsidP="00FE4396">
            <w:pPr>
              <w:jc w:val="center"/>
            </w:pPr>
            <w:r w:rsidRPr="00D9023A">
              <w:t>1.35</w:t>
            </w:r>
          </w:p>
          <w:p w14:paraId="7545D582" w14:textId="77777777" w:rsidR="00747DF0" w:rsidRPr="00D9023A" w:rsidRDefault="00747DF0" w:rsidP="00FE4396">
            <w:pPr>
              <w:jc w:val="center"/>
            </w:pPr>
            <w:r w:rsidRPr="00D9023A">
              <w:t>±</w:t>
            </w:r>
          </w:p>
          <w:p w14:paraId="131CDBAF" w14:textId="77777777" w:rsidR="00747DF0" w:rsidRPr="00D9023A" w:rsidRDefault="00747DF0" w:rsidP="00FE4396">
            <w:pPr>
              <w:jc w:val="center"/>
            </w:pPr>
            <w:r w:rsidRPr="00D9023A">
              <w:t>0.13**</w:t>
            </w:r>
          </w:p>
        </w:tc>
        <w:tc>
          <w:tcPr>
            <w:tcW w:w="912" w:type="dxa"/>
          </w:tcPr>
          <w:p w14:paraId="55247B00" w14:textId="77777777" w:rsidR="00747DF0" w:rsidRPr="00D9023A" w:rsidRDefault="00747DF0" w:rsidP="00FE4396">
            <w:pPr>
              <w:jc w:val="center"/>
            </w:pPr>
            <w:r w:rsidRPr="00D9023A">
              <w:t>0.99</w:t>
            </w:r>
          </w:p>
          <w:p w14:paraId="738F9234" w14:textId="77777777" w:rsidR="00747DF0" w:rsidRPr="00D9023A" w:rsidRDefault="00747DF0" w:rsidP="00FE4396">
            <w:pPr>
              <w:jc w:val="center"/>
            </w:pPr>
            <w:r w:rsidRPr="00D9023A">
              <w:t>±</w:t>
            </w:r>
          </w:p>
          <w:p w14:paraId="65E8C19C" w14:textId="77777777" w:rsidR="00747DF0" w:rsidRPr="00D9023A" w:rsidRDefault="00747DF0" w:rsidP="00FE4396">
            <w:pPr>
              <w:jc w:val="center"/>
            </w:pPr>
            <w:r w:rsidRPr="00D9023A">
              <w:t>0.20**</w:t>
            </w:r>
          </w:p>
        </w:tc>
        <w:tc>
          <w:tcPr>
            <w:tcW w:w="912" w:type="dxa"/>
          </w:tcPr>
          <w:p w14:paraId="2D586D17" w14:textId="77777777" w:rsidR="00747DF0" w:rsidRPr="00D9023A" w:rsidRDefault="00747DF0" w:rsidP="00FE4396">
            <w:r w:rsidRPr="00D9023A">
              <w:t>37.304</w:t>
            </w:r>
          </w:p>
        </w:tc>
      </w:tr>
    </w:tbl>
    <w:p w14:paraId="11C11A3E" w14:textId="77777777" w:rsidR="00747DF0" w:rsidRDefault="00747DF0" w:rsidP="00747DF0">
      <w:pPr>
        <w:rPr>
          <w:rFonts w:ascii="Arial" w:hAnsi="Arial" w:cs="Arial"/>
        </w:rPr>
      </w:pPr>
    </w:p>
    <w:p w14:paraId="3818838E" w14:textId="77777777" w:rsidR="00747DF0" w:rsidRPr="00D9023A" w:rsidRDefault="00747DF0" w:rsidP="00747DF0">
      <w:r w:rsidRPr="00D9023A">
        <w:t xml:space="preserve">Values are given as mean </w:t>
      </w:r>
      <w:r w:rsidRPr="00D9023A">
        <w:rPr>
          <w:b/>
          <w:bCs/>
        </w:rPr>
        <w:t xml:space="preserve">± </w:t>
      </w:r>
      <w:r w:rsidRPr="00D9023A">
        <w:t>SE; * p &lt; 0.05; ** p &lt; 0.01</w:t>
      </w:r>
    </w:p>
    <w:p w14:paraId="1F7BBFEC" w14:textId="77777777" w:rsidR="00747DF0" w:rsidRDefault="00747DF0" w:rsidP="00747DF0">
      <w:pPr>
        <w:rPr>
          <w:rFonts w:ascii="Arial" w:hAnsi="Arial" w:cs="Arial"/>
        </w:rPr>
      </w:pPr>
    </w:p>
    <w:p w14:paraId="697E7256" w14:textId="77777777" w:rsidR="00747DF0" w:rsidRDefault="00747DF0" w:rsidP="00747DF0">
      <w:pPr>
        <w:rPr>
          <w:rFonts w:ascii="Arial" w:hAnsi="Arial" w:cs="Arial"/>
        </w:rPr>
      </w:pPr>
    </w:p>
    <w:p w14:paraId="32F53086" w14:textId="77777777" w:rsidR="00747DF0" w:rsidRDefault="00747DF0" w:rsidP="00747DF0">
      <w:pPr>
        <w:rPr>
          <w:rFonts w:ascii="Arial" w:hAnsi="Arial" w:cs="Arial"/>
        </w:rPr>
      </w:pPr>
    </w:p>
    <w:p w14:paraId="03535202" w14:textId="77777777" w:rsidR="00747DF0" w:rsidRDefault="00747DF0" w:rsidP="00747DF0">
      <w:pPr>
        <w:pStyle w:val="Heading1"/>
        <w:rPr>
          <w:rFonts w:ascii="Arial" w:hAnsi="Arial" w:cs="Arial"/>
        </w:rPr>
      </w:pPr>
      <w:r>
        <w:rPr>
          <w:rFonts w:ascii="Arial" w:hAnsi="Arial" w:cs="Arial"/>
        </w:rPr>
        <w:t xml:space="preserve">ONE WAY ANOVA analysis </w:t>
      </w:r>
    </w:p>
    <w:p w14:paraId="2E7DDB96" w14:textId="77777777" w:rsidR="00747DF0" w:rsidRDefault="00747DF0" w:rsidP="00747DF0">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66"/>
        <w:gridCol w:w="2082"/>
        <w:gridCol w:w="1870"/>
        <w:gridCol w:w="1395"/>
        <w:gridCol w:w="1917"/>
        <w:gridCol w:w="1777"/>
        <w:gridCol w:w="1733"/>
        <w:gridCol w:w="1630"/>
      </w:tblGrid>
      <w:tr w:rsidR="00747DF0" w:rsidRPr="00D9023A" w14:paraId="7FD29DC0" w14:textId="77777777" w:rsidTr="00FE4396">
        <w:tc>
          <w:tcPr>
            <w:tcW w:w="1766" w:type="dxa"/>
          </w:tcPr>
          <w:p w14:paraId="2D5DE090" w14:textId="77777777" w:rsidR="00747DF0" w:rsidRPr="00D9023A" w:rsidRDefault="00747DF0" w:rsidP="00FE4396">
            <w:r w:rsidRPr="00D9023A">
              <w:t>Physical parameters</w:t>
            </w:r>
          </w:p>
        </w:tc>
        <w:tc>
          <w:tcPr>
            <w:tcW w:w="2082" w:type="dxa"/>
          </w:tcPr>
          <w:p w14:paraId="057CC158" w14:textId="77777777" w:rsidR="00747DF0" w:rsidRPr="00D9023A" w:rsidRDefault="00747DF0" w:rsidP="00FE4396">
            <w:r w:rsidRPr="00D9023A">
              <w:t>Variance</w:t>
            </w:r>
          </w:p>
        </w:tc>
        <w:tc>
          <w:tcPr>
            <w:tcW w:w="1870" w:type="dxa"/>
          </w:tcPr>
          <w:p w14:paraId="1E11F5F5" w14:textId="77777777" w:rsidR="00747DF0" w:rsidRPr="00D9023A" w:rsidRDefault="00747DF0" w:rsidP="00FE4396">
            <w:pPr>
              <w:jc w:val="center"/>
            </w:pPr>
            <w:r w:rsidRPr="00D9023A">
              <w:t>Sum of the square</w:t>
            </w:r>
          </w:p>
        </w:tc>
        <w:tc>
          <w:tcPr>
            <w:tcW w:w="1395" w:type="dxa"/>
          </w:tcPr>
          <w:p w14:paraId="32157931" w14:textId="77777777" w:rsidR="00747DF0" w:rsidRPr="00D9023A" w:rsidRDefault="00747DF0" w:rsidP="00FE4396">
            <w:pPr>
              <w:jc w:val="center"/>
            </w:pPr>
            <w:proofErr w:type="spellStart"/>
            <w:r w:rsidRPr="00D9023A">
              <w:t>df</w:t>
            </w:r>
            <w:proofErr w:type="spellEnd"/>
          </w:p>
        </w:tc>
        <w:tc>
          <w:tcPr>
            <w:tcW w:w="1917" w:type="dxa"/>
          </w:tcPr>
          <w:p w14:paraId="7CD727AF" w14:textId="77777777" w:rsidR="00747DF0" w:rsidRPr="00D9023A" w:rsidRDefault="00747DF0" w:rsidP="00FE4396">
            <w:pPr>
              <w:jc w:val="center"/>
            </w:pPr>
            <w:r w:rsidRPr="00D9023A">
              <w:t>Mean square</w:t>
            </w:r>
          </w:p>
        </w:tc>
        <w:tc>
          <w:tcPr>
            <w:tcW w:w="1777" w:type="dxa"/>
          </w:tcPr>
          <w:p w14:paraId="651A7170" w14:textId="77777777" w:rsidR="00747DF0" w:rsidRPr="00D9023A" w:rsidRDefault="00747DF0" w:rsidP="00FE4396">
            <w:pPr>
              <w:jc w:val="center"/>
            </w:pPr>
            <w:r w:rsidRPr="00D9023A">
              <w:t>F value</w:t>
            </w:r>
          </w:p>
        </w:tc>
        <w:tc>
          <w:tcPr>
            <w:tcW w:w="1733" w:type="dxa"/>
          </w:tcPr>
          <w:p w14:paraId="427EC21C" w14:textId="77777777" w:rsidR="00747DF0" w:rsidRPr="00D9023A" w:rsidRDefault="00747DF0" w:rsidP="00FE4396">
            <w:pPr>
              <w:jc w:val="center"/>
            </w:pPr>
            <w:r w:rsidRPr="00D9023A">
              <w:t>Sig.</w:t>
            </w:r>
          </w:p>
        </w:tc>
        <w:tc>
          <w:tcPr>
            <w:tcW w:w="1630" w:type="dxa"/>
          </w:tcPr>
          <w:p w14:paraId="13E97FA5" w14:textId="77777777" w:rsidR="00747DF0" w:rsidRPr="00D9023A" w:rsidRDefault="00747DF0" w:rsidP="00FE4396">
            <w:pPr>
              <w:jc w:val="center"/>
            </w:pPr>
            <w:r w:rsidRPr="00D9023A">
              <w:t>P value</w:t>
            </w:r>
          </w:p>
        </w:tc>
      </w:tr>
      <w:tr w:rsidR="00747DF0" w:rsidRPr="00D9023A" w14:paraId="31B2D98F" w14:textId="77777777" w:rsidTr="00FE4396">
        <w:tc>
          <w:tcPr>
            <w:tcW w:w="1766" w:type="dxa"/>
          </w:tcPr>
          <w:p w14:paraId="4DFAD386" w14:textId="77777777" w:rsidR="00747DF0" w:rsidRPr="00D9023A" w:rsidRDefault="00747DF0" w:rsidP="00FE4396">
            <w:r w:rsidRPr="00D9023A">
              <w:t>Density (MCs/mm</w:t>
            </w:r>
            <w:r w:rsidRPr="00D9023A">
              <w:rPr>
                <w:vertAlign w:val="superscript"/>
              </w:rPr>
              <w:t>2</w:t>
            </w:r>
            <w:r w:rsidRPr="00D9023A">
              <w:t>)</w:t>
            </w:r>
          </w:p>
        </w:tc>
        <w:tc>
          <w:tcPr>
            <w:tcW w:w="2082" w:type="dxa"/>
          </w:tcPr>
          <w:p w14:paraId="2A91906D" w14:textId="77777777" w:rsidR="00747DF0" w:rsidRPr="00D9023A" w:rsidRDefault="00747DF0" w:rsidP="00FE4396">
            <w:r w:rsidRPr="00D9023A">
              <w:t>Between Groups</w:t>
            </w:r>
          </w:p>
          <w:p w14:paraId="2D5E69C9" w14:textId="77777777" w:rsidR="00747DF0" w:rsidRPr="00D9023A" w:rsidRDefault="00747DF0" w:rsidP="00FE4396">
            <w:r w:rsidRPr="00D9023A">
              <w:t>Within groups</w:t>
            </w:r>
          </w:p>
          <w:p w14:paraId="1A0D02BD" w14:textId="77777777" w:rsidR="00747DF0" w:rsidRPr="00D9023A" w:rsidRDefault="00747DF0" w:rsidP="00FE4396">
            <w:r w:rsidRPr="00D9023A">
              <w:t>Total</w:t>
            </w:r>
          </w:p>
        </w:tc>
        <w:tc>
          <w:tcPr>
            <w:tcW w:w="1870" w:type="dxa"/>
          </w:tcPr>
          <w:p w14:paraId="002EC16A" w14:textId="77777777" w:rsidR="00747DF0" w:rsidRPr="00D9023A" w:rsidRDefault="00747DF0" w:rsidP="00FE4396">
            <w:pPr>
              <w:jc w:val="center"/>
            </w:pPr>
            <w:r w:rsidRPr="00D9023A">
              <w:t>77579.670</w:t>
            </w:r>
          </w:p>
          <w:p w14:paraId="1CBEAE31" w14:textId="77777777" w:rsidR="00747DF0" w:rsidRPr="00D9023A" w:rsidRDefault="00747DF0" w:rsidP="00FE4396">
            <w:pPr>
              <w:jc w:val="center"/>
            </w:pPr>
            <w:r w:rsidRPr="00D9023A">
              <w:t>1192.9.608</w:t>
            </w:r>
          </w:p>
          <w:p w14:paraId="5A2D477F" w14:textId="77777777" w:rsidR="00747DF0" w:rsidRPr="00D9023A" w:rsidRDefault="00747DF0" w:rsidP="00FE4396">
            <w:pPr>
              <w:jc w:val="center"/>
            </w:pPr>
            <w:r w:rsidRPr="00D9023A">
              <w:t>89509.278</w:t>
            </w:r>
          </w:p>
        </w:tc>
        <w:tc>
          <w:tcPr>
            <w:tcW w:w="1395" w:type="dxa"/>
          </w:tcPr>
          <w:p w14:paraId="161CB61F" w14:textId="77777777" w:rsidR="00747DF0" w:rsidRPr="00D9023A" w:rsidRDefault="00747DF0" w:rsidP="00FE4396">
            <w:pPr>
              <w:jc w:val="center"/>
            </w:pPr>
            <w:r w:rsidRPr="00D9023A">
              <w:t>12</w:t>
            </w:r>
          </w:p>
          <w:p w14:paraId="668374B6" w14:textId="77777777" w:rsidR="00747DF0" w:rsidRPr="00D9023A" w:rsidRDefault="00747DF0" w:rsidP="00FE4396">
            <w:pPr>
              <w:jc w:val="center"/>
            </w:pPr>
            <w:r w:rsidRPr="00D9023A">
              <w:t>26</w:t>
            </w:r>
          </w:p>
          <w:p w14:paraId="5C2165D3" w14:textId="77777777" w:rsidR="00747DF0" w:rsidRPr="00D9023A" w:rsidRDefault="00747DF0" w:rsidP="00FE4396">
            <w:pPr>
              <w:jc w:val="center"/>
            </w:pPr>
            <w:r w:rsidRPr="00D9023A">
              <w:t>38</w:t>
            </w:r>
          </w:p>
        </w:tc>
        <w:tc>
          <w:tcPr>
            <w:tcW w:w="1917" w:type="dxa"/>
          </w:tcPr>
          <w:p w14:paraId="084C2539" w14:textId="77777777" w:rsidR="00747DF0" w:rsidRPr="00D9023A" w:rsidRDefault="00747DF0" w:rsidP="00FE4396">
            <w:pPr>
              <w:jc w:val="center"/>
            </w:pPr>
            <w:r w:rsidRPr="00D9023A">
              <w:t>6464.972</w:t>
            </w:r>
          </w:p>
          <w:p w14:paraId="6C3CBFD1" w14:textId="77777777" w:rsidR="00747DF0" w:rsidRPr="00D9023A" w:rsidRDefault="00747DF0" w:rsidP="00FE4396">
            <w:pPr>
              <w:jc w:val="center"/>
            </w:pPr>
            <w:r w:rsidRPr="00D9023A">
              <w:t>458.831</w:t>
            </w:r>
          </w:p>
          <w:p w14:paraId="71979308" w14:textId="77777777" w:rsidR="00747DF0" w:rsidRPr="00D9023A" w:rsidRDefault="00747DF0" w:rsidP="00FE4396">
            <w:pPr>
              <w:jc w:val="center"/>
            </w:pPr>
            <w:r w:rsidRPr="00D9023A">
              <w:t>-</w:t>
            </w:r>
          </w:p>
        </w:tc>
        <w:tc>
          <w:tcPr>
            <w:tcW w:w="1777" w:type="dxa"/>
          </w:tcPr>
          <w:p w14:paraId="5EF09F80" w14:textId="77777777" w:rsidR="00747DF0" w:rsidRPr="00D9023A" w:rsidRDefault="00747DF0" w:rsidP="00FE4396">
            <w:pPr>
              <w:jc w:val="center"/>
            </w:pPr>
            <w:r w:rsidRPr="00D9023A">
              <w:t>14.092</w:t>
            </w:r>
          </w:p>
          <w:p w14:paraId="5023EC9B" w14:textId="77777777" w:rsidR="00747DF0" w:rsidRPr="00D9023A" w:rsidRDefault="00747DF0" w:rsidP="00FE4396">
            <w:pPr>
              <w:jc w:val="center"/>
            </w:pPr>
            <w:r w:rsidRPr="00D9023A">
              <w:t>-</w:t>
            </w:r>
          </w:p>
          <w:p w14:paraId="0D38E0DC" w14:textId="77777777" w:rsidR="00747DF0" w:rsidRPr="00D9023A" w:rsidRDefault="00747DF0" w:rsidP="00FE4396">
            <w:pPr>
              <w:jc w:val="center"/>
            </w:pPr>
            <w:r w:rsidRPr="00D9023A">
              <w:t>-</w:t>
            </w:r>
          </w:p>
        </w:tc>
        <w:tc>
          <w:tcPr>
            <w:tcW w:w="1733" w:type="dxa"/>
          </w:tcPr>
          <w:p w14:paraId="5A1716A3" w14:textId="77777777" w:rsidR="00747DF0" w:rsidRPr="00D9023A" w:rsidRDefault="00747DF0" w:rsidP="00FE4396">
            <w:pPr>
              <w:jc w:val="center"/>
            </w:pPr>
            <w:r w:rsidRPr="00D9023A">
              <w:t>.000</w:t>
            </w:r>
          </w:p>
        </w:tc>
        <w:tc>
          <w:tcPr>
            <w:tcW w:w="1630" w:type="dxa"/>
          </w:tcPr>
          <w:p w14:paraId="42CC4654" w14:textId="77777777" w:rsidR="00747DF0" w:rsidRPr="00D9023A" w:rsidRDefault="00747DF0" w:rsidP="00FE4396">
            <w:pPr>
              <w:jc w:val="center"/>
            </w:pPr>
            <w:r w:rsidRPr="00D9023A">
              <w:t>&lt; 0.01</w:t>
            </w:r>
          </w:p>
        </w:tc>
      </w:tr>
      <w:tr w:rsidR="00747DF0" w:rsidRPr="00D9023A" w14:paraId="70964A1C" w14:textId="77777777" w:rsidTr="00FE4396">
        <w:trPr>
          <w:trHeight w:val="791"/>
        </w:trPr>
        <w:tc>
          <w:tcPr>
            <w:tcW w:w="1766" w:type="dxa"/>
          </w:tcPr>
          <w:p w14:paraId="35512302" w14:textId="77777777" w:rsidR="00747DF0" w:rsidRPr="00D9023A" w:rsidRDefault="00747DF0" w:rsidP="00FE4396">
            <w:r w:rsidRPr="00D9023A">
              <w:t>% of area occupancy of MCs</w:t>
            </w:r>
          </w:p>
        </w:tc>
        <w:tc>
          <w:tcPr>
            <w:tcW w:w="2082" w:type="dxa"/>
          </w:tcPr>
          <w:p w14:paraId="04B8D853" w14:textId="77777777" w:rsidR="00747DF0" w:rsidRPr="00D9023A" w:rsidRDefault="00747DF0" w:rsidP="00FE4396">
            <w:r w:rsidRPr="00D9023A">
              <w:t>Between Groups</w:t>
            </w:r>
          </w:p>
          <w:p w14:paraId="424F9E67" w14:textId="77777777" w:rsidR="00747DF0" w:rsidRPr="00D9023A" w:rsidRDefault="00747DF0" w:rsidP="00FE4396">
            <w:r w:rsidRPr="00D9023A">
              <w:t>Within groups</w:t>
            </w:r>
          </w:p>
          <w:p w14:paraId="037C9C61" w14:textId="77777777" w:rsidR="00747DF0" w:rsidRPr="00D9023A" w:rsidRDefault="00747DF0" w:rsidP="00FE4396">
            <w:r w:rsidRPr="00D9023A">
              <w:t>Total</w:t>
            </w:r>
          </w:p>
        </w:tc>
        <w:tc>
          <w:tcPr>
            <w:tcW w:w="1870" w:type="dxa"/>
          </w:tcPr>
          <w:p w14:paraId="5E87E93D" w14:textId="77777777" w:rsidR="00747DF0" w:rsidRPr="00D9023A" w:rsidRDefault="00747DF0" w:rsidP="00FE4396">
            <w:pPr>
              <w:jc w:val="center"/>
            </w:pPr>
            <w:r w:rsidRPr="00D9023A">
              <w:t>1318.463</w:t>
            </w:r>
          </w:p>
          <w:p w14:paraId="1F0BA540" w14:textId="77777777" w:rsidR="00747DF0" w:rsidRPr="00D9023A" w:rsidRDefault="00747DF0" w:rsidP="00FE4396">
            <w:pPr>
              <w:jc w:val="center"/>
            </w:pPr>
            <w:r w:rsidRPr="00D9023A">
              <w:t>76.579</w:t>
            </w:r>
          </w:p>
          <w:p w14:paraId="1CCF44CB" w14:textId="77777777" w:rsidR="00747DF0" w:rsidRPr="00D9023A" w:rsidRDefault="00747DF0" w:rsidP="00FE4396">
            <w:pPr>
              <w:jc w:val="center"/>
            </w:pPr>
            <w:r w:rsidRPr="00D9023A">
              <w:t>13.95.041</w:t>
            </w:r>
          </w:p>
        </w:tc>
        <w:tc>
          <w:tcPr>
            <w:tcW w:w="1395" w:type="dxa"/>
          </w:tcPr>
          <w:p w14:paraId="568EF098" w14:textId="77777777" w:rsidR="00747DF0" w:rsidRPr="00D9023A" w:rsidRDefault="00747DF0" w:rsidP="00FE4396">
            <w:pPr>
              <w:jc w:val="center"/>
            </w:pPr>
            <w:r w:rsidRPr="00D9023A">
              <w:t>12</w:t>
            </w:r>
          </w:p>
          <w:p w14:paraId="44B0D0AF" w14:textId="77777777" w:rsidR="00747DF0" w:rsidRPr="00D9023A" w:rsidRDefault="00747DF0" w:rsidP="00FE4396">
            <w:pPr>
              <w:jc w:val="center"/>
            </w:pPr>
            <w:r w:rsidRPr="00D9023A">
              <w:t>26</w:t>
            </w:r>
          </w:p>
          <w:p w14:paraId="4E429EC4" w14:textId="77777777" w:rsidR="00747DF0" w:rsidRPr="00D9023A" w:rsidRDefault="00747DF0" w:rsidP="00FE4396">
            <w:pPr>
              <w:jc w:val="center"/>
            </w:pPr>
            <w:r w:rsidRPr="00D9023A">
              <w:t>38</w:t>
            </w:r>
          </w:p>
        </w:tc>
        <w:tc>
          <w:tcPr>
            <w:tcW w:w="1917" w:type="dxa"/>
          </w:tcPr>
          <w:p w14:paraId="6CD1B332" w14:textId="77777777" w:rsidR="00747DF0" w:rsidRPr="00D9023A" w:rsidRDefault="00747DF0" w:rsidP="00FE4396">
            <w:pPr>
              <w:jc w:val="center"/>
            </w:pPr>
            <w:r w:rsidRPr="00D9023A">
              <w:t>109.872</w:t>
            </w:r>
          </w:p>
          <w:p w14:paraId="43D477E1" w14:textId="77777777" w:rsidR="00747DF0" w:rsidRPr="00D9023A" w:rsidRDefault="00747DF0" w:rsidP="00FE4396">
            <w:pPr>
              <w:jc w:val="center"/>
            </w:pPr>
            <w:r w:rsidRPr="00D9023A">
              <w:t>2.945</w:t>
            </w:r>
          </w:p>
          <w:p w14:paraId="4907D02C" w14:textId="77777777" w:rsidR="00747DF0" w:rsidRPr="00D9023A" w:rsidRDefault="00747DF0" w:rsidP="00FE4396">
            <w:pPr>
              <w:jc w:val="center"/>
            </w:pPr>
            <w:r w:rsidRPr="00D9023A">
              <w:t>-</w:t>
            </w:r>
          </w:p>
        </w:tc>
        <w:tc>
          <w:tcPr>
            <w:tcW w:w="1777" w:type="dxa"/>
          </w:tcPr>
          <w:p w14:paraId="4BCA153B" w14:textId="77777777" w:rsidR="00747DF0" w:rsidRPr="00D9023A" w:rsidRDefault="00747DF0" w:rsidP="00FE4396">
            <w:pPr>
              <w:jc w:val="center"/>
            </w:pPr>
            <w:r w:rsidRPr="00D9023A">
              <w:t>37.304</w:t>
            </w:r>
          </w:p>
          <w:p w14:paraId="229D4BD5" w14:textId="77777777" w:rsidR="00747DF0" w:rsidRPr="00D9023A" w:rsidRDefault="00747DF0" w:rsidP="00FE4396">
            <w:pPr>
              <w:jc w:val="center"/>
            </w:pPr>
            <w:r w:rsidRPr="00D9023A">
              <w:t>-</w:t>
            </w:r>
          </w:p>
          <w:p w14:paraId="0772E43A" w14:textId="77777777" w:rsidR="00747DF0" w:rsidRPr="00D9023A" w:rsidRDefault="00747DF0" w:rsidP="00FE4396">
            <w:pPr>
              <w:jc w:val="center"/>
            </w:pPr>
            <w:r w:rsidRPr="00D9023A">
              <w:t>-</w:t>
            </w:r>
          </w:p>
        </w:tc>
        <w:tc>
          <w:tcPr>
            <w:tcW w:w="1733" w:type="dxa"/>
          </w:tcPr>
          <w:p w14:paraId="5DAA413C" w14:textId="77777777" w:rsidR="00747DF0" w:rsidRPr="00D9023A" w:rsidRDefault="00747DF0" w:rsidP="00FE4396">
            <w:pPr>
              <w:jc w:val="center"/>
            </w:pPr>
            <w:r w:rsidRPr="00D9023A">
              <w:t>.000</w:t>
            </w:r>
          </w:p>
        </w:tc>
        <w:tc>
          <w:tcPr>
            <w:tcW w:w="1630" w:type="dxa"/>
          </w:tcPr>
          <w:p w14:paraId="67959587" w14:textId="77777777" w:rsidR="00747DF0" w:rsidRPr="00D9023A" w:rsidRDefault="00747DF0" w:rsidP="00FE4396">
            <w:pPr>
              <w:jc w:val="center"/>
            </w:pPr>
            <w:r w:rsidRPr="00D9023A">
              <w:t>&lt; 0.01</w:t>
            </w:r>
          </w:p>
        </w:tc>
      </w:tr>
    </w:tbl>
    <w:p w14:paraId="50A60DDB" w14:textId="77777777" w:rsidR="00747DF0" w:rsidRDefault="00747DF0" w:rsidP="00747DF0">
      <w:pPr>
        <w:rPr>
          <w:rFonts w:ascii="Arial" w:hAnsi="Arial" w:cs="Arial"/>
        </w:rPr>
      </w:pPr>
    </w:p>
    <w:p w14:paraId="0D6E63CD" w14:textId="77777777" w:rsidR="00747DF0" w:rsidRDefault="00747DF0" w:rsidP="00747DF0">
      <w:pPr>
        <w:rPr>
          <w:rFonts w:ascii="Arial" w:hAnsi="Arial" w:cs="Arial"/>
        </w:rPr>
      </w:pPr>
    </w:p>
    <w:p w14:paraId="40DE42AD" w14:textId="77777777" w:rsidR="00747DF0" w:rsidRDefault="00747DF0">
      <w:pPr>
        <w:pStyle w:val="BodyText"/>
        <w:spacing w:before="2"/>
        <w:ind w:left="165"/>
      </w:pPr>
    </w:p>
    <w:p w14:paraId="62B4FFAC" w14:textId="77777777" w:rsidR="00747DF0" w:rsidRPr="00023EFE" w:rsidRDefault="00747DF0" w:rsidP="00747DF0">
      <w:pPr>
        <w:ind w:left="935" w:hanging="935"/>
        <w:jc w:val="both"/>
      </w:pPr>
      <w:bookmarkStart w:id="2" w:name="OLE_LINK1"/>
      <w:r w:rsidRPr="00023EFE">
        <w:rPr>
          <w:b/>
          <w:bCs/>
        </w:rPr>
        <w:t>Table 3</w:t>
      </w:r>
      <w:r w:rsidRPr="00023EFE">
        <w:t xml:space="preserve">: </w:t>
      </w:r>
      <w:r>
        <w:t>Table 3 shows</w:t>
      </w:r>
      <w:r w:rsidRPr="00023EFE">
        <w:t xml:space="preserve"> density and percentage of area occupancies of the MCs in the </w:t>
      </w:r>
      <w:proofErr w:type="spellStart"/>
      <w:r w:rsidRPr="00023EFE">
        <w:t>I</w:t>
      </w:r>
      <w:r w:rsidRPr="00023EFE">
        <w:rPr>
          <w:vertAlign w:val="superscript"/>
        </w:rPr>
        <w:t>st</w:t>
      </w:r>
      <w:proofErr w:type="spellEnd"/>
      <w:r w:rsidRPr="00023EFE">
        <w:rPr>
          <w:vertAlign w:val="superscript"/>
        </w:rPr>
        <w:t xml:space="preserve"> </w:t>
      </w:r>
      <w:r w:rsidRPr="00023EFE">
        <w:t xml:space="preserve">gill of </w:t>
      </w:r>
      <w:r w:rsidRPr="00023EFE">
        <w:rPr>
          <w:i/>
          <w:iCs/>
        </w:rPr>
        <w:t xml:space="preserve">C. </w:t>
      </w:r>
      <w:proofErr w:type="spellStart"/>
      <w:r w:rsidRPr="00023EFE">
        <w:rPr>
          <w:i/>
          <w:iCs/>
        </w:rPr>
        <w:t>batrachus</w:t>
      </w:r>
      <w:proofErr w:type="spellEnd"/>
      <w:r w:rsidRPr="00023EFE">
        <w:t xml:space="preserve"> after certain periods of withdrawal of </w:t>
      </w:r>
      <w:r>
        <w:t>di</w:t>
      </w:r>
      <w:r w:rsidRPr="00023EFE">
        <w:t xml:space="preserve">sodium arsenate </w:t>
      </w:r>
      <w:r>
        <w:t>heptahydrate</w:t>
      </w:r>
      <w:r w:rsidRPr="00023EFE">
        <w:t xml:space="preserve">. </w:t>
      </w:r>
    </w:p>
    <w:p w14:paraId="54C14891" w14:textId="77777777" w:rsidR="00747DF0" w:rsidRPr="00023EFE" w:rsidRDefault="00747DF0" w:rsidP="00747DF0"/>
    <w:p w14:paraId="1609CFC6" w14:textId="77777777" w:rsidR="00747DF0" w:rsidRPr="00023EFE" w:rsidRDefault="00747DF0" w:rsidP="00747DF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11"/>
        <w:gridCol w:w="963"/>
        <w:gridCol w:w="916"/>
        <w:gridCol w:w="916"/>
        <w:gridCol w:w="929"/>
        <w:gridCol w:w="932"/>
        <w:gridCol w:w="876"/>
        <w:gridCol w:w="849"/>
        <w:gridCol w:w="964"/>
      </w:tblGrid>
      <w:tr w:rsidR="00747DF0" w:rsidRPr="00023EFE" w14:paraId="37C5AD72" w14:textId="77777777" w:rsidTr="00FE4396">
        <w:tc>
          <w:tcPr>
            <w:tcW w:w="1511" w:type="dxa"/>
          </w:tcPr>
          <w:p w14:paraId="1174A464" w14:textId="77777777" w:rsidR="00747DF0" w:rsidRPr="00023EFE" w:rsidRDefault="00747DF0" w:rsidP="00FE4396">
            <w:pPr>
              <w:rPr>
                <w:b/>
                <w:bCs/>
              </w:rPr>
            </w:pPr>
            <w:r w:rsidRPr="00023EFE">
              <w:rPr>
                <w:b/>
                <w:bCs/>
              </w:rPr>
              <w:t>Physical parameters</w:t>
            </w:r>
          </w:p>
        </w:tc>
        <w:tc>
          <w:tcPr>
            <w:tcW w:w="963" w:type="dxa"/>
          </w:tcPr>
          <w:p w14:paraId="42D3526A" w14:textId="77777777" w:rsidR="00747DF0" w:rsidRPr="00023EFE" w:rsidRDefault="00747DF0" w:rsidP="00FE4396">
            <w:pPr>
              <w:jc w:val="center"/>
            </w:pPr>
            <w:r w:rsidRPr="00023EFE">
              <w:t>0h/ctrl</w:t>
            </w:r>
          </w:p>
        </w:tc>
        <w:tc>
          <w:tcPr>
            <w:tcW w:w="916" w:type="dxa"/>
          </w:tcPr>
          <w:p w14:paraId="400D8E4A" w14:textId="77777777" w:rsidR="00747DF0" w:rsidRPr="00023EFE" w:rsidRDefault="00747DF0" w:rsidP="00FE4396">
            <w:pPr>
              <w:jc w:val="center"/>
            </w:pPr>
            <w:r w:rsidRPr="00023EFE">
              <w:t>24h</w:t>
            </w:r>
          </w:p>
        </w:tc>
        <w:tc>
          <w:tcPr>
            <w:tcW w:w="916" w:type="dxa"/>
          </w:tcPr>
          <w:p w14:paraId="6318884B" w14:textId="77777777" w:rsidR="00747DF0" w:rsidRPr="00023EFE" w:rsidRDefault="00747DF0" w:rsidP="00FE4396">
            <w:pPr>
              <w:jc w:val="center"/>
            </w:pPr>
            <w:r w:rsidRPr="00023EFE">
              <w:t>07d</w:t>
            </w:r>
          </w:p>
        </w:tc>
        <w:tc>
          <w:tcPr>
            <w:tcW w:w="929" w:type="dxa"/>
          </w:tcPr>
          <w:p w14:paraId="3F31962A" w14:textId="77777777" w:rsidR="00747DF0" w:rsidRPr="00023EFE" w:rsidRDefault="00747DF0" w:rsidP="00FE4396">
            <w:pPr>
              <w:jc w:val="center"/>
            </w:pPr>
            <w:r w:rsidRPr="00023EFE">
              <w:t>14d</w:t>
            </w:r>
          </w:p>
        </w:tc>
        <w:tc>
          <w:tcPr>
            <w:tcW w:w="932" w:type="dxa"/>
          </w:tcPr>
          <w:p w14:paraId="6C5A98D4" w14:textId="77777777" w:rsidR="00747DF0" w:rsidRPr="00023EFE" w:rsidRDefault="00747DF0" w:rsidP="00FE4396">
            <w:pPr>
              <w:jc w:val="center"/>
            </w:pPr>
            <w:r w:rsidRPr="00023EFE">
              <w:t>30d</w:t>
            </w:r>
          </w:p>
        </w:tc>
        <w:tc>
          <w:tcPr>
            <w:tcW w:w="876" w:type="dxa"/>
          </w:tcPr>
          <w:p w14:paraId="6AA5F978" w14:textId="77777777" w:rsidR="00747DF0" w:rsidRPr="00023EFE" w:rsidRDefault="00747DF0" w:rsidP="00FE4396">
            <w:pPr>
              <w:jc w:val="center"/>
            </w:pPr>
            <w:r w:rsidRPr="00023EFE">
              <w:t>45d</w:t>
            </w:r>
          </w:p>
        </w:tc>
        <w:tc>
          <w:tcPr>
            <w:tcW w:w="849" w:type="dxa"/>
          </w:tcPr>
          <w:p w14:paraId="7C60658E" w14:textId="77777777" w:rsidR="00747DF0" w:rsidRPr="00023EFE" w:rsidRDefault="00747DF0" w:rsidP="00FE4396">
            <w:pPr>
              <w:jc w:val="center"/>
            </w:pPr>
            <w:r w:rsidRPr="00023EFE">
              <w:t>90d</w:t>
            </w:r>
          </w:p>
        </w:tc>
        <w:tc>
          <w:tcPr>
            <w:tcW w:w="964" w:type="dxa"/>
          </w:tcPr>
          <w:p w14:paraId="1924E72F" w14:textId="77777777" w:rsidR="00747DF0" w:rsidRPr="00023EFE" w:rsidRDefault="00747DF0" w:rsidP="00FE4396">
            <w:pPr>
              <w:rPr>
                <w:b/>
                <w:bCs/>
              </w:rPr>
            </w:pPr>
            <w:r w:rsidRPr="00023EFE">
              <w:rPr>
                <w:b/>
                <w:bCs/>
              </w:rPr>
              <w:t>F values</w:t>
            </w:r>
          </w:p>
        </w:tc>
      </w:tr>
      <w:tr w:rsidR="00747DF0" w:rsidRPr="00023EFE" w14:paraId="660FCAA3" w14:textId="77777777" w:rsidTr="00FE4396">
        <w:tc>
          <w:tcPr>
            <w:tcW w:w="1511" w:type="dxa"/>
          </w:tcPr>
          <w:p w14:paraId="359BD12C" w14:textId="77777777" w:rsidR="00747DF0" w:rsidRPr="00023EFE" w:rsidRDefault="00747DF0" w:rsidP="00FE4396">
            <w:r w:rsidRPr="00023EFE">
              <w:t>Density</w:t>
            </w:r>
          </w:p>
          <w:p w14:paraId="35B447E5" w14:textId="77777777" w:rsidR="00747DF0" w:rsidRPr="00023EFE" w:rsidRDefault="00747DF0" w:rsidP="00FE4396">
            <w:r w:rsidRPr="00023EFE">
              <w:t xml:space="preserve"> (No. of </w:t>
            </w:r>
            <w:r w:rsidRPr="00023EFE">
              <w:lastRenderedPageBreak/>
              <w:t>MCs/mm</w:t>
            </w:r>
            <w:r w:rsidRPr="00023EFE">
              <w:rPr>
                <w:vertAlign w:val="superscript"/>
              </w:rPr>
              <w:t>2</w:t>
            </w:r>
            <w:r w:rsidRPr="00023EFE">
              <w:t>)</w:t>
            </w:r>
          </w:p>
        </w:tc>
        <w:tc>
          <w:tcPr>
            <w:tcW w:w="963" w:type="dxa"/>
          </w:tcPr>
          <w:p w14:paraId="6036FDE5" w14:textId="77777777" w:rsidR="00747DF0" w:rsidRPr="00023EFE" w:rsidRDefault="00747DF0" w:rsidP="00FE4396">
            <w:pPr>
              <w:jc w:val="center"/>
            </w:pPr>
            <w:r w:rsidRPr="00023EFE">
              <w:lastRenderedPageBreak/>
              <w:t>77.18</w:t>
            </w:r>
          </w:p>
          <w:p w14:paraId="38B73500" w14:textId="77777777" w:rsidR="00747DF0" w:rsidRPr="00023EFE" w:rsidRDefault="00747DF0" w:rsidP="00FE4396">
            <w:pPr>
              <w:jc w:val="center"/>
            </w:pPr>
            <w:r w:rsidRPr="00023EFE">
              <w:t>±</w:t>
            </w:r>
          </w:p>
          <w:p w14:paraId="67790FAC" w14:textId="77777777" w:rsidR="00747DF0" w:rsidRPr="00023EFE" w:rsidRDefault="00747DF0" w:rsidP="00FE4396">
            <w:pPr>
              <w:jc w:val="center"/>
            </w:pPr>
            <w:r w:rsidRPr="00023EFE">
              <w:lastRenderedPageBreak/>
              <w:t>7.01</w:t>
            </w:r>
          </w:p>
        </w:tc>
        <w:tc>
          <w:tcPr>
            <w:tcW w:w="916" w:type="dxa"/>
          </w:tcPr>
          <w:p w14:paraId="2A5B2F0C" w14:textId="77777777" w:rsidR="00747DF0" w:rsidRPr="00023EFE" w:rsidRDefault="00747DF0" w:rsidP="00FE4396">
            <w:pPr>
              <w:jc w:val="center"/>
            </w:pPr>
            <w:r w:rsidRPr="00023EFE">
              <w:lastRenderedPageBreak/>
              <w:t>78.49</w:t>
            </w:r>
          </w:p>
          <w:p w14:paraId="0728B8FA" w14:textId="77777777" w:rsidR="00747DF0" w:rsidRPr="00023EFE" w:rsidRDefault="00747DF0" w:rsidP="00FE4396">
            <w:pPr>
              <w:jc w:val="center"/>
            </w:pPr>
            <w:r w:rsidRPr="00023EFE">
              <w:t>±</w:t>
            </w:r>
          </w:p>
          <w:p w14:paraId="404D0B96" w14:textId="77777777" w:rsidR="00747DF0" w:rsidRPr="00023EFE" w:rsidRDefault="00747DF0" w:rsidP="00FE4396">
            <w:pPr>
              <w:jc w:val="center"/>
            </w:pPr>
            <w:r w:rsidRPr="00023EFE">
              <w:lastRenderedPageBreak/>
              <w:t>5.59</w:t>
            </w:r>
          </w:p>
        </w:tc>
        <w:tc>
          <w:tcPr>
            <w:tcW w:w="916" w:type="dxa"/>
          </w:tcPr>
          <w:p w14:paraId="66C25F3E" w14:textId="77777777" w:rsidR="00747DF0" w:rsidRPr="00023EFE" w:rsidRDefault="00747DF0" w:rsidP="00FE4396">
            <w:pPr>
              <w:jc w:val="center"/>
            </w:pPr>
            <w:r w:rsidRPr="00023EFE">
              <w:lastRenderedPageBreak/>
              <w:t>78.64</w:t>
            </w:r>
          </w:p>
          <w:p w14:paraId="49CCC0FD" w14:textId="77777777" w:rsidR="00747DF0" w:rsidRPr="00023EFE" w:rsidRDefault="00747DF0" w:rsidP="00FE4396">
            <w:pPr>
              <w:jc w:val="center"/>
            </w:pPr>
            <w:r w:rsidRPr="00023EFE">
              <w:t>±</w:t>
            </w:r>
          </w:p>
          <w:p w14:paraId="4F14803A" w14:textId="77777777" w:rsidR="00747DF0" w:rsidRPr="00023EFE" w:rsidRDefault="00747DF0" w:rsidP="00FE4396">
            <w:pPr>
              <w:jc w:val="center"/>
            </w:pPr>
            <w:r w:rsidRPr="00023EFE">
              <w:lastRenderedPageBreak/>
              <w:t>10.16</w:t>
            </w:r>
          </w:p>
        </w:tc>
        <w:tc>
          <w:tcPr>
            <w:tcW w:w="929" w:type="dxa"/>
          </w:tcPr>
          <w:p w14:paraId="60881480" w14:textId="77777777" w:rsidR="00747DF0" w:rsidRPr="00023EFE" w:rsidRDefault="00747DF0" w:rsidP="00FE4396">
            <w:pPr>
              <w:jc w:val="center"/>
            </w:pPr>
            <w:r w:rsidRPr="00023EFE">
              <w:lastRenderedPageBreak/>
              <w:t>35.24</w:t>
            </w:r>
          </w:p>
          <w:p w14:paraId="5F874DC3" w14:textId="77777777" w:rsidR="00747DF0" w:rsidRPr="00023EFE" w:rsidRDefault="00747DF0" w:rsidP="00FE4396">
            <w:pPr>
              <w:jc w:val="center"/>
            </w:pPr>
            <w:r w:rsidRPr="00023EFE">
              <w:t>±</w:t>
            </w:r>
          </w:p>
          <w:p w14:paraId="64BF14D1" w14:textId="77777777" w:rsidR="00747DF0" w:rsidRPr="00023EFE" w:rsidRDefault="00747DF0" w:rsidP="00FE4396">
            <w:pPr>
              <w:jc w:val="center"/>
            </w:pPr>
            <w:r w:rsidRPr="00023EFE">
              <w:lastRenderedPageBreak/>
              <w:t>18.32*</w:t>
            </w:r>
          </w:p>
        </w:tc>
        <w:tc>
          <w:tcPr>
            <w:tcW w:w="932" w:type="dxa"/>
          </w:tcPr>
          <w:p w14:paraId="118E941C" w14:textId="77777777" w:rsidR="00747DF0" w:rsidRPr="00023EFE" w:rsidRDefault="00747DF0" w:rsidP="00FE4396">
            <w:pPr>
              <w:jc w:val="center"/>
            </w:pPr>
            <w:r w:rsidRPr="00023EFE">
              <w:lastRenderedPageBreak/>
              <w:t>17.57</w:t>
            </w:r>
          </w:p>
          <w:p w14:paraId="25D4A527" w14:textId="77777777" w:rsidR="00747DF0" w:rsidRPr="00023EFE" w:rsidRDefault="00747DF0" w:rsidP="00FE4396">
            <w:pPr>
              <w:jc w:val="center"/>
            </w:pPr>
            <w:r w:rsidRPr="00023EFE">
              <w:t xml:space="preserve"> ±</w:t>
            </w:r>
          </w:p>
          <w:p w14:paraId="69D09EBC" w14:textId="77777777" w:rsidR="00747DF0" w:rsidRPr="00023EFE" w:rsidRDefault="00747DF0" w:rsidP="00FE4396">
            <w:pPr>
              <w:jc w:val="center"/>
            </w:pPr>
            <w:r w:rsidRPr="00023EFE">
              <w:lastRenderedPageBreak/>
              <w:t>3.20**</w:t>
            </w:r>
          </w:p>
        </w:tc>
        <w:tc>
          <w:tcPr>
            <w:tcW w:w="876" w:type="dxa"/>
          </w:tcPr>
          <w:p w14:paraId="03667CC6" w14:textId="77777777" w:rsidR="00747DF0" w:rsidRPr="00023EFE" w:rsidRDefault="00747DF0" w:rsidP="00FE4396">
            <w:pPr>
              <w:jc w:val="center"/>
            </w:pPr>
            <w:r w:rsidRPr="00023EFE">
              <w:lastRenderedPageBreak/>
              <w:t>65.85 ±</w:t>
            </w:r>
          </w:p>
          <w:p w14:paraId="0DCD6FAE" w14:textId="77777777" w:rsidR="00747DF0" w:rsidRPr="00023EFE" w:rsidRDefault="00747DF0" w:rsidP="00FE4396">
            <w:pPr>
              <w:jc w:val="center"/>
            </w:pPr>
            <w:r w:rsidRPr="00023EFE">
              <w:lastRenderedPageBreak/>
              <w:t>4.37</w:t>
            </w:r>
          </w:p>
        </w:tc>
        <w:tc>
          <w:tcPr>
            <w:tcW w:w="849" w:type="dxa"/>
          </w:tcPr>
          <w:p w14:paraId="1D421F15" w14:textId="77777777" w:rsidR="00747DF0" w:rsidRPr="00023EFE" w:rsidRDefault="00747DF0" w:rsidP="00FE4396">
            <w:pPr>
              <w:jc w:val="center"/>
            </w:pPr>
            <w:r w:rsidRPr="00023EFE">
              <w:lastRenderedPageBreak/>
              <w:t>29.42 ±</w:t>
            </w:r>
          </w:p>
          <w:p w14:paraId="0CAF3D4D" w14:textId="77777777" w:rsidR="00747DF0" w:rsidRPr="00023EFE" w:rsidRDefault="00747DF0" w:rsidP="00FE4396">
            <w:pPr>
              <w:jc w:val="center"/>
            </w:pPr>
            <w:r w:rsidRPr="00023EFE">
              <w:lastRenderedPageBreak/>
              <w:t>9.14</w:t>
            </w:r>
          </w:p>
        </w:tc>
        <w:tc>
          <w:tcPr>
            <w:tcW w:w="964" w:type="dxa"/>
          </w:tcPr>
          <w:p w14:paraId="39CF7031" w14:textId="77777777" w:rsidR="00747DF0" w:rsidRPr="00023EFE" w:rsidRDefault="00747DF0" w:rsidP="00FE4396">
            <w:r w:rsidRPr="00023EFE">
              <w:lastRenderedPageBreak/>
              <w:t>7.688</w:t>
            </w:r>
          </w:p>
        </w:tc>
      </w:tr>
      <w:tr w:rsidR="00747DF0" w:rsidRPr="00023EFE" w14:paraId="40D1E415" w14:textId="77777777" w:rsidTr="00FE4396">
        <w:tc>
          <w:tcPr>
            <w:tcW w:w="1511" w:type="dxa"/>
          </w:tcPr>
          <w:p w14:paraId="06DDA9F5" w14:textId="77777777" w:rsidR="00747DF0" w:rsidRPr="00023EFE" w:rsidRDefault="00747DF0" w:rsidP="00FE4396">
            <w:r w:rsidRPr="00023EFE">
              <w:t>% Area (Area of MCs/mm</w:t>
            </w:r>
            <w:r w:rsidRPr="00023EFE">
              <w:rPr>
                <w:vertAlign w:val="superscript"/>
              </w:rPr>
              <w:t>2</w:t>
            </w:r>
            <w:r w:rsidRPr="00023EFE">
              <w:t>)</w:t>
            </w:r>
          </w:p>
        </w:tc>
        <w:tc>
          <w:tcPr>
            <w:tcW w:w="963" w:type="dxa"/>
          </w:tcPr>
          <w:p w14:paraId="00CDCE36" w14:textId="77777777" w:rsidR="00747DF0" w:rsidRPr="00023EFE" w:rsidRDefault="00747DF0" w:rsidP="00FE4396">
            <w:pPr>
              <w:jc w:val="center"/>
            </w:pPr>
            <w:r w:rsidRPr="00023EFE">
              <w:t>7.96</w:t>
            </w:r>
          </w:p>
          <w:p w14:paraId="726C958D" w14:textId="77777777" w:rsidR="00747DF0" w:rsidRPr="00023EFE" w:rsidRDefault="00747DF0" w:rsidP="00FE4396">
            <w:pPr>
              <w:jc w:val="center"/>
            </w:pPr>
            <w:r w:rsidRPr="00023EFE">
              <w:t xml:space="preserve"> ±</w:t>
            </w:r>
          </w:p>
          <w:p w14:paraId="4AB23B4F" w14:textId="77777777" w:rsidR="00747DF0" w:rsidRPr="00023EFE" w:rsidRDefault="00747DF0" w:rsidP="00FE4396">
            <w:pPr>
              <w:jc w:val="center"/>
            </w:pPr>
            <w:r w:rsidRPr="00023EFE">
              <w:t>0.75</w:t>
            </w:r>
          </w:p>
        </w:tc>
        <w:tc>
          <w:tcPr>
            <w:tcW w:w="916" w:type="dxa"/>
          </w:tcPr>
          <w:p w14:paraId="329A1918" w14:textId="77777777" w:rsidR="00747DF0" w:rsidRPr="00023EFE" w:rsidRDefault="00747DF0" w:rsidP="00FE4396">
            <w:pPr>
              <w:jc w:val="center"/>
            </w:pPr>
            <w:r w:rsidRPr="00023EFE">
              <w:t>1.08</w:t>
            </w:r>
          </w:p>
          <w:p w14:paraId="5CC18DED" w14:textId="77777777" w:rsidR="00747DF0" w:rsidRPr="00023EFE" w:rsidRDefault="00747DF0" w:rsidP="00FE4396">
            <w:pPr>
              <w:jc w:val="center"/>
            </w:pPr>
            <w:r w:rsidRPr="00023EFE">
              <w:t xml:space="preserve"> ±</w:t>
            </w:r>
          </w:p>
          <w:p w14:paraId="086E9FA2" w14:textId="77777777" w:rsidR="00747DF0" w:rsidRPr="00023EFE" w:rsidRDefault="00747DF0" w:rsidP="00FE4396">
            <w:pPr>
              <w:jc w:val="center"/>
            </w:pPr>
            <w:r w:rsidRPr="00023EFE">
              <w:t>0.03**</w:t>
            </w:r>
          </w:p>
        </w:tc>
        <w:tc>
          <w:tcPr>
            <w:tcW w:w="916" w:type="dxa"/>
          </w:tcPr>
          <w:p w14:paraId="16EEB7DC" w14:textId="77777777" w:rsidR="00747DF0" w:rsidRPr="00023EFE" w:rsidRDefault="00747DF0" w:rsidP="00FE4396">
            <w:pPr>
              <w:jc w:val="center"/>
            </w:pPr>
            <w:r w:rsidRPr="00023EFE">
              <w:t>2.03</w:t>
            </w:r>
          </w:p>
          <w:p w14:paraId="5F103AA0" w14:textId="77777777" w:rsidR="00747DF0" w:rsidRPr="00023EFE" w:rsidRDefault="00747DF0" w:rsidP="00FE4396">
            <w:pPr>
              <w:jc w:val="center"/>
            </w:pPr>
            <w:r w:rsidRPr="00023EFE">
              <w:t xml:space="preserve"> ±</w:t>
            </w:r>
          </w:p>
          <w:p w14:paraId="0CA605D0" w14:textId="77777777" w:rsidR="00747DF0" w:rsidRPr="00023EFE" w:rsidRDefault="00747DF0" w:rsidP="00FE4396">
            <w:pPr>
              <w:jc w:val="center"/>
            </w:pPr>
            <w:r w:rsidRPr="00023EFE">
              <w:t>0.17**</w:t>
            </w:r>
          </w:p>
        </w:tc>
        <w:tc>
          <w:tcPr>
            <w:tcW w:w="929" w:type="dxa"/>
          </w:tcPr>
          <w:p w14:paraId="5839AF70" w14:textId="77777777" w:rsidR="00747DF0" w:rsidRPr="00023EFE" w:rsidRDefault="00747DF0" w:rsidP="00FE4396">
            <w:pPr>
              <w:jc w:val="center"/>
            </w:pPr>
            <w:r w:rsidRPr="00023EFE">
              <w:t>0.88</w:t>
            </w:r>
          </w:p>
          <w:p w14:paraId="380C4257" w14:textId="77777777" w:rsidR="00747DF0" w:rsidRPr="00023EFE" w:rsidRDefault="00747DF0" w:rsidP="00FE4396">
            <w:pPr>
              <w:jc w:val="center"/>
            </w:pPr>
            <w:r w:rsidRPr="00023EFE">
              <w:t>±</w:t>
            </w:r>
          </w:p>
          <w:p w14:paraId="4959D79A" w14:textId="77777777" w:rsidR="00747DF0" w:rsidRPr="00023EFE" w:rsidRDefault="00747DF0" w:rsidP="00FE4396">
            <w:pPr>
              <w:jc w:val="center"/>
            </w:pPr>
            <w:r w:rsidRPr="00023EFE">
              <w:t>0.39**</w:t>
            </w:r>
          </w:p>
        </w:tc>
        <w:tc>
          <w:tcPr>
            <w:tcW w:w="932" w:type="dxa"/>
          </w:tcPr>
          <w:p w14:paraId="16B0FA2D" w14:textId="77777777" w:rsidR="00747DF0" w:rsidRPr="00023EFE" w:rsidRDefault="00747DF0" w:rsidP="00FE4396">
            <w:pPr>
              <w:jc w:val="center"/>
            </w:pPr>
            <w:r w:rsidRPr="00023EFE">
              <w:t>0.47</w:t>
            </w:r>
          </w:p>
          <w:p w14:paraId="1E7A51EA" w14:textId="77777777" w:rsidR="00747DF0" w:rsidRPr="00023EFE" w:rsidRDefault="00747DF0" w:rsidP="00FE4396">
            <w:pPr>
              <w:jc w:val="center"/>
            </w:pPr>
            <w:r w:rsidRPr="00023EFE">
              <w:t>±</w:t>
            </w:r>
          </w:p>
          <w:p w14:paraId="55A52F03" w14:textId="77777777" w:rsidR="00747DF0" w:rsidRPr="00023EFE" w:rsidRDefault="00747DF0" w:rsidP="00FE4396">
            <w:pPr>
              <w:jc w:val="center"/>
            </w:pPr>
            <w:r w:rsidRPr="00023EFE">
              <w:t>0.06**</w:t>
            </w:r>
          </w:p>
        </w:tc>
        <w:tc>
          <w:tcPr>
            <w:tcW w:w="876" w:type="dxa"/>
          </w:tcPr>
          <w:p w14:paraId="3D0957FD" w14:textId="77777777" w:rsidR="00747DF0" w:rsidRPr="00023EFE" w:rsidRDefault="00747DF0" w:rsidP="00FE4396">
            <w:pPr>
              <w:jc w:val="center"/>
            </w:pPr>
            <w:r w:rsidRPr="00023EFE">
              <w:t>2.63</w:t>
            </w:r>
          </w:p>
          <w:p w14:paraId="2A814CD8" w14:textId="77777777" w:rsidR="00747DF0" w:rsidRPr="00023EFE" w:rsidRDefault="00747DF0" w:rsidP="00FE4396">
            <w:pPr>
              <w:jc w:val="center"/>
            </w:pPr>
            <w:r w:rsidRPr="00023EFE">
              <w:t>±</w:t>
            </w:r>
          </w:p>
          <w:p w14:paraId="3D6DBC55" w14:textId="77777777" w:rsidR="00747DF0" w:rsidRPr="00023EFE" w:rsidRDefault="00747DF0" w:rsidP="00FE4396">
            <w:pPr>
              <w:jc w:val="center"/>
            </w:pPr>
            <w:r w:rsidRPr="00023EFE">
              <w:t>0.17**</w:t>
            </w:r>
          </w:p>
        </w:tc>
        <w:tc>
          <w:tcPr>
            <w:tcW w:w="849" w:type="dxa"/>
          </w:tcPr>
          <w:p w14:paraId="35DED5C2" w14:textId="77777777" w:rsidR="00747DF0" w:rsidRPr="00023EFE" w:rsidRDefault="00747DF0" w:rsidP="00FE4396">
            <w:pPr>
              <w:jc w:val="center"/>
            </w:pPr>
            <w:r w:rsidRPr="00023EFE">
              <w:t>0.61</w:t>
            </w:r>
          </w:p>
          <w:p w14:paraId="40BB34E4" w14:textId="77777777" w:rsidR="00747DF0" w:rsidRPr="00023EFE" w:rsidRDefault="00747DF0" w:rsidP="00FE4396">
            <w:pPr>
              <w:jc w:val="center"/>
            </w:pPr>
            <w:r w:rsidRPr="00023EFE">
              <w:t>±</w:t>
            </w:r>
          </w:p>
          <w:p w14:paraId="68E8D841" w14:textId="77777777" w:rsidR="00747DF0" w:rsidRPr="00023EFE" w:rsidRDefault="00747DF0" w:rsidP="00FE4396">
            <w:pPr>
              <w:jc w:val="center"/>
            </w:pPr>
            <w:r w:rsidRPr="00023EFE">
              <w:t>0.03**</w:t>
            </w:r>
          </w:p>
        </w:tc>
        <w:tc>
          <w:tcPr>
            <w:tcW w:w="964" w:type="dxa"/>
          </w:tcPr>
          <w:p w14:paraId="47BD361D" w14:textId="77777777" w:rsidR="00747DF0" w:rsidRPr="00023EFE" w:rsidRDefault="00747DF0" w:rsidP="00FE4396">
            <w:r w:rsidRPr="00023EFE">
              <w:t>62.191</w:t>
            </w:r>
          </w:p>
        </w:tc>
      </w:tr>
      <w:bookmarkEnd w:id="2"/>
    </w:tbl>
    <w:p w14:paraId="4F27C289" w14:textId="77777777" w:rsidR="00747DF0" w:rsidRPr="00023EFE" w:rsidRDefault="00747DF0" w:rsidP="00747DF0"/>
    <w:p w14:paraId="435ED17E" w14:textId="77777777" w:rsidR="00747DF0" w:rsidRPr="00023EFE" w:rsidRDefault="00747DF0" w:rsidP="00747DF0">
      <w:r w:rsidRPr="00023EFE">
        <w:t xml:space="preserve">Values are given as mean </w:t>
      </w:r>
      <w:r w:rsidRPr="00023EFE">
        <w:rPr>
          <w:b/>
          <w:bCs/>
        </w:rPr>
        <w:t xml:space="preserve">± </w:t>
      </w:r>
      <w:r w:rsidRPr="00023EFE">
        <w:t>SE; * p &lt; 0.05; ** p &lt; 0.01</w:t>
      </w:r>
    </w:p>
    <w:p w14:paraId="2797B2CE" w14:textId="77777777" w:rsidR="00747DF0" w:rsidRPr="00023EFE" w:rsidRDefault="00747DF0" w:rsidP="00747DF0"/>
    <w:p w14:paraId="01B34F1F" w14:textId="77777777" w:rsidR="00747DF0" w:rsidRDefault="00747DF0" w:rsidP="00747DF0"/>
    <w:p w14:paraId="56EF1A46" w14:textId="77777777" w:rsidR="00747DF0" w:rsidRDefault="00747DF0" w:rsidP="00747DF0"/>
    <w:p w14:paraId="2DCFCA3F" w14:textId="77777777" w:rsidR="00747DF0" w:rsidRPr="00023EFE" w:rsidRDefault="00747DF0" w:rsidP="00747DF0">
      <w:pPr>
        <w:pStyle w:val="Heading1"/>
      </w:pPr>
      <w:r w:rsidRPr="00023EFE">
        <w:t>ONE WAY ANOVA analysis</w:t>
      </w:r>
    </w:p>
    <w:p w14:paraId="178EA310" w14:textId="77777777" w:rsidR="00747DF0" w:rsidRPr="00023EFE" w:rsidRDefault="00747DF0" w:rsidP="00747DF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30"/>
        <w:gridCol w:w="1288"/>
        <w:gridCol w:w="1317"/>
        <w:gridCol w:w="642"/>
        <w:gridCol w:w="1166"/>
        <w:gridCol w:w="1054"/>
        <w:gridCol w:w="1005"/>
      </w:tblGrid>
      <w:tr w:rsidR="00747DF0" w:rsidRPr="00023EFE" w14:paraId="6C5C897B" w14:textId="77777777" w:rsidTr="00FE4396">
        <w:tc>
          <w:tcPr>
            <w:tcW w:w="1430" w:type="dxa"/>
          </w:tcPr>
          <w:p w14:paraId="56125DED" w14:textId="77777777" w:rsidR="00747DF0" w:rsidRPr="00023EFE" w:rsidRDefault="00747DF0" w:rsidP="00FE4396">
            <w:r w:rsidRPr="00023EFE">
              <w:t>Physical parameters</w:t>
            </w:r>
          </w:p>
        </w:tc>
        <w:tc>
          <w:tcPr>
            <w:tcW w:w="1288" w:type="dxa"/>
          </w:tcPr>
          <w:p w14:paraId="19AA2105" w14:textId="77777777" w:rsidR="00747DF0" w:rsidRPr="00023EFE" w:rsidRDefault="00747DF0" w:rsidP="00FE4396">
            <w:r w:rsidRPr="00023EFE">
              <w:t xml:space="preserve">Variance </w:t>
            </w:r>
          </w:p>
        </w:tc>
        <w:tc>
          <w:tcPr>
            <w:tcW w:w="1317" w:type="dxa"/>
          </w:tcPr>
          <w:p w14:paraId="2EC18114" w14:textId="77777777" w:rsidR="00747DF0" w:rsidRPr="00023EFE" w:rsidRDefault="00747DF0" w:rsidP="00FE4396">
            <w:r w:rsidRPr="00023EFE">
              <w:t>Sum of the square</w:t>
            </w:r>
          </w:p>
        </w:tc>
        <w:tc>
          <w:tcPr>
            <w:tcW w:w="642" w:type="dxa"/>
          </w:tcPr>
          <w:p w14:paraId="5081A1F3" w14:textId="77777777" w:rsidR="00747DF0" w:rsidRPr="00023EFE" w:rsidRDefault="00747DF0" w:rsidP="00FE4396">
            <w:proofErr w:type="spellStart"/>
            <w:r w:rsidRPr="00023EFE">
              <w:t>df</w:t>
            </w:r>
            <w:proofErr w:type="spellEnd"/>
          </w:p>
        </w:tc>
        <w:tc>
          <w:tcPr>
            <w:tcW w:w="1166" w:type="dxa"/>
          </w:tcPr>
          <w:p w14:paraId="182EBE46" w14:textId="77777777" w:rsidR="00747DF0" w:rsidRPr="00023EFE" w:rsidRDefault="00747DF0" w:rsidP="00FE4396">
            <w:r w:rsidRPr="00023EFE">
              <w:t>Mean square</w:t>
            </w:r>
          </w:p>
        </w:tc>
        <w:tc>
          <w:tcPr>
            <w:tcW w:w="1054" w:type="dxa"/>
          </w:tcPr>
          <w:p w14:paraId="5446327C" w14:textId="77777777" w:rsidR="00747DF0" w:rsidRPr="00023EFE" w:rsidRDefault="00747DF0" w:rsidP="00FE4396">
            <w:r w:rsidRPr="00023EFE">
              <w:t>F value</w:t>
            </w:r>
          </w:p>
        </w:tc>
        <w:tc>
          <w:tcPr>
            <w:tcW w:w="1005" w:type="dxa"/>
          </w:tcPr>
          <w:p w14:paraId="240B9B96" w14:textId="77777777" w:rsidR="00747DF0" w:rsidRPr="00023EFE" w:rsidRDefault="00747DF0" w:rsidP="00FE4396">
            <w:r w:rsidRPr="00023EFE">
              <w:t>P value</w:t>
            </w:r>
          </w:p>
        </w:tc>
      </w:tr>
      <w:tr w:rsidR="00747DF0" w:rsidRPr="00023EFE" w14:paraId="61CE67F5" w14:textId="77777777" w:rsidTr="00FE4396">
        <w:tc>
          <w:tcPr>
            <w:tcW w:w="1430" w:type="dxa"/>
          </w:tcPr>
          <w:p w14:paraId="3513122B" w14:textId="77777777" w:rsidR="00747DF0" w:rsidRPr="00023EFE" w:rsidRDefault="00747DF0" w:rsidP="00FE4396">
            <w:r w:rsidRPr="00023EFE">
              <w:t>Density (MCs/mm</w:t>
            </w:r>
            <w:r w:rsidRPr="00023EFE">
              <w:rPr>
                <w:vertAlign w:val="superscript"/>
              </w:rPr>
              <w:t>2</w:t>
            </w:r>
            <w:r w:rsidRPr="00023EFE">
              <w:t>)</w:t>
            </w:r>
          </w:p>
        </w:tc>
        <w:tc>
          <w:tcPr>
            <w:tcW w:w="1288" w:type="dxa"/>
          </w:tcPr>
          <w:p w14:paraId="37ACD769" w14:textId="77777777" w:rsidR="00747DF0" w:rsidRPr="00023EFE" w:rsidRDefault="00747DF0" w:rsidP="00FE4396">
            <w:r w:rsidRPr="00023EFE">
              <w:t>Between Groups</w:t>
            </w:r>
          </w:p>
          <w:p w14:paraId="7CD09E2C" w14:textId="77777777" w:rsidR="00747DF0" w:rsidRPr="00023EFE" w:rsidRDefault="00747DF0" w:rsidP="00FE4396">
            <w:r w:rsidRPr="00023EFE">
              <w:t>Within groups</w:t>
            </w:r>
          </w:p>
          <w:p w14:paraId="6A5105AD" w14:textId="77777777" w:rsidR="00747DF0" w:rsidRPr="00023EFE" w:rsidRDefault="00747DF0" w:rsidP="00FE4396">
            <w:r w:rsidRPr="00023EFE">
              <w:t>Total</w:t>
            </w:r>
          </w:p>
        </w:tc>
        <w:tc>
          <w:tcPr>
            <w:tcW w:w="1317" w:type="dxa"/>
          </w:tcPr>
          <w:p w14:paraId="4153BC40" w14:textId="77777777" w:rsidR="00747DF0" w:rsidRPr="00023EFE" w:rsidRDefault="00747DF0" w:rsidP="00FE4396">
            <w:r w:rsidRPr="00023EFE">
              <w:t>12495.415</w:t>
            </w:r>
          </w:p>
          <w:p w14:paraId="4469CD80" w14:textId="77777777" w:rsidR="00747DF0" w:rsidRPr="00023EFE" w:rsidRDefault="00747DF0" w:rsidP="00FE4396"/>
          <w:p w14:paraId="29FD70B5" w14:textId="77777777" w:rsidR="00747DF0" w:rsidRPr="00023EFE" w:rsidRDefault="00747DF0" w:rsidP="00FE4396">
            <w:r w:rsidRPr="00023EFE">
              <w:t>3792.350</w:t>
            </w:r>
          </w:p>
          <w:p w14:paraId="7AD994FC" w14:textId="77777777" w:rsidR="00747DF0" w:rsidRPr="00023EFE" w:rsidRDefault="00747DF0" w:rsidP="00FE4396"/>
          <w:p w14:paraId="08358175" w14:textId="77777777" w:rsidR="00747DF0" w:rsidRPr="00023EFE" w:rsidRDefault="00747DF0" w:rsidP="00FE4396">
            <w:r w:rsidRPr="00023EFE">
              <w:t>16287.765</w:t>
            </w:r>
          </w:p>
        </w:tc>
        <w:tc>
          <w:tcPr>
            <w:tcW w:w="642" w:type="dxa"/>
          </w:tcPr>
          <w:p w14:paraId="07B42D5D" w14:textId="77777777" w:rsidR="00747DF0" w:rsidRPr="00023EFE" w:rsidRDefault="00747DF0" w:rsidP="00FE4396">
            <w:r w:rsidRPr="00023EFE">
              <w:t>6</w:t>
            </w:r>
          </w:p>
          <w:p w14:paraId="263D03AE" w14:textId="77777777" w:rsidR="00747DF0" w:rsidRPr="00023EFE" w:rsidRDefault="00747DF0" w:rsidP="00FE4396"/>
          <w:p w14:paraId="0DC2FB36" w14:textId="77777777" w:rsidR="00747DF0" w:rsidRPr="00023EFE" w:rsidRDefault="00747DF0" w:rsidP="00FE4396">
            <w:r w:rsidRPr="00023EFE">
              <w:t>14</w:t>
            </w:r>
          </w:p>
          <w:p w14:paraId="0C2C07A9" w14:textId="77777777" w:rsidR="00747DF0" w:rsidRPr="00023EFE" w:rsidRDefault="00747DF0" w:rsidP="00FE4396"/>
          <w:p w14:paraId="102E84FC" w14:textId="77777777" w:rsidR="00747DF0" w:rsidRPr="00023EFE" w:rsidRDefault="00747DF0" w:rsidP="00FE4396">
            <w:r w:rsidRPr="00023EFE">
              <w:t>20</w:t>
            </w:r>
          </w:p>
        </w:tc>
        <w:tc>
          <w:tcPr>
            <w:tcW w:w="1166" w:type="dxa"/>
          </w:tcPr>
          <w:p w14:paraId="63B07FED" w14:textId="77777777" w:rsidR="00747DF0" w:rsidRPr="00023EFE" w:rsidRDefault="00747DF0" w:rsidP="00FE4396">
            <w:r w:rsidRPr="00023EFE">
              <w:t>2082.569</w:t>
            </w:r>
          </w:p>
          <w:p w14:paraId="052892C6" w14:textId="77777777" w:rsidR="00747DF0" w:rsidRPr="00023EFE" w:rsidRDefault="00747DF0" w:rsidP="00FE4396"/>
          <w:p w14:paraId="00936A15" w14:textId="77777777" w:rsidR="00747DF0" w:rsidRPr="00023EFE" w:rsidRDefault="00747DF0" w:rsidP="00FE4396">
            <w:r w:rsidRPr="00023EFE">
              <w:t>270.882</w:t>
            </w:r>
          </w:p>
        </w:tc>
        <w:tc>
          <w:tcPr>
            <w:tcW w:w="1054" w:type="dxa"/>
          </w:tcPr>
          <w:p w14:paraId="32596B4A" w14:textId="77777777" w:rsidR="00747DF0" w:rsidRPr="00023EFE" w:rsidRDefault="00747DF0" w:rsidP="00FE4396">
            <w:r w:rsidRPr="00023EFE">
              <w:t>7.688</w:t>
            </w:r>
          </w:p>
        </w:tc>
        <w:tc>
          <w:tcPr>
            <w:tcW w:w="1005" w:type="dxa"/>
          </w:tcPr>
          <w:p w14:paraId="2B75D08C" w14:textId="77777777" w:rsidR="00747DF0" w:rsidRPr="00023EFE" w:rsidRDefault="00747DF0" w:rsidP="00FE4396">
            <w:r w:rsidRPr="00023EFE">
              <w:t>&lt; 0.01</w:t>
            </w:r>
          </w:p>
        </w:tc>
      </w:tr>
      <w:tr w:rsidR="00747DF0" w:rsidRPr="00023EFE" w14:paraId="4EC5DEC1" w14:textId="77777777" w:rsidTr="00FE4396">
        <w:tc>
          <w:tcPr>
            <w:tcW w:w="1430" w:type="dxa"/>
          </w:tcPr>
          <w:p w14:paraId="46770313" w14:textId="77777777" w:rsidR="00747DF0" w:rsidRPr="00023EFE" w:rsidRDefault="00747DF0" w:rsidP="00FE4396">
            <w:r w:rsidRPr="00023EFE">
              <w:t xml:space="preserve">% of area occupancy of MCs </w:t>
            </w:r>
          </w:p>
        </w:tc>
        <w:tc>
          <w:tcPr>
            <w:tcW w:w="1288" w:type="dxa"/>
          </w:tcPr>
          <w:p w14:paraId="5EBDC29F" w14:textId="77777777" w:rsidR="00747DF0" w:rsidRPr="00023EFE" w:rsidRDefault="00747DF0" w:rsidP="00FE4396">
            <w:r w:rsidRPr="00023EFE">
              <w:t>Between Groups</w:t>
            </w:r>
          </w:p>
          <w:p w14:paraId="30E03BFC" w14:textId="77777777" w:rsidR="00747DF0" w:rsidRPr="00023EFE" w:rsidRDefault="00747DF0" w:rsidP="00FE4396">
            <w:r w:rsidRPr="00023EFE">
              <w:t>Within groups</w:t>
            </w:r>
          </w:p>
          <w:p w14:paraId="2569ED71" w14:textId="77777777" w:rsidR="00747DF0" w:rsidRPr="00023EFE" w:rsidRDefault="00747DF0" w:rsidP="00FE4396">
            <w:r w:rsidRPr="00023EFE">
              <w:t>Total</w:t>
            </w:r>
          </w:p>
        </w:tc>
        <w:tc>
          <w:tcPr>
            <w:tcW w:w="1317" w:type="dxa"/>
          </w:tcPr>
          <w:p w14:paraId="6BC6D90C" w14:textId="77777777" w:rsidR="00747DF0" w:rsidRPr="00023EFE" w:rsidRDefault="00747DF0" w:rsidP="00FE4396">
            <w:r w:rsidRPr="00023EFE">
              <w:t>125.511</w:t>
            </w:r>
          </w:p>
          <w:p w14:paraId="468188C3" w14:textId="77777777" w:rsidR="00747DF0" w:rsidRPr="00023EFE" w:rsidRDefault="00747DF0" w:rsidP="00FE4396"/>
          <w:p w14:paraId="72686DCA" w14:textId="77777777" w:rsidR="00747DF0" w:rsidRPr="00023EFE" w:rsidRDefault="00747DF0" w:rsidP="00FE4396">
            <w:r w:rsidRPr="00023EFE">
              <w:t>4.709</w:t>
            </w:r>
          </w:p>
          <w:p w14:paraId="2B48CD21" w14:textId="77777777" w:rsidR="00747DF0" w:rsidRPr="00023EFE" w:rsidRDefault="00747DF0" w:rsidP="00FE4396"/>
          <w:p w14:paraId="22F23073" w14:textId="77777777" w:rsidR="00747DF0" w:rsidRPr="00023EFE" w:rsidRDefault="00747DF0" w:rsidP="00FE4396">
            <w:r w:rsidRPr="00023EFE">
              <w:t>130.220</w:t>
            </w:r>
          </w:p>
        </w:tc>
        <w:tc>
          <w:tcPr>
            <w:tcW w:w="642" w:type="dxa"/>
          </w:tcPr>
          <w:p w14:paraId="40396DDD" w14:textId="77777777" w:rsidR="00747DF0" w:rsidRPr="00023EFE" w:rsidRDefault="00747DF0" w:rsidP="00FE4396">
            <w:r w:rsidRPr="00023EFE">
              <w:t>6</w:t>
            </w:r>
          </w:p>
          <w:p w14:paraId="76389910" w14:textId="77777777" w:rsidR="00747DF0" w:rsidRPr="00023EFE" w:rsidRDefault="00747DF0" w:rsidP="00FE4396"/>
          <w:p w14:paraId="7454FC96" w14:textId="77777777" w:rsidR="00747DF0" w:rsidRPr="00023EFE" w:rsidRDefault="00747DF0" w:rsidP="00FE4396">
            <w:r w:rsidRPr="00023EFE">
              <w:t>14</w:t>
            </w:r>
          </w:p>
          <w:p w14:paraId="7B6AF768" w14:textId="77777777" w:rsidR="00747DF0" w:rsidRPr="00023EFE" w:rsidRDefault="00747DF0" w:rsidP="00FE4396"/>
          <w:p w14:paraId="51A246CB" w14:textId="77777777" w:rsidR="00747DF0" w:rsidRPr="00023EFE" w:rsidRDefault="00747DF0" w:rsidP="00FE4396">
            <w:r w:rsidRPr="00023EFE">
              <w:t>20</w:t>
            </w:r>
          </w:p>
        </w:tc>
        <w:tc>
          <w:tcPr>
            <w:tcW w:w="1166" w:type="dxa"/>
          </w:tcPr>
          <w:p w14:paraId="5982B6E1" w14:textId="77777777" w:rsidR="00747DF0" w:rsidRPr="00023EFE" w:rsidRDefault="00747DF0" w:rsidP="00FE4396">
            <w:r w:rsidRPr="00023EFE">
              <w:t>20.918</w:t>
            </w:r>
          </w:p>
          <w:p w14:paraId="06AECD7A" w14:textId="77777777" w:rsidR="00747DF0" w:rsidRPr="00023EFE" w:rsidRDefault="00747DF0" w:rsidP="00FE4396"/>
          <w:p w14:paraId="7B0D7ED5" w14:textId="77777777" w:rsidR="00747DF0" w:rsidRPr="00023EFE" w:rsidRDefault="00747DF0" w:rsidP="00FE4396">
            <w:r w:rsidRPr="00023EFE">
              <w:t>.366</w:t>
            </w:r>
          </w:p>
        </w:tc>
        <w:tc>
          <w:tcPr>
            <w:tcW w:w="1054" w:type="dxa"/>
          </w:tcPr>
          <w:p w14:paraId="4FC7B673" w14:textId="77777777" w:rsidR="00747DF0" w:rsidRPr="00023EFE" w:rsidRDefault="00747DF0" w:rsidP="00FE4396">
            <w:r w:rsidRPr="00023EFE">
              <w:t>62.191</w:t>
            </w:r>
          </w:p>
        </w:tc>
        <w:tc>
          <w:tcPr>
            <w:tcW w:w="1005" w:type="dxa"/>
          </w:tcPr>
          <w:p w14:paraId="3BAF4A65" w14:textId="77777777" w:rsidR="00747DF0" w:rsidRPr="00023EFE" w:rsidRDefault="00747DF0" w:rsidP="00FE4396">
            <w:r w:rsidRPr="00023EFE">
              <w:t>&lt; 0.01</w:t>
            </w:r>
          </w:p>
        </w:tc>
      </w:tr>
    </w:tbl>
    <w:p w14:paraId="03BCCA32" w14:textId="77777777" w:rsidR="00747DF0" w:rsidRDefault="00747DF0">
      <w:pPr>
        <w:pStyle w:val="BodyText"/>
        <w:spacing w:before="2"/>
        <w:ind w:left="165"/>
      </w:pPr>
    </w:p>
    <w:p w14:paraId="7D444B9A" w14:textId="77777777" w:rsidR="00747DF0" w:rsidRDefault="00747DF0">
      <w:pPr>
        <w:pStyle w:val="BodyText"/>
        <w:spacing w:before="2"/>
        <w:ind w:left="165"/>
      </w:pPr>
    </w:p>
    <w:p w14:paraId="71230751" w14:textId="38576546" w:rsidR="00F573E0" w:rsidRDefault="00F573E0">
      <w:pPr>
        <w:pStyle w:val="BodyText"/>
        <w:spacing w:before="2"/>
        <w:ind w:left="165"/>
      </w:pPr>
      <w:r>
        <w:rPr>
          <w:noProof/>
        </w:rPr>
        <w:lastRenderedPageBreak/>
        <w:drawing>
          <wp:inline distT="0" distB="0" distL="0" distR="0" wp14:anchorId="0BD512D6" wp14:editId="08405E82">
            <wp:extent cx="4651375" cy="6718300"/>
            <wp:effectExtent l="0" t="0" r="0" b="6350"/>
            <wp:docPr id="944085635"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4085635" name=""/>
                    <pic:cNvPicPr/>
                  </pic:nvPicPr>
                  <pic:blipFill>
                    <a:blip r:embed="rId18">
                      <a:extLst>
                        <a:ext uri="{96DAC541-7B7A-43D3-8B79-37D633B846F1}">
                          <asvg:svgBlip xmlns:asvg="http://schemas.microsoft.com/office/drawing/2016/SVG/main" r:embed="rId19"/>
                        </a:ext>
                      </a:extLst>
                    </a:blip>
                    <a:stretch>
                      <a:fillRect/>
                    </a:stretch>
                  </pic:blipFill>
                  <pic:spPr>
                    <a:xfrm>
                      <a:off x="0" y="0"/>
                      <a:ext cx="4651375" cy="6718300"/>
                    </a:xfrm>
                    <a:prstGeom prst="rect">
                      <a:avLst/>
                    </a:prstGeom>
                  </pic:spPr>
                </pic:pic>
              </a:graphicData>
            </a:graphic>
          </wp:inline>
        </w:drawing>
      </w:r>
    </w:p>
    <w:sectPr w:rsidR="00F573E0">
      <w:pgSz w:w="20160" w:h="12240" w:orient="landscape"/>
      <w:pgMar w:top="1380" w:right="1559" w:bottom="280" w:left="1275" w:header="720" w:footer="72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SHANTOSH MAYANGLAMBAM" w:date="2025-01-06T19:00:00Z" w:initials="SM">
    <w:p w14:paraId="4DC260DF" w14:textId="60E06F23" w:rsidR="00315D9E" w:rsidRDefault="00315D9E">
      <w:pPr>
        <w:pStyle w:val="CommentText"/>
      </w:pPr>
      <w:r>
        <w:rPr>
          <w:rStyle w:val="CommentReference"/>
        </w:rPr>
        <w:annotationRef/>
      </w:r>
      <w:r w:rsidRPr="00315D9E">
        <w:t>permanganate</w:t>
      </w:r>
    </w:p>
  </w:comment>
  <w:comment w:id="1" w:author="SHANTOSH MAYANGLAMBAM" w:date="2025-01-06T19:04:00Z" w:initials="SM">
    <w:p w14:paraId="19AA4EE6" w14:textId="2C2E8FF3" w:rsidR="00315D9E" w:rsidRDefault="00315D9E">
      <w:pPr>
        <w:pStyle w:val="CommentText"/>
      </w:pPr>
      <w:r>
        <w:rPr>
          <w:rStyle w:val="CommentReference"/>
        </w:rPr>
        <w:annotationRef/>
      </w:r>
      <w:r>
        <w:t>no need to put this detail</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4DC260DF" w15:done="0"/>
  <w15:commentEx w15:paraId="19AA4EE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025FFECE" w16cex:dateUtc="2025-01-06T13:30:00Z"/>
  <w16cex:commentExtensible w16cex:durableId="2CA8EEE1" w16cex:dateUtc="2025-01-06T13:3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4DC260DF" w16cid:durableId="025FFECE"/>
  <w16cid:commentId w16cid:paraId="19AA4EE6" w16cid:durableId="2CA8EEE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C0F9A1" w14:textId="77777777" w:rsidR="009D190F" w:rsidRDefault="009D190F" w:rsidP="00C45FFA">
      <w:r>
        <w:separator/>
      </w:r>
    </w:p>
  </w:endnote>
  <w:endnote w:type="continuationSeparator" w:id="0">
    <w:p w14:paraId="5930FB63" w14:textId="77777777" w:rsidR="009D190F" w:rsidRDefault="009D190F" w:rsidP="00C45F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975045" w14:textId="77777777" w:rsidR="00C45FFA" w:rsidRDefault="00C45F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B694A9" w14:textId="77777777" w:rsidR="00C45FFA" w:rsidRDefault="00C45FF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3408EC" w14:textId="77777777" w:rsidR="00C45FFA" w:rsidRDefault="00C45F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4BD337" w14:textId="77777777" w:rsidR="009D190F" w:rsidRDefault="009D190F" w:rsidP="00C45FFA">
      <w:r>
        <w:separator/>
      </w:r>
    </w:p>
  </w:footnote>
  <w:footnote w:type="continuationSeparator" w:id="0">
    <w:p w14:paraId="75D2720B" w14:textId="77777777" w:rsidR="009D190F" w:rsidRDefault="009D190F" w:rsidP="00C45F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87B4E7" w14:textId="6F674C72" w:rsidR="00C45FFA" w:rsidRDefault="00000000">
    <w:pPr>
      <w:pStyle w:val="Header"/>
    </w:pPr>
    <w:r>
      <w:rPr>
        <w:noProof/>
      </w:rPr>
      <w:pict w14:anchorId="7494114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4634001" o:spid="_x0000_s1026" type="#_x0000_t136" style="position:absolute;margin-left:0;margin-top:0;width:593.85pt;height:65.95pt;rotation:315;z-index:-251655168;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9BA3F2" w14:textId="6B0D4CC7" w:rsidR="00C45FFA" w:rsidRDefault="00000000">
    <w:pPr>
      <w:pStyle w:val="Header"/>
    </w:pPr>
    <w:r>
      <w:rPr>
        <w:noProof/>
      </w:rPr>
      <w:pict w14:anchorId="5797867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4634002" o:spid="_x0000_s1027" type="#_x0000_t136" style="position:absolute;margin-left:0;margin-top:0;width:593.85pt;height:65.95pt;rotation:315;z-index:-251653120;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C1E228" w14:textId="27811829" w:rsidR="00C45FFA" w:rsidRDefault="00000000">
    <w:pPr>
      <w:pStyle w:val="Header"/>
    </w:pPr>
    <w:r>
      <w:rPr>
        <w:noProof/>
      </w:rPr>
      <w:pict w14:anchorId="7460253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4634000" o:spid="_x0000_s1025" type="#_x0000_t136" style="position:absolute;margin-left:0;margin-top:0;width:593.85pt;height:65.95pt;rotation:315;z-index:-251657216;mso-position-horizontal:center;mso-position-horizontal-relative:margin;mso-position-vertical:center;mso-position-vertical-relative:margin" o:allowincell="f" fillcolor="silver" stroked="f">
          <v:fill opacity=".5"/>
          <v:textpath style="font-family:&quot;Times New Roman&quot;;font-size:1pt" string="UNDER PEER REVIEW"/>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4A06FC5"/>
    <w:multiLevelType w:val="hybridMultilevel"/>
    <w:tmpl w:val="666EFCE0"/>
    <w:lvl w:ilvl="0" w:tplc="B860F30A">
      <w:start w:val="1"/>
      <w:numFmt w:val="lowerLetter"/>
      <w:lvlText w:val="(%1)"/>
      <w:lvlJc w:val="left"/>
      <w:pPr>
        <w:ind w:left="503" w:hanging="339"/>
        <w:jc w:val="left"/>
      </w:pPr>
      <w:rPr>
        <w:rFonts w:hint="default"/>
        <w:spacing w:val="0"/>
        <w:w w:val="100"/>
        <w:lang w:val="en-US" w:eastAsia="en-US" w:bidi="ar-SA"/>
      </w:rPr>
    </w:lvl>
    <w:lvl w:ilvl="1" w:tplc="762E2000">
      <w:start w:val="1"/>
      <w:numFmt w:val="lowerRoman"/>
      <w:lvlText w:val="(%2)"/>
      <w:lvlJc w:val="left"/>
      <w:pPr>
        <w:ind w:left="451" w:hanging="286"/>
        <w:jc w:val="left"/>
      </w:pPr>
      <w:rPr>
        <w:rFonts w:ascii="Times New Roman" w:eastAsia="Times New Roman" w:hAnsi="Times New Roman" w:cs="Times New Roman" w:hint="default"/>
        <w:b/>
        <w:bCs/>
        <w:i/>
        <w:iCs/>
        <w:spacing w:val="0"/>
        <w:w w:val="100"/>
        <w:sz w:val="24"/>
        <w:szCs w:val="24"/>
        <w:lang w:val="en-US" w:eastAsia="en-US" w:bidi="ar-SA"/>
      </w:rPr>
    </w:lvl>
    <w:lvl w:ilvl="2" w:tplc="1062C5C0">
      <w:start w:val="1"/>
      <w:numFmt w:val="decimal"/>
      <w:lvlText w:val="%3."/>
      <w:lvlJc w:val="left"/>
      <w:pPr>
        <w:ind w:left="885"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3" w:tplc="FC387FAC">
      <w:numFmt w:val="bullet"/>
      <w:lvlText w:val="•"/>
      <w:lvlJc w:val="left"/>
      <w:pPr>
        <w:ind w:left="1939" w:hanging="360"/>
      </w:pPr>
      <w:rPr>
        <w:rFonts w:hint="default"/>
        <w:lang w:val="en-US" w:eastAsia="en-US" w:bidi="ar-SA"/>
      </w:rPr>
    </w:lvl>
    <w:lvl w:ilvl="4" w:tplc="8C5287F8">
      <w:numFmt w:val="bullet"/>
      <w:lvlText w:val="•"/>
      <w:lvlJc w:val="left"/>
      <w:pPr>
        <w:ind w:left="2999" w:hanging="360"/>
      </w:pPr>
      <w:rPr>
        <w:rFonts w:hint="default"/>
        <w:lang w:val="en-US" w:eastAsia="en-US" w:bidi="ar-SA"/>
      </w:rPr>
    </w:lvl>
    <w:lvl w:ilvl="5" w:tplc="A24E2E56">
      <w:numFmt w:val="bullet"/>
      <w:lvlText w:val="•"/>
      <w:lvlJc w:val="left"/>
      <w:pPr>
        <w:ind w:left="4058" w:hanging="360"/>
      </w:pPr>
      <w:rPr>
        <w:rFonts w:hint="default"/>
        <w:lang w:val="en-US" w:eastAsia="en-US" w:bidi="ar-SA"/>
      </w:rPr>
    </w:lvl>
    <w:lvl w:ilvl="6" w:tplc="E0303D20">
      <w:numFmt w:val="bullet"/>
      <w:lvlText w:val="•"/>
      <w:lvlJc w:val="left"/>
      <w:pPr>
        <w:ind w:left="5118" w:hanging="360"/>
      </w:pPr>
      <w:rPr>
        <w:rFonts w:hint="default"/>
        <w:lang w:val="en-US" w:eastAsia="en-US" w:bidi="ar-SA"/>
      </w:rPr>
    </w:lvl>
    <w:lvl w:ilvl="7" w:tplc="6218B866">
      <w:numFmt w:val="bullet"/>
      <w:lvlText w:val="•"/>
      <w:lvlJc w:val="left"/>
      <w:pPr>
        <w:ind w:left="6177" w:hanging="360"/>
      </w:pPr>
      <w:rPr>
        <w:rFonts w:hint="default"/>
        <w:lang w:val="en-US" w:eastAsia="en-US" w:bidi="ar-SA"/>
      </w:rPr>
    </w:lvl>
    <w:lvl w:ilvl="8" w:tplc="B2BC8E00">
      <w:numFmt w:val="bullet"/>
      <w:lvlText w:val="•"/>
      <w:lvlJc w:val="left"/>
      <w:pPr>
        <w:ind w:left="7237" w:hanging="360"/>
      </w:pPr>
      <w:rPr>
        <w:rFonts w:hint="default"/>
        <w:lang w:val="en-US" w:eastAsia="en-US" w:bidi="ar-SA"/>
      </w:rPr>
    </w:lvl>
  </w:abstractNum>
  <w:num w:numId="1" w16cid:durableId="512646820">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SHANTOSH MAYANGLAMBAM">
    <w15:presenceInfo w15:providerId="Windows Live" w15:userId="b39f72804734992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560C2B"/>
    <w:rsid w:val="00180C81"/>
    <w:rsid w:val="00315D9E"/>
    <w:rsid w:val="0042334D"/>
    <w:rsid w:val="00560C2B"/>
    <w:rsid w:val="00747DF0"/>
    <w:rsid w:val="008172EC"/>
    <w:rsid w:val="0095739F"/>
    <w:rsid w:val="009D190F"/>
    <w:rsid w:val="00C45FFA"/>
    <w:rsid w:val="00CD4E55"/>
    <w:rsid w:val="00D51600"/>
    <w:rsid w:val="00E04B09"/>
    <w:rsid w:val="00F573E0"/>
    <w:rsid w:val="00FA69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435410"/>
  <w15:docId w15:val="{7EBF1F11-0B50-4115-9617-4AB12FF637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65"/>
      <w:outlineLvl w:val="0"/>
    </w:pPr>
    <w:rPr>
      <w:b/>
      <w:bCs/>
      <w:sz w:val="24"/>
      <w:szCs w:val="24"/>
    </w:rPr>
  </w:style>
  <w:style w:type="paragraph" w:styleId="Heading2">
    <w:name w:val="heading 2"/>
    <w:basedOn w:val="Normal"/>
    <w:uiPriority w:val="9"/>
    <w:unhideWhenUsed/>
    <w:qFormat/>
    <w:pPr>
      <w:ind w:left="165"/>
      <w:jc w:val="both"/>
      <w:outlineLvl w:val="1"/>
    </w:pPr>
    <w:rPr>
      <w:b/>
      <w:bCs/>
      <w:sz w:val="24"/>
      <w:szCs w:val="24"/>
    </w:rPr>
  </w:style>
  <w:style w:type="paragraph" w:styleId="Heading3">
    <w:name w:val="heading 3"/>
    <w:basedOn w:val="Normal"/>
    <w:uiPriority w:val="9"/>
    <w:unhideWhenUsed/>
    <w:qFormat/>
    <w:pPr>
      <w:ind w:left="450" w:hanging="347"/>
      <w:jc w:val="both"/>
      <w:outlineLvl w:val="2"/>
    </w:pPr>
    <w:rPr>
      <w:b/>
      <w:bCs/>
      <w:i/>
      <w:i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85" w:right="162" w:hanging="360"/>
      <w:jc w:val="both"/>
    </w:pPr>
  </w:style>
  <w:style w:type="paragraph" w:customStyle="1" w:styleId="TableParagraph">
    <w:name w:val="Table Paragraph"/>
    <w:basedOn w:val="Normal"/>
    <w:uiPriority w:val="1"/>
    <w:qFormat/>
    <w:pPr>
      <w:spacing w:line="210" w:lineRule="exact"/>
      <w:ind w:left="107"/>
    </w:pPr>
  </w:style>
  <w:style w:type="paragraph" w:styleId="Header">
    <w:name w:val="header"/>
    <w:basedOn w:val="Normal"/>
    <w:link w:val="HeaderChar"/>
    <w:uiPriority w:val="99"/>
    <w:unhideWhenUsed/>
    <w:rsid w:val="00C45FFA"/>
    <w:pPr>
      <w:tabs>
        <w:tab w:val="center" w:pos="4680"/>
        <w:tab w:val="right" w:pos="9360"/>
      </w:tabs>
    </w:pPr>
  </w:style>
  <w:style w:type="character" w:customStyle="1" w:styleId="HeaderChar">
    <w:name w:val="Header Char"/>
    <w:basedOn w:val="DefaultParagraphFont"/>
    <w:link w:val="Header"/>
    <w:uiPriority w:val="99"/>
    <w:rsid w:val="00C45FFA"/>
    <w:rPr>
      <w:rFonts w:ascii="Times New Roman" w:eastAsia="Times New Roman" w:hAnsi="Times New Roman" w:cs="Times New Roman"/>
    </w:rPr>
  </w:style>
  <w:style w:type="paragraph" w:styleId="Footer">
    <w:name w:val="footer"/>
    <w:basedOn w:val="Normal"/>
    <w:link w:val="FooterChar"/>
    <w:uiPriority w:val="99"/>
    <w:unhideWhenUsed/>
    <w:rsid w:val="00C45FFA"/>
    <w:pPr>
      <w:tabs>
        <w:tab w:val="center" w:pos="4680"/>
        <w:tab w:val="right" w:pos="9360"/>
      </w:tabs>
    </w:pPr>
  </w:style>
  <w:style w:type="character" w:customStyle="1" w:styleId="FooterChar">
    <w:name w:val="Footer Char"/>
    <w:basedOn w:val="DefaultParagraphFont"/>
    <w:link w:val="Footer"/>
    <w:uiPriority w:val="99"/>
    <w:rsid w:val="00C45FFA"/>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315D9E"/>
    <w:rPr>
      <w:sz w:val="16"/>
      <w:szCs w:val="16"/>
    </w:rPr>
  </w:style>
  <w:style w:type="paragraph" w:styleId="CommentText">
    <w:name w:val="annotation text"/>
    <w:basedOn w:val="Normal"/>
    <w:link w:val="CommentTextChar"/>
    <w:uiPriority w:val="99"/>
    <w:semiHidden/>
    <w:unhideWhenUsed/>
    <w:rsid w:val="00315D9E"/>
    <w:rPr>
      <w:sz w:val="20"/>
      <w:szCs w:val="20"/>
    </w:rPr>
  </w:style>
  <w:style w:type="character" w:customStyle="1" w:styleId="CommentTextChar">
    <w:name w:val="Comment Text Char"/>
    <w:basedOn w:val="DefaultParagraphFont"/>
    <w:link w:val="CommentText"/>
    <w:uiPriority w:val="99"/>
    <w:semiHidden/>
    <w:rsid w:val="00315D9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15D9E"/>
    <w:rPr>
      <w:b/>
      <w:bCs/>
    </w:rPr>
  </w:style>
  <w:style w:type="character" w:customStyle="1" w:styleId="CommentSubjectChar">
    <w:name w:val="Comment Subject Char"/>
    <w:basedOn w:val="CommentTextChar"/>
    <w:link w:val="CommentSubject"/>
    <w:uiPriority w:val="99"/>
    <w:semiHidden/>
    <w:rsid w:val="00315D9E"/>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comments" Target="comments.xml"/><Relationship Id="rId18" Type="http://schemas.openxmlformats.org/officeDocument/2006/relationships/image" Target="media/image1.png"/><Relationship Id="rId3" Type="http://schemas.openxmlformats.org/officeDocument/2006/relationships/settings" Target="settings.xml"/><Relationship Id="rId21" Type="http://schemas.microsoft.com/office/2011/relationships/people" Target="people.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www.nature.nps.gov/hazardssafety/toxic/a" TargetMode="External"/><Relationship Id="rId2" Type="http://schemas.openxmlformats.org/officeDocument/2006/relationships/styles" Target="styles.xml"/><Relationship Id="rId16" Type="http://schemas.microsoft.com/office/2018/08/relationships/commentsExtensible" Target="commentsExtensible.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16/09/relationships/commentsIds" Target="commentsIds.xml"/><Relationship Id="rId10" Type="http://schemas.openxmlformats.org/officeDocument/2006/relationships/footer" Target="footer2.xml"/><Relationship Id="rId19" Type="http://schemas.openxmlformats.org/officeDocument/2006/relationships/image" Target="media/image2.svg"/><Relationship Id="rId4" Type="http://schemas.openxmlformats.org/officeDocument/2006/relationships/webSettings" Target="webSettings.xml"/><Relationship Id="rId9" Type="http://schemas.openxmlformats.org/officeDocument/2006/relationships/footer" Target="footer1.xml"/><Relationship Id="rId14" Type="http://schemas.microsoft.com/office/2011/relationships/commentsExtended" Target="commentsExtended.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1</Pages>
  <Words>4701</Words>
  <Characters>26800</Characters>
  <Application>Microsoft Office Word</Application>
  <DocSecurity>0</DocSecurity>
  <Lines>223</Lines>
  <Paragraphs>62</Paragraphs>
  <ScaleCrop>false</ScaleCrop>
  <Company/>
  <LinksUpToDate>false</LinksUpToDate>
  <CharactersWithSpaces>31439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SHANTOSH MAYANGLAMBAM</cp:lastModifiedBy>
  <cp:revision>9</cp:revision>
  <dcterms:created xsi:type="dcterms:W3CDTF">2025-01-03T04:35:00Z</dcterms:created>
  <dcterms:modified xsi:type="dcterms:W3CDTF">2025-01-06T14:01:00Z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2025-01-03T00:00:00Z</vt:filetime>
  </property>
  <property fmtid="{D5CDD505-2E9C-101B-9397-08002B2CF9AE}" pid="3" name="LastSaved">
    <vt:filetime>2025-01-03T00:00:00Z</vt:filetime>
  </property>
  <property fmtid="{D5CDD505-2E9C-101B-9397-08002B2CF9AE}" pid="4" name="Producer">
    <vt:lpwstr>iLovePDF</vt:lpwstr>
  </property>
</Properties>
</file>