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D5A05" w14:paraId="1643A4CA" w14:textId="77777777" w:rsidTr="004847FF">
        <w:trPr>
          <w:trHeight w:val="450"/>
        </w:trPr>
        <w:tc>
          <w:tcPr>
            <w:tcW w:w="5000" w:type="pct"/>
            <w:gridSpan w:val="2"/>
            <w:tcBorders>
              <w:top w:val="nil"/>
              <w:left w:val="nil"/>
              <w:right w:val="nil"/>
            </w:tcBorders>
          </w:tcPr>
          <w:p w14:paraId="4C55E51F" w14:textId="77777777" w:rsidR="00602F7D" w:rsidRPr="001D5A05" w:rsidRDefault="00602F7D" w:rsidP="00F2643C">
            <w:pPr>
              <w:pStyle w:val="Heading2"/>
              <w:jc w:val="left"/>
              <w:rPr>
                <w:rFonts w:ascii="Arial" w:hAnsi="Arial" w:cs="Arial"/>
                <w:b w:val="0"/>
                <w:bCs w:val="0"/>
                <w:lang w:val="en-US"/>
              </w:rPr>
            </w:pPr>
          </w:p>
        </w:tc>
      </w:tr>
      <w:tr w:rsidR="0000007A" w:rsidRPr="001D5A05" w14:paraId="127EAD7E" w14:textId="77777777" w:rsidTr="00F33C84">
        <w:trPr>
          <w:trHeight w:val="413"/>
        </w:trPr>
        <w:tc>
          <w:tcPr>
            <w:tcW w:w="1234" w:type="pct"/>
          </w:tcPr>
          <w:p w14:paraId="3C159AA5" w14:textId="77777777" w:rsidR="0000007A" w:rsidRPr="001D5A05" w:rsidRDefault="00D27A79" w:rsidP="00696CAD">
            <w:pPr>
              <w:pStyle w:val="BodyText"/>
              <w:ind w:left="90"/>
              <w:jc w:val="left"/>
              <w:rPr>
                <w:rFonts w:ascii="Arial" w:hAnsi="Arial" w:cs="Arial"/>
                <w:bCs/>
                <w:sz w:val="20"/>
                <w:szCs w:val="20"/>
                <w:lang w:val="en-GB"/>
              </w:rPr>
            </w:pPr>
            <w:r w:rsidRPr="001D5A05">
              <w:rPr>
                <w:rFonts w:ascii="Arial" w:hAnsi="Arial" w:cs="Arial"/>
                <w:bCs/>
                <w:sz w:val="20"/>
                <w:szCs w:val="20"/>
                <w:lang w:val="en-GB"/>
              </w:rPr>
              <w:t xml:space="preserve">Book </w:t>
            </w:r>
            <w:r w:rsidR="0000007A" w:rsidRPr="001D5A0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32DE55" w:rsidR="0000007A" w:rsidRPr="001D5A05" w:rsidRDefault="000C2FC0" w:rsidP="00054BC4">
            <w:pPr>
              <w:pStyle w:val="NormalWeb"/>
              <w:rPr>
                <w:rFonts w:ascii="Arial" w:hAnsi="Arial" w:cs="Arial"/>
                <w:b/>
                <w:bCs/>
                <w:sz w:val="20"/>
                <w:szCs w:val="20"/>
                <w:u w:val="single"/>
              </w:rPr>
            </w:pPr>
            <w:hyperlink r:id="rId7" w:history="1">
              <w:r w:rsidR="009226C3" w:rsidRPr="001D5A05">
                <w:rPr>
                  <w:rStyle w:val="Hyperlink"/>
                  <w:rFonts w:ascii="Arial" w:hAnsi="Arial" w:cs="Arial"/>
                  <w:b/>
                  <w:bCs/>
                  <w:sz w:val="20"/>
                  <w:szCs w:val="20"/>
                </w:rPr>
                <w:t>New Advances in Business, Management and Economics</w:t>
              </w:r>
            </w:hyperlink>
          </w:p>
        </w:tc>
      </w:tr>
      <w:tr w:rsidR="0000007A" w:rsidRPr="001D5A05" w14:paraId="73C90375" w14:textId="77777777" w:rsidTr="002E7787">
        <w:trPr>
          <w:trHeight w:val="290"/>
        </w:trPr>
        <w:tc>
          <w:tcPr>
            <w:tcW w:w="1234" w:type="pct"/>
          </w:tcPr>
          <w:p w14:paraId="20D28135" w14:textId="77777777" w:rsidR="0000007A" w:rsidRPr="001D5A05" w:rsidRDefault="0000007A" w:rsidP="00696CAD">
            <w:pPr>
              <w:pStyle w:val="BodyText"/>
              <w:ind w:left="90"/>
              <w:jc w:val="left"/>
              <w:rPr>
                <w:rFonts w:ascii="Arial" w:hAnsi="Arial" w:cs="Arial"/>
                <w:bCs/>
                <w:sz w:val="20"/>
                <w:szCs w:val="20"/>
                <w:lang w:val="en-GB"/>
              </w:rPr>
            </w:pPr>
            <w:r w:rsidRPr="001D5A0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45AC95" w:rsidR="0000007A" w:rsidRPr="001D5A05" w:rsidRDefault="0026465B" w:rsidP="00F3669D">
            <w:pPr>
              <w:pStyle w:val="NormalWeb"/>
              <w:spacing w:before="0" w:beforeAutospacing="0" w:after="0" w:afterAutospacing="0"/>
              <w:rPr>
                <w:rFonts w:ascii="Arial" w:hAnsi="Arial" w:cs="Arial"/>
                <w:b/>
                <w:bCs/>
                <w:sz w:val="20"/>
                <w:szCs w:val="20"/>
                <w:highlight w:val="yellow"/>
                <w:lang w:val="en-GB"/>
              </w:rPr>
            </w:pPr>
            <w:r w:rsidRPr="001D5A05">
              <w:rPr>
                <w:rFonts w:ascii="Arial" w:hAnsi="Arial" w:cs="Arial"/>
                <w:b/>
                <w:bCs/>
                <w:sz w:val="20"/>
                <w:szCs w:val="20"/>
                <w:lang w:val="en-GB"/>
              </w:rPr>
              <w:t>Ms</w:t>
            </w:r>
            <w:r w:rsidR="00E72A8E" w:rsidRPr="001D5A05">
              <w:rPr>
                <w:rFonts w:ascii="Arial" w:hAnsi="Arial" w:cs="Arial"/>
                <w:b/>
                <w:bCs/>
                <w:sz w:val="20"/>
                <w:szCs w:val="20"/>
                <w:lang w:val="en-GB"/>
              </w:rPr>
              <w:t>_BP</w:t>
            </w:r>
            <w:r w:rsidR="00FC432A" w:rsidRPr="001D5A05">
              <w:rPr>
                <w:rFonts w:ascii="Arial" w:hAnsi="Arial" w:cs="Arial"/>
                <w:b/>
                <w:bCs/>
                <w:sz w:val="20"/>
                <w:szCs w:val="20"/>
                <w:lang w:val="en-GB"/>
              </w:rPr>
              <w:t>R</w:t>
            </w:r>
            <w:r w:rsidR="00E72A8E" w:rsidRPr="001D5A05">
              <w:rPr>
                <w:rFonts w:ascii="Arial" w:hAnsi="Arial" w:cs="Arial"/>
                <w:b/>
                <w:bCs/>
                <w:sz w:val="20"/>
                <w:szCs w:val="20"/>
                <w:lang w:val="en-GB"/>
              </w:rPr>
              <w:t>_</w:t>
            </w:r>
            <w:r w:rsidR="009226C3" w:rsidRPr="001D5A05">
              <w:rPr>
                <w:rFonts w:ascii="Arial" w:hAnsi="Arial" w:cs="Arial"/>
                <w:b/>
                <w:bCs/>
                <w:sz w:val="20"/>
                <w:szCs w:val="20"/>
                <w:lang w:val="en-GB"/>
              </w:rPr>
              <w:t>4162</w:t>
            </w:r>
          </w:p>
        </w:tc>
      </w:tr>
      <w:tr w:rsidR="0000007A" w:rsidRPr="001D5A05" w14:paraId="05B60576" w14:textId="77777777" w:rsidTr="002109D6">
        <w:trPr>
          <w:trHeight w:val="331"/>
        </w:trPr>
        <w:tc>
          <w:tcPr>
            <w:tcW w:w="1234" w:type="pct"/>
          </w:tcPr>
          <w:p w14:paraId="0196A627" w14:textId="77777777" w:rsidR="0000007A" w:rsidRPr="001D5A05" w:rsidRDefault="0000007A" w:rsidP="00696CAD">
            <w:pPr>
              <w:pStyle w:val="BodyText"/>
              <w:ind w:left="90"/>
              <w:jc w:val="left"/>
              <w:rPr>
                <w:rFonts w:ascii="Arial" w:hAnsi="Arial" w:cs="Arial"/>
                <w:bCs/>
                <w:sz w:val="20"/>
                <w:szCs w:val="20"/>
                <w:lang w:val="en-GB"/>
              </w:rPr>
            </w:pPr>
            <w:r w:rsidRPr="001D5A0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D0ED2F7" w:rsidR="0000007A" w:rsidRPr="001D5A05" w:rsidRDefault="009226C3" w:rsidP="000450FC">
            <w:pPr>
              <w:pStyle w:val="NormalWeb"/>
              <w:spacing w:before="0" w:beforeAutospacing="0" w:after="0" w:afterAutospacing="0"/>
              <w:rPr>
                <w:rFonts w:ascii="Arial" w:hAnsi="Arial" w:cs="Arial"/>
                <w:b/>
                <w:sz w:val="20"/>
                <w:szCs w:val="20"/>
                <w:highlight w:val="yellow"/>
                <w:lang w:val="en-GB"/>
              </w:rPr>
            </w:pPr>
            <w:r w:rsidRPr="001D5A05">
              <w:rPr>
                <w:rFonts w:ascii="Arial" w:hAnsi="Arial" w:cs="Arial"/>
                <w:b/>
                <w:sz w:val="20"/>
                <w:szCs w:val="20"/>
                <w:lang w:val="en-GB"/>
              </w:rPr>
              <w:t xml:space="preserve">Do Peatlands in Central Kalimantan Have the Potential for Sustainable Ecotourism Development </w:t>
            </w:r>
            <w:proofErr w:type="gramStart"/>
            <w:r w:rsidRPr="001D5A05">
              <w:rPr>
                <w:rFonts w:ascii="Arial" w:hAnsi="Arial" w:cs="Arial"/>
                <w:b/>
                <w:sz w:val="20"/>
                <w:szCs w:val="20"/>
                <w:lang w:val="en-GB"/>
              </w:rPr>
              <w:t>so</w:t>
            </w:r>
            <w:proofErr w:type="gramEnd"/>
            <w:r w:rsidRPr="001D5A05">
              <w:rPr>
                <w:rFonts w:ascii="Arial" w:hAnsi="Arial" w:cs="Arial"/>
                <w:b/>
                <w:sz w:val="20"/>
                <w:szCs w:val="20"/>
                <w:lang w:val="en-GB"/>
              </w:rPr>
              <w:t xml:space="preserve"> That They Can Increase Regional Financial Income?</w:t>
            </w:r>
          </w:p>
        </w:tc>
      </w:tr>
      <w:tr w:rsidR="00CF0BBB" w:rsidRPr="001D5A05" w14:paraId="6D508B1C" w14:textId="77777777" w:rsidTr="002E7787">
        <w:trPr>
          <w:trHeight w:val="332"/>
        </w:trPr>
        <w:tc>
          <w:tcPr>
            <w:tcW w:w="1234" w:type="pct"/>
          </w:tcPr>
          <w:p w14:paraId="32FC28F7" w14:textId="77777777" w:rsidR="00CF0BBB" w:rsidRPr="001D5A05" w:rsidRDefault="00CF0BBB" w:rsidP="00696CAD">
            <w:pPr>
              <w:pStyle w:val="BodyText"/>
              <w:ind w:left="90"/>
              <w:jc w:val="left"/>
              <w:rPr>
                <w:rFonts w:ascii="Arial" w:hAnsi="Arial" w:cs="Arial"/>
                <w:bCs/>
                <w:sz w:val="20"/>
                <w:szCs w:val="20"/>
                <w:lang w:val="en-GB"/>
              </w:rPr>
            </w:pPr>
            <w:r w:rsidRPr="001D5A0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B285B1A" w:rsidR="00CF0BBB" w:rsidRPr="001D5A05" w:rsidRDefault="009226C3" w:rsidP="000450FC">
            <w:pPr>
              <w:pStyle w:val="NormalWeb"/>
              <w:spacing w:before="0" w:beforeAutospacing="0" w:after="0" w:afterAutospacing="0"/>
              <w:rPr>
                <w:rFonts w:ascii="Arial" w:hAnsi="Arial" w:cs="Arial"/>
                <w:b/>
                <w:sz w:val="20"/>
                <w:szCs w:val="20"/>
                <w:lang w:val="en-GB"/>
              </w:rPr>
            </w:pPr>
            <w:r w:rsidRPr="001D5A05">
              <w:rPr>
                <w:rFonts w:ascii="Arial" w:hAnsi="Arial" w:cs="Arial"/>
                <w:b/>
                <w:sz w:val="20"/>
                <w:szCs w:val="20"/>
                <w:lang w:val="en-GB"/>
              </w:rPr>
              <w:t>Book Chapter</w:t>
            </w:r>
          </w:p>
        </w:tc>
      </w:tr>
    </w:tbl>
    <w:p w14:paraId="5A743ECE" w14:textId="77777777" w:rsidR="00D27A79" w:rsidRPr="001D5A05" w:rsidRDefault="00D27A79" w:rsidP="003F499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D5A05" w14:paraId="71A94C1F" w14:textId="77777777" w:rsidTr="007222C8">
        <w:tc>
          <w:tcPr>
            <w:tcW w:w="5000" w:type="pct"/>
            <w:gridSpan w:val="3"/>
            <w:tcBorders>
              <w:top w:val="nil"/>
              <w:left w:val="nil"/>
              <w:right w:val="nil"/>
            </w:tcBorders>
            <w:noWrap/>
          </w:tcPr>
          <w:p w14:paraId="0BC15285" w14:textId="75BEB51F" w:rsidR="00F1171E" w:rsidRPr="001D5A05" w:rsidRDefault="00F1171E" w:rsidP="007222C8">
            <w:pPr>
              <w:pStyle w:val="Heading2"/>
              <w:jc w:val="left"/>
              <w:rPr>
                <w:rFonts w:ascii="Arial" w:hAnsi="Arial" w:cs="Arial"/>
                <w:lang w:val="en-GB"/>
              </w:rPr>
            </w:pPr>
            <w:r w:rsidRPr="001D5A05">
              <w:rPr>
                <w:rFonts w:ascii="Arial" w:hAnsi="Arial" w:cs="Arial"/>
                <w:highlight w:val="yellow"/>
                <w:lang w:val="en-GB"/>
              </w:rPr>
              <w:t>PART  1:</w:t>
            </w:r>
            <w:r w:rsidRPr="001D5A05">
              <w:rPr>
                <w:rFonts w:ascii="Arial" w:hAnsi="Arial" w:cs="Arial"/>
                <w:lang w:val="en-GB"/>
              </w:rPr>
              <w:t xml:space="preserve"> Comments</w:t>
            </w:r>
          </w:p>
          <w:p w14:paraId="1287753C" w14:textId="77777777" w:rsidR="00F1171E" w:rsidRPr="001D5A05" w:rsidRDefault="00F1171E" w:rsidP="007222C8">
            <w:pPr>
              <w:rPr>
                <w:rFonts w:ascii="Arial" w:hAnsi="Arial" w:cs="Arial"/>
                <w:sz w:val="20"/>
                <w:szCs w:val="20"/>
                <w:lang w:val="en-GB"/>
              </w:rPr>
            </w:pPr>
          </w:p>
        </w:tc>
      </w:tr>
      <w:tr w:rsidR="00F1171E" w:rsidRPr="001D5A05" w14:paraId="5EA12279" w14:textId="77777777" w:rsidTr="007222C8">
        <w:tc>
          <w:tcPr>
            <w:tcW w:w="1265" w:type="pct"/>
            <w:noWrap/>
          </w:tcPr>
          <w:p w14:paraId="7AE9682F" w14:textId="77777777" w:rsidR="00F1171E" w:rsidRPr="001D5A05" w:rsidRDefault="00F1171E" w:rsidP="007222C8">
            <w:pPr>
              <w:pStyle w:val="Heading2"/>
              <w:jc w:val="left"/>
              <w:rPr>
                <w:rFonts w:ascii="Arial" w:hAnsi="Arial" w:cs="Arial"/>
                <w:lang w:val="en-GB"/>
              </w:rPr>
            </w:pPr>
          </w:p>
        </w:tc>
        <w:tc>
          <w:tcPr>
            <w:tcW w:w="2212" w:type="pct"/>
          </w:tcPr>
          <w:p w14:paraId="674EDCCA" w14:textId="77777777" w:rsidR="00F1171E" w:rsidRPr="001D5A05" w:rsidRDefault="00F1171E" w:rsidP="007222C8">
            <w:pPr>
              <w:pStyle w:val="Heading2"/>
              <w:jc w:val="left"/>
              <w:rPr>
                <w:rFonts w:ascii="Arial" w:hAnsi="Arial" w:cs="Arial"/>
                <w:lang w:val="en-GB"/>
              </w:rPr>
            </w:pPr>
            <w:r w:rsidRPr="001D5A05">
              <w:rPr>
                <w:rFonts w:ascii="Arial" w:hAnsi="Arial" w:cs="Arial"/>
                <w:lang w:val="en-GB"/>
              </w:rPr>
              <w:t>Reviewer’s comment</w:t>
            </w:r>
          </w:p>
        </w:tc>
        <w:tc>
          <w:tcPr>
            <w:tcW w:w="1523" w:type="pct"/>
          </w:tcPr>
          <w:p w14:paraId="57792C30" w14:textId="77777777" w:rsidR="00F1171E" w:rsidRPr="001D5A05" w:rsidRDefault="00F1171E" w:rsidP="007222C8">
            <w:pPr>
              <w:pStyle w:val="Heading2"/>
              <w:jc w:val="left"/>
              <w:rPr>
                <w:rFonts w:ascii="Arial" w:hAnsi="Arial" w:cs="Arial"/>
                <w:b w:val="0"/>
                <w:lang w:val="en-GB"/>
              </w:rPr>
            </w:pPr>
            <w:r w:rsidRPr="001D5A05">
              <w:rPr>
                <w:rFonts w:ascii="Arial" w:hAnsi="Arial" w:cs="Arial"/>
                <w:lang w:val="en-GB"/>
              </w:rPr>
              <w:t>Author’s Feedback</w:t>
            </w:r>
            <w:r w:rsidRPr="001D5A05">
              <w:rPr>
                <w:rFonts w:ascii="Arial" w:hAnsi="Arial" w:cs="Arial"/>
                <w:b w:val="0"/>
                <w:lang w:val="en-GB"/>
              </w:rPr>
              <w:t xml:space="preserve"> </w:t>
            </w:r>
            <w:r w:rsidRPr="001D5A05">
              <w:rPr>
                <w:rFonts w:ascii="Arial" w:hAnsi="Arial" w:cs="Arial"/>
                <w:b w:val="0"/>
                <w:i/>
                <w:lang w:val="en-GB"/>
              </w:rPr>
              <w:t>(Please correct the manuscript and highlight that part in the manuscript. It is mandatory that authors should write his/her feedback here)</w:t>
            </w:r>
          </w:p>
        </w:tc>
      </w:tr>
      <w:tr w:rsidR="00F1171E" w:rsidRPr="001D5A05" w14:paraId="5C0AB4EC" w14:textId="77777777" w:rsidTr="007222C8">
        <w:trPr>
          <w:trHeight w:val="1264"/>
        </w:trPr>
        <w:tc>
          <w:tcPr>
            <w:tcW w:w="1265" w:type="pct"/>
            <w:noWrap/>
          </w:tcPr>
          <w:p w14:paraId="66B47184" w14:textId="48030299" w:rsidR="00F1171E" w:rsidRPr="001D5A05" w:rsidRDefault="00F1171E" w:rsidP="007222C8">
            <w:pPr>
              <w:ind w:left="360"/>
              <w:rPr>
                <w:rFonts w:ascii="Arial" w:hAnsi="Arial" w:cs="Arial"/>
                <w:b/>
                <w:bCs/>
                <w:sz w:val="20"/>
                <w:szCs w:val="20"/>
                <w:lang w:val="en-GB"/>
              </w:rPr>
            </w:pPr>
            <w:r w:rsidRPr="001D5A0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D5A05" w:rsidRDefault="00F1171E" w:rsidP="007222C8">
            <w:pPr>
              <w:ind w:left="360"/>
              <w:rPr>
                <w:rFonts w:ascii="Arial" w:eastAsia="MS Mincho" w:hAnsi="Arial" w:cs="Arial"/>
                <w:b/>
                <w:bCs/>
                <w:sz w:val="20"/>
                <w:szCs w:val="20"/>
                <w:lang w:val="en-GB"/>
              </w:rPr>
            </w:pPr>
          </w:p>
        </w:tc>
        <w:tc>
          <w:tcPr>
            <w:tcW w:w="2212" w:type="pct"/>
          </w:tcPr>
          <w:p w14:paraId="7DBC9196" w14:textId="79307CFE" w:rsidR="00F1171E" w:rsidRPr="001D5A05" w:rsidRDefault="00EA49A5" w:rsidP="0026465B">
            <w:pPr>
              <w:rPr>
                <w:rFonts w:ascii="Arial" w:hAnsi="Arial" w:cs="Arial"/>
                <w:sz w:val="20"/>
                <w:szCs w:val="20"/>
              </w:rPr>
            </w:pPr>
            <w:r w:rsidRPr="001D5A05">
              <w:rPr>
                <w:rFonts w:ascii="Arial" w:hAnsi="Arial" w:cs="Arial"/>
                <w:sz w:val="20"/>
                <w:szCs w:val="20"/>
              </w:rPr>
              <w:t>This manuscript is valuable for the scientific community as it explores the potential of Central Kalimantan's peatlands for sustainable ecotourism, balancing conservation and economic growth. It offers actionable insights through SWOT and AHP analyses, emphasizing biodiversity preservation, community empowerment, and informed policymaking.</w:t>
            </w:r>
          </w:p>
        </w:tc>
        <w:tc>
          <w:tcPr>
            <w:tcW w:w="1523" w:type="pct"/>
          </w:tcPr>
          <w:p w14:paraId="462A339C" w14:textId="77777777" w:rsidR="00F1171E" w:rsidRPr="001D5A05" w:rsidRDefault="00F1171E" w:rsidP="007222C8">
            <w:pPr>
              <w:pStyle w:val="Heading2"/>
              <w:jc w:val="left"/>
              <w:rPr>
                <w:rFonts w:ascii="Arial" w:hAnsi="Arial" w:cs="Arial"/>
                <w:b w:val="0"/>
                <w:lang w:val="en-GB"/>
              </w:rPr>
            </w:pPr>
          </w:p>
        </w:tc>
      </w:tr>
      <w:tr w:rsidR="00F1171E" w:rsidRPr="001D5A05" w14:paraId="0D8B5B2C" w14:textId="77777777" w:rsidTr="007222C8">
        <w:trPr>
          <w:trHeight w:val="1262"/>
        </w:trPr>
        <w:tc>
          <w:tcPr>
            <w:tcW w:w="1265" w:type="pct"/>
            <w:noWrap/>
          </w:tcPr>
          <w:p w14:paraId="21CBA5FE" w14:textId="77777777" w:rsidR="00F1171E" w:rsidRPr="001D5A05" w:rsidRDefault="00F1171E" w:rsidP="007222C8">
            <w:pPr>
              <w:ind w:left="360"/>
              <w:rPr>
                <w:rFonts w:ascii="Arial" w:hAnsi="Arial" w:cs="Arial"/>
                <w:b/>
                <w:bCs/>
                <w:sz w:val="20"/>
                <w:szCs w:val="20"/>
                <w:lang w:val="en-GB"/>
              </w:rPr>
            </w:pPr>
            <w:r w:rsidRPr="001D5A05">
              <w:rPr>
                <w:rFonts w:ascii="Arial" w:hAnsi="Arial" w:cs="Arial"/>
                <w:b/>
                <w:bCs/>
                <w:sz w:val="20"/>
                <w:szCs w:val="20"/>
                <w:lang w:val="en-GB"/>
              </w:rPr>
              <w:t>Is the title of the article suitable?</w:t>
            </w:r>
          </w:p>
          <w:p w14:paraId="1CABB61A" w14:textId="77777777" w:rsidR="00F1171E" w:rsidRPr="001D5A05" w:rsidRDefault="00F1171E" w:rsidP="007222C8">
            <w:pPr>
              <w:ind w:left="360"/>
              <w:rPr>
                <w:rFonts w:ascii="Arial" w:hAnsi="Arial" w:cs="Arial"/>
                <w:b/>
                <w:bCs/>
                <w:sz w:val="20"/>
                <w:szCs w:val="20"/>
                <w:lang w:val="en-GB"/>
              </w:rPr>
            </w:pPr>
            <w:r w:rsidRPr="001D5A05">
              <w:rPr>
                <w:rFonts w:ascii="Arial" w:hAnsi="Arial" w:cs="Arial"/>
                <w:b/>
                <w:bCs/>
                <w:sz w:val="20"/>
                <w:szCs w:val="20"/>
                <w:lang w:val="en-GB"/>
              </w:rPr>
              <w:t>(If not please suggest an alternative title)</w:t>
            </w:r>
          </w:p>
          <w:p w14:paraId="0275B919" w14:textId="77777777" w:rsidR="00F1171E" w:rsidRPr="001D5A05" w:rsidRDefault="00F1171E" w:rsidP="007222C8">
            <w:pPr>
              <w:pStyle w:val="Heading2"/>
              <w:jc w:val="left"/>
              <w:rPr>
                <w:rFonts w:ascii="Arial" w:hAnsi="Arial" w:cs="Arial"/>
                <w:u w:val="single"/>
                <w:lang w:val="en-GB"/>
              </w:rPr>
            </w:pPr>
          </w:p>
        </w:tc>
        <w:tc>
          <w:tcPr>
            <w:tcW w:w="2212" w:type="pct"/>
          </w:tcPr>
          <w:p w14:paraId="4C6F2241" w14:textId="77777777" w:rsidR="00EA49A5" w:rsidRPr="001D5A05" w:rsidRDefault="00EA49A5" w:rsidP="00EA49A5">
            <w:pPr>
              <w:rPr>
                <w:rFonts w:ascii="Arial" w:hAnsi="Arial" w:cs="Arial"/>
                <w:sz w:val="20"/>
                <w:szCs w:val="20"/>
              </w:rPr>
            </w:pPr>
            <w:r w:rsidRPr="001D5A05">
              <w:rPr>
                <w:rFonts w:ascii="Arial" w:hAnsi="Arial" w:cs="Arial"/>
                <w:sz w:val="20"/>
                <w:szCs w:val="20"/>
              </w:rPr>
              <w:t xml:space="preserve">The current title, "Do Peatlands in Central Kalimantan Have the Potential for Sustainable Ecotourism Development </w:t>
            </w:r>
            <w:proofErr w:type="gramStart"/>
            <w:r w:rsidRPr="001D5A05">
              <w:rPr>
                <w:rFonts w:ascii="Arial" w:hAnsi="Arial" w:cs="Arial"/>
                <w:sz w:val="20"/>
                <w:szCs w:val="20"/>
              </w:rPr>
              <w:t>so</w:t>
            </w:r>
            <w:proofErr w:type="gramEnd"/>
            <w:r w:rsidRPr="001D5A05">
              <w:rPr>
                <w:rFonts w:ascii="Arial" w:hAnsi="Arial" w:cs="Arial"/>
                <w:sz w:val="20"/>
                <w:szCs w:val="20"/>
              </w:rPr>
              <w:t xml:space="preserve"> That They Can Increase Regional Financial Income?", is somewhat lengthy and could be more concise while retaining its focus. A more suitable alternative title might be:</w:t>
            </w:r>
          </w:p>
          <w:p w14:paraId="5E8204E5" w14:textId="77777777" w:rsidR="00EA49A5" w:rsidRPr="001D5A05" w:rsidRDefault="00EA49A5" w:rsidP="00EA49A5">
            <w:pPr>
              <w:rPr>
                <w:rFonts w:ascii="Arial" w:hAnsi="Arial" w:cs="Arial"/>
                <w:b/>
                <w:bCs/>
                <w:sz w:val="20"/>
                <w:szCs w:val="20"/>
              </w:rPr>
            </w:pPr>
            <w:r w:rsidRPr="001D5A05">
              <w:rPr>
                <w:rFonts w:ascii="Arial" w:hAnsi="Arial" w:cs="Arial"/>
                <w:b/>
                <w:bCs/>
                <w:sz w:val="20"/>
                <w:szCs w:val="20"/>
              </w:rPr>
              <w:t>"Sustainable Ecotourism Potential of Central Kalimantan's Peatlands: Strategies for Regional Economic Growth"</w:t>
            </w:r>
          </w:p>
          <w:p w14:paraId="3D02AF4A" w14:textId="66AC22E5" w:rsidR="00EA49A5" w:rsidRPr="001D5A05" w:rsidRDefault="00EA49A5" w:rsidP="00EA49A5">
            <w:pPr>
              <w:rPr>
                <w:rFonts w:ascii="Arial" w:hAnsi="Arial" w:cs="Arial"/>
                <w:sz w:val="20"/>
                <w:szCs w:val="20"/>
              </w:rPr>
            </w:pPr>
            <w:r w:rsidRPr="001D5A05">
              <w:rPr>
                <w:rFonts w:ascii="Arial" w:hAnsi="Arial" w:cs="Arial"/>
                <w:sz w:val="20"/>
                <w:szCs w:val="20"/>
              </w:rPr>
              <w:t>This alternative title succinctly captures the essence of the study, highlighting both the focus on sustainable ecotourism and its economic implications.</w:t>
            </w:r>
          </w:p>
          <w:p w14:paraId="794AA9A7" w14:textId="77777777" w:rsidR="00F1171E" w:rsidRPr="001D5A05" w:rsidRDefault="00F1171E" w:rsidP="00EA49A5">
            <w:pPr>
              <w:rPr>
                <w:rFonts w:ascii="Arial" w:hAnsi="Arial" w:cs="Arial"/>
                <w:b/>
                <w:bCs/>
                <w:sz w:val="20"/>
                <w:szCs w:val="20"/>
                <w:lang w:val="en-GB"/>
              </w:rPr>
            </w:pPr>
          </w:p>
        </w:tc>
        <w:tc>
          <w:tcPr>
            <w:tcW w:w="1523" w:type="pct"/>
          </w:tcPr>
          <w:p w14:paraId="405B6701" w14:textId="77777777" w:rsidR="00F1171E" w:rsidRPr="001D5A05" w:rsidRDefault="00F1171E" w:rsidP="007222C8">
            <w:pPr>
              <w:pStyle w:val="Heading2"/>
              <w:jc w:val="left"/>
              <w:rPr>
                <w:rFonts w:ascii="Arial" w:hAnsi="Arial" w:cs="Arial"/>
                <w:b w:val="0"/>
                <w:lang w:val="en-GB"/>
              </w:rPr>
            </w:pPr>
          </w:p>
        </w:tc>
      </w:tr>
      <w:tr w:rsidR="00F1171E" w:rsidRPr="001D5A05" w14:paraId="5604762A" w14:textId="77777777" w:rsidTr="007222C8">
        <w:trPr>
          <w:trHeight w:val="1262"/>
        </w:trPr>
        <w:tc>
          <w:tcPr>
            <w:tcW w:w="1265" w:type="pct"/>
            <w:noWrap/>
          </w:tcPr>
          <w:p w14:paraId="3635573D" w14:textId="77777777" w:rsidR="00F1171E" w:rsidRPr="001D5A05" w:rsidRDefault="00F1171E" w:rsidP="007222C8">
            <w:pPr>
              <w:pStyle w:val="Heading2"/>
              <w:ind w:left="360"/>
              <w:jc w:val="left"/>
              <w:rPr>
                <w:rFonts w:ascii="Arial" w:hAnsi="Arial" w:cs="Arial"/>
                <w:lang w:val="en-GB"/>
              </w:rPr>
            </w:pPr>
            <w:r w:rsidRPr="001D5A0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D5A05" w:rsidRDefault="00F1171E" w:rsidP="007222C8">
            <w:pPr>
              <w:pStyle w:val="Heading2"/>
              <w:jc w:val="left"/>
              <w:rPr>
                <w:rFonts w:ascii="Arial" w:hAnsi="Arial" w:cs="Arial"/>
                <w:u w:val="single"/>
                <w:lang w:val="en-GB"/>
              </w:rPr>
            </w:pPr>
          </w:p>
        </w:tc>
        <w:tc>
          <w:tcPr>
            <w:tcW w:w="2212" w:type="pct"/>
          </w:tcPr>
          <w:p w14:paraId="4D40870C" w14:textId="77777777" w:rsidR="00EA49A5" w:rsidRPr="001D5A05" w:rsidRDefault="00EA49A5" w:rsidP="00EA49A5">
            <w:pPr>
              <w:rPr>
                <w:rFonts w:ascii="Arial" w:hAnsi="Arial" w:cs="Arial"/>
                <w:b/>
                <w:bCs/>
                <w:sz w:val="20"/>
                <w:szCs w:val="20"/>
              </w:rPr>
            </w:pPr>
            <w:r w:rsidRPr="001D5A05">
              <w:rPr>
                <w:rFonts w:ascii="Arial" w:hAnsi="Arial" w:cs="Arial"/>
                <w:b/>
                <w:bCs/>
                <w:sz w:val="20"/>
                <w:szCs w:val="20"/>
              </w:rPr>
              <w:t>Additions:</w:t>
            </w:r>
          </w:p>
          <w:p w14:paraId="3F89B193" w14:textId="77777777" w:rsidR="00EA49A5" w:rsidRPr="001D5A05" w:rsidRDefault="00EA49A5" w:rsidP="00EA49A5">
            <w:pPr>
              <w:numPr>
                <w:ilvl w:val="0"/>
                <w:numId w:val="11"/>
              </w:numPr>
              <w:rPr>
                <w:rFonts w:ascii="Arial" w:hAnsi="Arial" w:cs="Arial"/>
                <w:sz w:val="20"/>
                <w:szCs w:val="20"/>
              </w:rPr>
            </w:pPr>
            <w:r w:rsidRPr="001D5A05">
              <w:rPr>
                <w:rFonts w:ascii="Arial" w:hAnsi="Arial" w:cs="Arial"/>
                <w:sz w:val="20"/>
                <w:szCs w:val="20"/>
              </w:rPr>
              <w:t>Contextual Significance: Briefly emphasize the importance of peatlands in biodiversity conservation and sustainable development, as it provides a stronger justification for the research.</w:t>
            </w:r>
          </w:p>
          <w:p w14:paraId="206E228E" w14:textId="77777777" w:rsidR="00EA49A5" w:rsidRPr="001D5A05" w:rsidRDefault="00EA49A5" w:rsidP="00EA49A5">
            <w:pPr>
              <w:numPr>
                <w:ilvl w:val="0"/>
                <w:numId w:val="11"/>
              </w:numPr>
              <w:rPr>
                <w:rFonts w:ascii="Arial" w:hAnsi="Arial" w:cs="Arial"/>
                <w:b/>
                <w:bCs/>
                <w:sz w:val="20"/>
                <w:szCs w:val="20"/>
              </w:rPr>
            </w:pPr>
            <w:r w:rsidRPr="001D5A05">
              <w:rPr>
                <w:rFonts w:ascii="Arial" w:hAnsi="Arial" w:cs="Arial"/>
                <w:sz w:val="20"/>
                <w:szCs w:val="20"/>
              </w:rPr>
              <w:t>Practical Implications: Mention the potential impact of the findings on policymaking or community empowerment for a broader appeal</w:t>
            </w:r>
            <w:r w:rsidRPr="001D5A05">
              <w:rPr>
                <w:rFonts w:ascii="Arial" w:hAnsi="Arial" w:cs="Arial"/>
                <w:b/>
                <w:bCs/>
                <w:sz w:val="20"/>
                <w:szCs w:val="20"/>
              </w:rPr>
              <w:t>.</w:t>
            </w:r>
          </w:p>
          <w:p w14:paraId="7816EFEB" w14:textId="77777777" w:rsidR="00EA49A5" w:rsidRPr="001D5A05" w:rsidRDefault="00EA49A5" w:rsidP="00EA49A5">
            <w:pPr>
              <w:ind w:left="720"/>
              <w:rPr>
                <w:rFonts w:ascii="Arial" w:hAnsi="Arial" w:cs="Arial"/>
                <w:b/>
                <w:bCs/>
                <w:sz w:val="20"/>
                <w:szCs w:val="20"/>
              </w:rPr>
            </w:pPr>
          </w:p>
          <w:p w14:paraId="3C30665F" w14:textId="77777777" w:rsidR="00EA49A5" w:rsidRPr="001D5A05" w:rsidRDefault="00EA49A5" w:rsidP="00EA49A5">
            <w:pPr>
              <w:rPr>
                <w:rFonts w:ascii="Arial" w:hAnsi="Arial" w:cs="Arial"/>
                <w:b/>
                <w:bCs/>
                <w:sz w:val="20"/>
                <w:szCs w:val="20"/>
              </w:rPr>
            </w:pPr>
            <w:r w:rsidRPr="001D5A05">
              <w:rPr>
                <w:rFonts w:ascii="Arial" w:hAnsi="Arial" w:cs="Arial"/>
                <w:b/>
                <w:bCs/>
                <w:sz w:val="20"/>
                <w:szCs w:val="20"/>
              </w:rPr>
              <w:t>Deletions or Revisions:</w:t>
            </w:r>
          </w:p>
          <w:p w14:paraId="27D41A9D" w14:textId="77777777" w:rsidR="00EA49A5" w:rsidRPr="001D5A05" w:rsidRDefault="00EA49A5" w:rsidP="00EA49A5">
            <w:pPr>
              <w:numPr>
                <w:ilvl w:val="0"/>
                <w:numId w:val="12"/>
              </w:numPr>
              <w:rPr>
                <w:rFonts w:ascii="Arial" w:hAnsi="Arial" w:cs="Arial"/>
                <w:sz w:val="20"/>
                <w:szCs w:val="20"/>
              </w:rPr>
            </w:pPr>
            <w:r w:rsidRPr="001D5A05">
              <w:rPr>
                <w:rFonts w:ascii="Arial" w:hAnsi="Arial" w:cs="Arial"/>
                <w:sz w:val="20"/>
                <w:szCs w:val="20"/>
              </w:rPr>
              <w:t>Streamline Methodology Description: The explanation of the methods (e.g., ADO-ADTWA Guidelines, SWOT, and AHP) can be summarized more succinctly to reduce technical jargon.</w:t>
            </w:r>
          </w:p>
          <w:p w14:paraId="0F0DB32F" w14:textId="77777777" w:rsidR="00EA49A5" w:rsidRPr="001D5A05" w:rsidRDefault="00EA49A5" w:rsidP="00EA49A5">
            <w:pPr>
              <w:numPr>
                <w:ilvl w:val="0"/>
                <w:numId w:val="12"/>
              </w:numPr>
              <w:rPr>
                <w:rFonts w:ascii="Arial" w:hAnsi="Arial" w:cs="Arial"/>
                <w:sz w:val="20"/>
                <w:szCs w:val="20"/>
              </w:rPr>
            </w:pPr>
            <w:r w:rsidRPr="001D5A05">
              <w:rPr>
                <w:rFonts w:ascii="Arial" w:hAnsi="Arial" w:cs="Arial"/>
                <w:sz w:val="20"/>
                <w:szCs w:val="20"/>
              </w:rPr>
              <w:t>Focus on Key Results: Avoid repeating less significant details and instead emphasize the most impactful findings, such as the identification of growth strategies and key attractiveness indicators.</w:t>
            </w:r>
          </w:p>
          <w:p w14:paraId="0FB7E83A" w14:textId="77777777" w:rsidR="00F1171E" w:rsidRPr="001D5A05" w:rsidRDefault="00F1171E" w:rsidP="00EA49A5">
            <w:pPr>
              <w:rPr>
                <w:rFonts w:ascii="Arial" w:hAnsi="Arial" w:cs="Arial"/>
                <w:b/>
                <w:bCs/>
                <w:sz w:val="20"/>
                <w:szCs w:val="20"/>
                <w:lang w:val="en-GB"/>
              </w:rPr>
            </w:pPr>
          </w:p>
        </w:tc>
        <w:tc>
          <w:tcPr>
            <w:tcW w:w="1523" w:type="pct"/>
          </w:tcPr>
          <w:p w14:paraId="1D54B730" w14:textId="77777777" w:rsidR="00F1171E" w:rsidRPr="001D5A05" w:rsidRDefault="00F1171E" w:rsidP="007222C8">
            <w:pPr>
              <w:pStyle w:val="Heading2"/>
              <w:jc w:val="left"/>
              <w:rPr>
                <w:rFonts w:ascii="Arial" w:hAnsi="Arial" w:cs="Arial"/>
                <w:b w:val="0"/>
                <w:lang w:val="en-GB"/>
              </w:rPr>
            </w:pPr>
          </w:p>
        </w:tc>
      </w:tr>
      <w:tr w:rsidR="00F1171E" w:rsidRPr="001D5A05" w14:paraId="2F579F54" w14:textId="77777777" w:rsidTr="007222C8">
        <w:trPr>
          <w:trHeight w:val="859"/>
        </w:trPr>
        <w:tc>
          <w:tcPr>
            <w:tcW w:w="1265" w:type="pct"/>
            <w:noWrap/>
          </w:tcPr>
          <w:p w14:paraId="04361F46" w14:textId="368783AB" w:rsidR="00F1171E" w:rsidRPr="001D5A05" w:rsidRDefault="00DC6FED" w:rsidP="007222C8">
            <w:pPr>
              <w:ind w:left="360"/>
              <w:rPr>
                <w:rFonts w:ascii="Arial" w:hAnsi="Arial" w:cs="Arial"/>
                <w:b/>
                <w:bCs/>
                <w:sz w:val="20"/>
                <w:szCs w:val="20"/>
                <w:u w:val="single"/>
                <w:lang w:val="en-GB"/>
              </w:rPr>
            </w:pPr>
            <w:r w:rsidRPr="001D5A05">
              <w:rPr>
                <w:rFonts w:ascii="Arial" w:hAnsi="Arial" w:cs="Arial"/>
                <w:b/>
                <w:bCs/>
                <w:sz w:val="20"/>
                <w:szCs w:val="20"/>
                <w:lang w:val="en-GB"/>
              </w:rPr>
              <w:t xml:space="preserve">Is the manuscript scientifically, correct? Please write here. </w:t>
            </w:r>
          </w:p>
        </w:tc>
        <w:tc>
          <w:tcPr>
            <w:tcW w:w="2212" w:type="pct"/>
          </w:tcPr>
          <w:p w14:paraId="318FE606" w14:textId="78784D1E" w:rsidR="00EA49A5" w:rsidRPr="001D5A05" w:rsidRDefault="00EA49A5" w:rsidP="00EA49A5">
            <w:pPr>
              <w:rPr>
                <w:rFonts w:ascii="Arial" w:hAnsi="Arial" w:cs="Arial"/>
                <w:sz w:val="20"/>
                <w:szCs w:val="20"/>
              </w:rPr>
            </w:pPr>
            <w:r w:rsidRPr="001D5A05">
              <w:rPr>
                <w:rFonts w:ascii="Arial" w:hAnsi="Arial" w:cs="Arial"/>
                <w:sz w:val="20"/>
                <w:szCs w:val="20"/>
              </w:rPr>
              <w:t>The manuscript appears to be scientifically correct, as it employs established methodologies like SWOT analysis, Analytical Hierarchy Process (AHP), and ADO-ADTWA guidelines to evaluate the ecotourism potential of Central Kalimantan's peatlands. However, some areas could benefit from additional scrutiny or elaboration:</w:t>
            </w:r>
          </w:p>
          <w:p w14:paraId="61518943" w14:textId="77777777" w:rsidR="00EA49A5" w:rsidRPr="001D5A05" w:rsidRDefault="00EA49A5" w:rsidP="00EA49A5">
            <w:pPr>
              <w:rPr>
                <w:rFonts w:ascii="Arial" w:hAnsi="Arial" w:cs="Arial"/>
                <w:sz w:val="20"/>
                <w:szCs w:val="20"/>
              </w:rPr>
            </w:pPr>
          </w:p>
          <w:p w14:paraId="343F7A40" w14:textId="7493CD91" w:rsidR="00EA49A5" w:rsidRPr="001D5A05" w:rsidRDefault="00EA49A5" w:rsidP="00EA49A5">
            <w:pPr>
              <w:numPr>
                <w:ilvl w:val="0"/>
                <w:numId w:val="13"/>
              </w:numPr>
              <w:rPr>
                <w:rFonts w:ascii="Arial" w:hAnsi="Arial" w:cs="Arial"/>
                <w:sz w:val="20"/>
                <w:szCs w:val="20"/>
              </w:rPr>
            </w:pPr>
            <w:r w:rsidRPr="001D5A05">
              <w:rPr>
                <w:rFonts w:ascii="Arial" w:hAnsi="Arial" w:cs="Arial"/>
                <w:sz w:val="20"/>
                <w:szCs w:val="20"/>
              </w:rPr>
              <w:t>Data Presentation: While tables and analysis provide useful insights, clearer explanations of how scores or rankings are derived would enhance transparency.</w:t>
            </w:r>
          </w:p>
          <w:p w14:paraId="0241B994" w14:textId="02BA96EE" w:rsidR="00EA49A5" w:rsidRPr="001D5A05" w:rsidRDefault="00EA49A5" w:rsidP="00EA49A5">
            <w:pPr>
              <w:numPr>
                <w:ilvl w:val="0"/>
                <w:numId w:val="13"/>
              </w:numPr>
              <w:rPr>
                <w:rFonts w:ascii="Arial" w:hAnsi="Arial" w:cs="Arial"/>
                <w:sz w:val="20"/>
                <w:szCs w:val="20"/>
              </w:rPr>
            </w:pPr>
            <w:r w:rsidRPr="001D5A05">
              <w:rPr>
                <w:rFonts w:ascii="Arial" w:hAnsi="Arial" w:cs="Arial"/>
                <w:sz w:val="20"/>
                <w:szCs w:val="20"/>
              </w:rPr>
              <w:t>Statistical Validation: Mentioning any statistical techniques used to validate findings (e.g., reliability of the scoring system) would strengthen the scientific rigor.</w:t>
            </w:r>
          </w:p>
          <w:p w14:paraId="5400114E" w14:textId="77777777" w:rsidR="00EA49A5" w:rsidRPr="001D5A05" w:rsidRDefault="00EA49A5" w:rsidP="00EA49A5">
            <w:pPr>
              <w:numPr>
                <w:ilvl w:val="0"/>
                <w:numId w:val="13"/>
              </w:numPr>
              <w:rPr>
                <w:rFonts w:ascii="Arial" w:hAnsi="Arial" w:cs="Arial"/>
                <w:sz w:val="20"/>
                <w:szCs w:val="20"/>
              </w:rPr>
            </w:pPr>
            <w:r w:rsidRPr="001D5A05">
              <w:rPr>
                <w:rFonts w:ascii="Arial" w:hAnsi="Arial" w:cs="Arial"/>
                <w:sz w:val="20"/>
                <w:szCs w:val="20"/>
              </w:rPr>
              <w:t>Environmental Considerations: While threats like deforestation and climate impacts are mentioned, integrating these into the broader context of ecotourism sustainability could deepen the discussion.</w:t>
            </w:r>
          </w:p>
          <w:p w14:paraId="2B5A7721" w14:textId="77777777" w:rsidR="00F1171E" w:rsidRPr="001D5A05" w:rsidRDefault="00F1171E" w:rsidP="007222C8">
            <w:pPr>
              <w:pStyle w:val="ListParagraph"/>
              <w:ind w:left="0"/>
              <w:rPr>
                <w:rFonts w:ascii="Arial" w:hAnsi="Arial" w:cs="Arial"/>
                <w:sz w:val="20"/>
                <w:szCs w:val="20"/>
                <w:lang w:val="en-GB"/>
              </w:rPr>
            </w:pPr>
          </w:p>
        </w:tc>
        <w:tc>
          <w:tcPr>
            <w:tcW w:w="1523" w:type="pct"/>
          </w:tcPr>
          <w:p w14:paraId="4898F764" w14:textId="77777777" w:rsidR="00F1171E" w:rsidRPr="001D5A05" w:rsidRDefault="00F1171E" w:rsidP="007222C8">
            <w:pPr>
              <w:pStyle w:val="Heading2"/>
              <w:jc w:val="left"/>
              <w:rPr>
                <w:rFonts w:ascii="Arial" w:hAnsi="Arial" w:cs="Arial"/>
                <w:b w:val="0"/>
                <w:lang w:val="en-GB"/>
              </w:rPr>
            </w:pPr>
          </w:p>
        </w:tc>
      </w:tr>
      <w:tr w:rsidR="00F1171E" w:rsidRPr="001D5A05" w14:paraId="73739464" w14:textId="77777777" w:rsidTr="007222C8">
        <w:trPr>
          <w:trHeight w:val="703"/>
        </w:trPr>
        <w:tc>
          <w:tcPr>
            <w:tcW w:w="1265" w:type="pct"/>
            <w:noWrap/>
          </w:tcPr>
          <w:p w14:paraId="09C25322" w14:textId="77777777" w:rsidR="00F1171E" w:rsidRPr="001D5A05" w:rsidRDefault="00F1171E" w:rsidP="007222C8">
            <w:pPr>
              <w:ind w:left="360"/>
              <w:rPr>
                <w:rFonts w:ascii="Arial" w:hAnsi="Arial" w:cs="Arial"/>
                <w:b/>
                <w:bCs/>
                <w:sz w:val="20"/>
                <w:szCs w:val="20"/>
                <w:lang w:val="en-GB"/>
              </w:rPr>
            </w:pPr>
            <w:r w:rsidRPr="001D5A05">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1D5A05" w:rsidRDefault="00F1171E" w:rsidP="007222C8">
            <w:pPr>
              <w:ind w:left="360"/>
              <w:rPr>
                <w:rFonts w:ascii="Arial" w:hAnsi="Arial" w:cs="Arial"/>
                <w:b/>
                <w:bCs/>
                <w:sz w:val="20"/>
                <w:szCs w:val="20"/>
                <w:u w:val="single"/>
                <w:lang w:val="en-GB"/>
              </w:rPr>
            </w:pPr>
            <w:r w:rsidRPr="001D5A05">
              <w:rPr>
                <w:rFonts w:ascii="Arial" w:hAnsi="Arial" w:cs="Arial"/>
                <w:b/>
                <w:bCs/>
                <w:sz w:val="20"/>
                <w:szCs w:val="20"/>
                <w:u w:val="single"/>
                <w:lang w:val="en-GB"/>
              </w:rPr>
              <w:t>-</w:t>
            </w:r>
          </w:p>
        </w:tc>
        <w:tc>
          <w:tcPr>
            <w:tcW w:w="2212" w:type="pct"/>
          </w:tcPr>
          <w:p w14:paraId="24FE0567" w14:textId="59D79BDF" w:rsidR="00F1171E" w:rsidRPr="001D5A05" w:rsidRDefault="00EA49A5" w:rsidP="007222C8">
            <w:pPr>
              <w:pStyle w:val="ListParagraph"/>
              <w:ind w:left="0"/>
              <w:rPr>
                <w:rFonts w:ascii="Arial" w:hAnsi="Arial" w:cs="Arial"/>
                <w:b/>
                <w:bCs/>
                <w:sz w:val="20"/>
                <w:szCs w:val="20"/>
                <w:lang w:val="en-GB"/>
              </w:rPr>
            </w:pPr>
            <w:r w:rsidRPr="001D5A05">
              <w:rPr>
                <w:rFonts w:ascii="Arial" w:hAnsi="Arial" w:cs="Arial"/>
                <w:b/>
                <w:bCs/>
                <w:sz w:val="20"/>
                <w:szCs w:val="20"/>
                <w:lang w:val="en-GB"/>
              </w:rPr>
              <w:t>Yes</w:t>
            </w:r>
          </w:p>
        </w:tc>
        <w:tc>
          <w:tcPr>
            <w:tcW w:w="1523" w:type="pct"/>
          </w:tcPr>
          <w:p w14:paraId="40220055" w14:textId="77777777" w:rsidR="00F1171E" w:rsidRPr="001D5A05" w:rsidRDefault="00F1171E" w:rsidP="007222C8">
            <w:pPr>
              <w:pStyle w:val="Heading2"/>
              <w:jc w:val="left"/>
              <w:rPr>
                <w:rFonts w:ascii="Arial" w:hAnsi="Arial" w:cs="Arial"/>
                <w:b w:val="0"/>
                <w:lang w:val="en-GB"/>
              </w:rPr>
            </w:pPr>
          </w:p>
        </w:tc>
      </w:tr>
      <w:tr w:rsidR="00F1171E" w:rsidRPr="001D5A05" w14:paraId="73CC4A50" w14:textId="77777777" w:rsidTr="007222C8">
        <w:trPr>
          <w:trHeight w:val="386"/>
        </w:trPr>
        <w:tc>
          <w:tcPr>
            <w:tcW w:w="1265" w:type="pct"/>
            <w:noWrap/>
          </w:tcPr>
          <w:p w14:paraId="029CE8D0" w14:textId="77777777" w:rsidR="00F1171E" w:rsidRPr="001D5A05" w:rsidRDefault="00F1171E" w:rsidP="007222C8">
            <w:pPr>
              <w:pStyle w:val="Heading2"/>
              <w:jc w:val="left"/>
              <w:rPr>
                <w:rFonts w:ascii="Arial" w:hAnsi="Arial" w:cs="Arial"/>
                <w:b w:val="0"/>
                <w:lang w:val="en-GB"/>
              </w:rPr>
            </w:pPr>
          </w:p>
          <w:p w14:paraId="589C16C7" w14:textId="77777777" w:rsidR="00F1171E" w:rsidRPr="001D5A05" w:rsidRDefault="00F1171E" w:rsidP="007222C8">
            <w:pPr>
              <w:pStyle w:val="Heading2"/>
              <w:ind w:left="360"/>
              <w:jc w:val="left"/>
              <w:rPr>
                <w:rFonts w:ascii="Arial" w:hAnsi="Arial" w:cs="Arial"/>
                <w:bCs w:val="0"/>
                <w:lang w:val="en-GB"/>
              </w:rPr>
            </w:pPr>
            <w:r w:rsidRPr="001D5A05">
              <w:rPr>
                <w:rFonts w:ascii="Arial" w:hAnsi="Arial" w:cs="Arial"/>
                <w:bCs w:val="0"/>
                <w:lang w:val="en-GB"/>
              </w:rPr>
              <w:t>Is the language/English quality of the article suitable for scholarly communications?</w:t>
            </w:r>
          </w:p>
          <w:p w14:paraId="7722B85E" w14:textId="77777777" w:rsidR="00F1171E" w:rsidRPr="001D5A05" w:rsidRDefault="00F1171E" w:rsidP="007222C8">
            <w:pPr>
              <w:rPr>
                <w:rFonts w:ascii="Arial" w:hAnsi="Arial" w:cs="Arial"/>
                <w:sz w:val="20"/>
                <w:szCs w:val="20"/>
                <w:lang w:val="en-GB"/>
              </w:rPr>
            </w:pPr>
          </w:p>
        </w:tc>
        <w:tc>
          <w:tcPr>
            <w:tcW w:w="2212" w:type="pct"/>
          </w:tcPr>
          <w:p w14:paraId="149A6CEF" w14:textId="05775DEE" w:rsidR="00F1171E" w:rsidRPr="001D5A05" w:rsidRDefault="00EA49A5" w:rsidP="007222C8">
            <w:pPr>
              <w:rPr>
                <w:rFonts w:ascii="Arial" w:hAnsi="Arial" w:cs="Arial"/>
                <w:sz w:val="20"/>
                <w:szCs w:val="20"/>
                <w:lang w:val="en-GB"/>
              </w:rPr>
            </w:pPr>
            <w:r w:rsidRPr="001D5A05">
              <w:rPr>
                <w:rFonts w:ascii="Arial" w:hAnsi="Arial" w:cs="Arial"/>
                <w:sz w:val="20"/>
                <w:szCs w:val="20"/>
              </w:rPr>
              <w:t>The language of the manuscript is generally understandable, but it requires refinement to meet the standards of scholarly communication</w:t>
            </w:r>
            <w:r w:rsidR="0026465B" w:rsidRPr="001D5A05">
              <w:rPr>
                <w:rFonts w:ascii="Arial" w:hAnsi="Arial" w:cs="Arial"/>
                <w:sz w:val="20"/>
                <w:szCs w:val="20"/>
              </w:rPr>
              <w:t>.</w:t>
            </w:r>
          </w:p>
        </w:tc>
        <w:tc>
          <w:tcPr>
            <w:tcW w:w="1523" w:type="pct"/>
          </w:tcPr>
          <w:p w14:paraId="0351CA58" w14:textId="77777777" w:rsidR="00F1171E" w:rsidRPr="001D5A05" w:rsidRDefault="00F1171E" w:rsidP="007222C8">
            <w:pPr>
              <w:rPr>
                <w:rFonts w:ascii="Arial" w:hAnsi="Arial" w:cs="Arial"/>
                <w:sz w:val="20"/>
                <w:szCs w:val="20"/>
                <w:lang w:val="en-GB"/>
              </w:rPr>
            </w:pPr>
          </w:p>
        </w:tc>
      </w:tr>
      <w:tr w:rsidR="00F1171E" w:rsidRPr="001D5A05" w14:paraId="20A16C0C" w14:textId="77777777" w:rsidTr="007222C8">
        <w:trPr>
          <w:trHeight w:val="1178"/>
        </w:trPr>
        <w:tc>
          <w:tcPr>
            <w:tcW w:w="1265" w:type="pct"/>
            <w:noWrap/>
          </w:tcPr>
          <w:p w14:paraId="7F4BCFAE" w14:textId="77777777" w:rsidR="00F1171E" w:rsidRPr="001D5A05" w:rsidRDefault="00F1171E" w:rsidP="007222C8">
            <w:pPr>
              <w:pStyle w:val="Heading2"/>
              <w:jc w:val="left"/>
              <w:rPr>
                <w:rFonts w:ascii="Arial" w:hAnsi="Arial" w:cs="Arial"/>
                <w:b w:val="0"/>
                <w:bCs w:val="0"/>
                <w:lang w:val="en-GB"/>
              </w:rPr>
            </w:pPr>
            <w:r w:rsidRPr="001D5A05">
              <w:rPr>
                <w:rFonts w:ascii="Arial" w:hAnsi="Arial" w:cs="Arial"/>
                <w:bCs w:val="0"/>
                <w:u w:val="single"/>
                <w:lang w:val="en-GB"/>
              </w:rPr>
              <w:t>Optional/General</w:t>
            </w:r>
            <w:r w:rsidRPr="001D5A05">
              <w:rPr>
                <w:rFonts w:ascii="Arial" w:hAnsi="Arial" w:cs="Arial"/>
                <w:bCs w:val="0"/>
                <w:lang w:val="en-GB"/>
              </w:rPr>
              <w:t xml:space="preserve"> </w:t>
            </w:r>
            <w:r w:rsidRPr="001D5A05">
              <w:rPr>
                <w:rFonts w:ascii="Arial" w:hAnsi="Arial" w:cs="Arial"/>
                <w:b w:val="0"/>
                <w:bCs w:val="0"/>
                <w:lang w:val="en-GB"/>
              </w:rPr>
              <w:t>comments</w:t>
            </w:r>
          </w:p>
          <w:p w14:paraId="1A6B3748" w14:textId="77777777" w:rsidR="00F1171E" w:rsidRPr="001D5A05" w:rsidRDefault="00F1171E" w:rsidP="007222C8">
            <w:pPr>
              <w:pStyle w:val="Heading2"/>
              <w:jc w:val="left"/>
              <w:rPr>
                <w:rFonts w:ascii="Arial" w:hAnsi="Arial" w:cs="Arial"/>
                <w:b w:val="0"/>
                <w:lang w:val="en-GB"/>
              </w:rPr>
            </w:pPr>
          </w:p>
        </w:tc>
        <w:tc>
          <w:tcPr>
            <w:tcW w:w="2212" w:type="pct"/>
          </w:tcPr>
          <w:p w14:paraId="5E946A0E" w14:textId="5B658BBB" w:rsidR="00F1171E" w:rsidRPr="001D5A05" w:rsidRDefault="00EA49A5" w:rsidP="00EA49A5">
            <w:pPr>
              <w:pStyle w:val="ListParagraph"/>
              <w:numPr>
                <w:ilvl w:val="0"/>
                <w:numId w:val="15"/>
              </w:numPr>
              <w:rPr>
                <w:rFonts w:ascii="Arial" w:hAnsi="Arial" w:cs="Arial"/>
                <w:sz w:val="20"/>
                <w:szCs w:val="20"/>
                <w:lang w:val="en-GB"/>
              </w:rPr>
            </w:pPr>
            <w:r w:rsidRPr="001D5A05">
              <w:rPr>
                <w:rFonts w:ascii="Arial" w:hAnsi="Arial" w:cs="Arial"/>
                <w:sz w:val="20"/>
                <w:szCs w:val="20"/>
                <w:lang w:val="en-GB"/>
              </w:rPr>
              <w:t>Improve the citation style.</w:t>
            </w:r>
          </w:p>
          <w:p w14:paraId="79514548" w14:textId="3C033C1A" w:rsidR="00EA49A5" w:rsidRPr="001D5A05" w:rsidRDefault="00EA49A5" w:rsidP="00EA49A5">
            <w:pPr>
              <w:pStyle w:val="ListParagraph"/>
              <w:numPr>
                <w:ilvl w:val="0"/>
                <w:numId w:val="15"/>
              </w:numPr>
              <w:rPr>
                <w:rFonts w:ascii="Arial" w:hAnsi="Arial" w:cs="Arial"/>
                <w:sz w:val="20"/>
                <w:szCs w:val="20"/>
                <w:lang w:val="en-GB"/>
              </w:rPr>
            </w:pPr>
            <w:r w:rsidRPr="001D5A05">
              <w:rPr>
                <w:rFonts w:ascii="Arial" w:hAnsi="Arial" w:cs="Arial"/>
                <w:sz w:val="20"/>
                <w:szCs w:val="20"/>
                <w:lang w:val="en-GB"/>
              </w:rPr>
              <w:t>Recheck the abbreviation and units.</w:t>
            </w:r>
          </w:p>
          <w:p w14:paraId="305218BB" w14:textId="6EE4D75D" w:rsidR="00EA49A5" w:rsidRPr="001D5A05" w:rsidRDefault="00EA49A5" w:rsidP="00EA49A5">
            <w:pPr>
              <w:pStyle w:val="ListParagraph"/>
              <w:numPr>
                <w:ilvl w:val="0"/>
                <w:numId w:val="15"/>
              </w:numPr>
              <w:rPr>
                <w:rFonts w:ascii="Arial" w:hAnsi="Arial" w:cs="Arial"/>
                <w:sz w:val="20"/>
                <w:szCs w:val="20"/>
                <w:lang w:val="en-GB"/>
              </w:rPr>
            </w:pPr>
            <w:r w:rsidRPr="001D5A05">
              <w:rPr>
                <w:rFonts w:ascii="Arial" w:hAnsi="Arial" w:cs="Arial"/>
                <w:sz w:val="20"/>
                <w:szCs w:val="20"/>
                <w:lang w:val="en-GB"/>
              </w:rPr>
              <w:t xml:space="preserve">Use proper </w:t>
            </w:r>
            <w:proofErr w:type="spellStart"/>
            <w:r w:rsidRPr="001D5A05">
              <w:rPr>
                <w:rFonts w:ascii="Arial" w:hAnsi="Arial" w:cs="Arial"/>
                <w:sz w:val="20"/>
                <w:szCs w:val="20"/>
                <w:lang w:val="en-GB"/>
              </w:rPr>
              <w:t>alignmen</w:t>
            </w:r>
            <w:proofErr w:type="spellEnd"/>
            <w:r w:rsidRPr="001D5A05">
              <w:rPr>
                <w:rFonts w:ascii="Arial" w:hAnsi="Arial" w:cs="Arial"/>
                <w:sz w:val="20"/>
                <w:szCs w:val="20"/>
                <w:lang w:val="en-GB"/>
              </w:rPr>
              <w:t xml:space="preserve"> for table and figures.</w:t>
            </w:r>
          </w:p>
          <w:p w14:paraId="6144D900" w14:textId="1C6E7BB3" w:rsidR="00EA49A5" w:rsidRPr="001D5A05" w:rsidRDefault="00EA49A5" w:rsidP="00EA49A5">
            <w:pPr>
              <w:pStyle w:val="ListParagraph"/>
              <w:numPr>
                <w:ilvl w:val="0"/>
                <w:numId w:val="15"/>
              </w:numPr>
              <w:rPr>
                <w:rFonts w:ascii="Arial" w:hAnsi="Arial" w:cs="Arial"/>
                <w:sz w:val="20"/>
                <w:szCs w:val="20"/>
                <w:lang w:val="en-GB"/>
              </w:rPr>
            </w:pPr>
            <w:r w:rsidRPr="001D5A05">
              <w:rPr>
                <w:rFonts w:ascii="Arial" w:hAnsi="Arial" w:cs="Arial"/>
                <w:sz w:val="20"/>
                <w:szCs w:val="20"/>
                <w:lang w:val="en-GB"/>
              </w:rPr>
              <w:t>Use left alignment for Table’s Title</w:t>
            </w:r>
          </w:p>
          <w:p w14:paraId="010CAF19" w14:textId="0713E1FD" w:rsidR="00EA49A5" w:rsidRPr="001D5A05" w:rsidRDefault="00EA49A5" w:rsidP="00EA49A5">
            <w:pPr>
              <w:pStyle w:val="ListParagraph"/>
              <w:numPr>
                <w:ilvl w:val="0"/>
                <w:numId w:val="15"/>
              </w:numPr>
              <w:rPr>
                <w:rFonts w:ascii="Arial" w:hAnsi="Arial" w:cs="Arial"/>
                <w:sz w:val="20"/>
                <w:szCs w:val="20"/>
                <w:lang w:val="en-GB"/>
              </w:rPr>
            </w:pPr>
            <w:r w:rsidRPr="001D5A05">
              <w:rPr>
                <w:rFonts w:ascii="Arial" w:hAnsi="Arial" w:cs="Arial"/>
                <w:sz w:val="20"/>
                <w:szCs w:val="20"/>
                <w:lang w:val="en-GB"/>
              </w:rPr>
              <w:t xml:space="preserve">Write the equations in proper format. </w:t>
            </w:r>
          </w:p>
          <w:p w14:paraId="18E1A96E" w14:textId="77777777" w:rsidR="00EA49A5" w:rsidRPr="001D5A05" w:rsidRDefault="00EA49A5" w:rsidP="00EA49A5">
            <w:pPr>
              <w:pStyle w:val="ListParagraph"/>
              <w:numPr>
                <w:ilvl w:val="0"/>
                <w:numId w:val="15"/>
              </w:numPr>
              <w:rPr>
                <w:rFonts w:ascii="Arial" w:hAnsi="Arial" w:cs="Arial"/>
                <w:sz w:val="20"/>
                <w:szCs w:val="20"/>
                <w:lang w:val="en-GB"/>
              </w:rPr>
            </w:pPr>
            <w:r w:rsidRPr="001D5A05">
              <w:rPr>
                <w:rFonts w:ascii="Arial" w:hAnsi="Arial" w:cs="Arial"/>
                <w:sz w:val="20"/>
                <w:szCs w:val="20"/>
                <w:lang w:val="en-GB"/>
              </w:rPr>
              <w:t>Ensure consistency in formatting, such as headings, table styles, and citation formatting, to improve readability and presentation.</w:t>
            </w:r>
          </w:p>
          <w:p w14:paraId="15DFD0E8" w14:textId="77777777" w:rsidR="00F1171E" w:rsidRPr="001D5A05" w:rsidRDefault="00F1171E" w:rsidP="007222C8">
            <w:pPr>
              <w:rPr>
                <w:rFonts w:ascii="Arial" w:hAnsi="Arial" w:cs="Arial"/>
                <w:sz w:val="20"/>
                <w:szCs w:val="20"/>
                <w:lang w:val="en-GB"/>
              </w:rPr>
            </w:pPr>
          </w:p>
        </w:tc>
        <w:tc>
          <w:tcPr>
            <w:tcW w:w="1523" w:type="pct"/>
          </w:tcPr>
          <w:p w14:paraId="465E098E" w14:textId="77777777" w:rsidR="00F1171E" w:rsidRPr="001D5A05" w:rsidRDefault="00F1171E" w:rsidP="007222C8">
            <w:pPr>
              <w:rPr>
                <w:rFonts w:ascii="Arial" w:hAnsi="Arial" w:cs="Arial"/>
                <w:sz w:val="20"/>
                <w:szCs w:val="20"/>
                <w:lang w:val="en-GB"/>
              </w:rPr>
            </w:pPr>
          </w:p>
        </w:tc>
      </w:tr>
    </w:tbl>
    <w:p w14:paraId="25069224" w14:textId="77777777" w:rsidR="00F1171E" w:rsidRPr="001D5A05"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836D4" w:rsidRPr="001D5A05" w14:paraId="2DF52453" w14:textId="77777777" w:rsidTr="003F499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6C1C85C" w14:textId="77777777" w:rsidR="001836D4" w:rsidRPr="001D5A05" w:rsidRDefault="001836D4" w:rsidP="001836D4">
            <w:pPr>
              <w:pStyle w:val="BodyText"/>
              <w:rPr>
                <w:rFonts w:ascii="Arial" w:hAnsi="Arial" w:cs="Arial"/>
                <w:b/>
                <w:bCs/>
                <w:sz w:val="20"/>
                <w:szCs w:val="20"/>
                <w:u w:val="single"/>
                <w:lang w:val="en-GB"/>
              </w:rPr>
            </w:pPr>
            <w:bookmarkStart w:id="1" w:name="_Hlk167897572"/>
            <w:r w:rsidRPr="001D5A05">
              <w:rPr>
                <w:rFonts w:ascii="Arial" w:hAnsi="Arial" w:cs="Arial"/>
                <w:b/>
                <w:bCs/>
                <w:sz w:val="20"/>
                <w:szCs w:val="20"/>
                <w:u w:val="single"/>
                <w:lang w:val="en-GB"/>
              </w:rPr>
              <w:t xml:space="preserve">PART  2: </w:t>
            </w:r>
          </w:p>
          <w:p w14:paraId="433045DE" w14:textId="77777777" w:rsidR="001836D4" w:rsidRPr="001D5A05" w:rsidRDefault="001836D4" w:rsidP="001836D4">
            <w:pPr>
              <w:pStyle w:val="BodyText"/>
              <w:rPr>
                <w:rFonts w:ascii="Arial" w:hAnsi="Arial" w:cs="Arial"/>
                <w:b/>
                <w:bCs/>
                <w:sz w:val="20"/>
                <w:szCs w:val="20"/>
                <w:u w:val="single"/>
                <w:lang w:val="en-GB"/>
              </w:rPr>
            </w:pPr>
          </w:p>
        </w:tc>
      </w:tr>
      <w:tr w:rsidR="001836D4" w:rsidRPr="001D5A05" w14:paraId="561E04C4" w14:textId="77777777" w:rsidTr="003F4995">
        <w:tc>
          <w:tcPr>
            <w:tcW w:w="1615" w:type="pct"/>
            <w:shd w:val="clear" w:color="auto" w:fill="auto"/>
            <w:noWrap/>
            <w:tcMar>
              <w:top w:w="0" w:type="dxa"/>
              <w:left w:w="108" w:type="dxa"/>
              <w:bottom w:w="0" w:type="dxa"/>
              <w:right w:w="108" w:type="dxa"/>
            </w:tcMar>
            <w:vAlign w:val="center"/>
          </w:tcPr>
          <w:p w14:paraId="307F535A" w14:textId="77777777" w:rsidR="001836D4" w:rsidRPr="001D5A05" w:rsidRDefault="001836D4" w:rsidP="001836D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1FAD7D50" w14:textId="77777777" w:rsidR="001836D4" w:rsidRPr="001D5A05" w:rsidRDefault="001836D4" w:rsidP="001836D4">
            <w:pPr>
              <w:pStyle w:val="BodyText"/>
              <w:rPr>
                <w:rFonts w:ascii="Arial" w:hAnsi="Arial" w:cs="Arial"/>
                <w:b/>
                <w:bCs/>
                <w:sz w:val="20"/>
                <w:szCs w:val="20"/>
                <w:u w:val="single"/>
                <w:lang w:val="en-GB"/>
              </w:rPr>
            </w:pPr>
            <w:r w:rsidRPr="001D5A05">
              <w:rPr>
                <w:rFonts w:ascii="Arial" w:hAnsi="Arial" w:cs="Arial"/>
                <w:b/>
                <w:bCs/>
                <w:sz w:val="20"/>
                <w:szCs w:val="20"/>
                <w:u w:val="single"/>
                <w:lang w:val="en-GB"/>
              </w:rPr>
              <w:t>Reviewer’s comment</w:t>
            </w:r>
          </w:p>
        </w:tc>
        <w:tc>
          <w:tcPr>
            <w:tcW w:w="1691" w:type="pct"/>
            <w:shd w:val="clear" w:color="auto" w:fill="auto"/>
          </w:tcPr>
          <w:p w14:paraId="5DAD22D4" w14:textId="77777777" w:rsidR="001836D4" w:rsidRPr="001D5A05" w:rsidRDefault="001836D4" w:rsidP="001836D4">
            <w:pPr>
              <w:pStyle w:val="BodyText"/>
              <w:rPr>
                <w:rFonts w:ascii="Arial" w:hAnsi="Arial" w:cs="Arial"/>
                <w:b/>
                <w:bCs/>
                <w:sz w:val="20"/>
                <w:szCs w:val="20"/>
                <w:u w:val="single"/>
                <w:lang w:val="en-GB"/>
              </w:rPr>
            </w:pPr>
            <w:r w:rsidRPr="001D5A05">
              <w:rPr>
                <w:rFonts w:ascii="Arial" w:hAnsi="Arial" w:cs="Arial"/>
                <w:b/>
                <w:bCs/>
                <w:sz w:val="20"/>
                <w:szCs w:val="20"/>
                <w:u w:val="single"/>
                <w:lang w:val="en-GB"/>
              </w:rPr>
              <w:t xml:space="preserve">Author’s comment </w:t>
            </w:r>
            <w:r w:rsidRPr="001D5A05">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1836D4" w:rsidRPr="001D5A05" w14:paraId="64AFDF33" w14:textId="77777777" w:rsidTr="003F4995">
        <w:trPr>
          <w:trHeight w:val="890"/>
        </w:trPr>
        <w:tc>
          <w:tcPr>
            <w:tcW w:w="1615" w:type="pct"/>
            <w:shd w:val="clear" w:color="auto" w:fill="auto"/>
            <w:noWrap/>
            <w:tcMar>
              <w:top w:w="0" w:type="dxa"/>
              <w:left w:w="108" w:type="dxa"/>
              <w:bottom w:w="0" w:type="dxa"/>
              <w:right w:w="108" w:type="dxa"/>
            </w:tcMar>
            <w:vAlign w:val="center"/>
          </w:tcPr>
          <w:p w14:paraId="58A9C6AB" w14:textId="77777777" w:rsidR="001836D4" w:rsidRPr="001D5A05" w:rsidRDefault="001836D4" w:rsidP="001836D4">
            <w:pPr>
              <w:pStyle w:val="BodyText"/>
              <w:rPr>
                <w:rFonts w:ascii="Arial" w:hAnsi="Arial" w:cs="Arial"/>
                <w:b/>
                <w:bCs/>
                <w:sz w:val="20"/>
                <w:szCs w:val="20"/>
                <w:u w:val="single"/>
                <w:lang w:val="en-GB"/>
              </w:rPr>
            </w:pPr>
            <w:r w:rsidRPr="001D5A05">
              <w:rPr>
                <w:rFonts w:ascii="Arial" w:hAnsi="Arial" w:cs="Arial"/>
                <w:b/>
                <w:bCs/>
                <w:sz w:val="20"/>
                <w:szCs w:val="20"/>
                <w:u w:val="single"/>
                <w:lang w:val="en-GB"/>
              </w:rPr>
              <w:t xml:space="preserve">Are there ethical issues in this manuscript? </w:t>
            </w:r>
          </w:p>
          <w:p w14:paraId="04376471" w14:textId="77777777" w:rsidR="001836D4" w:rsidRPr="001D5A05" w:rsidRDefault="001836D4" w:rsidP="001836D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5C15001E" w14:textId="77777777" w:rsidR="001836D4" w:rsidRPr="001D5A05" w:rsidRDefault="001836D4" w:rsidP="001836D4">
            <w:pPr>
              <w:pStyle w:val="BodyText"/>
              <w:rPr>
                <w:rFonts w:ascii="Arial" w:hAnsi="Arial" w:cs="Arial"/>
                <w:b/>
                <w:bCs/>
                <w:i/>
                <w:iCs/>
                <w:sz w:val="20"/>
                <w:szCs w:val="20"/>
                <w:u w:val="single"/>
                <w:lang w:val="en-GB"/>
              </w:rPr>
            </w:pPr>
            <w:r w:rsidRPr="001D5A05">
              <w:rPr>
                <w:rFonts w:ascii="Arial" w:hAnsi="Arial" w:cs="Arial"/>
                <w:b/>
                <w:bCs/>
                <w:i/>
                <w:iCs/>
                <w:sz w:val="20"/>
                <w:szCs w:val="20"/>
                <w:u w:val="single"/>
                <w:lang w:val="en-GB"/>
              </w:rPr>
              <w:t xml:space="preserve">(If yes, </w:t>
            </w:r>
            <w:proofErr w:type="gramStart"/>
            <w:r w:rsidRPr="001D5A05">
              <w:rPr>
                <w:rFonts w:ascii="Arial" w:hAnsi="Arial" w:cs="Arial"/>
                <w:b/>
                <w:bCs/>
                <w:i/>
                <w:iCs/>
                <w:sz w:val="20"/>
                <w:szCs w:val="20"/>
                <w:u w:val="single"/>
                <w:lang w:val="en-GB"/>
              </w:rPr>
              <w:t>Kindly</w:t>
            </w:r>
            <w:proofErr w:type="gramEnd"/>
            <w:r w:rsidRPr="001D5A05">
              <w:rPr>
                <w:rFonts w:ascii="Arial" w:hAnsi="Arial" w:cs="Arial"/>
                <w:b/>
                <w:bCs/>
                <w:i/>
                <w:iCs/>
                <w:sz w:val="20"/>
                <w:szCs w:val="20"/>
                <w:u w:val="single"/>
                <w:lang w:val="en-GB"/>
              </w:rPr>
              <w:t xml:space="preserve"> please write down the ethical issues here in details)</w:t>
            </w:r>
          </w:p>
          <w:p w14:paraId="2CB25A2A" w14:textId="77777777" w:rsidR="001836D4" w:rsidRPr="001D5A05" w:rsidRDefault="001836D4" w:rsidP="001836D4">
            <w:pPr>
              <w:pStyle w:val="BodyText"/>
              <w:rPr>
                <w:rFonts w:ascii="Arial" w:hAnsi="Arial" w:cs="Arial"/>
                <w:b/>
                <w:bCs/>
                <w:sz w:val="20"/>
                <w:szCs w:val="20"/>
                <w:u w:val="single"/>
                <w:lang w:val="en-GB"/>
              </w:rPr>
            </w:pPr>
          </w:p>
          <w:p w14:paraId="5139B9E0" w14:textId="77777777" w:rsidR="001836D4" w:rsidRPr="001D5A05" w:rsidRDefault="001836D4" w:rsidP="001836D4">
            <w:pPr>
              <w:pStyle w:val="BodyText"/>
              <w:rPr>
                <w:rFonts w:ascii="Arial" w:hAnsi="Arial" w:cs="Arial"/>
                <w:b/>
                <w:bCs/>
                <w:sz w:val="20"/>
                <w:szCs w:val="20"/>
                <w:u w:val="single"/>
                <w:lang w:val="en-GB"/>
              </w:rPr>
            </w:pPr>
          </w:p>
        </w:tc>
        <w:tc>
          <w:tcPr>
            <w:tcW w:w="1691" w:type="pct"/>
            <w:shd w:val="clear" w:color="auto" w:fill="auto"/>
            <w:vAlign w:val="center"/>
          </w:tcPr>
          <w:p w14:paraId="2E9C9E31" w14:textId="77777777" w:rsidR="001836D4" w:rsidRPr="001D5A05" w:rsidRDefault="001836D4" w:rsidP="001836D4">
            <w:pPr>
              <w:pStyle w:val="BodyText"/>
              <w:rPr>
                <w:rFonts w:ascii="Arial" w:hAnsi="Arial" w:cs="Arial"/>
                <w:b/>
                <w:bCs/>
                <w:sz w:val="20"/>
                <w:szCs w:val="20"/>
                <w:u w:val="single"/>
                <w:lang w:val="en-GB"/>
              </w:rPr>
            </w:pPr>
          </w:p>
          <w:p w14:paraId="496D9325" w14:textId="77777777" w:rsidR="001836D4" w:rsidRPr="001D5A05" w:rsidRDefault="001836D4" w:rsidP="001836D4">
            <w:pPr>
              <w:pStyle w:val="BodyText"/>
              <w:rPr>
                <w:rFonts w:ascii="Arial" w:hAnsi="Arial" w:cs="Arial"/>
                <w:b/>
                <w:bCs/>
                <w:sz w:val="20"/>
                <w:szCs w:val="20"/>
                <w:u w:val="single"/>
                <w:lang w:val="en-GB"/>
              </w:rPr>
            </w:pPr>
          </w:p>
          <w:p w14:paraId="0BB2C803" w14:textId="77777777" w:rsidR="001836D4" w:rsidRPr="001D5A05" w:rsidRDefault="001836D4" w:rsidP="001836D4">
            <w:pPr>
              <w:pStyle w:val="BodyText"/>
              <w:rPr>
                <w:rFonts w:ascii="Arial" w:hAnsi="Arial" w:cs="Arial"/>
                <w:b/>
                <w:bCs/>
                <w:sz w:val="20"/>
                <w:szCs w:val="20"/>
                <w:u w:val="single"/>
                <w:lang w:val="en-GB"/>
              </w:rPr>
            </w:pPr>
          </w:p>
        </w:tc>
      </w:tr>
    </w:tbl>
    <w:p w14:paraId="4A1285A3" w14:textId="77777777" w:rsidR="001836D4" w:rsidRPr="001D5A05" w:rsidRDefault="001836D4" w:rsidP="001836D4">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836D4" w:rsidRPr="001D5A05" w14:paraId="1A50C51C" w14:textId="77777777" w:rsidTr="003F499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227A6B2" w14:textId="77777777" w:rsidR="001836D4" w:rsidRPr="001D5A05" w:rsidRDefault="001836D4" w:rsidP="001836D4">
            <w:pPr>
              <w:pStyle w:val="BodyText"/>
              <w:rPr>
                <w:rFonts w:ascii="Arial" w:hAnsi="Arial" w:cs="Arial"/>
                <w:b/>
                <w:bCs/>
                <w:sz w:val="20"/>
                <w:szCs w:val="20"/>
                <w:u w:val="single"/>
                <w:lang w:val="en-GB"/>
              </w:rPr>
            </w:pPr>
            <w:r w:rsidRPr="001D5A05">
              <w:rPr>
                <w:rFonts w:ascii="Arial" w:hAnsi="Arial" w:cs="Arial"/>
                <w:b/>
                <w:bCs/>
                <w:sz w:val="20"/>
                <w:szCs w:val="20"/>
                <w:u w:val="single"/>
                <w:lang w:val="en-GB"/>
              </w:rPr>
              <w:t>Reviewer Details:</w:t>
            </w:r>
          </w:p>
          <w:p w14:paraId="7632EA3B" w14:textId="77777777" w:rsidR="001836D4" w:rsidRPr="001D5A05" w:rsidRDefault="001836D4" w:rsidP="001836D4">
            <w:pPr>
              <w:pStyle w:val="BodyText"/>
              <w:rPr>
                <w:rFonts w:ascii="Arial" w:hAnsi="Arial" w:cs="Arial"/>
                <w:b/>
                <w:bCs/>
                <w:sz w:val="20"/>
                <w:szCs w:val="20"/>
                <w:u w:val="single"/>
                <w:lang w:val="en-GB"/>
              </w:rPr>
            </w:pPr>
          </w:p>
        </w:tc>
      </w:tr>
      <w:tr w:rsidR="001836D4" w:rsidRPr="001D5A05" w14:paraId="6FBA661D" w14:textId="77777777" w:rsidTr="003F4995">
        <w:trPr>
          <w:trHeight w:val="77"/>
        </w:trPr>
        <w:tc>
          <w:tcPr>
            <w:tcW w:w="1409" w:type="pct"/>
            <w:shd w:val="clear" w:color="auto" w:fill="auto"/>
            <w:noWrap/>
            <w:tcMar>
              <w:top w:w="0" w:type="dxa"/>
              <w:left w:w="108" w:type="dxa"/>
              <w:bottom w:w="0" w:type="dxa"/>
              <w:right w:w="108" w:type="dxa"/>
            </w:tcMar>
            <w:vAlign w:val="center"/>
          </w:tcPr>
          <w:p w14:paraId="27A67766" w14:textId="77777777" w:rsidR="001836D4" w:rsidRPr="003F4995" w:rsidRDefault="001836D4" w:rsidP="001836D4">
            <w:pPr>
              <w:pStyle w:val="BodyText"/>
              <w:rPr>
                <w:rFonts w:ascii="Arial" w:hAnsi="Arial" w:cs="Arial"/>
                <w:b/>
                <w:bCs/>
                <w:sz w:val="20"/>
                <w:szCs w:val="20"/>
                <w:lang w:val="en-GB"/>
              </w:rPr>
            </w:pPr>
            <w:r w:rsidRPr="003F4995">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383F4EAF" w14:textId="156BDEFE" w:rsidR="001836D4" w:rsidRPr="003F4995" w:rsidRDefault="003F4995" w:rsidP="001836D4">
            <w:pPr>
              <w:pStyle w:val="BodyText"/>
              <w:rPr>
                <w:rFonts w:ascii="Arial" w:hAnsi="Arial" w:cs="Arial"/>
                <w:b/>
                <w:bCs/>
                <w:sz w:val="20"/>
                <w:szCs w:val="20"/>
                <w:lang w:val="en-US"/>
              </w:rPr>
            </w:pPr>
            <w:r w:rsidRPr="003F4995">
              <w:rPr>
                <w:rFonts w:ascii="Arial" w:hAnsi="Arial" w:cs="Arial"/>
                <w:b/>
                <w:bCs/>
                <w:sz w:val="20"/>
                <w:szCs w:val="20"/>
                <w:lang w:val="en-US"/>
              </w:rPr>
              <w:t>Omkar Gupta</w:t>
            </w:r>
          </w:p>
        </w:tc>
      </w:tr>
      <w:tr w:rsidR="001836D4" w:rsidRPr="001D5A05" w14:paraId="7072117D" w14:textId="77777777" w:rsidTr="003F4995">
        <w:trPr>
          <w:trHeight w:val="77"/>
        </w:trPr>
        <w:tc>
          <w:tcPr>
            <w:tcW w:w="1409" w:type="pct"/>
            <w:shd w:val="clear" w:color="auto" w:fill="auto"/>
            <w:noWrap/>
            <w:tcMar>
              <w:top w:w="0" w:type="dxa"/>
              <w:left w:w="108" w:type="dxa"/>
              <w:bottom w:w="0" w:type="dxa"/>
              <w:right w:w="108" w:type="dxa"/>
            </w:tcMar>
            <w:vAlign w:val="center"/>
          </w:tcPr>
          <w:p w14:paraId="5CEC5EDE" w14:textId="77777777" w:rsidR="001836D4" w:rsidRPr="003F4995" w:rsidRDefault="001836D4" w:rsidP="001836D4">
            <w:pPr>
              <w:pStyle w:val="BodyText"/>
              <w:rPr>
                <w:rFonts w:ascii="Arial" w:hAnsi="Arial" w:cs="Arial"/>
                <w:b/>
                <w:bCs/>
                <w:sz w:val="20"/>
                <w:szCs w:val="20"/>
                <w:lang w:val="en-GB"/>
              </w:rPr>
            </w:pPr>
            <w:r w:rsidRPr="003F4995">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300600F" w14:textId="102AFFC4" w:rsidR="001836D4" w:rsidRPr="003F4995" w:rsidRDefault="003F4995" w:rsidP="003F4995">
            <w:pPr>
              <w:pStyle w:val="BodyText"/>
              <w:rPr>
                <w:rFonts w:ascii="Arial" w:hAnsi="Arial" w:cs="Arial"/>
                <w:b/>
                <w:bCs/>
                <w:sz w:val="20"/>
                <w:szCs w:val="20"/>
                <w:lang w:val="en-GB"/>
              </w:rPr>
            </w:pPr>
            <w:r w:rsidRPr="003F4995">
              <w:rPr>
                <w:rFonts w:ascii="Arial" w:hAnsi="Arial" w:cs="Arial"/>
                <w:b/>
                <w:bCs/>
                <w:sz w:val="20"/>
                <w:szCs w:val="20"/>
                <w:lang w:val="en-GB"/>
              </w:rPr>
              <w:t>College of Agricultural Engineering &amp; Technology, VNMKV, India</w:t>
            </w:r>
          </w:p>
        </w:tc>
      </w:tr>
    </w:tbl>
    <w:p w14:paraId="6315D3EE" w14:textId="77777777" w:rsidR="001836D4" w:rsidRPr="001D5A05" w:rsidRDefault="001836D4" w:rsidP="001836D4">
      <w:pPr>
        <w:pStyle w:val="BodyText"/>
        <w:rPr>
          <w:rFonts w:ascii="Arial" w:hAnsi="Arial" w:cs="Arial"/>
          <w:b/>
          <w:bCs/>
          <w:sz w:val="20"/>
          <w:szCs w:val="20"/>
          <w:u w:val="single"/>
          <w:lang w:val="en-US"/>
        </w:rPr>
      </w:pPr>
    </w:p>
    <w:bookmarkEnd w:id="1"/>
    <w:p w14:paraId="5770447A" w14:textId="77777777" w:rsidR="001836D4" w:rsidRPr="001D5A05" w:rsidRDefault="001836D4" w:rsidP="001836D4">
      <w:pPr>
        <w:pStyle w:val="BodyText"/>
        <w:rPr>
          <w:rFonts w:ascii="Arial" w:hAnsi="Arial" w:cs="Arial"/>
          <w:b/>
          <w:bCs/>
          <w:sz w:val="20"/>
          <w:szCs w:val="20"/>
          <w:u w:val="single"/>
          <w:lang w:val="en-US"/>
        </w:rPr>
      </w:pPr>
    </w:p>
    <w:p w14:paraId="0821307F" w14:textId="77777777" w:rsidR="00F1171E" w:rsidRPr="001D5A05" w:rsidRDefault="00F1171E" w:rsidP="00F1171E">
      <w:pPr>
        <w:pStyle w:val="BodyText"/>
        <w:rPr>
          <w:rFonts w:ascii="Arial" w:hAnsi="Arial" w:cs="Arial"/>
          <w:b/>
          <w:bCs/>
          <w:sz w:val="20"/>
          <w:szCs w:val="20"/>
          <w:u w:val="single"/>
          <w:lang w:val="en-GB"/>
        </w:rPr>
      </w:pPr>
    </w:p>
    <w:sectPr w:rsidR="00F1171E" w:rsidRPr="001D5A0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0FB15" w14:textId="77777777" w:rsidR="000C2FC0" w:rsidRPr="0000007A" w:rsidRDefault="000C2FC0" w:rsidP="0099583E">
      <w:r>
        <w:separator/>
      </w:r>
    </w:p>
  </w:endnote>
  <w:endnote w:type="continuationSeparator" w:id="0">
    <w:p w14:paraId="297025FC" w14:textId="77777777" w:rsidR="000C2FC0" w:rsidRPr="0000007A" w:rsidRDefault="000C2FC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110C4" w14:textId="77777777" w:rsidR="000C2FC0" w:rsidRPr="0000007A" w:rsidRDefault="000C2FC0" w:rsidP="0099583E">
      <w:r>
        <w:separator/>
      </w:r>
    </w:p>
  </w:footnote>
  <w:footnote w:type="continuationSeparator" w:id="0">
    <w:p w14:paraId="3EE6FEF1" w14:textId="77777777" w:rsidR="000C2FC0" w:rsidRPr="0000007A" w:rsidRDefault="000C2FC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579F3"/>
    <w:multiLevelType w:val="multilevel"/>
    <w:tmpl w:val="8508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E30374"/>
    <w:multiLevelType w:val="multilevel"/>
    <w:tmpl w:val="381C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7272E"/>
    <w:multiLevelType w:val="hybridMultilevel"/>
    <w:tmpl w:val="8EFA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A4670F"/>
    <w:multiLevelType w:val="multilevel"/>
    <w:tmpl w:val="B4383AE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0B7323"/>
    <w:multiLevelType w:val="multilevel"/>
    <w:tmpl w:val="CAA8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7"/>
  </w:num>
  <w:num w:numId="4">
    <w:abstractNumId w:val="9"/>
  </w:num>
  <w:num w:numId="5">
    <w:abstractNumId w:val="5"/>
  </w:num>
  <w:num w:numId="6">
    <w:abstractNumId w:val="0"/>
  </w:num>
  <w:num w:numId="7">
    <w:abstractNumId w:val="2"/>
  </w:num>
  <w:num w:numId="8">
    <w:abstractNumId w:val="13"/>
  </w:num>
  <w:num w:numId="9">
    <w:abstractNumId w:val="11"/>
  </w:num>
  <w:num w:numId="10">
    <w:abstractNumId w:val="3"/>
  </w:num>
  <w:num w:numId="11">
    <w:abstractNumId w:val="12"/>
  </w:num>
  <w:num w:numId="12">
    <w:abstractNumId w:val="14"/>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57B52"/>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2FC0"/>
    <w:rsid w:val="000C3B7E"/>
    <w:rsid w:val="000D13B0"/>
    <w:rsid w:val="000F6EA8"/>
    <w:rsid w:val="00101322"/>
    <w:rsid w:val="00115767"/>
    <w:rsid w:val="00121FFA"/>
    <w:rsid w:val="0012616A"/>
    <w:rsid w:val="00136984"/>
    <w:rsid w:val="001425F1"/>
    <w:rsid w:val="00142A9C"/>
    <w:rsid w:val="00150304"/>
    <w:rsid w:val="001503D6"/>
    <w:rsid w:val="0015296D"/>
    <w:rsid w:val="00163622"/>
    <w:rsid w:val="001645A2"/>
    <w:rsid w:val="00164F4E"/>
    <w:rsid w:val="00165685"/>
    <w:rsid w:val="0017480A"/>
    <w:rsid w:val="0017545C"/>
    <w:rsid w:val="001766DF"/>
    <w:rsid w:val="00176F0D"/>
    <w:rsid w:val="001836D4"/>
    <w:rsid w:val="00186C8F"/>
    <w:rsid w:val="0018753A"/>
    <w:rsid w:val="00197E68"/>
    <w:rsid w:val="001A1605"/>
    <w:rsid w:val="001A2F22"/>
    <w:rsid w:val="001B0C63"/>
    <w:rsid w:val="001B5029"/>
    <w:rsid w:val="001D3A1D"/>
    <w:rsid w:val="001D5A05"/>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465B"/>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4995"/>
    <w:rsid w:val="00401C12"/>
    <w:rsid w:val="0042465A"/>
    <w:rsid w:val="00435B36"/>
    <w:rsid w:val="00435E1D"/>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8EA"/>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44E"/>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8BA"/>
    <w:rsid w:val="00700A1D"/>
    <w:rsid w:val="00700EF2"/>
    <w:rsid w:val="00701186"/>
    <w:rsid w:val="00702192"/>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6507"/>
    <w:rsid w:val="00893E75"/>
    <w:rsid w:val="00895D0A"/>
    <w:rsid w:val="008963FF"/>
    <w:rsid w:val="008A2368"/>
    <w:rsid w:val="008B265C"/>
    <w:rsid w:val="008C2F62"/>
    <w:rsid w:val="008C4B1F"/>
    <w:rsid w:val="008C75AD"/>
    <w:rsid w:val="008D020E"/>
    <w:rsid w:val="008E5067"/>
    <w:rsid w:val="008F036B"/>
    <w:rsid w:val="008F36E4"/>
    <w:rsid w:val="0090720F"/>
    <w:rsid w:val="009226C3"/>
    <w:rsid w:val="009245E3"/>
    <w:rsid w:val="00942DEE"/>
    <w:rsid w:val="00944F67"/>
    <w:rsid w:val="0094549A"/>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7A68"/>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49A5"/>
    <w:rsid w:val="00EA618F"/>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4550"/>
    <w:rsid w:val="00F95685"/>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EA49A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EA49A5"/>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2992">
      <w:bodyDiv w:val="1"/>
      <w:marLeft w:val="0"/>
      <w:marRight w:val="0"/>
      <w:marTop w:val="0"/>
      <w:marBottom w:val="0"/>
      <w:divBdr>
        <w:top w:val="none" w:sz="0" w:space="0" w:color="auto"/>
        <w:left w:val="none" w:sz="0" w:space="0" w:color="auto"/>
        <w:bottom w:val="none" w:sz="0" w:space="0" w:color="auto"/>
        <w:right w:val="none" w:sz="0" w:space="0" w:color="auto"/>
      </w:divBdr>
    </w:div>
    <w:div w:id="169953194">
      <w:bodyDiv w:val="1"/>
      <w:marLeft w:val="0"/>
      <w:marRight w:val="0"/>
      <w:marTop w:val="0"/>
      <w:marBottom w:val="0"/>
      <w:divBdr>
        <w:top w:val="none" w:sz="0" w:space="0" w:color="auto"/>
        <w:left w:val="none" w:sz="0" w:space="0" w:color="auto"/>
        <w:bottom w:val="none" w:sz="0" w:space="0" w:color="auto"/>
        <w:right w:val="none" w:sz="0" w:space="0" w:color="auto"/>
      </w:divBdr>
    </w:div>
    <w:div w:id="294726565">
      <w:bodyDiv w:val="1"/>
      <w:marLeft w:val="0"/>
      <w:marRight w:val="0"/>
      <w:marTop w:val="0"/>
      <w:marBottom w:val="0"/>
      <w:divBdr>
        <w:top w:val="none" w:sz="0" w:space="0" w:color="auto"/>
        <w:left w:val="none" w:sz="0" w:space="0" w:color="auto"/>
        <w:bottom w:val="none" w:sz="0" w:space="0" w:color="auto"/>
        <w:right w:val="none" w:sz="0" w:space="0" w:color="auto"/>
      </w:divBdr>
    </w:div>
    <w:div w:id="39323972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6672406">
      <w:bodyDiv w:val="1"/>
      <w:marLeft w:val="0"/>
      <w:marRight w:val="0"/>
      <w:marTop w:val="0"/>
      <w:marBottom w:val="0"/>
      <w:divBdr>
        <w:top w:val="none" w:sz="0" w:space="0" w:color="auto"/>
        <w:left w:val="none" w:sz="0" w:space="0" w:color="auto"/>
        <w:bottom w:val="none" w:sz="0" w:space="0" w:color="auto"/>
        <w:right w:val="none" w:sz="0" w:space="0" w:color="auto"/>
      </w:divBdr>
      <w:divsChild>
        <w:div w:id="1620795740">
          <w:marLeft w:val="0"/>
          <w:marRight w:val="0"/>
          <w:marTop w:val="0"/>
          <w:marBottom w:val="0"/>
          <w:divBdr>
            <w:top w:val="none" w:sz="0" w:space="0" w:color="auto"/>
            <w:left w:val="none" w:sz="0" w:space="0" w:color="auto"/>
            <w:bottom w:val="none" w:sz="0" w:space="0" w:color="auto"/>
            <w:right w:val="none" w:sz="0" w:space="0" w:color="auto"/>
          </w:divBdr>
          <w:divsChild>
            <w:div w:id="863908820">
              <w:marLeft w:val="0"/>
              <w:marRight w:val="0"/>
              <w:marTop w:val="0"/>
              <w:marBottom w:val="0"/>
              <w:divBdr>
                <w:top w:val="none" w:sz="0" w:space="0" w:color="auto"/>
                <w:left w:val="none" w:sz="0" w:space="0" w:color="auto"/>
                <w:bottom w:val="none" w:sz="0" w:space="0" w:color="auto"/>
                <w:right w:val="none" w:sz="0" w:space="0" w:color="auto"/>
              </w:divBdr>
              <w:divsChild>
                <w:div w:id="4678701">
                  <w:marLeft w:val="0"/>
                  <w:marRight w:val="0"/>
                  <w:marTop w:val="0"/>
                  <w:marBottom w:val="0"/>
                  <w:divBdr>
                    <w:top w:val="none" w:sz="0" w:space="0" w:color="auto"/>
                    <w:left w:val="none" w:sz="0" w:space="0" w:color="auto"/>
                    <w:bottom w:val="none" w:sz="0" w:space="0" w:color="auto"/>
                    <w:right w:val="none" w:sz="0" w:space="0" w:color="auto"/>
                  </w:divBdr>
                  <w:divsChild>
                    <w:div w:id="352462781">
                      <w:marLeft w:val="0"/>
                      <w:marRight w:val="0"/>
                      <w:marTop w:val="0"/>
                      <w:marBottom w:val="0"/>
                      <w:divBdr>
                        <w:top w:val="none" w:sz="0" w:space="0" w:color="auto"/>
                        <w:left w:val="none" w:sz="0" w:space="0" w:color="auto"/>
                        <w:bottom w:val="none" w:sz="0" w:space="0" w:color="auto"/>
                        <w:right w:val="none" w:sz="0" w:space="0" w:color="auto"/>
                      </w:divBdr>
                      <w:divsChild>
                        <w:div w:id="1393846567">
                          <w:marLeft w:val="0"/>
                          <w:marRight w:val="0"/>
                          <w:marTop w:val="0"/>
                          <w:marBottom w:val="0"/>
                          <w:divBdr>
                            <w:top w:val="none" w:sz="0" w:space="0" w:color="auto"/>
                            <w:left w:val="none" w:sz="0" w:space="0" w:color="auto"/>
                            <w:bottom w:val="none" w:sz="0" w:space="0" w:color="auto"/>
                            <w:right w:val="none" w:sz="0" w:space="0" w:color="auto"/>
                          </w:divBdr>
                          <w:divsChild>
                            <w:div w:id="15220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32573443">
      <w:bodyDiv w:val="1"/>
      <w:marLeft w:val="0"/>
      <w:marRight w:val="0"/>
      <w:marTop w:val="0"/>
      <w:marBottom w:val="0"/>
      <w:divBdr>
        <w:top w:val="none" w:sz="0" w:space="0" w:color="auto"/>
        <w:left w:val="none" w:sz="0" w:space="0" w:color="auto"/>
        <w:bottom w:val="none" w:sz="0" w:space="0" w:color="auto"/>
        <w:right w:val="none" w:sz="0" w:space="0" w:color="auto"/>
      </w:divBdr>
    </w:div>
    <w:div w:id="998459767">
      <w:bodyDiv w:val="1"/>
      <w:marLeft w:val="0"/>
      <w:marRight w:val="0"/>
      <w:marTop w:val="0"/>
      <w:marBottom w:val="0"/>
      <w:divBdr>
        <w:top w:val="none" w:sz="0" w:space="0" w:color="auto"/>
        <w:left w:val="none" w:sz="0" w:space="0" w:color="auto"/>
        <w:bottom w:val="none" w:sz="0" w:space="0" w:color="auto"/>
        <w:right w:val="none" w:sz="0" w:space="0" w:color="auto"/>
      </w:divBdr>
    </w:div>
    <w:div w:id="1081179193">
      <w:bodyDiv w:val="1"/>
      <w:marLeft w:val="0"/>
      <w:marRight w:val="0"/>
      <w:marTop w:val="0"/>
      <w:marBottom w:val="0"/>
      <w:divBdr>
        <w:top w:val="none" w:sz="0" w:space="0" w:color="auto"/>
        <w:left w:val="none" w:sz="0" w:space="0" w:color="auto"/>
        <w:bottom w:val="none" w:sz="0" w:space="0" w:color="auto"/>
        <w:right w:val="none" w:sz="0" w:space="0" w:color="auto"/>
      </w:divBdr>
    </w:div>
    <w:div w:id="1096100887">
      <w:bodyDiv w:val="1"/>
      <w:marLeft w:val="0"/>
      <w:marRight w:val="0"/>
      <w:marTop w:val="0"/>
      <w:marBottom w:val="0"/>
      <w:divBdr>
        <w:top w:val="none" w:sz="0" w:space="0" w:color="auto"/>
        <w:left w:val="none" w:sz="0" w:space="0" w:color="auto"/>
        <w:bottom w:val="none" w:sz="0" w:space="0" w:color="auto"/>
        <w:right w:val="none" w:sz="0" w:space="0" w:color="auto"/>
      </w:divBdr>
    </w:div>
    <w:div w:id="1137263209">
      <w:bodyDiv w:val="1"/>
      <w:marLeft w:val="0"/>
      <w:marRight w:val="0"/>
      <w:marTop w:val="0"/>
      <w:marBottom w:val="0"/>
      <w:divBdr>
        <w:top w:val="none" w:sz="0" w:space="0" w:color="auto"/>
        <w:left w:val="none" w:sz="0" w:space="0" w:color="auto"/>
        <w:bottom w:val="none" w:sz="0" w:space="0" w:color="auto"/>
        <w:right w:val="none" w:sz="0" w:space="0" w:color="auto"/>
      </w:divBdr>
    </w:div>
    <w:div w:id="115776348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1804129">
      <w:bodyDiv w:val="1"/>
      <w:marLeft w:val="0"/>
      <w:marRight w:val="0"/>
      <w:marTop w:val="0"/>
      <w:marBottom w:val="0"/>
      <w:divBdr>
        <w:top w:val="none" w:sz="0" w:space="0" w:color="auto"/>
        <w:left w:val="none" w:sz="0" w:space="0" w:color="auto"/>
        <w:bottom w:val="none" w:sz="0" w:space="0" w:color="auto"/>
        <w:right w:val="none" w:sz="0" w:space="0" w:color="auto"/>
      </w:divBdr>
    </w:div>
    <w:div w:id="1465152006">
      <w:bodyDiv w:val="1"/>
      <w:marLeft w:val="0"/>
      <w:marRight w:val="0"/>
      <w:marTop w:val="0"/>
      <w:marBottom w:val="0"/>
      <w:divBdr>
        <w:top w:val="none" w:sz="0" w:space="0" w:color="auto"/>
        <w:left w:val="none" w:sz="0" w:space="0" w:color="auto"/>
        <w:bottom w:val="none" w:sz="0" w:space="0" w:color="auto"/>
        <w:right w:val="none" w:sz="0" w:space="0" w:color="auto"/>
      </w:divBdr>
    </w:div>
    <w:div w:id="1548108535">
      <w:bodyDiv w:val="1"/>
      <w:marLeft w:val="0"/>
      <w:marRight w:val="0"/>
      <w:marTop w:val="0"/>
      <w:marBottom w:val="0"/>
      <w:divBdr>
        <w:top w:val="none" w:sz="0" w:space="0" w:color="auto"/>
        <w:left w:val="none" w:sz="0" w:space="0" w:color="auto"/>
        <w:bottom w:val="none" w:sz="0" w:space="0" w:color="auto"/>
        <w:right w:val="none" w:sz="0" w:space="0" w:color="auto"/>
      </w:divBdr>
    </w:div>
    <w:div w:id="1581795543">
      <w:bodyDiv w:val="1"/>
      <w:marLeft w:val="0"/>
      <w:marRight w:val="0"/>
      <w:marTop w:val="0"/>
      <w:marBottom w:val="0"/>
      <w:divBdr>
        <w:top w:val="none" w:sz="0" w:space="0" w:color="auto"/>
        <w:left w:val="none" w:sz="0" w:space="0" w:color="auto"/>
        <w:bottom w:val="none" w:sz="0" w:space="0" w:color="auto"/>
        <w:right w:val="none" w:sz="0" w:space="0" w:color="auto"/>
      </w:divBdr>
    </w:div>
    <w:div w:id="1674645792">
      <w:bodyDiv w:val="1"/>
      <w:marLeft w:val="0"/>
      <w:marRight w:val="0"/>
      <w:marTop w:val="0"/>
      <w:marBottom w:val="0"/>
      <w:divBdr>
        <w:top w:val="none" w:sz="0" w:space="0" w:color="auto"/>
        <w:left w:val="none" w:sz="0" w:space="0" w:color="auto"/>
        <w:bottom w:val="none" w:sz="0" w:space="0" w:color="auto"/>
        <w:right w:val="none" w:sz="0" w:space="0" w:color="auto"/>
      </w:divBdr>
      <w:divsChild>
        <w:div w:id="26879288">
          <w:marLeft w:val="0"/>
          <w:marRight w:val="0"/>
          <w:marTop w:val="0"/>
          <w:marBottom w:val="0"/>
          <w:divBdr>
            <w:top w:val="none" w:sz="0" w:space="0" w:color="auto"/>
            <w:left w:val="none" w:sz="0" w:space="0" w:color="auto"/>
            <w:bottom w:val="none" w:sz="0" w:space="0" w:color="auto"/>
            <w:right w:val="none" w:sz="0" w:space="0" w:color="auto"/>
          </w:divBdr>
          <w:divsChild>
            <w:div w:id="1475025942">
              <w:marLeft w:val="0"/>
              <w:marRight w:val="0"/>
              <w:marTop w:val="0"/>
              <w:marBottom w:val="0"/>
              <w:divBdr>
                <w:top w:val="none" w:sz="0" w:space="0" w:color="auto"/>
                <w:left w:val="none" w:sz="0" w:space="0" w:color="auto"/>
                <w:bottom w:val="none" w:sz="0" w:space="0" w:color="auto"/>
                <w:right w:val="none" w:sz="0" w:space="0" w:color="auto"/>
              </w:divBdr>
              <w:divsChild>
                <w:div w:id="388892231">
                  <w:marLeft w:val="0"/>
                  <w:marRight w:val="0"/>
                  <w:marTop w:val="0"/>
                  <w:marBottom w:val="0"/>
                  <w:divBdr>
                    <w:top w:val="none" w:sz="0" w:space="0" w:color="auto"/>
                    <w:left w:val="none" w:sz="0" w:space="0" w:color="auto"/>
                    <w:bottom w:val="none" w:sz="0" w:space="0" w:color="auto"/>
                    <w:right w:val="none" w:sz="0" w:space="0" w:color="auto"/>
                  </w:divBdr>
                  <w:divsChild>
                    <w:div w:id="2067758463">
                      <w:marLeft w:val="0"/>
                      <w:marRight w:val="0"/>
                      <w:marTop w:val="0"/>
                      <w:marBottom w:val="0"/>
                      <w:divBdr>
                        <w:top w:val="none" w:sz="0" w:space="0" w:color="auto"/>
                        <w:left w:val="none" w:sz="0" w:space="0" w:color="auto"/>
                        <w:bottom w:val="none" w:sz="0" w:space="0" w:color="auto"/>
                        <w:right w:val="none" w:sz="0" w:space="0" w:color="auto"/>
                      </w:divBdr>
                      <w:divsChild>
                        <w:div w:id="90856451">
                          <w:marLeft w:val="0"/>
                          <w:marRight w:val="0"/>
                          <w:marTop w:val="0"/>
                          <w:marBottom w:val="0"/>
                          <w:divBdr>
                            <w:top w:val="none" w:sz="0" w:space="0" w:color="auto"/>
                            <w:left w:val="none" w:sz="0" w:space="0" w:color="auto"/>
                            <w:bottom w:val="none" w:sz="0" w:space="0" w:color="auto"/>
                            <w:right w:val="none" w:sz="0" w:space="0" w:color="auto"/>
                          </w:divBdr>
                          <w:divsChild>
                            <w:div w:id="10082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18655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54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