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4861"/>
        <w:gridCol w:w="16073"/>
      </w:tblGrid>
      <w:tr w:rsidR="00602F7D" w:rsidRPr="008B7605" w14:paraId="1643A4CA" w14:textId="77777777" w:rsidTr="004847FF">
        <w:trPr>
          <w:trHeight w:val="450"/>
        </w:trPr>
        <w:tc>
          <w:tcPr>
            <w:tcW w:w="5000" w:type="pct"/>
            <w:gridSpan w:val="2"/>
            <w:tcBorders>
              <w:top w:val="nil"/>
              <w:left w:val="nil"/>
              <w:right w:val="nil"/>
            </w:tcBorders>
          </w:tcPr>
          <w:p w14:paraId="4C55E51F" w14:textId="77777777" w:rsidR="00602F7D" w:rsidRPr="008B7605" w:rsidRDefault="00602F7D" w:rsidP="005537D3">
            <w:pPr>
              <w:pStyle w:val="Heading2"/>
              <w:keepNext w:val="0"/>
              <w:widowControl w:val="0"/>
              <w:jc w:val="left"/>
              <w:rPr>
                <w:rFonts w:ascii="Arial" w:hAnsi="Arial" w:cs="Arial"/>
                <w:b w:val="0"/>
                <w:bCs w:val="0"/>
                <w:lang w:val="en-US"/>
              </w:rPr>
            </w:pPr>
          </w:p>
        </w:tc>
      </w:tr>
      <w:tr w:rsidR="0000007A" w:rsidRPr="008B7605" w14:paraId="127EAD7E" w14:textId="77777777" w:rsidTr="0015231B">
        <w:trPr>
          <w:trHeight w:val="413"/>
        </w:trPr>
        <w:tc>
          <w:tcPr>
            <w:tcW w:w="1161" w:type="pct"/>
          </w:tcPr>
          <w:p w14:paraId="3C159AA5" w14:textId="77777777" w:rsidR="0000007A" w:rsidRPr="008B7605" w:rsidRDefault="00D27A79" w:rsidP="005537D3">
            <w:pPr>
              <w:pStyle w:val="BodyText"/>
              <w:widowControl w:val="0"/>
              <w:ind w:left="90"/>
              <w:jc w:val="left"/>
              <w:rPr>
                <w:rFonts w:ascii="Arial" w:hAnsi="Arial" w:cs="Arial"/>
                <w:bCs/>
                <w:sz w:val="20"/>
                <w:szCs w:val="20"/>
                <w:lang w:val="en-GB"/>
              </w:rPr>
            </w:pPr>
            <w:r w:rsidRPr="008B7605">
              <w:rPr>
                <w:rFonts w:ascii="Arial" w:hAnsi="Arial" w:cs="Arial"/>
                <w:bCs/>
                <w:sz w:val="20"/>
                <w:szCs w:val="20"/>
                <w:lang w:val="en-GB"/>
              </w:rPr>
              <w:t xml:space="preserve">Book </w:t>
            </w:r>
            <w:r w:rsidR="0000007A" w:rsidRPr="008B7605">
              <w:rPr>
                <w:rFonts w:ascii="Arial" w:hAnsi="Arial" w:cs="Arial"/>
                <w:bCs/>
                <w:sz w:val="20"/>
                <w:szCs w:val="20"/>
                <w:lang w:val="en-GB"/>
              </w:rPr>
              <w:t>Name:</w:t>
            </w:r>
          </w:p>
        </w:tc>
        <w:tc>
          <w:tcPr>
            <w:tcW w:w="3839" w:type="pct"/>
            <w:shd w:val="clear" w:color="auto" w:fill="auto"/>
            <w:tcMar>
              <w:top w:w="0" w:type="dxa"/>
              <w:left w:w="108" w:type="dxa"/>
              <w:bottom w:w="0" w:type="dxa"/>
              <w:right w:w="108" w:type="dxa"/>
            </w:tcMar>
            <w:vAlign w:val="center"/>
          </w:tcPr>
          <w:p w14:paraId="23DA8DCD" w14:textId="50EEA9A0" w:rsidR="0000007A" w:rsidRPr="008B7605" w:rsidRDefault="00645B3E" w:rsidP="005537D3">
            <w:pPr>
              <w:pStyle w:val="NormalWeb"/>
              <w:widowControl w:val="0"/>
              <w:rPr>
                <w:rFonts w:ascii="Arial" w:hAnsi="Arial" w:cs="Arial"/>
                <w:b/>
                <w:bCs/>
                <w:sz w:val="20"/>
                <w:szCs w:val="20"/>
                <w:u w:val="single"/>
              </w:rPr>
            </w:pPr>
            <w:hyperlink r:id="rId7" w:history="1">
              <w:r w:rsidRPr="008B7605">
                <w:rPr>
                  <w:rStyle w:val="Hyperlink"/>
                  <w:rFonts w:ascii="Arial" w:hAnsi="Arial" w:cs="Arial"/>
                  <w:sz w:val="20"/>
                  <w:szCs w:val="20"/>
                </w:rPr>
                <w:t>Engineering Research: Perspectives on Recent Advances</w:t>
              </w:r>
            </w:hyperlink>
          </w:p>
        </w:tc>
      </w:tr>
      <w:tr w:rsidR="0000007A" w:rsidRPr="008B7605" w14:paraId="73C90375" w14:textId="77777777" w:rsidTr="0015231B">
        <w:trPr>
          <w:trHeight w:val="290"/>
        </w:trPr>
        <w:tc>
          <w:tcPr>
            <w:tcW w:w="1161" w:type="pct"/>
          </w:tcPr>
          <w:p w14:paraId="20D28135" w14:textId="77777777" w:rsidR="0000007A" w:rsidRPr="008B7605" w:rsidRDefault="0000007A" w:rsidP="005537D3">
            <w:pPr>
              <w:pStyle w:val="BodyText"/>
              <w:widowControl w:val="0"/>
              <w:ind w:left="90"/>
              <w:jc w:val="left"/>
              <w:rPr>
                <w:rFonts w:ascii="Arial" w:hAnsi="Arial" w:cs="Arial"/>
                <w:bCs/>
                <w:sz w:val="20"/>
                <w:szCs w:val="20"/>
                <w:lang w:val="en-GB"/>
              </w:rPr>
            </w:pPr>
            <w:r w:rsidRPr="008B7605">
              <w:rPr>
                <w:rFonts w:ascii="Arial" w:hAnsi="Arial" w:cs="Arial"/>
                <w:bCs/>
                <w:sz w:val="20"/>
                <w:szCs w:val="20"/>
                <w:lang w:val="en-GB"/>
              </w:rPr>
              <w:t>Manuscript Number:</w:t>
            </w:r>
          </w:p>
        </w:tc>
        <w:tc>
          <w:tcPr>
            <w:tcW w:w="3839" w:type="pct"/>
            <w:shd w:val="clear" w:color="auto" w:fill="auto"/>
            <w:tcMar>
              <w:top w:w="0" w:type="dxa"/>
              <w:left w:w="108" w:type="dxa"/>
              <w:bottom w:w="0" w:type="dxa"/>
              <w:right w:w="108" w:type="dxa"/>
            </w:tcMar>
            <w:vAlign w:val="center"/>
          </w:tcPr>
          <w:p w14:paraId="46B39E34" w14:textId="19B701B5" w:rsidR="0000007A" w:rsidRPr="008B7605" w:rsidRDefault="00E72A8E" w:rsidP="005537D3">
            <w:pPr>
              <w:pStyle w:val="NormalWeb"/>
              <w:widowControl w:val="0"/>
              <w:spacing w:before="0" w:beforeAutospacing="0" w:after="0" w:afterAutospacing="0"/>
              <w:rPr>
                <w:rFonts w:ascii="Arial" w:hAnsi="Arial" w:cs="Arial"/>
                <w:b/>
                <w:bCs/>
                <w:sz w:val="20"/>
                <w:szCs w:val="20"/>
                <w:highlight w:val="yellow"/>
                <w:lang w:val="en-GB"/>
              </w:rPr>
            </w:pPr>
            <w:proofErr w:type="spellStart"/>
            <w:r w:rsidRPr="008B7605">
              <w:rPr>
                <w:rFonts w:ascii="Arial" w:hAnsi="Arial" w:cs="Arial"/>
                <w:b/>
                <w:bCs/>
                <w:sz w:val="20"/>
                <w:szCs w:val="20"/>
                <w:lang w:val="en-GB"/>
              </w:rPr>
              <w:t>Ms_BP</w:t>
            </w:r>
            <w:r w:rsidR="00FC432A" w:rsidRPr="008B7605">
              <w:rPr>
                <w:rFonts w:ascii="Arial" w:hAnsi="Arial" w:cs="Arial"/>
                <w:b/>
                <w:bCs/>
                <w:sz w:val="20"/>
                <w:szCs w:val="20"/>
                <w:lang w:val="en-GB"/>
              </w:rPr>
              <w:t>R</w:t>
            </w:r>
            <w:proofErr w:type="spellEnd"/>
            <w:r w:rsidRPr="008B7605">
              <w:rPr>
                <w:rFonts w:ascii="Arial" w:hAnsi="Arial" w:cs="Arial"/>
                <w:b/>
                <w:bCs/>
                <w:sz w:val="20"/>
                <w:szCs w:val="20"/>
                <w:lang w:val="en-GB"/>
              </w:rPr>
              <w:t>_</w:t>
            </w:r>
            <w:r w:rsidR="007133EC" w:rsidRPr="008B7605">
              <w:rPr>
                <w:rFonts w:ascii="Arial" w:hAnsi="Arial" w:cs="Arial"/>
                <w:b/>
                <w:bCs/>
                <w:sz w:val="20"/>
                <w:szCs w:val="20"/>
              </w:rPr>
              <w:t>4164</w:t>
            </w:r>
          </w:p>
        </w:tc>
      </w:tr>
      <w:tr w:rsidR="0000007A" w:rsidRPr="008B7605" w14:paraId="05B60576" w14:textId="77777777" w:rsidTr="0015231B">
        <w:trPr>
          <w:trHeight w:val="331"/>
        </w:trPr>
        <w:tc>
          <w:tcPr>
            <w:tcW w:w="1161" w:type="pct"/>
          </w:tcPr>
          <w:p w14:paraId="0196A627" w14:textId="77777777" w:rsidR="0000007A" w:rsidRPr="008B7605" w:rsidRDefault="0000007A" w:rsidP="005537D3">
            <w:pPr>
              <w:pStyle w:val="BodyText"/>
              <w:widowControl w:val="0"/>
              <w:ind w:left="90"/>
              <w:jc w:val="left"/>
              <w:rPr>
                <w:rFonts w:ascii="Arial" w:hAnsi="Arial" w:cs="Arial"/>
                <w:bCs/>
                <w:sz w:val="20"/>
                <w:szCs w:val="20"/>
                <w:lang w:val="en-GB"/>
              </w:rPr>
            </w:pPr>
            <w:r w:rsidRPr="008B7605">
              <w:rPr>
                <w:rFonts w:ascii="Arial" w:hAnsi="Arial" w:cs="Arial"/>
                <w:bCs/>
                <w:sz w:val="20"/>
                <w:szCs w:val="20"/>
                <w:lang w:val="en-GB"/>
              </w:rPr>
              <w:t xml:space="preserve">Title of the Manuscript: </w:t>
            </w:r>
          </w:p>
        </w:tc>
        <w:tc>
          <w:tcPr>
            <w:tcW w:w="3839" w:type="pct"/>
            <w:shd w:val="clear" w:color="auto" w:fill="auto"/>
            <w:tcMar>
              <w:top w:w="0" w:type="dxa"/>
              <w:left w:w="108" w:type="dxa"/>
              <w:bottom w:w="0" w:type="dxa"/>
              <w:right w:w="108" w:type="dxa"/>
            </w:tcMar>
            <w:vAlign w:val="center"/>
          </w:tcPr>
          <w:p w14:paraId="0B70E962" w14:textId="550633B9" w:rsidR="0000007A" w:rsidRPr="008B7605" w:rsidRDefault="00645B3E" w:rsidP="005537D3">
            <w:pPr>
              <w:pStyle w:val="NormalWeb"/>
              <w:widowControl w:val="0"/>
              <w:spacing w:before="0" w:beforeAutospacing="0" w:after="0" w:afterAutospacing="0"/>
              <w:rPr>
                <w:rFonts w:ascii="Arial" w:hAnsi="Arial" w:cs="Arial"/>
                <w:b/>
                <w:sz w:val="20"/>
                <w:szCs w:val="20"/>
                <w:highlight w:val="yellow"/>
                <w:lang w:val="en-GB"/>
              </w:rPr>
            </w:pPr>
            <w:r w:rsidRPr="008B7605">
              <w:rPr>
                <w:rFonts w:ascii="Arial" w:hAnsi="Arial" w:cs="Arial"/>
                <w:b/>
                <w:sz w:val="20"/>
                <w:szCs w:val="20"/>
                <w:lang w:val="en-GB"/>
              </w:rPr>
              <w:t>PREDICTION OF RUNOFF BY SYNTHETIC UNIT HYDROGRAPH METHODS FOR THE DESIGN STORMS IN WARANA RIVER BASIN, MAHARASHTRA, INDIA</w:t>
            </w:r>
          </w:p>
        </w:tc>
      </w:tr>
      <w:tr w:rsidR="00CF0BBB" w:rsidRPr="008B7605" w14:paraId="6D508B1C" w14:textId="77777777" w:rsidTr="0015231B">
        <w:trPr>
          <w:trHeight w:val="332"/>
        </w:trPr>
        <w:tc>
          <w:tcPr>
            <w:tcW w:w="1161" w:type="pct"/>
          </w:tcPr>
          <w:p w14:paraId="32FC28F7" w14:textId="77777777" w:rsidR="00CF0BBB" w:rsidRPr="008B7605" w:rsidRDefault="00CF0BBB" w:rsidP="005537D3">
            <w:pPr>
              <w:pStyle w:val="BodyText"/>
              <w:widowControl w:val="0"/>
              <w:ind w:left="90"/>
              <w:jc w:val="left"/>
              <w:rPr>
                <w:rFonts w:ascii="Arial" w:hAnsi="Arial" w:cs="Arial"/>
                <w:bCs/>
                <w:sz w:val="20"/>
                <w:szCs w:val="20"/>
                <w:lang w:val="en-GB"/>
              </w:rPr>
            </w:pPr>
            <w:r w:rsidRPr="008B7605">
              <w:rPr>
                <w:rFonts w:ascii="Arial" w:hAnsi="Arial" w:cs="Arial"/>
                <w:bCs/>
                <w:sz w:val="20"/>
                <w:szCs w:val="20"/>
                <w:lang w:val="en-GB"/>
              </w:rPr>
              <w:t>Type of the Article</w:t>
            </w:r>
          </w:p>
        </w:tc>
        <w:tc>
          <w:tcPr>
            <w:tcW w:w="3839" w:type="pct"/>
            <w:shd w:val="clear" w:color="auto" w:fill="auto"/>
            <w:tcMar>
              <w:top w:w="0" w:type="dxa"/>
              <w:left w:w="108" w:type="dxa"/>
              <w:bottom w:w="0" w:type="dxa"/>
              <w:right w:w="108" w:type="dxa"/>
            </w:tcMar>
            <w:vAlign w:val="center"/>
          </w:tcPr>
          <w:p w14:paraId="0EBC6A8E" w14:textId="1EBB65E2" w:rsidR="00CF0BBB" w:rsidRPr="008B7605" w:rsidRDefault="00645B3E" w:rsidP="005537D3">
            <w:pPr>
              <w:pStyle w:val="NormalWeb"/>
              <w:widowControl w:val="0"/>
              <w:spacing w:before="0" w:beforeAutospacing="0" w:after="0" w:afterAutospacing="0"/>
              <w:rPr>
                <w:rFonts w:ascii="Arial" w:hAnsi="Arial" w:cs="Arial"/>
                <w:b/>
                <w:sz w:val="20"/>
                <w:szCs w:val="20"/>
                <w:lang w:val="en-GB"/>
              </w:rPr>
            </w:pPr>
            <w:r w:rsidRPr="008B7605">
              <w:rPr>
                <w:rFonts w:ascii="Arial" w:hAnsi="Arial" w:cs="Arial"/>
                <w:b/>
                <w:sz w:val="20"/>
                <w:szCs w:val="20"/>
                <w:lang w:val="en-GB"/>
              </w:rPr>
              <w:t>BOOK CHAPTER</w:t>
            </w:r>
          </w:p>
        </w:tc>
      </w:tr>
    </w:tbl>
    <w:p w14:paraId="45F5983C" w14:textId="77777777" w:rsidR="00037D52" w:rsidRPr="008B7605" w:rsidRDefault="00037D52" w:rsidP="005537D3">
      <w:pPr>
        <w:pStyle w:val="BodyText"/>
        <w:widowControl w:val="0"/>
        <w:rPr>
          <w:rFonts w:ascii="Arial" w:hAnsi="Arial" w:cs="Arial"/>
          <w:b/>
          <w:bCs/>
          <w:sz w:val="20"/>
          <w:szCs w:val="20"/>
          <w:u w:val="single"/>
          <w:lang w:val="en-GB"/>
        </w:rPr>
      </w:pPr>
    </w:p>
    <w:tbl>
      <w:tblPr>
        <w:tblW w:w="500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862"/>
        <w:gridCol w:w="9697"/>
        <w:gridCol w:w="6413"/>
      </w:tblGrid>
      <w:tr w:rsidR="00F1171E" w:rsidRPr="008B7605" w14:paraId="71A94C1F" w14:textId="77777777" w:rsidTr="00606051">
        <w:tc>
          <w:tcPr>
            <w:tcW w:w="5000" w:type="pct"/>
            <w:gridSpan w:val="3"/>
            <w:tcBorders>
              <w:top w:val="nil"/>
              <w:left w:val="nil"/>
              <w:right w:val="nil"/>
            </w:tcBorders>
            <w:noWrap/>
          </w:tcPr>
          <w:p w14:paraId="0BC15285" w14:textId="75BEB51F" w:rsidR="00F1171E" w:rsidRPr="008B7605" w:rsidRDefault="00F1171E" w:rsidP="005537D3">
            <w:pPr>
              <w:pStyle w:val="Heading2"/>
              <w:keepNext w:val="0"/>
              <w:widowControl w:val="0"/>
              <w:jc w:val="left"/>
              <w:rPr>
                <w:rFonts w:ascii="Arial" w:hAnsi="Arial" w:cs="Arial"/>
                <w:lang w:val="en-GB"/>
              </w:rPr>
            </w:pPr>
            <w:r w:rsidRPr="008B7605">
              <w:rPr>
                <w:rFonts w:ascii="Arial" w:hAnsi="Arial" w:cs="Arial"/>
                <w:highlight w:val="yellow"/>
                <w:lang w:val="en-GB"/>
              </w:rPr>
              <w:t>PART  1:</w:t>
            </w:r>
            <w:r w:rsidRPr="008B7605">
              <w:rPr>
                <w:rFonts w:ascii="Arial" w:hAnsi="Arial" w:cs="Arial"/>
                <w:lang w:val="en-GB"/>
              </w:rPr>
              <w:t xml:space="preserve"> Comments</w:t>
            </w:r>
          </w:p>
          <w:p w14:paraId="1287753C" w14:textId="77777777" w:rsidR="00F1171E" w:rsidRPr="008B7605" w:rsidRDefault="00F1171E" w:rsidP="005537D3">
            <w:pPr>
              <w:widowControl w:val="0"/>
              <w:rPr>
                <w:rFonts w:ascii="Arial" w:hAnsi="Arial" w:cs="Arial"/>
                <w:sz w:val="20"/>
                <w:szCs w:val="20"/>
                <w:lang w:val="en-GB"/>
              </w:rPr>
            </w:pPr>
          </w:p>
        </w:tc>
      </w:tr>
      <w:tr w:rsidR="00F1171E" w:rsidRPr="008B7605" w14:paraId="5EA12279" w14:textId="77777777" w:rsidTr="008A4BFA">
        <w:tc>
          <w:tcPr>
            <w:tcW w:w="1159" w:type="pct"/>
            <w:noWrap/>
          </w:tcPr>
          <w:p w14:paraId="7AE9682F" w14:textId="77777777" w:rsidR="00F1171E" w:rsidRPr="008B7605" w:rsidRDefault="00F1171E" w:rsidP="005537D3">
            <w:pPr>
              <w:pStyle w:val="Heading2"/>
              <w:keepNext w:val="0"/>
              <w:widowControl w:val="0"/>
              <w:jc w:val="left"/>
              <w:rPr>
                <w:rFonts w:ascii="Arial" w:hAnsi="Arial" w:cs="Arial"/>
                <w:lang w:val="en-GB"/>
              </w:rPr>
            </w:pPr>
          </w:p>
        </w:tc>
        <w:tc>
          <w:tcPr>
            <w:tcW w:w="2312" w:type="pct"/>
          </w:tcPr>
          <w:p w14:paraId="6461C1AA" w14:textId="77777777" w:rsidR="00945659" w:rsidRPr="008B7605" w:rsidRDefault="00945659" w:rsidP="005537D3">
            <w:pPr>
              <w:pStyle w:val="Heading2"/>
              <w:keepNext w:val="0"/>
              <w:widowControl w:val="0"/>
              <w:jc w:val="left"/>
              <w:rPr>
                <w:rFonts w:ascii="Arial" w:hAnsi="Arial" w:cs="Arial"/>
                <w:lang w:val="en-GB"/>
              </w:rPr>
            </w:pPr>
            <w:r w:rsidRPr="008B7605">
              <w:rPr>
                <w:rFonts w:ascii="Arial" w:hAnsi="Arial" w:cs="Arial"/>
                <w:lang w:val="en-GB"/>
              </w:rPr>
              <w:t>Reviewer’s comment</w:t>
            </w:r>
          </w:p>
          <w:p w14:paraId="674EDCCA" w14:textId="77BFAA45" w:rsidR="008B0A23" w:rsidRPr="008B7605" w:rsidRDefault="008B0A23" w:rsidP="005537D3">
            <w:pPr>
              <w:widowControl w:val="0"/>
              <w:rPr>
                <w:rFonts w:ascii="Arial" w:hAnsi="Arial" w:cs="Arial"/>
                <w:sz w:val="20"/>
                <w:szCs w:val="20"/>
                <w:lang w:val="en-GB"/>
              </w:rPr>
            </w:pPr>
          </w:p>
        </w:tc>
        <w:tc>
          <w:tcPr>
            <w:tcW w:w="1529" w:type="pct"/>
          </w:tcPr>
          <w:p w14:paraId="57792C30" w14:textId="77777777" w:rsidR="00F1171E" w:rsidRPr="008B7605" w:rsidRDefault="00F1171E" w:rsidP="005537D3">
            <w:pPr>
              <w:pStyle w:val="Heading2"/>
              <w:keepNext w:val="0"/>
              <w:widowControl w:val="0"/>
              <w:jc w:val="left"/>
              <w:rPr>
                <w:rFonts w:ascii="Arial" w:hAnsi="Arial" w:cs="Arial"/>
                <w:b w:val="0"/>
                <w:lang w:val="en-GB"/>
              </w:rPr>
            </w:pPr>
            <w:r w:rsidRPr="008B7605">
              <w:rPr>
                <w:rFonts w:ascii="Arial" w:hAnsi="Arial" w:cs="Arial"/>
                <w:lang w:val="en-GB"/>
              </w:rPr>
              <w:t>Author’s Feedback</w:t>
            </w:r>
            <w:r w:rsidRPr="008B7605">
              <w:rPr>
                <w:rFonts w:ascii="Arial" w:hAnsi="Arial" w:cs="Arial"/>
                <w:b w:val="0"/>
                <w:lang w:val="en-GB"/>
              </w:rPr>
              <w:t xml:space="preserve"> </w:t>
            </w:r>
            <w:r w:rsidRPr="008B7605">
              <w:rPr>
                <w:rFonts w:ascii="Arial" w:hAnsi="Arial" w:cs="Arial"/>
                <w:b w:val="0"/>
                <w:i/>
                <w:lang w:val="en-GB"/>
              </w:rPr>
              <w:t>(Please correct the manuscript and highlight that part in the manuscript. It is mandatory that authors should write his/her feedback here)</w:t>
            </w:r>
          </w:p>
        </w:tc>
      </w:tr>
      <w:tr w:rsidR="00F1171E" w:rsidRPr="008B7605" w14:paraId="5C0AB4EC" w14:textId="77777777" w:rsidTr="008A4BFA">
        <w:trPr>
          <w:trHeight w:val="971"/>
        </w:trPr>
        <w:tc>
          <w:tcPr>
            <w:tcW w:w="1159" w:type="pct"/>
            <w:noWrap/>
          </w:tcPr>
          <w:p w14:paraId="3373D4EF" w14:textId="167F88E4" w:rsidR="00F1171E" w:rsidRPr="008A4BFA" w:rsidRDefault="00F1171E" w:rsidP="008A4BFA">
            <w:pPr>
              <w:widowControl w:val="0"/>
              <w:ind w:left="360"/>
              <w:rPr>
                <w:rFonts w:ascii="Arial" w:hAnsi="Arial" w:cs="Arial"/>
                <w:b/>
                <w:bCs/>
                <w:sz w:val="20"/>
                <w:szCs w:val="20"/>
                <w:lang w:val="en-GB"/>
              </w:rPr>
            </w:pPr>
            <w:r w:rsidRPr="008B7605">
              <w:rPr>
                <w:rFonts w:ascii="Arial" w:hAnsi="Arial" w:cs="Arial"/>
                <w:b/>
                <w:bCs/>
                <w:sz w:val="20"/>
                <w:szCs w:val="20"/>
                <w:lang w:val="en-GB"/>
              </w:rPr>
              <w:t>Please write a few sentences regarding the importance of this manuscript for the scientific community. A minimum of 3-4 sentences may be required for this part.</w:t>
            </w:r>
          </w:p>
        </w:tc>
        <w:tc>
          <w:tcPr>
            <w:tcW w:w="2312" w:type="pct"/>
          </w:tcPr>
          <w:p w14:paraId="7DBC9196" w14:textId="77777777" w:rsidR="00F1171E" w:rsidRPr="008B7605" w:rsidRDefault="00F1171E" w:rsidP="005537D3">
            <w:pPr>
              <w:pStyle w:val="ListParagraph"/>
              <w:widowControl w:val="0"/>
              <w:ind w:left="0"/>
              <w:rPr>
                <w:rFonts w:ascii="Arial" w:hAnsi="Arial" w:cs="Arial"/>
                <w:b/>
                <w:bCs/>
                <w:sz w:val="20"/>
                <w:szCs w:val="20"/>
                <w:lang w:val="en-GB"/>
              </w:rPr>
            </w:pPr>
          </w:p>
        </w:tc>
        <w:tc>
          <w:tcPr>
            <w:tcW w:w="1529" w:type="pct"/>
          </w:tcPr>
          <w:p w14:paraId="462A339C" w14:textId="77777777" w:rsidR="00F1171E" w:rsidRPr="008B7605" w:rsidRDefault="00F1171E" w:rsidP="005537D3">
            <w:pPr>
              <w:pStyle w:val="Heading2"/>
              <w:keepNext w:val="0"/>
              <w:widowControl w:val="0"/>
              <w:jc w:val="left"/>
              <w:rPr>
                <w:rFonts w:ascii="Arial" w:hAnsi="Arial" w:cs="Arial"/>
                <w:b w:val="0"/>
                <w:lang w:val="en-GB"/>
              </w:rPr>
            </w:pPr>
          </w:p>
        </w:tc>
      </w:tr>
      <w:tr w:rsidR="00F1171E" w:rsidRPr="008B7605" w14:paraId="0D8B5B2C" w14:textId="77777777" w:rsidTr="008A4BFA">
        <w:trPr>
          <w:trHeight w:val="494"/>
        </w:trPr>
        <w:tc>
          <w:tcPr>
            <w:tcW w:w="1159" w:type="pct"/>
            <w:noWrap/>
          </w:tcPr>
          <w:p w14:paraId="21CBA5FE" w14:textId="77777777" w:rsidR="00F1171E" w:rsidRPr="008B7605" w:rsidRDefault="00F1171E" w:rsidP="005537D3">
            <w:pPr>
              <w:widowControl w:val="0"/>
              <w:ind w:left="360"/>
              <w:rPr>
                <w:rFonts w:ascii="Arial" w:hAnsi="Arial" w:cs="Arial"/>
                <w:b/>
                <w:bCs/>
                <w:sz w:val="20"/>
                <w:szCs w:val="20"/>
                <w:lang w:val="en-GB"/>
              </w:rPr>
            </w:pPr>
            <w:r w:rsidRPr="008B7605">
              <w:rPr>
                <w:rFonts w:ascii="Arial" w:hAnsi="Arial" w:cs="Arial"/>
                <w:b/>
                <w:bCs/>
                <w:sz w:val="20"/>
                <w:szCs w:val="20"/>
                <w:lang w:val="en-GB"/>
              </w:rPr>
              <w:t>Is the title of the article suitable?</w:t>
            </w:r>
          </w:p>
          <w:p w14:paraId="0275B919" w14:textId="35B358F6" w:rsidR="00F1171E" w:rsidRPr="008A4BFA" w:rsidRDefault="00F1171E" w:rsidP="008A4BFA">
            <w:pPr>
              <w:widowControl w:val="0"/>
              <w:ind w:left="360"/>
              <w:rPr>
                <w:rFonts w:ascii="Arial" w:hAnsi="Arial" w:cs="Arial"/>
                <w:b/>
                <w:bCs/>
                <w:sz w:val="20"/>
                <w:szCs w:val="20"/>
                <w:lang w:val="en-GB"/>
              </w:rPr>
            </w:pPr>
            <w:r w:rsidRPr="008B7605">
              <w:rPr>
                <w:rFonts w:ascii="Arial" w:hAnsi="Arial" w:cs="Arial"/>
                <w:b/>
                <w:bCs/>
                <w:sz w:val="20"/>
                <w:szCs w:val="20"/>
                <w:lang w:val="en-GB"/>
              </w:rPr>
              <w:t>(If not please suggest an alternative title)</w:t>
            </w:r>
          </w:p>
        </w:tc>
        <w:tc>
          <w:tcPr>
            <w:tcW w:w="2312" w:type="pct"/>
          </w:tcPr>
          <w:p w14:paraId="794AA9A7" w14:textId="67C3A124" w:rsidR="00F1171E" w:rsidRPr="008B7605" w:rsidRDefault="008B0A23" w:rsidP="005537D3">
            <w:pPr>
              <w:widowControl w:val="0"/>
              <w:ind w:left="360"/>
              <w:rPr>
                <w:rFonts w:ascii="Arial" w:hAnsi="Arial" w:cs="Arial"/>
                <w:b/>
                <w:bCs/>
                <w:sz w:val="20"/>
                <w:szCs w:val="20"/>
                <w:lang w:val="en-GB"/>
              </w:rPr>
            </w:pPr>
            <w:r w:rsidRPr="008B7605">
              <w:rPr>
                <w:rFonts w:ascii="Arial" w:hAnsi="Arial" w:cs="Arial"/>
                <w:b/>
                <w:bCs/>
                <w:sz w:val="20"/>
                <w:szCs w:val="20"/>
                <w:lang w:val="en-GB"/>
              </w:rPr>
              <w:t>Yes</w:t>
            </w:r>
          </w:p>
        </w:tc>
        <w:tc>
          <w:tcPr>
            <w:tcW w:w="1529" w:type="pct"/>
          </w:tcPr>
          <w:p w14:paraId="405B6701" w14:textId="77777777" w:rsidR="00F1171E" w:rsidRPr="008B7605" w:rsidRDefault="00F1171E" w:rsidP="005537D3">
            <w:pPr>
              <w:pStyle w:val="Heading2"/>
              <w:keepNext w:val="0"/>
              <w:widowControl w:val="0"/>
              <w:jc w:val="left"/>
              <w:rPr>
                <w:rFonts w:ascii="Arial" w:hAnsi="Arial" w:cs="Arial"/>
                <w:b w:val="0"/>
                <w:lang w:val="en-GB"/>
              </w:rPr>
            </w:pPr>
          </w:p>
        </w:tc>
      </w:tr>
      <w:tr w:rsidR="00F1171E" w:rsidRPr="008B7605" w14:paraId="5604762A" w14:textId="77777777" w:rsidTr="008A4BFA">
        <w:trPr>
          <w:trHeight w:val="773"/>
        </w:trPr>
        <w:tc>
          <w:tcPr>
            <w:tcW w:w="1159" w:type="pct"/>
            <w:noWrap/>
          </w:tcPr>
          <w:p w14:paraId="3760981A" w14:textId="3C68AFCE" w:rsidR="00F1171E" w:rsidRPr="008A4BFA" w:rsidRDefault="00F1171E" w:rsidP="008A4BFA">
            <w:pPr>
              <w:pStyle w:val="Heading2"/>
              <w:keepNext w:val="0"/>
              <w:widowControl w:val="0"/>
              <w:ind w:left="360"/>
              <w:jc w:val="left"/>
              <w:rPr>
                <w:rFonts w:ascii="Arial" w:hAnsi="Arial" w:cs="Arial"/>
                <w:lang w:val="en-GB"/>
              </w:rPr>
            </w:pPr>
            <w:r w:rsidRPr="008B7605">
              <w:rPr>
                <w:rFonts w:ascii="Arial" w:hAnsi="Arial" w:cs="Arial"/>
                <w:lang w:val="en-GB"/>
              </w:rPr>
              <w:t>Is the abstract of the article comprehensive? Do you suggest the addition (or deletion) of some points in this section? Please write your suggestions here.</w:t>
            </w:r>
          </w:p>
        </w:tc>
        <w:tc>
          <w:tcPr>
            <w:tcW w:w="2312" w:type="pct"/>
          </w:tcPr>
          <w:p w14:paraId="0FB7E83A" w14:textId="2DA2DF37" w:rsidR="00F1171E" w:rsidRPr="008B7605" w:rsidRDefault="008B0A23" w:rsidP="005537D3">
            <w:pPr>
              <w:widowControl w:val="0"/>
              <w:ind w:left="360"/>
              <w:rPr>
                <w:rFonts w:ascii="Arial" w:hAnsi="Arial" w:cs="Arial"/>
                <w:b/>
                <w:bCs/>
                <w:sz w:val="20"/>
                <w:szCs w:val="20"/>
                <w:lang w:val="en-GB"/>
              </w:rPr>
            </w:pPr>
            <w:r w:rsidRPr="008B7605">
              <w:rPr>
                <w:rFonts w:ascii="Arial" w:hAnsi="Arial" w:cs="Arial"/>
                <w:b/>
                <w:bCs/>
                <w:sz w:val="20"/>
                <w:szCs w:val="20"/>
                <w:lang w:val="en-GB"/>
              </w:rPr>
              <w:t>No</w:t>
            </w:r>
          </w:p>
        </w:tc>
        <w:tc>
          <w:tcPr>
            <w:tcW w:w="1529" w:type="pct"/>
          </w:tcPr>
          <w:p w14:paraId="1D54B730" w14:textId="77777777" w:rsidR="00F1171E" w:rsidRPr="008B7605" w:rsidRDefault="00F1171E" w:rsidP="005537D3">
            <w:pPr>
              <w:pStyle w:val="Heading2"/>
              <w:keepNext w:val="0"/>
              <w:widowControl w:val="0"/>
              <w:jc w:val="left"/>
              <w:rPr>
                <w:rFonts w:ascii="Arial" w:hAnsi="Arial" w:cs="Arial"/>
                <w:b w:val="0"/>
                <w:lang w:val="en-GB"/>
              </w:rPr>
            </w:pPr>
          </w:p>
        </w:tc>
      </w:tr>
      <w:tr w:rsidR="00F1171E" w:rsidRPr="008B7605" w14:paraId="2F579F54" w14:textId="77777777" w:rsidTr="008A4BFA">
        <w:trPr>
          <w:trHeight w:val="566"/>
        </w:trPr>
        <w:tc>
          <w:tcPr>
            <w:tcW w:w="1159" w:type="pct"/>
            <w:noWrap/>
          </w:tcPr>
          <w:p w14:paraId="04361F46" w14:textId="368783AB" w:rsidR="00F1171E" w:rsidRPr="008B7605" w:rsidRDefault="00DC6FED" w:rsidP="005537D3">
            <w:pPr>
              <w:widowControl w:val="0"/>
              <w:ind w:left="360"/>
              <w:rPr>
                <w:rFonts w:ascii="Arial" w:hAnsi="Arial" w:cs="Arial"/>
                <w:b/>
                <w:bCs/>
                <w:sz w:val="20"/>
                <w:szCs w:val="20"/>
                <w:u w:val="single"/>
                <w:lang w:val="en-GB"/>
              </w:rPr>
            </w:pPr>
            <w:r w:rsidRPr="008B7605">
              <w:rPr>
                <w:rFonts w:ascii="Arial" w:hAnsi="Arial" w:cs="Arial"/>
                <w:b/>
                <w:bCs/>
                <w:sz w:val="20"/>
                <w:szCs w:val="20"/>
                <w:lang w:val="en-GB"/>
              </w:rPr>
              <w:t xml:space="preserve">Is the manuscript scientifically, correct? Please write here. </w:t>
            </w:r>
          </w:p>
        </w:tc>
        <w:tc>
          <w:tcPr>
            <w:tcW w:w="2312" w:type="pct"/>
          </w:tcPr>
          <w:p w14:paraId="2B5A7721" w14:textId="0D63CD67" w:rsidR="00F1171E" w:rsidRPr="008B7605" w:rsidRDefault="008B0A23" w:rsidP="005537D3">
            <w:pPr>
              <w:pStyle w:val="ListParagraph"/>
              <w:widowControl w:val="0"/>
              <w:ind w:left="0"/>
              <w:rPr>
                <w:rFonts w:ascii="Arial" w:hAnsi="Arial" w:cs="Arial"/>
                <w:b/>
                <w:bCs/>
                <w:sz w:val="20"/>
                <w:szCs w:val="20"/>
                <w:lang w:val="en-GB"/>
              </w:rPr>
            </w:pPr>
            <w:r w:rsidRPr="008B7605">
              <w:rPr>
                <w:rFonts w:ascii="Arial" w:hAnsi="Arial" w:cs="Arial"/>
                <w:b/>
                <w:bCs/>
                <w:sz w:val="20"/>
                <w:szCs w:val="20"/>
                <w:lang w:val="en-GB"/>
              </w:rPr>
              <w:t>Yes</w:t>
            </w:r>
          </w:p>
        </w:tc>
        <w:tc>
          <w:tcPr>
            <w:tcW w:w="1529" w:type="pct"/>
          </w:tcPr>
          <w:p w14:paraId="4898F764" w14:textId="77777777" w:rsidR="00F1171E" w:rsidRPr="008B7605" w:rsidRDefault="00F1171E" w:rsidP="005537D3">
            <w:pPr>
              <w:pStyle w:val="Heading2"/>
              <w:keepNext w:val="0"/>
              <w:widowControl w:val="0"/>
              <w:jc w:val="left"/>
              <w:rPr>
                <w:rFonts w:ascii="Arial" w:hAnsi="Arial" w:cs="Arial"/>
                <w:b w:val="0"/>
                <w:lang w:val="en-GB"/>
              </w:rPr>
            </w:pPr>
          </w:p>
        </w:tc>
      </w:tr>
      <w:tr w:rsidR="00F1171E" w:rsidRPr="008B7605" w14:paraId="73739464" w14:textId="77777777" w:rsidTr="008A4BFA">
        <w:trPr>
          <w:trHeight w:val="703"/>
        </w:trPr>
        <w:tc>
          <w:tcPr>
            <w:tcW w:w="1159" w:type="pct"/>
            <w:noWrap/>
          </w:tcPr>
          <w:p w14:paraId="09C25322" w14:textId="77777777" w:rsidR="00F1171E" w:rsidRPr="008B7605" w:rsidRDefault="00F1171E" w:rsidP="005537D3">
            <w:pPr>
              <w:widowControl w:val="0"/>
              <w:ind w:left="360"/>
              <w:rPr>
                <w:rFonts w:ascii="Arial" w:hAnsi="Arial" w:cs="Arial"/>
                <w:b/>
                <w:bCs/>
                <w:sz w:val="20"/>
                <w:szCs w:val="20"/>
                <w:lang w:val="en-GB"/>
              </w:rPr>
            </w:pPr>
            <w:r w:rsidRPr="008B7605">
              <w:rPr>
                <w:rFonts w:ascii="Arial" w:hAnsi="Arial" w:cs="Arial"/>
                <w:b/>
                <w:bCs/>
                <w:sz w:val="20"/>
                <w:szCs w:val="20"/>
                <w:lang w:val="en-GB"/>
              </w:rPr>
              <w:t>Are the references sufficient and recent? If you have suggestions of additional references, please mention them in the review form.</w:t>
            </w:r>
          </w:p>
          <w:p w14:paraId="7EFC02A2" w14:textId="77777777" w:rsidR="00F1171E" w:rsidRPr="008B7605" w:rsidRDefault="00F1171E" w:rsidP="005537D3">
            <w:pPr>
              <w:widowControl w:val="0"/>
              <w:ind w:left="360"/>
              <w:rPr>
                <w:rFonts w:ascii="Arial" w:hAnsi="Arial" w:cs="Arial"/>
                <w:b/>
                <w:bCs/>
                <w:sz w:val="20"/>
                <w:szCs w:val="20"/>
                <w:u w:val="single"/>
                <w:lang w:val="en-GB"/>
              </w:rPr>
            </w:pPr>
            <w:r w:rsidRPr="008B7605">
              <w:rPr>
                <w:rFonts w:ascii="Arial" w:hAnsi="Arial" w:cs="Arial"/>
                <w:b/>
                <w:bCs/>
                <w:sz w:val="20"/>
                <w:szCs w:val="20"/>
                <w:u w:val="single"/>
                <w:lang w:val="en-GB"/>
              </w:rPr>
              <w:t>-</w:t>
            </w:r>
          </w:p>
        </w:tc>
        <w:tc>
          <w:tcPr>
            <w:tcW w:w="2312" w:type="pct"/>
          </w:tcPr>
          <w:p w14:paraId="24FE0567" w14:textId="491C6FDA" w:rsidR="00F1171E" w:rsidRPr="008B7605" w:rsidRDefault="008B0A23" w:rsidP="005537D3">
            <w:pPr>
              <w:pStyle w:val="ListParagraph"/>
              <w:widowControl w:val="0"/>
              <w:ind w:left="0"/>
              <w:rPr>
                <w:rFonts w:ascii="Arial" w:hAnsi="Arial" w:cs="Arial"/>
                <w:b/>
                <w:bCs/>
                <w:sz w:val="20"/>
                <w:szCs w:val="20"/>
                <w:lang w:val="en-GB"/>
              </w:rPr>
            </w:pPr>
            <w:r w:rsidRPr="008B7605">
              <w:rPr>
                <w:rFonts w:ascii="Arial" w:hAnsi="Arial" w:cs="Arial"/>
                <w:b/>
                <w:bCs/>
                <w:sz w:val="20"/>
                <w:szCs w:val="20"/>
                <w:lang w:val="en-GB"/>
              </w:rPr>
              <w:t>No</w:t>
            </w:r>
          </w:p>
        </w:tc>
        <w:tc>
          <w:tcPr>
            <w:tcW w:w="1529" w:type="pct"/>
          </w:tcPr>
          <w:p w14:paraId="40220055" w14:textId="77777777" w:rsidR="00F1171E" w:rsidRPr="008B7605" w:rsidRDefault="00F1171E" w:rsidP="005537D3">
            <w:pPr>
              <w:pStyle w:val="Heading2"/>
              <w:keepNext w:val="0"/>
              <w:widowControl w:val="0"/>
              <w:jc w:val="left"/>
              <w:rPr>
                <w:rFonts w:ascii="Arial" w:hAnsi="Arial" w:cs="Arial"/>
                <w:b w:val="0"/>
                <w:lang w:val="en-GB"/>
              </w:rPr>
            </w:pPr>
          </w:p>
        </w:tc>
      </w:tr>
      <w:tr w:rsidR="00F1171E" w:rsidRPr="008B7605" w14:paraId="73CC4A50" w14:textId="77777777" w:rsidTr="008A4BFA">
        <w:trPr>
          <w:trHeight w:val="386"/>
        </w:trPr>
        <w:tc>
          <w:tcPr>
            <w:tcW w:w="1159" w:type="pct"/>
            <w:noWrap/>
          </w:tcPr>
          <w:p w14:paraId="029CE8D0" w14:textId="77777777" w:rsidR="00F1171E" w:rsidRPr="008B7605" w:rsidRDefault="00F1171E" w:rsidP="005537D3">
            <w:pPr>
              <w:pStyle w:val="Heading2"/>
              <w:keepNext w:val="0"/>
              <w:widowControl w:val="0"/>
              <w:jc w:val="left"/>
              <w:rPr>
                <w:rFonts w:ascii="Arial" w:hAnsi="Arial" w:cs="Arial"/>
                <w:b w:val="0"/>
                <w:lang w:val="en-GB"/>
              </w:rPr>
            </w:pPr>
          </w:p>
          <w:p w14:paraId="7722B85E" w14:textId="2350455C" w:rsidR="00F1171E" w:rsidRPr="008A4BFA" w:rsidRDefault="00F1171E" w:rsidP="008A4BFA">
            <w:pPr>
              <w:pStyle w:val="Heading2"/>
              <w:keepNext w:val="0"/>
              <w:widowControl w:val="0"/>
              <w:ind w:left="360"/>
              <w:jc w:val="left"/>
              <w:rPr>
                <w:rFonts w:ascii="Arial" w:hAnsi="Arial" w:cs="Arial"/>
                <w:bCs w:val="0"/>
                <w:lang w:val="en-GB"/>
              </w:rPr>
            </w:pPr>
            <w:r w:rsidRPr="008B7605">
              <w:rPr>
                <w:rFonts w:ascii="Arial" w:hAnsi="Arial" w:cs="Arial"/>
                <w:bCs w:val="0"/>
                <w:lang w:val="en-GB"/>
              </w:rPr>
              <w:t>Is the language/English quality of the article suitable for scholarly communications?</w:t>
            </w:r>
          </w:p>
        </w:tc>
        <w:tc>
          <w:tcPr>
            <w:tcW w:w="2312" w:type="pct"/>
          </w:tcPr>
          <w:p w14:paraId="0A07EA75" w14:textId="77777777" w:rsidR="00F1171E" w:rsidRPr="008B7605" w:rsidRDefault="00F1171E" w:rsidP="005537D3">
            <w:pPr>
              <w:widowControl w:val="0"/>
              <w:rPr>
                <w:rFonts w:ascii="Arial" w:hAnsi="Arial" w:cs="Arial"/>
                <w:sz w:val="20"/>
                <w:szCs w:val="20"/>
                <w:lang w:val="en-GB"/>
              </w:rPr>
            </w:pPr>
          </w:p>
          <w:p w14:paraId="6CBA4B2A" w14:textId="77777777" w:rsidR="00F1171E" w:rsidRPr="008B7605" w:rsidRDefault="00F1171E" w:rsidP="005537D3">
            <w:pPr>
              <w:widowControl w:val="0"/>
              <w:rPr>
                <w:rFonts w:ascii="Arial" w:hAnsi="Arial" w:cs="Arial"/>
                <w:sz w:val="20"/>
                <w:szCs w:val="20"/>
                <w:lang w:val="en-GB"/>
              </w:rPr>
            </w:pPr>
          </w:p>
          <w:p w14:paraId="149A6CEF" w14:textId="59819431" w:rsidR="00F1171E" w:rsidRPr="008B7605" w:rsidRDefault="008B0A23" w:rsidP="008A4BFA">
            <w:pPr>
              <w:widowControl w:val="0"/>
              <w:rPr>
                <w:rFonts w:ascii="Arial" w:hAnsi="Arial" w:cs="Arial"/>
                <w:sz w:val="20"/>
                <w:szCs w:val="20"/>
                <w:lang w:val="en-GB"/>
              </w:rPr>
            </w:pPr>
            <w:r w:rsidRPr="008B7605">
              <w:rPr>
                <w:rFonts w:ascii="Arial" w:hAnsi="Arial" w:cs="Arial"/>
                <w:sz w:val="20"/>
                <w:szCs w:val="20"/>
                <w:lang w:val="en-GB"/>
              </w:rPr>
              <w:t>Yes</w:t>
            </w:r>
          </w:p>
        </w:tc>
        <w:tc>
          <w:tcPr>
            <w:tcW w:w="1529" w:type="pct"/>
          </w:tcPr>
          <w:p w14:paraId="0351CA58" w14:textId="77777777" w:rsidR="00F1171E" w:rsidRPr="008B7605" w:rsidRDefault="00F1171E" w:rsidP="005537D3">
            <w:pPr>
              <w:widowControl w:val="0"/>
              <w:rPr>
                <w:rFonts w:ascii="Arial" w:hAnsi="Arial" w:cs="Arial"/>
                <w:sz w:val="20"/>
                <w:szCs w:val="20"/>
                <w:lang w:val="en-GB"/>
              </w:rPr>
            </w:pPr>
          </w:p>
        </w:tc>
      </w:tr>
      <w:tr w:rsidR="00945659" w:rsidRPr="008B7605" w14:paraId="20A16C0C" w14:textId="77777777" w:rsidTr="008A4BFA">
        <w:trPr>
          <w:trHeight w:val="2510"/>
        </w:trPr>
        <w:tc>
          <w:tcPr>
            <w:tcW w:w="1159" w:type="pct"/>
            <w:noWrap/>
          </w:tcPr>
          <w:p w14:paraId="7F4BCFAE" w14:textId="77777777" w:rsidR="00945659" w:rsidRPr="008B7605" w:rsidRDefault="00945659" w:rsidP="005537D3">
            <w:pPr>
              <w:pStyle w:val="Heading2"/>
              <w:keepNext w:val="0"/>
              <w:widowControl w:val="0"/>
              <w:jc w:val="left"/>
              <w:rPr>
                <w:rFonts w:ascii="Arial" w:hAnsi="Arial" w:cs="Arial"/>
                <w:b w:val="0"/>
                <w:bCs w:val="0"/>
                <w:lang w:val="en-GB"/>
              </w:rPr>
            </w:pPr>
            <w:r w:rsidRPr="008B7605">
              <w:rPr>
                <w:rFonts w:ascii="Arial" w:hAnsi="Arial" w:cs="Arial"/>
                <w:bCs w:val="0"/>
                <w:u w:val="single"/>
                <w:lang w:val="en-GB"/>
              </w:rPr>
              <w:t>Optional/General</w:t>
            </w:r>
            <w:r w:rsidRPr="008B7605">
              <w:rPr>
                <w:rFonts w:ascii="Arial" w:hAnsi="Arial" w:cs="Arial"/>
                <w:bCs w:val="0"/>
                <w:lang w:val="en-GB"/>
              </w:rPr>
              <w:t xml:space="preserve"> </w:t>
            </w:r>
            <w:r w:rsidRPr="008B7605">
              <w:rPr>
                <w:rFonts w:ascii="Arial" w:hAnsi="Arial" w:cs="Arial"/>
                <w:b w:val="0"/>
                <w:bCs w:val="0"/>
                <w:lang w:val="en-GB"/>
              </w:rPr>
              <w:t>comments</w:t>
            </w:r>
          </w:p>
          <w:p w14:paraId="1A6B3748" w14:textId="77777777" w:rsidR="00945659" w:rsidRPr="008B7605" w:rsidRDefault="00945659" w:rsidP="005537D3">
            <w:pPr>
              <w:pStyle w:val="Heading2"/>
              <w:keepNext w:val="0"/>
              <w:widowControl w:val="0"/>
              <w:jc w:val="left"/>
              <w:rPr>
                <w:rFonts w:ascii="Arial" w:hAnsi="Arial" w:cs="Arial"/>
                <w:b w:val="0"/>
                <w:lang w:val="en-GB"/>
              </w:rPr>
            </w:pPr>
          </w:p>
        </w:tc>
        <w:tc>
          <w:tcPr>
            <w:tcW w:w="2312" w:type="pct"/>
          </w:tcPr>
          <w:p w14:paraId="00A12C67" w14:textId="3A121FFB" w:rsidR="00945659" w:rsidRPr="008B7605" w:rsidRDefault="00945659" w:rsidP="005537D3">
            <w:pPr>
              <w:widowControl w:val="0"/>
              <w:spacing w:before="100" w:beforeAutospacing="1" w:after="100" w:afterAutospacing="1"/>
              <w:rPr>
                <w:rFonts w:ascii="Arial" w:hAnsi="Arial" w:cs="Arial"/>
                <w:sz w:val="20"/>
                <w:szCs w:val="20"/>
              </w:rPr>
            </w:pPr>
            <w:r w:rsidRPr="008B7605">
              <w:rPr>
                <w:rFonts w:ascii="Arial" w:hAnsi="Arial" w:cs="Arial"/>
                <w:b/>
                <w:bCs/>
                <w:sz w:val="20"/>
                <w:szCs w:val="20"/>
              </w:rPr>
              <w:t>Abstract</w:t>
            </w:r>
          </w:p>
          <w:p w14:paraId="42311B99" w14:textId="77777777" w:rsidR="00945659" w:rsidRPr="008B7605" w:rsidRDefault="00945659" w:rsidP="005537D3">
            <w:pPr>
              <w:widowControl w:val="0"/>
              <w:numPr>
                <w:ilvl w:val="0"/>
                <w:numId w:val="11"/>
              </w:numPr>
              <w:spacing w:before="100" w:beforeAutospacing="1" w:after="100" w:afterAutospacing="1"/>
              <w:rPr>
                <w:rFonts w:ascii="Arial" w:hAnsi="Arial" w:cs="Arial"/>
                <w:sz w:val="20"/>
                <w:szCs w:val="20"/>
              </w:rPr>
            </w:pPr>
            <w:r w:rsidRPr="008B7605">
              <w:rPr>
                <w:rFonts w:ascii="Arial" w:hAnsi="Arial" w:cs="Arial"/>
                <w:sz w:val="20"/>
                <w:szCs w:val="20"/>
              </w:rPr>
              <w:t>The study's objective is clear, but the first sentence could be more reader-friendly. Consider revising it to:</w:t>
            </w:r>
            <w:r w:rsidRPr="008B7605">
              <w:rPr>
                <w:rFonts w:ascii="Arial" w:hAnsi="Arial" w:cs="Arial"/>
                <w:sz w:val="20"/>
                <w:szCs w:val="20"/>
              </w:rPr>
              <w:br/>
            </w:r>
            <w:r w:rsidRPr="008B7605">
              <w:rPr>
                <w:rFonts w:ascii="Arial" w:hAnsi="Arial" w:cs="Arial"/>
                <w:i/>
                <w:iCs/>
                <w:sz w:val="20"/>
                <w:szCs w:val="20"/>
              </w:rPr>
              <w:t xml:space="preserve">"This research aimed to develop average representative unit hydrographs (UHs) for the upper </w:t>
            </w:r>
            <w:proofErr w:type="spellStart"/>
            <w:r w:rsidRPr="008B7605">
              <w:rPr>
                <w:rFonts w:ascii="Arial" w:hAnsi="Arial" w:cs="Arial"/>
                <w:i/>
                <w:iCs/>
                <w:sz w:val="20"/>
                <w:szCs w:val="20"/>
              </w:rPr>
              <w:t>Warana</w:t>
            </w:r>
            <w:proofErr w:type="spellEnd"/>
            <w:r w:rsidRPr="008B7605">
              <w:rPr>
                <w:rFonts w:ascii="Arial" w:hAnsi="Arial" w:cs="Arial"/>
                <w:i/>
                <w:iCs/>
                <w:sz w:val="20"/>
                <w:szCs w:val="20"/>
              </w:rPr>
              <w:t xml:space="preserve"> River basin in Maharashtra, India, by employing a combination of empirical methods."</w:t>
            </w:r>
          </w:p>
          <w:p w14:paraId="70FC8E8D" w14:textId="77777777" w:rsidR="00945659" w:rsidRPr="008B7605" w:rsidRDefault="00945659" w:rsidP="005537D3">
            <w:pPr>
              <w:widowControl w:val="0"/>
              <w:numPr>
                <w:ilvl w:val="0"/>
                <w:numId w:val="11"/>
              </w:numPr>
              <w:spacing w:before="100" w:beforeAutospacing="1" w:after="100" w:afterAutospacing="1"/>
              <w:rPr>
                <w:rFonts w:ascii="Arial" w:hAnsi="Arial" w:cs="Arial"/>
                <w:sz w:val="20"/>
                <w:szCs w:val="20"/>
              </w:rPr>
            </w:pPr>
            <w:r w:rsidRPr="008B7605">
              <w:rPr>
                <w:rFonts w:ascii="Arial" w:hAnsi="Arial" w:cs="Arial"/>
                <w:sz w:val="20"/>
                <w:szCs w:val="20"/>
              </w:rPr>
              <w:t>The comparison of Snyder’s method with alternative techniques is insightful. However, it would be helpful to briefly clarify the comparison process—was it based on statistical validation, graphical analysis, or both?</w:t>
            </w:r>
          </w:p>
          <w:p w14:paraId="23F5B7F4" w14:textId="77777777" w:rsidR="00945659" w:rsidRPr="008B7605" w:rsidRDefault="00945659" w:rsidP="005537D3">
            <w:pPr>
              <w:widowControl w:val="0"/>
              <w:numPr>
                <w:ilvl w:val="0"/>
                <w:numId w:val="11"/>
              </w:numPr>
              <w:spacing w:before="100" w:beforeAutospacing="1" w:after="100" w:afterAutospacing="1"/>
              <w:rPr>
                <w:rFonts w:ascii="Arial" w:hAnsi="Arial" w:cs="Arial"/>
                <w:sz w:val="20"/>
                <w:szCs w:val="20"/>
              </w:rPr>
            </w:pPr>
            <w:r w:rsidRPr="008B7605">
              <w:rPr>
                <w:rFonts w:ascii="Arial" w:hAnsi="Arial" w:cs="Arial"/>
                <w:sz w:val="20"/>
                <w:szCs w:val="20"/>
              </w:rPr>
              <w:t>Highlight the importance of the low percentage error observed in Snyder’s method and its implications for hydrological modeling in ungauged basins.</w:t>
            </w:r>
          </w:p>
          <w:p w14:paraId="249EC184" w14:textId="77777777" w:rsidR="00945659" w:rsidRPr="008B7605" w:rsidRDefault="00945659" w:rsidP="005537D3">
            <w:pPr>
              <w:widowControl w:val="0"/>
              <w:spacing w:before="100" w:beforeAutospacing="1" w:after="100" w:afterAutospacing="1"/>
              <w:rPr>
                <w:rFonts w:ascii="Arial" w:hAnsi="Arial" w:cs="Arial"/>
                <w:sz w:val="20"/>
                <w:szCs w:val="20"/>
              </w:rPr>
            </w:pPr>
            <w:r w:rsidRPr="008B7605">
              <w:rPr>
                <w:rFonts w:ascii="Arial" w:hAnsi="Arial" w:cs="Arial"/>
                <w:b/>
                <w:bCs/>
                <w:sz w:val="20"/>
                <w:szCs w:val="20"/>
              </w:rPr>
              <w:t>Introduction</w:t>
            </w:r>
          </w:p>
          <w:p w14:paraId="7972AF6E" w14:textId="77777777" w:rsidR="00945659" w:rsidRPr="008B7605" w:rsidRDefault="00945659" w:rsidP="005537D3">
            <w:pPr>
              <w:widowControl w:val="0"/>
              <w:numPr>
                <w:ilvl w:val="0"/>
                <w:numId w:val="12"/>
              </w:numPr>
              <w:spacing w:before="100" w:beforeAutospacing="1" w:after="100" w:afterAutospacing="1"/>
              <w:rPr>
                <w:rFonts w:ascii="Arial" w:hAnsi="Arial" w:cs="Arial"/>
                <w:sz w:val="20"/>
                <w:szCs w:val="20"/>
              </w:rPr>
            </w:pPr>
            <w:r w:rsidRPr="008B7605">
              <w:rPr>
                <w:rFonts w:ascii="Arial" w:hAnsi="Arial" w:cs="Arial"/>
                <w:sz w:val="20"/>
                <w:szCs w:val="20"/>
              </w:rPr>
              <w:t>The introduction begins with a general overview but lacks a concise thesis statement. A brief outline of the research problem or knowledge gap addressed by this study should be introduced earlier.</w:t>
            </w:r>
          </w:p>
          <w:p w14:paraId="3FC0FDEE" w14:textId="77777777" w:rsidR="00945659" w:rsidRPr="008B7605" w:rsidRDefault="00945659" w:rsidP="005537D3">
            <w:pPr>
              <w:widowControl w:val="0"/>
              <w:numPr>
                <w:ilvl w:val="0"/>
                <w:numId w:val="12"/>
              </w:numPr>
              <w:spacing w:before="100" w:beforeAutospacing="1" w:after="100" w:afterAutospacing="1"/>
              <w:rPr>
                <w:rFonts w:ascii="Arial" w:hAnsi="Arial" w:cs="Arial"/>
                <w:sz w:val="20"/>
                <w:szCs w:val="20"/>
              </w:rPr>
            </w:pPr>
            <w:r w:rsidRPr="008B7605">
              <w:rPr>
                <w:rFonts w:ascii="Arial" w:hAnsi="Arial" w:cs="Arial"/>
                <w:sz w:val="20"/>
                <w:szCs w:val="20"/>
              </w:rPr>
              <w:t>The mention of the lack of gauging stations in the Krishna basin provides strong justification for the study. Adding specific statistics or examples would strengthen the argument by illustrating the gravity of this issue.</w:t>
            </w:r>
          </w:p>
          <w:p w14:paraId="69DA6DBF" w14:textId="77777777" w:rsidR="00945659" w:rsidRPr="008B7605" w:rsidRDefault="00945659" w:rsidP="005537D3">
            <w:pPr>
              <w:widowControl w:val="0"/>
              <w:numPr>
                <w:ilvl w:val="0"/>
                <w:numId w:val="12"/>
              </w:numPr>
              <w:spacing w:before="100" w:beforeAutospacing="1" w:after="100" w:afterAutospacing="1"/>
              <w:rPr>
                <w:rFonts w:ascii="Arial" w:hAnsi="Arial" w:cs="Arial"/>
                <w:sz w:val="20"/>
                <w:szCs w:val="20"/>
              </w:rPr>
            </w:pPr>
            <w:r w:rsidRPr="008B7605">
              <w:rPr>
                <w:rFonts w:ascii="Arial" w:hAnsi="Arial" w:cs="Arial"/>
                <w:sz w:val="20"/>
                <w:szCs w:val="20"/>
              </w:rPr>
              <w:lastRenderedPageBreak/>
              <w:t xml:space="preserve">The historical context of SUH methods is well-presented. However, the transition to the </w:t>
            </w:r>
            <w:proofErr w:type="spellStart"/>
            <w:r w:rsidRPr="008B7605">
              <w:rPr>
                <w:rFonts w:ascii="Arial" w:hAnsi="Arial" w:cs="Arial"/>
                <w:sz w:val="20"/>
                <w:szCs w:val="20"/>
              </w:rPr>
              <w:t>Warana</w:t>
            </w:r>
            <w:proofErr w:type="spellEnd"/>
            <w:r w:rsidRPr="008B7605">
              <w:rPr>
                <w:rFonts w:ascii="Arial" w:hAnsi="Arial" w:cs="Arial"/>
                <w:sz w:val="20"/>
                <w:szCs w:val="20"/>
              </w:rPr>
              <w:t xml:space="preserve"> River basin study feels abrupt. Including a bridging statement explaining why the </w:t>
            </w:r>
            <w:proofErr w:type="spellStart"/>
            <w:r w:rsidRPr="008B7605">
              <w:rPr>
                <w:rFonts w:ascii="Arial" w:hAnsi="Arial" w:cs="Arial"/>
                <w:sz w:val="20"/>
                <w:szCs w:val="20"/>
              </w:rPr>
              <w:t>Warana</w:t>
            </w:r>
            <w:proofErr w:type="spellEnd"/>
            <w:r w:rsidRPr="008B7605">
              <w:rPr>
                <w:rFonts w:ascii="Arial" w:hAnsi="Arial" w:cs="Arial"/>
                <w:sz w:val="20"/>
                <w:szCs w:val="20"/>
              </w:rPr>
              <w:t xml:space="preserve"> basin serves as an ideal case study would enhance the flow.</w:t>
            </w:r>
          </w:p>
          <w:p w14:paraId="7BB133DD" w14:textId="77777777" w:rsidR="00945659" w:rsidRPr="008B7605" w:rsidRDefault="00945659" w:rsidP="005537D3">
            <w:pPr>
              <w:widowControl w:val="0"/>
              <w:numPr>
                <w:ilvl w:val="0"/>
                <w:numId w:val="12"/>
              </w:numPr>
              <w:spacing w:before="100" w:beforeAutospacing="1" w:after="100" w:afterAutospacing="1"/>
              <w:rPr>
                <w:rFonts w:ascii="Arial" w:hAnsi="Arial" w:cs="Arial"/>
                <w:sz w:val="20"/>
                <w:szCs w:val="20"/>
              </w:rPr>
            </w:pPr>
            <w:r w:rsidRPr="008B7605">
              <w:rPr>
                <w:rFonts w:ascii="Arial" w:hAnsi="Arial" w:cs="Arial"/>
                <w:sz w:val="20"/>
                <w:szCs w:val="20"/>
              </w:rPr>
              <w:t>The discussion of various methodologies (e.g., Snyder, SCS, Commons) is valuable, but clarity could be improved by adding a table summarizing these methods and their key attributes.</w:t>
            </w:r>
          </w:p>
          <w:p w14:paraId="581FB2AC" w14:textId="77777777" w:rsidR="00945659" w:rsidRPr="008B7605" w:rsidRDefault="00945659" w:rsidP="005537D3">
            <w:pPr>
              <w:widowControl w:val="0"/>
              <w:numPr>
                <w:ilvl w:val="0"/>
                <w:numId w:val="12"/>
              </w:numPr>
              <w:spacing w:before="100" w:beforeAutospacing="1" w:after="100" w:afterAutospacing="1"/>
              <w:rPr>
                <w:rFonts w:ascii="Arial" w:hAnsi="Arial" w:cs="Arial"/>
                <w:sz w:val="20"/>
                <w:szCs w:val="20"/>
              </w:rPr>
            </w:pPr>
            <w:r w:rsidRPr="008B7605">
              <w:rPr>
                <w:rFonts w:ascii="Arial" w:hAnsi="Arial" w:cs="Arial"/>
                <w:sz w:val="20"/>
                <w:szCs w:val="20"/>
              </w:rPr>
              <w:t xml:space="preserve">Cited studies, such as Patel and </w:t>
            </w:r>
            <w:proofErr w:type="spellStart"/>
            <w:r w:rsidRPr="008B7605">
              <w:rPr>
                <w:rFonts w:ascii="Arial" w:hAnsi="Arial" w:cs="Arial"/>
                <w:sz w:val="20"/>
                <w:szCs w:val="20"/>
              </w:rPr>
              <w:t>Thorvat</w:t>
            </w:r>
            <w:proofErr w:type="spellEnd"/>
            <w:r w:rsidRPr="008B7605">
              <w:rPr>
                <w:rFonts w:ascii="Arial" w:hAnsi="Arial" w:cs="Arial"/>
                <w:sz w:val="20"/>
                <w:szCs w:val="20"/>
              </w:rPr>
              <w:t xml:space="preserve">, </w:t>
            </w:r>
            <w:proofErr w:type="spellStart"/>
            <w:r w:rsidRPr="008B7605">
              <w:rPr>
                <w:rFonts w:ascii="Arial" w:hAnsi="Arial" w:cs="Arial"/>
                <w:sz w:val="20"/>
                <w:szCs w:val="20"/>
              </w:rPr>
              <w:t>Idfi</w:t>
            </w:r>
            <w:proofErr w:type="spellEnd"/>
            <w:r w:rsidRPr="008B7605">
              <w:rPr>
                <w:rFonts w:ascii="Arial" w:hAnsi="Arial" w:cs="Arial"/>
                <w:sz w:val="20"/>
                <w:szCs w:val="20"/>
              </w:rPr>
              <w:t xml:space="preserve"> et al., are relevant. Briefly describing how these works informed or inspired the research design would provide helpful context.</w:t>
            </w:r>
          </w:p>
          <w:p w14:paraId="53166765" w14:textId="77777777" w:rsidR="00945659" w:rsidRPr="008B7605" w:rsidRDefault="00945659" w:rsidP="005537D3">
            <w:pPr>
              <w:widowControl w:val="0"/>
              <w:spacing w:before="100" w:beforeAutospacing="1" w:after="100" w:afterAutospacing="1"/>
              <w:rPr>
                <w:rFonts w:ascii="Arial" w:hAnsi="Arial" w:cs="Arial"/>
                <w:sz w:val="20"/>
                <w:szCs w:val="20"/>
              </w:rPr>
            </w:pPr>
            <w:r w:rsidRPr="008B7605">
              <w:rPr>
                <w:rFonts w:ascii="Arial" w:hAnsi="Arial" w:cs="Arial"/>
                <w:b/>
                <w:bCs/>
                <w:sz w:val="20"/>
                <w:szCs w:val="20"/>
              </w:rPr>
              <w:t>Study Area</w:t>
            </w:r>
          </w:p>
          <w:p w14:paraId="1D8971A6" w14:textId="77777777" w:rsidR="00945659" w:rsidRPr="008B7605" w:rsidRDefault="00945659" w:rsidP="005537D3">
            <w:pPr>
              <w:widowControl w:val="0"/>
              <w:numPr>
                <w:ilvl w:val="0"/>
                <w:numId w:val="13"/>
              </w:numPr>
              <w:spacing w:before="100" w:beforeAutospacing="1" w:after="100" w:afterAutospacing="1"/>
              <w:rPr>
                <w:rFonts w:ascii="Arial" w:hAnsi="Arial" w:cs="Arial"/>
                <w:sz w:val="20"/>
                <w:szCs w:val="20"/>
              </w:rPr>
            </w:pPr>
            <w:r w:rsidRPr="008B7605">
              <w:rPr>
                <w:rFonts w:ascii="Arial" w:hAnsi="Arial" w:cs="Arial"/>
                <w:sz w:val="20"/>
                <w:szCs w:val="20"/>
              </w:rPr>
              <w:t>While the geographic details are comprehensive, consider including land use or vegetation cover information, as these significantly affect runoff behavior.</w:t>
            </w:r>
          </w:p>
          <w:p w14:paraId="3CD9AC9F" w14:textId="77777777" w:rsidR="00945659" w:rsidRPr="008B7605" w:rsidRDefault="00945659" w:rsidP="005537D3">
            <w:pPr>
              <w:widowControl w:val="0"/>
              <w:numPr>
                <w:ilvl w:val="0"/>
                <w:numId w:val="13"/>
              </w:numPr>
              <w:spacing w:before="100" w:beforeAutospacing="1" w:after="100" w:afterAutospacing="1"/>
              <w:rPr>
                <w:rFonts w:ascii="Arial" w:hAnsi="Arial" w:cs="Arial"/>
                <w:sz w:val="20"/>
                <w:szCs w:val="20"/>
              </w:rPr>
            </w:pPr>
            <w:r w:rsidRPr="008B7605">
              <w:rPr>
                <w:rFonts w:ascii="Arial" w:hAnsi="Arial" w:cs="Arial"/>
                <w:sz w:val="20"/>
                <w:szCs w:val="20"/>
              </w:rPr>
              <w:t>The description of the river's topography is informative. For added clarity, specify how the flat rolling terrain in the eastern basin contrasts with the mountainous west in influencing hydrological processes.</w:t>
            </w:r>
          </w:p>
          <w:p w14:paraId="05C015E6" w14:textId="77777777" w:rsidR="00945659" w:rsidRPr="008B7605" w:rsidRDefault="00945659" w:rsidP="005537D3">
            <w:pPr>
              <w:widowControl w:val="0"/>
              <w:numPr>
                <w:ilvl w:val="0"/>
                <w:numId w:val="13"/>
              </w:numPr>
              <w:spacing w:before="100" w:beforeAutospacing="1" w:after="100" w:afterAutospacing="1"/>
              <w:rPr>
                <w:rFonts w:ascii="Arial" w:hAnsi="Arial" w:cs="Arial"/>
                <w:sz w:val="20"/>
                <w:szCs w:val="20"/>
              </w:rPr>
            </w:pPr>
            <w:r w:rsidRPr="008B7605">
              <w:rPr>
                <w:rFonts w:ascii="Arial" w:hAnsi="Arial" w:cs="Arial"/>
                <w:sz w:val="20"/>
                <w:szCs w:val="20"/>
              </w:rPr>
              <w:t>The use of QGIS 3.16 and SRTM data is commendable. Detailing preprocessing steps, such as DEM resolution adjustments or validation techniques, would enhance the methodological description.</w:t>
            </w:r>
          </w:p>
          <w:p w14:paraId="3514CCA1" w14:textId="77777777" w:rsidR="00945659" w:rsidRPr="008B7605" w:rsidRDefault="00945659" w:rsidP="005537D3">
            <w:pPr>
              <w:widowControl w:val="0"/>
              <w:numPr>
                <w:ilvl w:val="0"/>
                <w:numId w:val="13"/>
              </w:numPr>
              <w:spacing w:before="100" w:beforeAutospacing="1" w:after="100" w:afterAutospacing="1"/>
              <w:rPr>
                <w:rFonts w:ascii="Arial" w:hAnsi="Arial" w:cs="Arial"/>
                <w:sz w:val="20"/>
                <w:szCs w:val="20"/>
              </w:rPr>
            </w:pPr>
            <w:r w:rsidRPr="008B7605">
              <w:rPr>
                <w:rFonts w:ascii="Arial" w:hAnsi="Arial" w:cs="Arial"/>
                <w:sz w:val="20"/>
                <w:szCs w:val="20"/>
              </w:rPr>
              <w:t>The seventh-order stream basin classification is explained clearly, but its significance in runoff modeling should be elaborated upon.</w:t>
            </w:r>
          </w:p>
          <w:p w14:paraId="79FB1F8A" w14:textId="77777777" w:rsidR="00945659" w:rsidRPr="008B7605" w:rsidRDefault="00945659" w:rsidP="005537D3">
            <w:pPr>
              <w:widowControl w:val="0"/>
              <w:numPr>
                <w:ilvl w:val="0"/>
                <w:numId w:val="13"/>
              </w:numPr>
              <w:spacing w:before="100" w:beforeAutospacing="1" w:after="100" w:afterAutospacing="1"/>
              <w:rPr>
                <w:rFonts w:ascii="Arial" w:hAnsi="Arial" w:cs="Arial"/>
                <w:sz w:val="20"/>
                <w:szCs w:val="20"/>
              </w:rPr>
            </w:pPr>
            <w:r w:rsidRPr="008B7605">
              <w:rPr>
                <w:rFonts w:ascii="Arial" w:hAnsi="Arial" w:cs="Arial"/>
                <w:sz w:val="20"/>
                <w:szCs w:val="20"/>
              </w:rPr>
              <w:t>The morphometric analysis using Horton and Strahler methods is well-covered. Adding references or equations for specific parameters, such as stream frequency or drainage density, would provide more technical depth.</w:t>
            </w:r>
          </w:p>
          <w:p w14:paraId="43F5F974" w14:textId="539138BA" w:rsidR="00945659" w:rsidRPr="008B7605" w:rsidRDefault="00945659" w:rsidP="005537D3">
            <w:pPr>
              <w:widowControl w:val="0"/>
              <w:spacing w:before="100" w:beforeAutospacing="1" w:after="100" w:afterAutospacing="1"/>
              <w:rPr>
                <w:rFonts w:ascii="Arial" w:hAnsi="Arial" w:cs="Arial"/>
                <w:sz w:val="20"/>
                <w:szCs w:val="20"/>
              </w:rPr>
            </w:pPr>
            <w:r w:rsidRPr="008B7605">
              <w:rPr>
                <w:rFonts w:ascii="Arial" w:hAnsi="Arial" w:cs="Arial"/>
                <w:b/>
                <w:bCs/>
                <w:sz w:val="20"/>
                <w:szCs w:val="20"/>
              </w:rPr>
              <w:t>Material and Methodology</w:t>
            </w:r>
          </w:p>
          <w:p w14:paraId="4E6FB40D" w14:textId="77777777" w:rsidR="00945659" w:rsidRPr="008B7605" w:rsidRDefault="00945659" w:rsidP="005537D3">
            <w:pPr>
              <w:widowControl w:val="0"/>
              <w:numPr>
                <w:ilvl w:val="0"/>
                <w:numId w:val="14"/>
              </w:numPr>
              <w:spacing w:before="100" w:beforeAutospacing="1" w:after="100" w:afterAutospacing="1"/>
              <w:rPr>
                <w:rFonts w:ascii="Arial" w:hAnsi="Arial" w:cs="Arial"/>
                <w:sz w:val="20"/>
                <w:szCs w:val="20"/>
              </w:rPr>
            </w:pPr>
            <w:r w:rsidRPr="008B7605">
              <w:rPr>
                <w:rFonts w:ascii="Arial" w:hAnsi="Arial" w:cs="Arial"/>
                <w:sz w:val="20"/>
                <w:szCs w:val="20"/>
              </w:rPr>
              <w:t>The objective of deriving physiographic characteristics for UH derivation is mentioned but could be phrased more clearly. Explicitly linking the physiographic parameters to the chosen methods and results would strengthen the statement.</w:t>
            </w:r>
          </w:p>
          <w:p w14:paraId="2E5B398E" w14:textId="77777777" w:rsidR="00945659" w:rsidRPr="008B7605" w:rsidRDefault="00945659" w:rsidP="005537D3">
            <w:pPr>
              <w:widowControl w:val="0"/>
              <w:numPr>
                <w:ilvl w:val="0"/>
                <w:numId w:val="14"/>
              </w:numPr>
              <w:spacing w:before="100" w:beforeAutospacing="1" w:after="100" w:afterAutospacing="1"/>
              <w:rPr>
                <w:rFonts w:ascii="Arial" w:hAnsi="Arial" w:cs="Arial"/>
                <w:sz w:val="20"/>
                <w:szCs w:val="20"/>
              </w:rPr>
            </w:pPr>
            <w:r w:rsidRPr="008B7605">
              <w:rPr>
                <w:rFonts w:ascii="Arial" w:hAnsi="Arial" w:cs="Arial"/>
                <w:sz w:val="20"/>
                <w:szCs w:val="20"/>
              </w:rPr>
              <w:t>The data sources (Hydrology Project Circle, Nashik, India) and study stations (</w:t>
            </w:r>
            <w:proofErr w:type="spellStart"/>
            <w:r w:rsidRPr="008B7605">
              <w:rPr>
                <w:rFonts w:ascii="Arial" w:hAnsi="Arial" w:cs="Arial"/>
                <w:sz w:val="20"/>
                <w:szCs w:val="20"/>
              </w:rPr>
              <w:t>Shigaon</w:t>
            </w:r>
            <w:proofErr w:type="spellEnd"/>
            <w:r w:rsidRPr="008B7605">
              <w:rPr>
                <w:rFonts w:ascii="Arial" w:hAnsi="Arial" w:cs="Arial"/>
                <w:sz w:val="20"/>
                <w:szCs w:val="20"/>
              </w:rPr>
              <w:t xml:space="preserve"> and Sarud) are appropriately cited. However, additional details about the time frame of data collection and data resolution/quality would provide better context. Were the rain gauges and river gauging stations calibrated for accuracy during the study period?</w:t>
            </w:r>
          </w:p>
          <w:p w14:paraId="7CBBC676" w14:textId="77777777" w:rsidR="00945659" w:rsidRPr="008B7605" w:rsidRDefault="00945659" w:rsidP="005537D3">
            <w:pPr>
              <w:widowControl w:val="0"/>
              <w:numPr>
                <w:ilvl w:val="0"/>
                <w:numId w:val="14"/>
              </w:numPr>
              <w:spacing w:before="100" w:beforeAutospacing="1" w:after="100" w:afterAutospacing="1"/>
              <w:rPr>
                <w:rFonts w:ascii="Arial" w:hAnsi="Arial" w:cs="Arial"/>
                <w:sz w:val="20"/>
                <w:szCs w:val="20"/>
              </w:rPr>
            </w:pPr>
            <w:r w:rsidRPr="008B7605">
              <w:rPr>
                <w:rFonts w:ascii="Arial" w:hAnsi="Arial" w:cs="Arial"/>
                <w:sz w:val="20"/>
                <w:szCs w:val="20"/>
              </w:rPr>
              <w:t>The selection of "low-flow months" is relevant but requires further justification. Why were June, September, and October specifically chosen? Include how these align with Singh (1994)'s criteria for low-flow conditions. Suggested addition:</w:t>
            </w:r>
            <w:r w:rsidRPr="008B7605">
              <w:rPr>
                <w:rFonts w:ascii="Arial" w:hAnsi="Arial" w:cs="Arial"/>
                <w:sz w:val="20"/>
                <w:szCs w:val="20"/>
              </w:rPr>
              <w:br/>
            </w:r>
            <w:r w:rsidRPr="008B7605">
              <w:rPr>
                <w:rFonts w:ascii="Arial" w:hAnsi="Arial" w:cs="Arial"/>
                <w:i/>
                <w:iCs/>
                <w:sz w:val="20"/>
                <w:szCs w:val="20"/>
              </w:rPr>
              <w:t>"These months were selected based on regional hydrological patterns, which align with Singh (1994)'s criteria for identifying low-flow periods."</w:t>
            </w:r>
          </w:p>
          <w:p w14:paraId="4AB9A0D1" w14:textId="77777777" w:rsidR="00945659" w:rsidRPr="008B7605" w:rsidRDefault="00945659" w:rsidP="005537D3">
            <w:pPr>
              <w:widowControl w:val="0"/>
              <w:numPr>
                <w:ilvl w:val="0"/>
                <w:numId w:val="14"/>
              </w:numPr>
              <w:spacing w:before="100" w:beforeAutospacing="1" w:after="100" w:afterAutospacing="1"/>
              <w:rPr>
                <w:rFonts w:ascii="Arial" w:hAnsi="Arial" w:cs="Arial"/>
                <w:sz w:val="20"/>
                <w:szCs w:val="20"/>
              </w:rPr>
            </w:pPr>
            <w:r w:rsidRPr="008B7605">
              <w:rPr>
                <w:rFonts w:ascii="Arial" w:hAnsi="Arial" w:cs="Arial"/>
                <w:sz w:val="20"/>
                <w:szCs w:val="20"/>
              </w:rPr>
              <w:t>While the derivation of UHs from 23 isolated storm events is well-documented, further discussion of the variation in peak discharge (QP) and time to peak (TP) is necessary. Were these variations statistically analyzed for significance?</w:t>
            </w:r>
          </w:p>
          <w:p w14:paraId="4E5B46D2" w14:textId="77777777" w:rsidR="00945659" w:rsidRPr="008B7605" w:rsidRDefault="00945659" w:rsidP="005537D3">
            <w:pPr>
              <w:widowControl w:val="0"/>
              <w:numPr>
                <w:ilvl w:val="0"/>
                <w:numId w:val="14"/>
              </w:numPr>
              <w:spacing w:before="100" w:beforeAutospacing="1" w:after="100" w:afterAutospacing="1"/>
              <w:rPr>
                <w:rFonts w:ascii="Arial" w:hAnsi="Arial" w:cs="Arial"/>
                <w:sz w:val="20"/>
                <w:szCs w:val="20"/>
              </w:rPr>
            </w:pPr>
            <w:r w:rsidRPr="008B7605">
              <w:rPr>
                <w:rFonts w:ascii="Arial" w:hAnsi="Arial" w:cs="Arial"/>
                <w:sz w:val="20"/>
                <w:szCs w:val="20"/>
              </w:rPr>
              <w:t>The LOOCV method is described effectively, but its rationale could be explained further. Why was LOOCV chosen over other validation methods, and how does it enhance prediction accuracy?</w:t>
            </w:r>
          </w:p>
          <w:p w14:paraId="2F8770FB" w14:textId="540DE199" w:rsidR="00945659" w:rsidRPr="008B7605" w:rsidRDefault="00945659" w:rsidP="005537D3">
            <w:pPr>
              <w:widowControl w:val="0"/>
              <w:numPr>
                <w:ilvl w:val="0"/>
                <w:numId w:val="14"/>
              </w:numPr>
              <w:spacing w:before="100" w:beforeAutospacing="1" w:after="100" w:afterAutospacing="1"/>
              <w:rPr>
                <w:rFonts w:ascii="Arial" w:hAnsi="Arial" w:cs="Arial"/>
                <w:sz w:val="20"/>
                <w:szCs w:val="20"/>
              </w:rPr>
            </w:pPr>
            <w:r w:rsidRPr="008B7605">
              <w:rPr>
                <w:rFonts w:ascii="Arial" w:hAnsi="Arial" w:cs="Arial"/>
                <w:sz w:val="20"/>
                <w:szCs w:val="20"/>
              </w:rPr>
              <w:t>The discussion on morphometric characteristics and their implications for water management is thoughtful. Expanding on specific examples of how these findings could inform watershed management practices would add practical value.</w:t>
            </w:r>
          </w:p>
          <w:p w14:paraId="7A06290B" w14:textId="77777777" w:rsidR="00945659" w:rsidRPr="008B7605" w:rsidRDefault="00945659" w:rsidP="005537D3">
            <w:pPr>
              <w:widowControl w:val="0"/>
              <w:spacing w:before="100" w:beforeAutospacing="1" w:after="100" w:afterAutospacing="1"/>
              <w:rPr>
                <w:rFonts w:ascii="Arial" w:hAnsi="Arial" w:cs="Arial"/>
                <w:sz w:val="20"/>
                <w:szCs w:val="20"/>
              </w:rPr>
            </w:pPr>
            <w:r w:rsidRPr="008B7605">
              <w:rPr>
                <w:rFonts w:ascii="Arial" w:hAnsi="Arial" w:cs="Arial"/>
                <w:b/>
                <w:bCs/>
                <w:sz w:val="20"/>
                <w:szCs w:val="20"/>
              </w:rPr>
              <w:t>Results and Discussion</w:t>
            </w:r>
          </w:p>
          <w:p w14:paraId="59617F5C" w14:textId="77777777" w:rsidR="00945659" w:rsidRPr="008B7605" w:rsidRDefault="00945659" w:rsidP="005537D3">
            <w:pPr>
              <w:widowControl w:val="0"/>
              <w:numPr>
                <w:ilvl w:val="0"/>
                <w:numId w:val="15"/>
              </w:numPr>
              <w:spacing w:before="100" w:beforeAutospacing="1" w:after="100" w:afterAutospacing="1"/>
              <w:rPr>
                <w:rFonts w:ascii="Arial" w:hAnsi="Arial" w:cs="Arial"/>
                <w:sz w:val="20"/>
                <w:szCs w:val="20"/>
              </w:rPr>
            </w:pPr>
            <w:r w:rsidRPr="008B7605">
              <w:rPr>
                <w:rFonts w:ascii="Arial" w:hAnsi="Arial" w:cs="Arial"/>
                <w:sz w:val="20"/>
                <w:szCs w:val="20"/>
              </w:rPr>
              <w:t xml:space="preserve">The derivation of the unit hydrograph (UH) is introduced clearly. However, further explanation of why a 1-hour duration was chosen for the </w:t>
            </w:r>
            <w:proofErr w:type="spellStart"/>
            <w:r w:rsidRPr="008B7605">
              <w:rPr>
                <w:rFonts w:ascii="Arial" w:hAnsi="Arial" w:cs="Arial"/>
                <w:sz w:val="20"/>
                <w:szCs w:val="20"/>
              </w:rPr>
              <w:t>Warana</w:t>
            </w:r>
            <w:proofErr w:type="spellEnd"/>
            <w:r w:rsidRPr="008B7605">
              <w:rPr>
                <w:rFonts w:ascii="Arial" w:hAnsi="Arial" w:cs="Arial"/>
                <w:sz w:val="20"/>
                <w:szCs w:val="20"/>
              </w:rPr>
              <w:t xml:space="preserve"> basin would enhance comprehension. Discuss the hydrological or practical considerations behind this decision, such as storm event characteristics, data availability, or local rainfall patterns.</w:t>
            </w:r>
          </w:p>
          <w:p w14:paraId="0C5FC9B6" w14:textId="77777777" w:rsidR="00945659" w:rsidRPr="008B7605" w:rsidRDefault="00945659" w:rsidP="005537D3">
            <w:pPr>
              <w:widowControl w:val="0"/>
              <w:numPr>
                <w:ilvl w:val="0"/>
                <w:numId w:val="15"/>
              </w:numPr>
              <w:spacing w:before="100" w:beforeAutospacing="1" w:after="100" w:afterAutospacing="1"/>
              <w:rPr>
                <w:rFonts w:ascii="Arial" w:hAnsi="Arial" w:cs="Arial"/>
                <w:sz w:val="20"/>
                <w:szCs w:val="20"/>
              </w:rPr>
            </w:pPr>
            <w:r w:rsidRPr="008B7605">
              <w:rPr>
                <w:rFonts w:ascii="Arial" w:hAnsi="Arial" w:cs="Arial"/>
                <w:sz w:val="20"/>
                <w:szCs w:val="20"/>
              </w:rPr>
              <w:t xml:space="preserve">While the use of Thiessen weights is explained thoroughly, the methodology for calculating these weights could be expanded upon. Including an equation or a visual representation of the Thiessen </w:t>
            </w:r>
            <w:r w:rsidRPr="008B7605">
              <w:rPr>
                <w:rFonts w:ascii="Arial" w:hAnsi="Arial" w:cs="Arial"/>
                <w:sz w:val="20"/>
                <w:szCs w:val="20"/>
              </w:rPr>
              <w:lastRenderedPageBreak/>
              <w:t>network map would make this process more transparent and easier to follow.</w:t>
            </w:r>
          </w:p>
          <w:p w14:paraId="51CA0410" w14:textId="77777777" w:rsidR="00945659" w:rsidRPr="008B7605" w:rsidRDefault="00945659" w:rsidP="005537D3">
            <w:pPr>
              <w:widowControl w:val="0"/>
              <w:numPr>
                <w:ilvl w:val="0"/>
                <w:numId w:val="15"/>
              </w:numPr>
              <w:spacing w:before="100" w:beforeAutospacing="1" w:after="100" w:afterAutospacing="1"/>
              <w:rPr>
                <w:rFonts w:ascii="Arial" w:hAnsi="Arial" w:cs="Arial"/>
                <w:sz w:val="20"/>
                <w:szCs w:val="20"/>
              </w:rPr>
            </w:pPr>
            <w:r w:rsidRPr="008B7605">
              <w:rPr>
                <w:rFonts w:ascii="Arial" w:hAnsi="Arial" w:cs="Arial"/>
                <w:sz w:val="20"/>
                <w:szCs w:val="20"/>
              </w:rPr>
              <w:t>The application of Subramanya's equation (Eq. 19) to determine the hydrograph endpoint is reasonable. However, the adjustment for smaller basins—selecting 67.0 hours as the endpoint—appears subjective. Providing a quantitative basis or validation for this selection would strengthen the argument.</w:t>
            </w:r>
          </w:p>
          <w:p w14:paraId="4E0AB573" w14:textId="77777777" w:rsidR="00945659" w:rsidRPr="008B7605" w:rsidRDefault="00945659" w:rsidP="005537D3">
            <w:pPr>
              <w:widowControl w:val="0"/>
              <w:numPr>
                <w:ilvl w:val="0"/>
                <w:numId w:val="15"/>
              </w:numPr>
              <w:spacing w:before="100" w:beforeAutospacing="1" w:after="100" w:afterAutospacing="1"/>
              <w:rPr>
                <w:rFonts w:ascii="Arial" w:hAnsi="Arial" w:cs="Arial"/>
                <w:sz w:val="20"/>
                <w:szCs w:val="20"/>
              </w:rPr>
            </w:pPr>
            <w:r w:rsidRPr="008B7605">
              <w:rPr>
                <w:rFonts w:ascii="Arial" w:hAnsi="Arial" w:cs="Arial"/>
                <w:sz w:val="20"/>
                <w:szCs w:val="20"/>
              </w:rPr>
              <w:t>The iterative process of matching observed and computed hydrographs is briefly mentioned. Including a clear explanation of the criteria used for defining a "favorable comparison" would improve reproducibility and clarity for future researchers.</w:t>
            </w:r>
          </w:p>
          <w:p w14:paraId="0BDFDC3D" w14:textId="77777777" w:rsidR="00945659" w:rsidRPr="008B7605" w:rsidRDefault="00945659" w:rsidP="005537D3">
            <w:pPr>
              <w:widowControl w:val="0"/>
              <w:numPr>
                <w:ilvl w:val="0"/>
                <w:numId w:val="15"/>
              </w:numPr>
              <w:spacing w:before="100" w:beforeAutospacing="1" w:after="100" w:afterAutospacing="1"/>
              <w:rPr>
                <w:rFonts w:ascii="Arial" w:hAnsi="Arial" w:cs="Arial"/>
                <w:sz w:val="20"/>
                <w:szCs w:val="20"/>
              </w:rPr>
            </w:pPr>
            <w:r w:rsidRPr="008B7605">
              <w:rPr>
                <w:rFonts w:ascii="Arial" w:hAnsi="Arial" w:cs="Arial"/>
                <w:sz w:val="20"/>
                <w:szCs w:val="20"/>
              </w:rPr>
              <w:t>The error metrics (e.g., ERMS, efficiency) are presented well. However, elaborating on why ARUH-12 performs better than ARUH-18 in specific metrics would offer valuable insights. Are these differences attributable to the physical characteristics of the basin or variations in data quality?</w:t>
            </w:r>
          </w:p>
          <w:p w14:paraId="2610D35F" w14:textId="77777777" w:rsidR="00945659" w:rsidRPr="008B7605" w:rsidRDefault="00945659" w:rsidP="005537D3">
            <w:pPr>
              <w:widowControl w:val="0"/>
              <w:numPr>
                <w:ilvl w:val="0"/>
                <w:numId w:val="15"/>
              </w:numPr>
              <w:spacing w:before="100" w:beforeAutospacing="1" w:after="100" w:afterAutospacing="1"/>
              <w:rPr>
                <w:rFonts w:ascii="Arial" w:hAnsi="Arial" w:cs="Arial"/>
                <w:sz w:val="20"/>
                <w:szCs w:val="20"/>
              </w:rPr>
            </w:pPr>
            <w:r w:rsidRPr="008B7605">
              <w:rPr>
                <w:rFonts w:ascii="Arial" w:hAnsi="Arial" w:cs="Arial"/>
                <w:sz w:val="20"/>
                <w:szCs w:val="20"/>
              </w:rPr>
              <w:t>The comparison of synthetic methods (Snyder, SCS, Commons, CWC) is informative. To improve clarity, include a summary in the form of a comparative table or narrative highlighting the strengths, weaknesses, and ideal scenarios for each method.</w:t>
            </w:r>
          </w:p>
          <w:p w14:paraId="34CD5BE5" w14:textId="053A1A8E" w:rsidR="00945659" w:rsidRPr="008B7605" w:rsidRDefault="00945659" w:rsidP="005537D3">
            <w:pPr>
              <w:widowControl w:val="0"/>
              <w:spacing w:before="100" w:beforeAutospacing="1" w:after="100" w:afterAutospacing="1"/>
              <w:rPr>
                <w:rFonts w:ascii="Arial" w:hAnsi="Arial" w:cs="Arial"/>
                <w:sz w:val="20"/>
                <w:szCs w:val="20"/>
              </w:rPr>
            </w:pPr>
            <w:r w:rsidRPr="008B7605">
              <w:rPr>
                <w:rFonts w:ascii="Arial" w:hAnsi="Arial" w:cs="Arial"/>
                <w:b/>
                <w:bCs/>
                <w:sz w:val="20"/>
                <w:szCs w:val="20"/>
              </w:rPr>
              <w:t>Conclusion</w:t>
            </w:r>
          </w:p>
          <w:p w14:paraId="454B3071" w14:textId="77777777" w:rsidR="00945659" w:rsidRPr="008B7605" w:rsidRDefault="00945659" w:rsidP="005537D3">
            <w:pPr>
              <w:widowControl w:val="0"/>
              <w:numPr>
                <w:ilvl w:val="0"/>
                <w:numId w:val="16"/>
              </w:numPr>
              <w:spacing w:before="100" w:beforeAutospacing="1" w:after="100" w:afterAutospacing="1"/>
              <w:rPr>
                <w:rFonts w:ascii="Arial" w:hAnsi="Arial" w:cs="Arial"/>
                <w:sz w:val="20"/>
                <w:szCs w:val="20"/>
              </w:rPr>
            </w:pPr>
            <w:r w:rsidRPr="008B7605">
              <w:rPr>
                <w:rFonts w:ascii="Arial" w:hAnsi="Arial" w:cs="Arial"/>
                <w:sz w:val="20"/>
                <w:szCs w:val="20"/>
              </w:rPr>
              <w:t>The conclusion effectively summarizes key findings but needs stronger justification for why Snyder's method outperformed others. Reiterate the specific metrics or basin characteristics that contributed to its success.</w:t>
            </w:r>
          </w:p>
          <w:p w14:paraId="708E2721" w14:textId="77777777" w:rsidR="00945659" w:rsidRPr="008B7605" w:rsidRDefault="00945659" w:rsidP="005537D3">
            <w:pPr>
              <w:widowControl w:val="0"/>
              <w:numPr>
                <w:ilvl w:val="0"/>
                <w:numId w:val="16"/>
              </w:numPr>
              <w:spacing w:before="100" w:beforeAutospacing="1" w:after="100" w:afterAutospacing="1"/>
              <w:rPr>
                <w:rFonts w:ascii="Arial" w:hAnsi="Arial" w:cs="Arial"/>
                <w:sz w:val="20"/>
                <w:szCs w:val="20"/>
              </w:rPr>
            </w:pPr>
            <w:r w:rsidRPr="008B7605">
              <w:rPr>
                <w:rFonts w:ascii="Arial" w:hAnsi="Arial" w:cs="Arial"/>
                <w:sz w:val="20"/>
                <w:szCs w:val="20"/>
              </w:rPr>
              <w:t>While the statement about applying Snyder's coefficients to similar hydroclimatic regions is valid, include a cautionary note. Highlight the limitations of generalizing these coefficients to ungauged basins with varying morphometric properties to ensure balanced conclusions.</w:t>
            </w:r>
          </w:p>
          <w:p w14:paraId="18801327" w14:textId="77777777" w:rsidR="00945659" w:rsidRPr="008B7605" w:rsidRDefault="00945659" w:rsidP="005537D3">
            <w:pPr>
              <w:widowControl w:val="0"/>
              <w:numPr>
                <w:ilvl w:val="0"/>
                <w:numId w:val="16"/>
              </w:numPr>
              <w:spacing w:before="100" w:beforeAutospacing="1" w:after="100" w:afterAutospacing="1"/>
              <w:rPr>
                <w:rFonts w:ascii="Arial" w:hAnsi="Arial" w:cs="Arial"/>
                <w:sz w:val="20"/>
                <w:szCs w:val="20"/>
              </w:rPr>
            </w:pPr>
            <w:r w:rsidRPr="008B7605">
              <w:rPr>
                <w:rFonts w:ascii="Arial" w:hAnsi="Arial" w:cs="Arial"/>
                <w:sz w:val="20"/>
                <w:szCs w:val="20"/>
              </w:rPr>
              <w:t>The recommendation of Snyder’s method as a preferred approach is practical. However, the text could benefit from a discussion on future research directions. For instance, could emerging technologies such as machine learning or data assimilation techniques enhance SUH predictions in ungauged basins?</w:t>
            </w:r>
          </w:p>
          <w:p w14:paraId="046B83E2" w14:textId="77777777" w:rsidR="00945659" w:rsidRPr="008B7605" w:rsidRDefault="00945659" w:rsidP="005537D3">
            <w:pPr>
              <w:widowControl w:val="0"/>
              <w:numPr>
                <w:ilvl w:val="0"/>
                <w:numId w:val="16"/>
              </w:numPr>
              <w:spacing w:before="100" w:beforeAutospacing="1" w:after="100" w:afterAutospacing="1"/>
              <w:rPr>
                <w:rFonts w:ascii="Arial" w:hAnsi="Arial" w:cs="Arial"/>
                <w:sz w:val="20"/>
                <w:szCs w:val="20"/>
              </w:rPr>
            </w:pPr>
            <w:r w:rsidRPr="008B7605">
              <w:rPr>
                <w:rFonts w:ascii="Arial" w:hAnsi="Arial" w:cs="Arial"/>
                <w:sz w:val="20"/>
                <w:szCs w:val="20"/>
              </w:rPr>
              <w:t>Clarify the criteria used to select isolated storm events for analysis. Were certain storms excluded due to issues with data quality or unusual rainfall-runoff behavior? Adding these details would enhance methodological transparency.</w:t>
            </w:r>
          </w:p>
          <w:p w14:paraId="2BAF17DF" w14:textId="77777777" w:rsidR="00945659" w:rsidRPr="008B7605" w:rsidRDefault="00945659" w:rsidP="005537D3">
            <w:pPr>
              <w:widowControl w:val="0"/>
              <w:numPr>
                <w:ilvl w:val="0"/>
                <w:numId w:val="16"/>
              </w:numPr>
              <w:spacing w:before="100" w:beforeAutospacing="1" w:after="100" w:afterAutospacing="1"/>
              <w:rPr>
                <w:rFonts w:ascii="Arial" w:hAnsi="Arial" w:cs="Arial"/>
                <w:sz w:val="20"/>
                <w:szCs w:val="20"/>
              </w:rPr>
            </w:pPr>
            <w:r w:rsidRPr="008B7605">
              <w:rPr>
                <w:rFonts w:ascii="Arial" w:hAnsi="Arial" w:cs="Arial"/>
                <w:sz w:val="20"/>
                <w:szCs w:val="20"/>
              </w:rPr>
              <w:t>For ARUH-18, provide additional context about the basin characteristics that make it particularly representative. Could this approach also be applied to basins with more variable rainfall-runoff responses?</w:t>
            </w:r>
          </w:p>
          <w:p w14:paraId="77338446" w14:textId="77777777" w:rsidR="00945659" w:rsidRPr="008B7605" w:rsidRDefault="00945659" w:rsidP="005537D3">
            <w:pPr>
              <w:widowControl w:val="0"/>
              <w:numPr>
                <w:ilvl w:val="0"/>
                <w:numId w:val="16"/>
              </w:numPr>
              <w:spacing w:before="100" w:beforeAutospacing="1" w:after="100" w:afterAutospacing="1"/>
              <w:rPr>
                <w:rFonts w:ascii="Arial" w:hAnsi="Arial" w:cs="Arial"/>
                <w:sz w:val="20"/>
                <w:szCs w:val="20"/>
              </w:rPr>
            </w:pPr>
            <w:r w:rsidRPr="008B7605">
              <w:rPr>
                <w:rFonts w:ascii="Arial" w:hAnsi="Arial" w:cs="Arial"/>
                <w:sz w:val="20"/>
                <w:szCs w:val="20"/>
              </w:rPr>
              <w:t>The hydrograph shapes under Commons' and CWC methods are described as providing "poor estimates." Quantifying this observation with specific metrics or visual comparisons would lend more credibility to the assessment.</w:t>
            </w:r>
          </w:p>
          <w:p w14:paraId="15DFD0E8" w14:textId="7E0B6AA2" w:rsidR="00945659" w:rsidRPr="008B7605" w:rsidRDefault="00945659" w:rsidP="005537D3">
            <w:pPr>
              <w:widowControl w:val="0"/>
              <w:numPr>
                <w:ilvl w:val="0"/>
                <w:numId w:val="16"/>
              </w:numPr>
              <w:spacing w:before="100" w:beforeAutospacing="1" w:after="100" w:afterAutospacing="1"/>
              <w:rPr>
                <w:rFonts w:ascii="Arial" w:hAnsi="Arial" w:cs="Arial"/>
                <w:sz w:val="20"/>
                <w:szCs w:val="20"/>
              </w:rPr>
            </w:pPr>
            <w:r w:rsidRPr="008B7605">
              <w:rPr>
                <w:rFonts w:ascii="Arial" w:hAnsi="Arial" w:cs="Arial"/>
                <w:sz w:val="20"/>
                <w:szCs w:val="20"/>
              </w:rPr>
              <w:t>In comparing SUH methods, explain the rationale behind using the SCS dimensionless SUH despite its overprediction in Sub-basin 1. Could this method still be appropriate under certain conditions, and if so, which ones?</w:t>
            </w:r>
          </w:p>
        </w:tc>
        <w:tc>
          <w:tcPr>
            <w:tcW w:w="1529" w:type="pct"/>
          </w:tcPr>
          <w:p w14:paraId="465E098E" w14:textId="77777777" w:rsidR="00945659" w:rsidRPr="008B7605" w:rsidRDefault="00945659" w:rsidP="005537D3">
            <w:pPr>
              <w:widowControl w:val="0"/>
              <w:rPr>
                <w:rFonts w:ascii="Arial" w:hAnsi="Arial" w:cs="Arial"/>
                <w:sz w:val="20"/>
                <w:szCs w:val="20"/>
                <w:lang w:val="en-GB"/>
              </w:rPr>
            </w:pPr>
          </w:p>
        </w:tc>
      </w:tr>
    </w:tbl>
    <w:p w14:paraId="25069224" w14:textId="77777777" w:rsidR="00F1171E" w:rsidRPr="008B7605" w:rsidRDefault="00F1171E" w:rsidP="005537D3">
      <w:pPr>
        <w:pStyle w:val="BodyText"/>
        <w:widowControl w:val="0"/>
        <w:rPr>
          <w:rFonts w:ascii="Arial" w:hAnsi="Arial" w:cs="Arial"/>
          <w:b/>
          <w:bCs/>
          <w:sz w:val="20"/>
          <w:szCs w:val="20"/>
          <w:u w:val="single"/>
          <w:lang w:val="en-GB"/>
        </w:rPr>
      </w:pPr>
    </w:p>
    <w:tbl>
      <w:tblPr>
        <w:tblW w:w="499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4860"/>
        <w:gridCol w:w="9720"/>
        <w:gridCol w:w="6350"/>
      </w:tblGrid>
      <w:tr w:rsidR="00ED7504" w:rsidRPr="008B7605" w14:paraId="5EB728E9" w14:textId="77777777" w:rsidTr="0015231B">
        <w:tc>
          <w:tcPr>
            <w:tcW w:w="5000" w:type="pct"/>
            <w:gridSpan w:val="3"/>
            <w:tcBorders>
              <w:top w:val="nil"/>
              <w:left w:val="nil"/>
              <w:right w:val="nil"/>
            </w:tcBorders>
            <w:shd w:val="clear" w:color="auto" w:fill="auto"/>
            <w:noWrap/>
            <w:tcMar>
              <w:top w:w="0" w:type="dxa"/>
              <w:left w:w="108" w:type="dxa"/>
              <w:bottom w:w="0" w:type="dxa"/>
              <w:right w:w="108" w:type="dxa"/>
            </w:tcMar>
            <w:vAlign w:val="center"/>
          </w:tcPr>
          <w:p w14:paraId="03AA5021" w14:textId="77777777" w:rsidR="00ED7504" w:rsidRPr="008B7605" w:rsidRDefault="00ED7504" w:rsidP="005537D3">
            <w:pPr>
              <w:pStyle w:val="BodyText"/>
              <w:widowControl w:val="0"/>
              <w:rPr>
                <w:rFonts w:ascii="Arial" w:hAnsi="Arial" w:cs="Arial"/>
                <w:b/>
                <w:bCs/>
                <w:sz w:val="20"/>
                <w:szCs w:val="20"/>
                <w:u w:val="single"/>
                <w:lang w:val="en-GB"/>
              </w:rPr>
            </w:pPr>
            <w:bookmarkStart w:id="0" w:name="_Hlk167897572"/>
            <w:r w:rsidRPr="008B7605">
              <w:rPr>
                <w:rFonts w:ascii="Arial" w:hAnsi="Arial" w:cs="Arial"/>
                <w:b/>
                <w:bCs/>
                <w:sz w:val="20"/>
                <w:szCs w:val="20"/>
                <w:u w:val="single"/>
                <w:lang w:val="en-GB"/>
              </w:rPr>
              <w:t xml:space="preserve">PART  2: </w:t>
            </w:r>
          </w:p>
          <w:p w14:paraId="37D0C234" w14:textId="77777777" w:rsidR="00ED7504" w:rsidRPr="008B7605" w:rsidRDefault="00ED7504" w:rsidP="005537D3">
            <w:pPr>
              <w:pStyle w:val="BodyText"/>
              <w:widowControl w:val="0"/>
              <w:rPr>
                <w:rFonts w:ascii="Arial" w:hAnsi="Arial" w:cs="Arial"/>
                <w:b/>
                <w:bCs/>
                <w:sz w:val="20"/>
                <w:szCs w:val="20"/>
                <w:u w:val="single"/>
                <w:lang w:val="en-GB"/>
              </w:rPr>
            </w:pPr>
          </w:p>
        </w:tc>
      </w:tr>
      <w:tr w:rsidR="00ED7504" w:rsidRPr="008B7605" w14:paraId="1173538E" w14:textId="77777777" w:rsidTr="0015231B">
        <w:tc>
          <w:tcPr>
            <w:tcW w:w="1161" w:type="pct"/>
            <w:shd w:val="clear" w:color="auto" w:fill="auto"/>
            <w:noWrap/>
            <w:tcMar>
              <w:top w:w="0" w:type="dxa"/>
              <w:left w:w="108" w:type="dxa"/>
              <w:bottom w:w="0" w:type="dxa"/>
              <w:right w:w="108" w:type="dxa"/>
            </w:tcMar>
            <w:vAlign w:val="center"/>
          </w:tcPr>
          <w:p w14:paraId="33A95002" w14:textId="77777777" w:rsidR="00ED7504" w:rsidRPr="008B7605" w:rsidRDefault="00ED7504" w:rsidP="005537D3">
            <w:pPr>
              <w:pStyle w:val="BodyText"/>
              <w:widowControl w:val="0"/>
              <w:rPr>
                <w:rFonts w:ascii="Arial" w:hAnsi="Arial" w:cs="Arial"/>
                <w:b/>
                <w:bCs/>
                <w:sz w:val="20"/>
                <w:szCs w:val="20"/>
                <w:u w:val="single"/>
                <w:lang w:val="en-GB"/>
              </w:rPr>
            </w:pPr>
          </w:p>
        </w:tc>
        <w:tc>
          <w:tcPr>
            <w:tcW w:w="2322" w:type="pct"/>
            <w:shd w:val="clear" w:color="auto" w:fill="auto"/>
            <w:tcMar>
              <w:top w:w="0" w:type="dxa"/>
              <w:left w:w="108" w:type="dxa"/>
              <w:bottom w:w="0" w:type="dxa"/>
              <w:right w:w="108" w:type="dxa"/>
            </w:tcMar>
          </w:tcPr>
          <w:p w14:paraId="016F1CA5" w14:textId="77777777" w:rsidR="00ED7504" w:rsidRPr="008B7605" w:rsidRDefault="00ED7504" w:rsidP="005537D3">
            <w:pPr>
              <w:pStyle w:val="BodyText"/>
              <w:widowControl w:val="0"/>
              <w:rPr>
                <w:rFonts w:ascii="Arial" w:hAnsi="Arial" w:cs="Arial"/>
                <w:b/>
                <w:bCs/>
                <w:sz w:val="20"/>
                <w:szCs w:val="20"/>
                <w:u w:val="single"/>
                <w:lang w:val="en-GB"/>
              </w:rPr>
            </w:pPr>
            <w:r w:rsidRPr="008B7605">
              <w:rPr>
                <w:rFonts w:ascii="Arial" w:hAnsi="Arial" w:cs="Arial"/>
                <w:b/>
                <w:bCs/>
                <w:sz w:val="20"/>
                <w:szCs w:val="20"/>
                <w:u w:val="single"/>
                <w:lang w:val="en-GB"/>
              </w:rPr>
              <w:t>Reviewer’s comment</w:t>
            </w:r>
          </w:p>
        </w:tc>
        <w:tc>
          <w:tcPr>
            <w:tcW w:w="1517" w:type="pct"/>
            <w:shd w:val="clear" w:color="auto" w:fill="auto"/>
          </w:tcPr>
          <w:p w14:paraId="1EAA9719" w14:textId="77777777" w:rsidR="00ED7504" w:rsidRPr="008B7605" w:rsidRDefault="00ED7504" w:rsidP="005537D3">
            <w:pPr>
              <w:pStyle w:val="BodyText"/>
              <w:widowControl w:val="0"/>
              <w:rPr>
                <w:rFonts w:ascii="Arial" w:hAnsi="Arial" w:cs="Arial"/>
                <w:b/>
                <w:bCs/>
                <w:sz w:val="20"/>
                <w:szCs w:val="20"/>
                <w:u w:val="single"/>
                <w:lang w:val="en-GB"/>
              </w:rPr>
            </w:pPr>
            <w:r w:rsidRPr="008B7605">
              <w:rPr>
                <w:rFonts w:ascii="Arial" w:hAnsi="Arial" w:cs="Arial"/>
                <w:b/>
                <w:bCs/>
                <w:sz w:val="20"/>
                <w:szCs w:val="20"/>
                <w:u w:val="single"/>
                <w:lang w:val="en-GB"/>
              </w:rPr>
              <w:t xml:space="preserve">Author’s comment </w:t>
            </w:r>
            <w:r w:rsidRPr="008B7605">
              <w:rPr>
                <w:rFonts w:ascii="Arial" w:hAnsi="Arial" w:cs="Arial"/>
                <w:b/>
                <w:bCs/>
                <w:i/>
                <w:sz w:val="20"/>
                <w:szCs w:val="20"/>
                <w:u w:val="single"/>
                <w:lang w:val="en-GB"/>
              </w:rPr>
              <w:t>(if agreed with reviewer, correct the manuscript and highlight that part in the manuscript. It is mandatory that authors should write his/her feedback here)</w:t>
            </w:r>
          </w:p>
        </w:tc>
      </w:tr>
      <w:tr w:rsidR="00ED7504" w:rsidRPr="008B7605" w14:paraId="3059FA40" w14:textId="77777777" w:rsidTr="0015231B">
        <w:trPr>
          <w:trHeight w:val="656"/>
        </w:trPr>
        <w:tc>
          <w:tcPr>
            <w:tcW w:w="1161" w:type="pct"/>
            <w:shd w:val="clear" w:color="auto" w:fill="auto"/>
            <w:noWrap/>
            <w:tcMar>
              <w:top w:w="0" w:type="dxa"/>
              <w:left w:w="108" w:type="dxa"/>
              <w:bottom w:w="0" w:type="dxa"/>
              <w:right w:w="108" w:type="dxa"/>
            </w:tcMar>
            <w:vAlign w:val="center"/>
          </w:tcPr>
          <w:p w14:paraId="4A0A588D" w14:textId="4B052C74" w:rsidR="00ED7504" w:rsidRPr="008B7605" w:rsidRDefault="00ED7504" w:rsidP="0015231B">
            <w:pPr>
              <w:pStyle w:val="BodyText"/>
              <w:widowControl w:val="0"/>
              <w:rPr>
                <w:rFonts w:ascii="Arial" w:hAnsi="Arial" w:cs="Arial"/>
                <w:b/>
                <w:bCs/>
                <w:sz w:val="20"/>
                <w:szCs w:val="20"/>
                <w:u w:val="single"/>
                <w:lang w:val="en-GB"/>
              </w:rPr>
            </w:pPr>
            <w:r w:rsidRPr="008B7605">
              <w:rPr>
                <w:rFonts w:ascii="Arial" w:hAnsi="Arial" w:cs="Arial"/>
                <w:b/>
                <w:bCs/>
                <w:sz w:val="20"/>
                <w:szCs w:val="20"/>
                <w:u w:val="single"/>
                <w:lang w:val="en-GB"/>
              </w:rPr>
              <w:t xml:space="preserve">Are there ethical issues in this manuscript? </w:t>
            </w:r>
          </w:p>
        </w:tc>
        <w:tc>
          <w:tcPr>
            <w:tcW w:w="2322" w:type="pct"/>
            <w:shd w:val="clear" w:color="auto" w:fill="auto"/>
            <w:tcMar>
              <w:top w:w="0" w:type="dxa"/>
              <w:left w:w="108" w:type="dxa"/>
              <w:bottom w:w="0" w:type="dxa"/>
              <w:right w:w="108" w:type="dxa"/>
            </w:tcMar>
            <w:vAlign w:val="center"/>
          </w:tcPr>
          <w:p w14:paraId="51A6621D" w14:textId="172D54E5" w:rsidR="00ED7504" w:rsidRPr="008A4BFA" w:rsidRDefault="00ED7504" w:rsidP="008A4BFA">
            <w:pPr>
              <w:pStyle w:val="BodyText"/>
              <w:widowControl w:val="0"/>
              <w:rPr>
                <w:rFonts w:ascii="Arial" w:hAnsi="Arial" w:cs="Arial"/>
                <w:b/>
                <w:bCs/>
                <w:i/>
                <w:iCs/>
                <w:sz w:val="20"/>
                <w:szCs w:val="20"/>
                <w:u w:val="single"/>
                <w:lang w:val="en-GB"/>
              </w:rPr>
            </w:pPr>
            <w:r w:rsidRPr="008B7605">
              <w:rPr>
                <w:rFonts w:ascii="Arial" w:hAnsi="Arial" w:cs="Arial"/>
                <w:b/>
                <w:bCs/>
                <w:i/>
                <w:iCs/>
                <w:sz w:val="20"/>
                <w:szCs w:val="20"/>
                <w:u w:val="single"/>
                <w:lang w:val="en-GB"/>
              </w:rPr>
              <w:t xml:space="preserve">(If yes, </w:t>
            </w:r>
            <w:proofErr w:type="gramStart"/>
            <w:r w:rsidRPr="008B7605">
              <w:rPr>
                <w:rFonts w:ascii="Arial" w:hAnsi="Arial" w:cs="Arial"/>
                <w:b/>
                <w:bCs/>
                <w:i/>
                <w:iCs/>
                <w:sz w:val="20"/>
                <w:szCs w:val="20"/>
                <w:u w:val="single"/>
                <w:lang w:val="en-GB"/>
              </w:rPr>
              <w:t>Kindly</w:t>
            </w:r>
            <w:proofErr w:type="gramEnd"/>
            <w:r w:rsidRPr="008B7605">
              <w:rPr>
                <w:rFonts w:ascii="Arial" w:hAnsi="Arial" w:cs="Arial"/>
                <w:b/>
                <w:bCs/>
                <w:i/>
                <w:iCs/>
                <w:sz w:val="20"/>
                <w:szCs w:val="20"/>
                <w:u w:val="single"/>
                <w:lang w:val="en-GB"/>
              </w:rPr>
              <w:t xml:space="preserve"> please write down the ethical issues here in details)</w:t>
            </w:r>
          </w:p>
        </w:tc>
        <w:tc>
          <w:tcPr>
            <w:tcW w:w="1517" w:type="pct"/>
            <w:shd w:val="clear" w:color="auto" w:fill="auto"/>
            <w:vAlign w:val="center"/>
          </w:tcPr>
          <w:p w14:paraId="770EC0D5" w14:textId="77777777" w:rsidR="00ED7504" w:rsidRPr="008B7605" w:rsidRDefault="00ED7504" w:rsidP="005537D3">
            <w:pPr>
              <w:pStyle w:val="BodyText"/>
              <w:widowControl w:val="0"/>
              <w:rPr>
                <w:rFonts w:ascii="Arial" w:hAnsi="Arial" w:cs="Arial"/>
                <w:b/>
                <w:bCs/>
                <w:sz w:val="20"/>
                <w:szCs w:val="20"/>
                <w:u w:val="single"/>
                <w:lang w:val="en-GB"/>
              </w:rPr>
            </w:pPr>
          </w:p>
          <w:p w14:paraId="0C08A477" w14:textId="77777777" w:rsidR="00ED7504" w:rsidRPr="008B7605" w:rsidRDefault="00ED7504" w:rsidP="005537D3">
            <w:pPr>
              <w:pStyle w:val="BodyText"/>
              <w:widowControl w:val="0"/>
              <w:rPr>
                <w:rFonts w:ascii="Arial" w:hAnsi="Arial" w:cs="Arial"/>
                <w:b/>
                <w:bCs/>
                <w:sz w:val="20"/>
                <w:szCs w:val="20"/>
                <w:u w:val="single"/>
                <w:lang w:val="en-GB"/>
              </w:rPr>
            </w:pPr>
          </w:p>
          <w:p w14:paraId="429A3116" w14:textId="77777777" w:rsidR="00ED7504" w:rsidRPr="008B7605" w:rsidRDefault="00ED7504" w:rsidP="005537D3">
            <w:pPr>
              <w:pStyle w:val="BodyText"/>
              <w:widowControl w:val="0"/>
              <w:rPr>
                <w:rFonts w:ascii="Arial" w:hAnsi="Arial" w:cs="Arial"/>
                <w:b/>
                <w:bCs/>
                <w:sz w:val="20"/>
                <w:szCs w:val="20"/>
                <w:u w:val="single"/>
                <w:lang w:val="en-GB"/>
              </w:rPr>
            </w:pPr>
          </w:p>
        </w:tc>
      </w:tr>
    </w:tbl>
    <w:p w14:paraId="06E23A40" w14:textId="77777777" w:rsidR="00ED7504" w:rsidRPr="008B7605" w:rsidRDefault="00ED7504" w:rsidP="005537D3">
      <w:pPr>
        <w:pStyle w:val="BodyText"/>
        <w:widowControl w:val="0"/>
        <w:rPr>
          <w:rFonts w:ascii="Arial" w:hAnsi="Arial" w:cs="Arial"/>
          <w:b/>
          <w:bCs/>
          <w:sz w:val="20"/>
          <w:szCs w:val="20"/>
          <w:u w:val="single"/>
          <w:lang w:val="en-US"/>
        </w:rPr>
      </w:pPr>
    </w:p>
    <w:tbl>
      <w:tblPr>
        <w:tblW w:w="209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4860"/>
        <w:gridCol w:w="16110"/>
      </w:tblGrid>
      <w:tr w:rsidR="00ED7504" w:rsidRPr="008B7605" w14:paraId="6512B2D8" w14:textId="77777777" w:rsidTr="0015231B">
        <w:tc>
          <w:tcPr>
            <w:tcW w:w="20970" w:type="dxa"/>
            <w:gridSpan w:val="2"/>
            <w:tcBorders>
              <w:top w:val="nil"/>
              <w:left w:val="nil"/>
              <w:right w:val="nil"/>
            </w:tcBorders>
            <w:shd w:val="clear" w:color="auto" w:fill="auto"/>
            <w:noWrap/>
            <w:tcMar>
              <w:top w:w="0" w:type="dxa"/>
              <w:left w:w="108" w:type="dxa"/>
              <w:bottom w:w="0" w:type="dxa"/>
              <w:right w:w="108" w:type="dxa"/>
            </w:tcMar>
            <w:vAlign w:val="center"/>
          </w:tcPr>
          <w:p w14:paraId="779DDE13" w14:textId="77777777" w:rsidR="00ED7504" w:rsidRPr="008B7605" w:rsidRDefault="00ED7504" w:rsidP="005537D3">
            <w:pPr>
              <w:pStyle w:val="BodyText"/>
              <w:widowControl w:val="0"/>
              <w:rPr>
                <w:rFonts w:ascii="Arial" w:hAnsi="Arial" w:cs="Arial"/>
                <w:b/>
                <w:bCs/>
                <w:sz w:val="20"/>
                <w:szCs w:val="20"/>
                <w:u w:val="single"/>
                <w:lang w:val="en-GB"/>
              </w:rPr>
            </w:pPr>
            <w:r w:rsidRPr="008B7605">
              <w:rPr>
                <w:rFonts w:ascii="Arial" w:hAnsi="Arial" w:cs="Arial"/>
                <w:b/>
                <w:bCs/>
                <w:sz w:val="20"/>
                <w:szCs w:val="20"/>
                <w:u w:val="single"/>
                <w:lang w:val="en-GB"/>
              </w:rPr>
              <w:t>Reviewer Details:</w:t>
            </w:r>
          </w:p>
          <w:p w14:paraId="7E5D870B" w14:textId="77777777" w:rsidR="00ED7504" w:rsidRPr="008B7605" w:rsidRDefault="00ED7504" w:rsidP="005537D3">
            <w:pPr>
              <w:pStyle w:val="BodyText"/>
              <w:widowControl w:val="0"/>
              <w:rPr>
                <w:rFonts w:ascii="Arial" w:hAnsi="Arial" w:cs="Arial"/>
                <w:b/>
                <w:bCs/>
                <w:sz w:val="20"/>
                <w:szCs w:val="20"/>
                <w:u w:val="single"/>
                <w:lang w:val="en-GB"/>
              </w:rPr>
            </w:pPr>
          </w:p>
        </w:tc>
      </w:tr>
      <w:tr w:rsidR="00ED7504" w:rsidRPr="008B7605" w14:paraId="11D8D7F3" w14:textId="77777777" w:rsidTr="0015231B">
        <w:trPr>
          <w:trHeight w:val="77"/>
        </w:trPr>
        <w:tc>
          <w:tcPr>
            <w:tcW w:w="4860" w:type="dxa"/>
            <w:shd w:val="clear" w:color="auto" w:fill="auto"/>
            <w:noWrap/>
            <w:tcMar>
              <w:top w:w="0" w:type="dxa"/>
              <w:left w:w="108" w:type="dxa"/>
              <w:bottom w:w="0" w:type="dxa"/>
              <w:right w:w="108" w:type="dxa"/>
            </w:tcMar>
            <w:vAlign w:val="center"/>
          </w:tcPr>
          <w:p w14:paraId="1964006E" w14:textId="77777777" w:rsidR="00ED7504" w:rsidRPr="008B7605" w:rsidRDefault="00ED7504" w:rsidP="005537D3">
            <w:pPr>
              <w:pStyle w:val="BodyText"/>
              <w:widowControl w:val="0"/>
              <w:rPr>
                <w:rFonts w:ascii="Arial" w:hAnsi="Arial" w:cs="Arial"/>
                <w:sz w:val="20"/>
                <w:szCs w:val="20"/>
                <w:lang w:val="en-GB"/>
              </w:rPr>
            </w:pPr>
            <w:r w:rsidRPr="008B7605">
              <w:rPr>
                <w:rFonts w:ascii="Arial" w:hAnsi="Arial" w:cs="Arial"/>
                <w:sz w:val="20"/>
                <w:szCs w:val="20"/>
                <w:lang w:val="en-GB"/>
              </w:rPr>
              <w:t>Name:</w:t>
            </w:r>
          </w:p>
        </w:tc>
        <w:tc>
          <w:tcPr>
            <w:tcW w:w="16110" w:type="dxa"/>
            <w:shd w:val="clear" w:color="auto" w:fill="auto"/>
            <w:tcMar>
              <w:top w:w="0" w:type="dxa"/>
              <w:left w:w="108" w:type="dxa"/>
              <w:bottom w:w="0" w:type="dxa"/>
              <w:right w:w="108" w:type="dxa"/>
            </w:tcMar>
            <w:vAlign w:val="center"/>
          </w:tcPr>
          <w:p w14:paraId="2C714E62" w14:textId="53C649AF" w:rsidR="00ED7504" w:rsidRPr="008B7605" w:rsidRDefault="007F4F4E" w:rsidP="005537D3">
            <w:pPr>
              <w:pStyle w:val="BodyText"/>
              <w:widowControl w:val="0"/>
              <w:rPr>
                <w:rFonts w:ascii="Arial" w:hAnsi="Arial" w:cs="Arial"/>
                <w:b/>
                <w:bCs/>
                <w:sz w:val="20"/>
                <w:szCs w:val="20"/>
                <w:u w:val="single"/>
                <w:lang w:val="en-US"/>
              </w:rPr>
            </w:pPr>
            <w:proofErr w:type="spellStart"/>
            <w:r w:rsidRPr="008B7605">
              <w:rPr>
                <w:rFonts w:ascii="Arial" w:hAnsi="Arial" w:cs="Arial"/>
                <w:b/>
                <w:bCs/>
                <w:color w:val="000000"/>
                <w:sz w:val="20"/>
                <w:szCs w:val="20"/>
              </w:rPr>
              <w:t>Adeola</w:t>
            </w:r>
            <w:proofErr w:type="spellEnd"/>
            <w:r w:rsidRPr="008B7605">
              <w:rPr>
                <w:rFonts w:ascii="Arial" w:hAnsi="Arial" w:cs="Arial"/>
                <w:b/>
                <w:bCs/>
                <w:color w:val="000000"/>
                <w:sz w:val="20"/>
                <w:szCs w:val="20"/>
              </w:rPr>
              <w:t xml:space="preserve"> </w:t>
            </w:r>
            <w:proofErr w:type="spellStart"/>
            <w:r w:rsidRPr="008B7605">
              <w:rPr>
                <w:rFonts w:ascii="Arial" w:hAnsi="Arial" w:cs="Arial"/>
                <w:b/>
                <w:bCs/>
                <w:color w:val="000000"/>
                <w:sz w:val="20"/>
                <w:szCs w:val="20"/>
              </w:rPr>
              <w:t>Akinrinmade</w:t>
            </w:r>
            <w:proofErr w:type="spellEnd"/>
          </w:p>
        </w:tc>
      </w:tr>
      <w:tr w:rsidR="00ED7504" w:rsidRPr="008B7605" w14:paraId="4A4D8C88" w14:textId="77777777" w:rsidTr="0015231B">
        <w:trPr>
          <w:trHeight w:val="77"/>
        </w:trPr>
        <w:tc>
          <w:tcPr>
            <w:tcW w:w="4860" w:type="dxa"/>
            <w:shd w:val="clear" w:color="auto" w:fill="auto"/>
            <w:noWrap/>
            <w:tcMar>
              <w:top w:w="0" w:type="dxa"/>
              <w:left w:w="108" w:type="dxa"/>
              <w:bottom w:w="0" w:type="dxa"/>
              <w:right w:w="108" w:type="dxa"/>
            </w:tcMar>
            <w:vAlign w:val="center"/>
          </w:tcPr>
          <w:p w14:paraId="46E150A8" w14:textId="77777777" w:rsidR="00ED7504" w:rsidRPr="008B7605" w:rsidRDefault="00ED7504" w:rsidP="005537D3">
            <w:pPr>
              <w:pStyle w:val="BodyText"/>
              <w:widowControl w:val="0"/>
              <w:rPr>
                <w:rFonts w:ascii="Arial" w:hAnsi="Arial" w:cs="Arial"/>
                <w:sz w:val="20"/>
                <w:szCs w:val="20"/>
                <w:lang w:val="en-GB"/>
              </w:rPr>
            </w:pPr>
            <w:r w:rsidRPr="008B7605">
              <w:rPr>
                <w:rFonts w:ascii="Arial" w:hAnsi="Arial" w:cs="Arial"/>
                <w:sz w:val="20"/>
                <w:szCs w:val="20"/>
                <w:lang w:val="en-GB"/>
              </w:rPr>
              <w:t>Department, University &amp; Country</w:t>
            </w:r>
          </w:p>
        </w:tc>
        <w:tc>
          <w:tcPr>
            <w:tcW w:w="16110" w:type="dxa"/>
            <w:shd w:val="clear" w:color="auto" w:fill="auto"/>
            <w:tcMar>
              <w:top w:w="0" w:type="dxa"/>
              <w:left w:w="108" w:type="dxa"/>
              <w:bottom w:w="0" w:type="dxa"/>
              <w:right w:w="108" w:type="dxa"/>
            </w:tcMar>
            <w:vAlign w:val="center"/>
          </w:tcPr>
          <w:p w14:paraId="4CE00C88" w14:textId="2375DD26" w:rsidR="00ED7504" w:rsidRPr="008B7605" w:rsidRDefault="007F4F4E" w:rsidP="005537D3">
            <w:pPr>
              <w:pStyle w:val="BodyText"/>
              <w:widowControl w:val="0"/>
              <w:rPr>
                <w:rFonts w:ascii="Arial" w:hAnsi="Arial" w:cs="Arial"/>
                <w:b/>
                <w:bCs/>
                <w:sz w:val="20"/>
                <w:szCs w:val="20"/>
                <w:u w:val="single"/>
                <w:lang w:val="en-GB"/>
              </w:rPr>
            </w:pPr>
            <w:r w:rsidRPr="008B7605">
              <w:rPr>
                <w:rFonts w:ascii="Arial" w:hAnsi="Arial" w:cs="Arial"/>
                <w:b/>
                <w:bCs/>
                <w:color w:val="000000"/>
                <w:sz w:val="20"/>
                <w:szCs w:val="20"/>
              </w:rPr>
              <w:t>Al-</w:t>
            </w:r>
            <w:proofErr w:type="spellStart"/>
            <w:r w:rsidRPr="008B7605">
              <w:rPr>
                <w:rFonts w:ascii="Arial" w:hAnsi="Arial" w:cs="Arial"/>
                <w:b/>
                <w:bCs/>
                <w:color w:val="000000"/>
                <w:sz w:val="20"/>
                <w:szCs w:val="20"/>
              </w:rPr>
              <w:t>Hikmah</w:t>
            </w:r>
            <w:proofErr w:type="spellEnd"/>
            <w:r w:rsidRPr="008B7605">
              <w:rPr>
                <w:rFonts w:ascii="Arial" w:hAnsi="Arial" w:cs="Arial"/>
                <w:b/>
                <w:bCs/>
                <w:color w:val="000000"/>
                <w:sz w:val="20"/>
                <w:szCs w:val="20"/>
              </w:rPr>
              <w:t xml:space="preserve"> </w:t>
            </w:r>
            <w:proofErr w:type="spellStart"/>
            <w:r w:rsidRPr="008B7605">
              <w:rPr>
                <w:rFonts w:ascii="Arial" w:hAnsi="Arial" w:cs="Arial"/>
                <w:b/>
                <w:bCs/>
                <w:color w:val="000000"/>
                <w:sz w:val="20"/>
                <w:szCs w:val="20"/>
              </w:rPr>
              <w:t>University</w:t>
            </w:r>
            <w:proofErr w:type="spellEnd"/>
            <w:r w:rsidRPr="008B7605">
              <w:rPr>
                <w:rFonts w:ascii="Arial" w:hAnsi="Arial" w:cs="Arial"/>
                <w:b/>
                <w:bCs/>
                <w:color w:val="000000"/>
                <w:sz w:val="20"/>
                <w:szCs w:val="20"/>
              </w:rPr>
              <w:t xml:space="preserve">, </w:t>
            </w:r>
            <w:r w:rsidRPr="008B7605">
              <w:rPr>
                <w:rFonts w:ascii="Arial" w:hAnsi="Arial" w:cs="Arial"/>
                <w:b/>
                <w:bCs/>
                <w:color w:val="000000"/>
                <w:sz w:val="20"/>
                <w:szCs w:val="20"/>
                <w:lang w:val="en-US"/>
              </w:rPr>
              <w:t>Nigeria</w:t>
            </w:r>
          </w:p>
        </w:tc>
      </w:tr>
      <w:bookmarkEnd w:id="0"/>
    </w:tbl>
    <w:p w14:paraId="0821307F" w14:textId="77777777" w:rsidR="00F1171E" w:rsidRPr="008B7605" w:rsidRDefault="00F1171E" w:rsidP="005537D3">
      <w:pPr>
        <w:pStyle w:val="BodyText"/>
        <w:widowControl w:val="0"/>
        <w:rPr>
          <w:rFonts w:ascii="Arial" w:hAnsi="Arial" w:cs="Arial"/>
          <w:b/>
          <w:bCs/>
          <w:sz w:val="20"/>
          <w:szCs w:val="20"/>
          <w:u w:val="single"/>
          <w:lang w:val="en-GB"/>
        </w:rPr>
      </w:pPr>
    </w:p>
    <w:sectPr w:rsidR="00F1171E" w:rsidRPr="008B7605" w:rsidSect="0017545C">
      <w:headerReference w:type="default" r:id="rId8"/>
      <w:footerReference w:type="default" r:id="rId9"/>
      <w:pgSz w:w="23814" w:h="16839" w:orient="landscape" w:code="8"/>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616B626" w14:textId="77777777" w:rsidR="002C71B7" w:rsidRPr="0000007A" w:rsidRDefault="002C71B7" w:rsidP="0099583E">
      <w:r>
        <w:separator/>
      </w:r>
    </w:p>
  </w:endnote>
  <w:endnote w:type="continuationSeparator" w:id="0">
    <w:p w14:paraId="0064C4F0" w14:textId="77777777" w:rsidR="002C71B7" w:rsidRPr="0000007A" w:rsidRDefault="002C71B7" w:rsidP="009958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Helvetica">
    <w:panose1 w:val="020B05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04C1D6" w14:textId="74F4631C" w:rsidR="00B62F41" w:rsidRPr="00546343" w:rsidRDefault="009E13C3">
    <w:pPr>
      <w:pStyle w:val="Footer"/>
      <w:rPr>
        <w:sz w:val="16"/>
      </w:rPr>
    </w:pPr>
    <w:r>
      <w:rPr>
        <w:sz w:val="16"/>
      </w:rPr>
      <w:t xml:space="preserve">Created by: </w:t>
    </w:r>
    <w:r w:rsidR="00005319">
      <w:rPr>
        <w:sz w:val="16"/>
      </w:rPr>
      <w:t>DR</w:t>
    </w:r>
    <w:r>
      <w:rPr>
        <w:sz w:val="16"/>
      </w:rPr>
      <w:tab/>
      <w:t xml:space="preserve">              Checked by: </w:t>
    </w:r>
    <w:r w:rsidR="00005319">
      <w:rPr>
        <w:sz w:val="16"/>
      </w:rPr>
      <w:t>PM</w:t>
    </w:r>
    <w:r>
      <w:rPr>
        <w:sz w:val="16"/>
      </w:rPr>
      <w:t xml:space="preserve">                                             </w:t>
    </w:r>
    <w:r w:rsidR="00B62F41">
      <w:rPr>
        <w:sz w:val="16"/>
      </w:rPr>
      <w:t xml:space="preserve">Approved by: </w:t>
    </w:r>
    <w:r w:rsidR="00005319">
      <w:rPr>
        <w:sz w:val="16"/>
      </w:rPr>
      <w:t>MBM</w:t>
    </w:r>
    <w:r w:rsidR="00B62F41">
      <w:rPr>
        <w:sz w:val="16"/>
      </w:rPr>
      <w:tab/>
    </w:r>
    <w:r>
      <w:rPr>
        <w:sz w:val="16"/>
      </w:rPr>
      <w:t xml:space="preserve">   </w:t>
    </w:r>
    <w:r w:rsidR="00B62F41">
      <w:rPr>
        <w:sz w:val="16"/>
      </w:rPr>
      <w:tab/>
      <w:t xml:space="preserve">Version: </w:t>
    </w:r>
    <w:r w:rsidR="00D9427C">
      <w:rPr>
        <w:sz w:val="16"/>
      </w:rPr>
      <w:t>3</w:t>
    </w:r>
    <w:r w:rsidR="00B62F41">
      <w:rPr>
        <w:sz w:val="16"/>
      </w:rPr>
      <w:t xml:space="preserve"> (</w:t>
    </w:r>
    <w:r w:rsidR="008470AB">
      <w:rPr>
        <w:sz w:val="16"/>
      </w:rPr>
      <w:t>0</w:t>
    </w:r>
    <w:r w:rsidR="00005319">
      <w:rPr>
        <w:sz w:val="16"/>
      </w:rPr>
      <w:t>5-12</w:t>
    </w:r>
    <w:r w:rsidR="00A4787C" w:rsidRPr="00A4787C">
      <w:rPr>
        <w:sz w:val="16"/>
      </w:rPr>
      <w:t>-20</w:t>
    </w:r>
    <w:r w:rsidR="008470AB">
      <w:rPr>
        <w:sz w:val="16"/>
      </w:rPr>
      <w:t>24</w:t>
    </w:r>
    <w:r w:rsidR="00B62F41">
      <w:rPr>
        <w:sz w:val="16"/>
      </w:rPr>
      <w:t>)</w:t>
    </w:r>
    <w:r w:rsidR="00B62F41">
      <w:rPr>
        <w:sz w:val="16"/>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7DDA975" w14:textId="77777777" w:rsidR="002C71B7" w:rsidRPr="0000007A" w:rsidRDefault="002C71B7" w:rsidP="0099583E">
      <w:r>
        <w:separator/>
      </w:r>
    </w:p>
  </w:footnote>
  <w:footnote w:type="continuationSeparator" w:id="0">
    <w:p w14:paraId="0F28678B" w14:textId="77777777" w:rsidR="002C71B7" w:rsidRPr="0000007A" w:rsidRDefault="002C71B7" w:rsidP="0099583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9D2B1E" w14:textId="5DBB5E4B" w:rsidR="00545A13" w:rsidRDefault="00545A13" w:rsidP="00545A13">
    <w:pPr>
      <w:spacing w:before="100" w:beforeAutospacing="1" w:after="100" w:afterAutospacing="1"/>
      <w:jc w:val="center"/>
      <w:rPr>
        <w:rFonts w:ascii="Arial" w:hAnsi="Arial" w:cs="Arial"/>
        <w:b/>
        <w:bCs/>
        <w:color w:val="003399"/>
        <w:szCs w:val="20"/>
        <w:u w:val="single"/>
        <w:lang w:val="en-GB"/>
      </w:rPr>
    </w:pPr>
  </w:p>
  <w:p w14:paraId="058BC5FD" w14:textId="77777777" w:rsidR="00545A13" w:rsidRDefault="00545A13" w:rsidP="00545A13">
    <w:pPr>
      <w:spacing w:before="100" w:beforeAutospacing="1" w:after="100" w:afterAutospacing="1"/>
      <w:jc w:val="center"/>
      <w:rPr>
        <w:rFonts w:ascii="Arial" w:hAnsi="Arial" w:cs="Arial"/>
        <w:b/>
        <w:bCs/>
        <w:color w:val="003399"/>
        <w:szCs w:val="20"/>
        <w:u w:val="single"/>
        <w:lang w:val="en-GB"/>
      </w:rPr>
    </w:pPr>
  </w:p>
  <w:p w14:paraId="5E373534" w14:textId="382BA2E8" w:rsidR="00B62F41" w:rsidRPr="00CE5AC7" w:rsidRDefault="00545A13" w:rsidP="00545A13">
    <w:pPr>
      <w:spacing w:before="100" w:beforeAutospacing="1" w:after="100" w:afterAutospacing="1"/>
      <w:rPr>
        <w:sz w:val="20"/>
      </w:rPr>
    </w:pPr>
    <w:r w:rsidRPr="00CE5AC7">
      <w:rPr>
        <w:rFonts w:ascii="Arial" w:hAnsi="Arial" w:cs="Arial"/>
        <w:b/>
        <w:bCs/>
        <w:color w:val="003399"/>
        <w:sz w:val="20"/>
        <w:szCs w:val="20"/>
        <w:u w:val="single"/>
        <w:lang w:val="en-GB"/>
      </w:rPr>
      <w:t>Review Form</w:t>
    </w:r>
    <w:r w:rsidR="00D27A79">
      <w:rPr>
        <w:rFonts w:ascii="Arial" w:hAnsi="Arial" w:cs="Arial"/>
        <w:b/>
        <w:bCs/>
        <w:color w:val="003399"/>
        <w:sz w:val="20"/>
        <w:szCs w:val="20"/>
        <w:u w:val="single"/>
        <w:lang w:val="en-GB"/>
      </w:rPr>
      <w:t xml:space="preserve"> </w:t>
    </w:r>
    <w:r w:rsidR="00FB0D50">
      <w:rPr>
        <w:rFonts w:ascii="Arial" w:hAnsi="Arial" w:cs="Arial"/>
        <w:b/>
        <w:bCs/>
        <w:color w:val="003399"/>
        <w:sz w:val="20"/>
        <w:szCs w:val="20"/>
        <w:u w:val="single"/>
        <w:lang w:val="en-GB"/>
      </w:rPr>
      <w:t>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661790"/>
    <w:multiLevelType w:val="hybridMultilevel"/>
    <w:tmpl w:val="4CC6D28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36B275E"/>
    <w:multiLevelType w:val="multilevel"/>
    <w:tmpl w:val="E30E2C3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168F2803"/>
    <w:multiLevelType w:val="hybridMultilevel"/>
    <w:tmpl w:val="8EA490AE"/>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3" w15:restartNumberingAfterBreak="0">
    <w:nsid w:val="1A933172"/>
    <w:multiLevelType w:val="hybridMultilevel"/>
    <w:tmpl w:val="A926BF6A"/>
    <w:lvl w:ilvl="0" w:tplc="8F3216B0">
      <w:numFmt w:val="bullet"/>
      <w:lvlText w:val="-"/>
      <w:lvlJc w:val="left"/>
      <w:pPr>
        <w:ind w:left="360" w:hanging="360"/>
      </w:pPr>
      <w:rPr>
        <w:rFonts w:ascii="Times New Roman" w:eastAsia="Times New Roman" w:hAnsi="Times New Roman" w:cs="Times New Roman"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4" w15:restartNumberingAfterBreak="0">
    <w:nsid w:val="1ABC64E6"/>
    <w:multiLevelType w:val="hybridMultilevel"/>
    <w:tmpl w:val="8354AF6A"/>
    <w:lvl w:ilvl="0" w:tplc="1BAACDE6">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F460483"/>
    <w:multiLevelType w:val="multilevel"/>
    <w:tmpl w:val="7B283DD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2D1B1E99"/>
    <w:multiLevelType w:val="hybridMultilevel"/>
    <w:tmpl w:val="8BBC53A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334520FD"/>
    <w:multiLevelType w:val="hybridMultilevel"/>
    <w:tmpl w:val="F056A8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4F00EC9"/>
    <w:multiLevelType w:val="hybridMultilevel"/>
    <w:tmpl w:val="423697E0"/>
    <w:lvl w:ilvl="0" w:tplc="072215BC">
      <w:start w:val="1"/>
      <w:numFmt w:val="decimal"/>
      <w:lvlText w:val="(%1)"/>
      <w:lvlJc w:val="left"/>
      <w:pPr>
        <w:ind w:left="45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9" w15:restartNumberingAfterBreak="0">
    <w:nsid w:val="35332AC7"/>
    <w:multiLevelType w:val="multilevel"/>
    <w:tmpl w:val="B32404C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3B83476B"/>
    <w:multiLevelType w:val="hybridMultilevel"/>
    <w:tmpl w:val="33C0B2F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8062049"/>
    <w:multiLevelType w:val="multilevel"/>
    <w:tmpl w:val="75B03E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58E05504"/>
    <w:multiLevelType w:val="hybridMultilevel"/>
    <w:tmpl w:val="694039D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3" w15:restartNumberingAfterBreak="0">
    <w:nsid w:val="602A0153"/>
    <w:multiLevelType w:val="multilevel"/>
    <w:tmpl w:val="F566D21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635F7C6B"/>
    <w:multiLevelType w:val="hybridMultilevel"/>
    <w:tmpl w:val="AA9E1FF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5" w15:restartNumberingAfterBreak="0">
    <w:nsid w:val="7A182EAB"/>
    <w:multiLevelType w:val="multilevel"/>
    <w:tmpl w:val="1928800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543128036">
    <w:abstractNumId w:val="4"/>
  </w:num>
  <w:num w:numId="2" w16cid:durableId="1907182747">
    <w:abstractNumId w:val="8"/>
  </w:num>
  <w:num w:numId="3" w16cid:durableId="2031251776">
    <w:abstractNumId w:val="7"/>
  </w:num>
  <w:num w:numId="4" w16cid:durableId="1017657089">
    <w:abstractNumId w:val="10"/>
  </w:num>
  <w:num w:numId="5" w16cid:durableId="1320503006">
    <w:abstractNumId w:val="6"/>
  </w:num>
  <w:num w:numId="6" w16cid:durableId="611402993">
    <w:abstractNumId w:val="0"/>
  </w:num>
  <w:num w:numId="7" w16cid:durableId="991912765">
    <w:abstractNumId w:val="2"/>
  </w:num>
  <w:num w:numId="8" w16cid:durableId="2092851270">
    <w:abstractNumId w:val="14"/>
  </w:num>
  <w:num w:numId="9" w16cid:durableId="450249727">
    <w:abstractNumId w:val="12"/>
  </w:num>
  <w:num w:numId="10" w16cid:durableId="1254629511">
    <w:abstractNumId w:val="3"/>
  </w:num>
  <w:num w:numId="11" w16cid:durableId="257174227">
    <w:abstractNumId w:val="5"/>
  </w:num>
  <w:num w:numId="12" w16cid:durableId="2112502885">
    <w:abstractNumId w:val="15"/>
  </w:num>
  <w:num w:numId="13" w16cid:durableId="2086759867">
    <w:abstractNumId w:val="1"/>
  </w:num>
  <w:num w:numId="14" w16cid:durableId="1555197161">
    <w:abstractNumId w:val="13"/>
  </w:num>
  <w:num w:numId="15" w16cid:durableId="1726642615">
    <w:abstractNumId w:val="9"/>
  </w:num>
  <w:num w:numId="16" w16cid:durableId="1435511455">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80"/>
  <w:hideSpellingErrors/>
  <w:hideGrammaticalErrors/>
  <w:proofState w:spelling="clean" w:grammar="clean"/>
  <w:defaultTabStop w:val="720"/>
  <w:hyphenationZone w:val="425"/>
  <w:drawingGridHorizontalSpacing w:val="12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NrcwMzA1MTUwMTE2MDNU0lEKTi0uzszPAykwqgUAzRjiqiwAAAA="/>
  </w:docVars>
  <w:rsids>
    <w:rsidRoot w:val="0000007A"/>
    <w:rsid w:val="0000007A"/>
    <w:rsid w:val="00000637"/>
    <w:rsid w:val="0000146E"/>
    <w:rsid w:val="00005319"/>
    <w:rsid w:val="00010403"/>
    <w:rsid w:val="00012C8B"/>
    <w:rsid w:val="000168A9"/>
    <w:rsid w:val="00021981"/>
    <w:rsid w:val="000234E1"/>
    <w:rsid w:val="0002598E"/>
    <w:rsid w:val="00037D52"/>
    <w:rsid w:val="000450FC"/>
    <w:rsid w:val="00054BC4"/>
    <w:rsid w:val="00056CB0"/>
    <w:rsid w:val="0006257C"/>
    <w:rsid w:val="000627FE"/>
    <w:rsid w:val="0007151E"/>
    <w:rsid w:val="00081012"/>
    <w:rsid w:val="00084D7C"/>
    <w:rsid w:val="000936AC"/>
    <w:rsid w:val="00095A59"/>
    <w:rsid w:val="000A2134"/>
    <w:rsid w:val="000A2D36"/>
    <w:rsid w:val="000A6F41"/>
    <w:rsid w:val="000B4EE5"/>
    <w:rsid w:val="000B74A1"/>
    <w:rsid w:val="000B757E"/>
    <w:rsid w:val="000C0837"/>
    <w:rsid w:val="000C0B04"/>
    <w:rsid w:val="000C3B7E"/>
    <w:rsid w:val="000D13B0"/>
    <w:rsid w:val="000F6EA8"/>
    <w:rsid w:val="00101322"/>
    <w:rsid w:val="00115767"/>
    <w:rsid w:val="00121FFA"/>
    <w:rsid w:val="0012616A"/>
    <w:rsid w:val="00136984"/>
    <w:rsid w:val="001425F1"/>
    <w:rsid w:val="00142A9C"/>
    <w:rsid w:val="00150304"/>
    <w:rsid w:val="0015231B"/>
    <w:rsid w:val="0015296D"/>
    <w:rsid w:val="00163622"/>
    <w:rsid w:val="001645A2"/>
    <w:rsid w:val="00164F4E"/>
    <w:rsid w:val="00165685"/>
    <w:rsid w:val="0017480A"/>
    <w:rsid w:val="0017545C"/>
    <w:rsid w:val="001766DF"/>
    <w:rsid w:val="00176F0D"/>
    <w:rsid w:val="00186C8F"/>
    <w:rsid w:val="0018753A"/>
    <w:rsid w:val="00194EF2"/>
    <w:rsid w:val="00197E68"/>
    <w:rsid w:val="001A1605"/>
    <w:rsid w:val="001A2F22"/>
    <w:rsid w:val="001B0C63"/>
    <w:rsid w:val="001B5029"/>
    <w:rsid w:val="001D3A1D"/>
    <w:rsid w:val="001E4B3D"/>
    <w:rsid w:val="001F24FF"/>
    <w:rsid w:val="001F2913"/>
    <w:rsid w:val="001F2CE9"/>
    <w:rsid w:val="001F707F"/>
    <w:rsid w:val="002011F3"/>
    <w:rsid w:val="00201B85"/>
    <w:rsid w:val="00204D68"/>
    <w:rsid w:val="002105F7"/>
    <w:rsid w:val="002109D6"/>
    <w:rsid w:val="00220111"/>
    <w:rsid w:val="002218DB"/>
    <w:rsid w:val="0022369C"/>
    <w:rsid w:val="002320EB"/>
    <w:rsid w:val="0023696A"/>
    <w:rsid w:val="002422CB"/>
    <w:rsid w:val="00245E23"/>
    <w:rsid w:val="00246BB9"/>
    <w:rsid w:val="0025366D"/>
    <w:rsid w:val="0025366F"/>
    <w:rsid w:val="00256735"/>
    <w:rsid w:val="00257F9E"/>
    <w:rsid w:val="00262634"/>
    <w:rsid w:val="002650C5"/>
    <w:rsid w:val="002713A0"/>
    <w:rsid w:val="00275984"/>
    <w:rsid w:val="00280EC9"/>
    <w:rsid w:val="00282BEE"/>
    <w:rsid w:val="002859CC"/>
    <w:rsid w:val="00291D08"/>
    <w:rsid w:val="00293482"/>
    <w:rsid w:val="002A3D7C"/>
    <w:rsid w:val="002B0E4B"/>
    <w:rsid w:val="002C40B8"/>
    <w:rsid w:val="002C71B7"/>
    <w:rsid w:val="002D60EF"/>
    <w:rsid w:val="002E10DF"/>
    <w:rsid w:val="002E1211"/>
    <w:rsid w:val="002E2339"/>
    <w:rsid w:val="002E5C81"/>
    <w:rsid w:val="002E6D86"/>
    <w:rsid w:val="002E7787"/>
    <w:rsid w:val="002F6935"/>
    <w:rsid w:val="00312559"/>
    <w:rsid w:val="003204B8"/>
    <w:rsid w:val="00326D7D"/>
    <w:rsid w:val="0033018A"/>
    <w:rsid w:val="0033692F"/>
    <w:rsid w:val="00353718"/>
    <w:rsid w:val="00374F93"/>
    <w:rsid w:val="00377F1D"/>
    <w:rsid w:val="00394901"/>
    <w:rsid w:val="003A04E7"/>
    <w:rsid w:val="003A1C45"/>
    <w:rsid w:val="003A4991"/>
    <w:rsid w:val="003A6E1A"/>
    <w:rsid w:val="003B1D0B"/>
    <w:rsid w:val="003B2172"/>
    <w:rsid w:val="003D1BDE"/>
    <w:rsid w:val="003E746A"/>
    <w:rsid w:val="00401C12"/>
    <w:rsid w:val="0042465A"/>
    <w:rsid w:val="00435B36"/>
    <w:rsid w:val="00442B24"/>
    <w:rsid w:val="004430CD"/>
    <w:rsid w:val="0044519B"/>
    <w:rsid w:val="00452F40"/>
    <w:rsid w:val="00457AB1"/>
    <w:rsid w:val="00457BC0"/>
    <w:rsid w:val="00461309"/>
    <w:rsid w:val="00462996"/>
    <w:rsid w:val="00474129"/>
    <w:rsid w:val="00477844"/>
    <w:rsid w:val="00480B5E"/>
    <w:rsid w:val="004847FF"/>
    <w:rsid w:val="00495DBB"/>
    <w:rsid w:val="004B03BF"/>
    <w:rsid w:val="004B0965"/>
    <w:rsid w:val="004B4CAD"/>
    <w:rsid w:val="004B4FDC"/>
    <w:rsid w:val="004C0178"/>
    <w:rsid w:val="004C3DF1"/>
    <w:rsid w:val="004D2E36"/>
    <w:rsid w:val="004E08E3"/>
    <w:rsid w:val="004E1D1A"/>
    <w:rsid w:val="004E4915"/>
    <w:rsid w:val="004F741F"/>
    <w:rsid w:val="004F78F5"/>
    <w:rsid w:val="004F7BF2"/>
    <w:rsid w:val="00503AB6"/>
    <w:rsid w:val="005047C5"/>
    <w:rsid w:val="0050495C"/>
    <w:rsid w:val="00510920"/>
    <w:rsid w:val="0052339F"/>
    <w:rsid w:val="00530A2D"/>
    <w:rsid w:val="00531C82"/>
    <w:rsid w:val="00533FC1"/>
    <w:rsid w:val="0054564B"/>
    <w:rsid w:val="00545A13"/>
    <w:rsid w:val="00546343"/>
    <w:rsid w:val="00546E3F"/>
    <w:rsid w:val="005537D3"/>
    <w:rsid w:val="00555430"/>
    <w:rsid w:val="00557CD3"/>
    <w:rsid w:val="00560D3C"/>
    <w:rsid w:val="00565D90"/>
    <w:rsid w:val="00567DE0"/>
    <w:rsid w:val="005735A5"/>
    <w:rsid w:val="005757CF"/>
    <w:rsid w:val="00581FF9"/>
    <w:rsid w:val="005A4F17"/>
    <w:rsid w:val="005B3509"/>
    <w:rsid w:val="005C25A0"/>
    <w:rsid w:val="005D230D"/>
    <w:rsid w:val="005E11DC"/>
    <w:rsid w:val="005E29CE"/>
    <w:rsid w:val="005E3241"/>
    <w:rsid w:val="005E7FB0"/>
    <w:rsid w:val="005F184C"/>
    <w:rsid w:val="00602F7D"/>
    <w:rsid w:val="00605952"/>
    <w:rsid w:val="00606051"/>
    <w:rsid w:val="00620677"/>
    <w:rsid w:val="00624032"/>
    <w:rsid w:val="00626025"/>
    <w:rsid w:val="006311A1"/>
    <w:rsid w:val="00640538"/>
    <w:rsid w:val="00645A56"/>
    <w:rsid w:val="00645B3E"/>
    <w:rsid w:val="006478EB"/>
    <w:rsid w:val="006532DF"/>
    <w:rsid w:val="0065409E"/>
    <w:rsid w:val="0065579D"/>
    <w:rsid w:val="00663792"/>
    <w:rsid w:val="0067046C"/>
    <w:rsid w:val="006714A0"/>
    <w:rsid w:val="00673EEF"/>
    <w:rsid w:val="006749CF"/>
    <w:rsid w:val="00676845"/>
    <w:rsid w:val="00680547"/>
    <w:rsid w:val="0068243C"/>
    <w:rsid w:val="0068446F"/>
    <w:rsid w:val="00686DCE"/>
    <w:rsid w:val="00690EDE"/>
    <w:rsid w:val="006936D1"/>
    <w:rsid w:val="00696CAD"/>
    <w:rsid w:val="006A5E0B"/>
    <w:rsid w:val="006A7405"/>
    <w:rsid w:val="006A777F"/>
    <w:rsid w:val="006C3797"/>
    <w:rsid w:val="006D467C"/>
    <w:rsid w:val="006E01EE"/>
    <w:rsid w:val="006E6014"/>
    <w:rsid w:val="006E7D6E"/>
    <w:rsid w:val="00700A1D"/>
    <w:rsid w:val="00700EF2"/>
    <w:rsid w:val="00701186"/>
    <w:rsid w:val="00707BE1"/>
    <w:rsid w:val="007133EC"/>
    <w:rsid w:val="007238EB"/>
    <w:rsid w:val="007317C3"/>
    <w:rsid w:val="0073332F"/>
    <w:rsid w:val="00734756"/>
    <w:rsid w:val="00734BFB"/>
    <w:rsid w:val="0073538B"/>
    <w:rsid w:val="00737BC9"/>
    <w:rsid w:val="0074253C"/>
    <w:rsid w:val="007426E6"/>
    <w:rsid w:val="00751520"/>
    <w:rsid w:val="00766889"/>
    <w:rsid w:val="00766A0D"/>
    <w:rsid w:val="00767F8C"/>
    <w:rsid w:val="00780B67"/>
    <w:rsid w:val="00781D07"/>
    <w:rsid w:val="007A62F8"/>
    <w:rsid w:val="007B1099"/>
    <w:rsid w:val="007B54A4"/>
    <w:rsid w:val="007C6CDF"/>
    <w:rsid w:val="007D0246"/>
    <w:rsid w:val="007F4F4E"/>
    <w:rsid w:val="007F5873"/>
    <w:rsid w:val="008126B7"/>
    <w:rsid w:val="00814810"/>
    <w:rsid w:val="00815F94"/>
    <w:rsid w:val="008224E2"/>
    <w:rsid w:val="00825DC9"/>
    <w:rsid w:val="0082676D"/>
    <w:rsid w:val="008324FC"/>
    <w:rsid w:val="00846F1F"/>
    <w:rsid w:val="008470AB"/>
    <w:rsid w:val="0085546D"/>
    <w:rsid w:val="0086369B"/>
    <w:rsid w:val="00867E37"/>
    <w:rsid w:val="0087201B"/>
    <w:rsid w:val="00877F10"/>
    <w:rsid w:val="00882091"/>
    <w:rsid w:val="00893E75"/>
    <w:rsid w:val="00895D0A"/>
    <w:rsid w:val="008A4BFA"/>
    <w:rsid w:val="008B0A23"/>
    <w:rsid w:val="008B265C"/>
    <w:rsid w:val="008B7605"/>
    <w:rsid w:val="008C2F62"/>
    <w:rsid w:val="008C4B1F"/>
    <w:rsid w:val="008C75AD"/>
    <w:rsid w:val="008D020E"/>
    <w:rsid w:val="008E5067"/>
    <w:rsid w:val="008F036B"/>
    <w:rsid w:val="008F36E4"/>
    <w:rsid w:val="0090720F"/>
    <w:rsid w:val="00916520"/>
    <w:rsid w:val="009245E3"/>
    <w:rsid w:val="00942DEE"/>
    <w:rsid w:val="00944F67"/>
    <w:rsid w:val="00945659"/>
    <w:rsid w:val="009553EC"/>
    <w:rsid w:val="00955E45"/>
    <w:rsid w:val="00962B70"/>
    <w:rsid w:val="00967C62"/>
    <w:rsid w:val="00982766"/>
    <w:rsid w:val="009852C4"/>
    <w:rsid w:val="0099583E"/>
    <w:rsid w:val="009A0242"/>
    <w:rsid w:val="009A59ED"/>
    <w:rsid w:val="009B101F"/>
    <w:rsid w:val="009B239B"/>
    <w:rsid w:val="009C5642"/>
    <w:rsid w:val="009E13C3"/>
    <w:rsid w:val="009E20F1"/>
    <w:rsid w:val="009E6A30"/>
    <w:rsid w:val="009F07D4"/>
    <w:rsid w:val="009F29EB"/>
    <w:rsid w:val="009F7A71"/>
    <w:rsid w:val="00A001A0"/>
    <w:rsid w:val="00A12C83"/>
    <w:rsid w:val="00A15F2F"/>
    <w:rsid w:val="00A17184"/>
    <w:rsid w:val="00A31AAC"/>
    <w:rsid w:val="00A32905"/>
    <w:rsid w:val="00A36C95"/>
    <w:rsid w:val="00A37DE3"/>
    <w:rsid w:val="00A40B00"/>
    <w:rsid w:val="00A4787C"/>
    <w:rsid w:val="00A51369"/>
    <w:rsid w:val="00A519D1"/>
    <w:rsid w:val="00A5303B"/>
    <w:rsid w:val="00A65C50"/>
    <w:rsid w:val="00A8290F"/>
    <w:rsid w:val="00AA41B3"/>
    <w:rsid w:val="00AA49A2"/>
    <w:rsid w:val="00AA5338"/>
    <w:rsid w:val="00AA57F2"/>
    <w:rsid w:val="00AB1ED6"/>
    <w:rsid w:val="00AB397D"/>
    <w:rsid w:val="00AB638A"/>
    <w:rsid w:val="00AB65BF"/>
    <w:rsid w:val="00AB6E43"/>
    <w:rsid w:val="00AC1349"/>
    <w:rsid w:val="00AD6C51"/>
    <w:rsid w:val="00AE0E9B"/>
    <w:rsid w:val="00AE54CD"/>
    <w:rsid w:val="00AF3016"/>
    <w:rsid w:val="00B03A45"/>
    <w:rsid w:val="00B2236C"/>
    <w:rsid w:val="00B22FE6"/>
    <w:rsid w:val="00B3033D"/>
    <w:rsid w:val="00B334D9"/>
    <w:rsid w:val="00B53059"/>
    <w:rsid w:val="00B562D2"/>
    <w:rsid w:val="00B62087"/>
    <w:rsid w:val="00B62F41"/>
    <w:rsid w:val="00B63782"/>
    <w:rsid w:val="00B66599"/>
    <w:rsid w:val="00B760E1"/>
    <w:rsid w:val="00B82FFC"/>
    <w:rsid w:val="00BA1AB3"/>
    <w:rsid w:val="00BA55B7"/>
    <w:rsid w:val="00BA6421"/>
    <w:rsid w:val="00BB21AB"/>
    <w:rsid w:val="00BB4FEC"/>
    <w:rsid w:val="00BC402F"/>
    <w:rsid w:val="00BD0DF5"/>
    <w:rsid w:val="00BD7527"/>
    <w:rsid w:val="00BE13EF"/>
    <w:rsid w:val="00BE40A5"/>
    <w:rsid w:val="00BE6454"/>
    <w:rsid w:val="00BF5C56"/>
    <w:rsid w:val="00C01111"/>
    <w:rsid w:val="00C03A1D"/>
    <w:rsid w:val="00C10283"/>
    <w:rsid w:val="00C1187E"/>
    <w:rsid w:val="00C11905"/>
    <w:rsid w:val="00C1438B"/>
    <w:rsid w:val="00C150D6"/>
    <w:rsid w:val="00C22886"/>
    <w:rsid w:val="00C25C8F"/>
    <w:rsid w:val="00C263C6"/>
    <w:rsid w:val="00C268B8"/>
    <w:rsid w:val="00C34CF7"/>
    <w:rsid w:val="00C435C6"/>
    <w:rsid w:val="00C635B6"/>
    <w:rsid w:val="00C70DFC"/>
    <w:rsid w:val="00C82466"/>
    <w:rsid w:val="00C84097"/>
    <w:rsid w:val="00CA4B20"/>
    <w:rsid w:val="00CA7853"/>
    <w:rsid w:val="00CB429B"/>
    <w:rsid w:val="00CC2753"/>
    <w:rsid w:val="00CD093E"/>
    <w:rsid w:val="00CD1556"/>
    <w:rsid w:val="00CD1FD7"/>
    <w:rsid w:val="00CD5091"/>
    <w:rsid w:val="00CD5DFD"/>
    <w:rsid w:val="00CD7C84"/>
    <w:rsid w:val="00CE199A"/>
    <w:rsid w:val="00CE5AC7"/>
    <w:rsid w:val="00CF0BBB"/>
    <w:rsid w:val="00CF0D07"/>
    <w:rsid w:val="00CF7035"/>
    <w:rsid w:val="00D1283A"/>
    <w:rsid w:val="00D12970"/>
    <w:rsid w:val="00D17979"/>
    <w:rsid w:val="00D2075F"/>
    <w:rsid w:val="00D24CBE"/>
    <w:rsid w:val="00D27A79"/>
    <w:rsid w:val="00D32AC2"/>
    <w:rsid w:val="00D40416"/>
    <w:rsid w:val="00D430AB"/>
    <w:rsid w:val="00D4782A"/>
    <w:rsid w:val="00D709EB"/>
    <w:rsid w:val="00D7603E"/>
    <w:rsid w:val="00D90124"/>
    <w:rsid w:val="00D9392F"/>
    <w:rsid w:val="00D9427C"/>
    <w:rsid w:val="00DA2679"/>
    <w:rsid w:val="00DA3C3D"/>
    <w:rsid w:val="00DA41F5"/>
    <w:rsid w:val="00DB7E1B"/>
    <w:rsid w:val="00DC1D81"/>
    <w:rsid w:val="00DC6FED"/>
    <w:rsid w:val="00DD0C4A"/>
    <w:rsid w:val="00DD274C"/>
    <w:rsid w:val="00DE7D30"/>
    <w:rsid w:val="00E03C32"/>
    <w:rsid w:val="00E3111A"/>
    <w:rsid w:val="00E451EA"/>
    <w:rsid w:val="00E57F4B"/>
    <w:rsid w:val="00E63889"/>
    <w:rsid w:val="00E63A98"/>
    <w:rsid w:val="00E645E9"/>
    <w:rsid w:val="00E65596"/>
    <w:rsid w:val="00E66385"/>
    <w:rsid w:val="00E71C8D"/>
    <w:rsid w:val="00E72360"/>
    <w:rsid w:val="00E72A8E"/>
    <w:rsid w:val="00E9533D"/>
    <w:rsid w:val="00E972A7"/>
    <w:rsid w:val="00EA0BA2"/>
    <w:rsid w:val="00EA2839"/>
    <w:rsid w:val="00EB3E91"/>
    <w:rsid w:val="00EB6E15"/>
    <w:rsid w:val="00EC6894"/>
    <w:rsid w:val="00ED6B12"/>
    <w:rsid w:val="00ED7400"/>
    <w:rsid w:val="00ED7504"/>
    <w:rsid w:val="00EF326D"/>
    <w:rsid w:val="00EF53FE"/>
    <w:rsid w:val="00F1171E"/>
    <w:rsid w:val="00F13071"/>
    <w:rsid w:val="00F2643C"/>
    <w:rsid w:val="00F32717"/>
    <w:rsid w:val="00F3295A"/>
    <w:rsid w:val="00F32A9A"/>
    <w:rsid w:val="00F33C84"/>
    <w:rsid w:val="00F3669D"/>
    <w:rsid w:val="00F405F8"/>
    <w:rsid w:val="00F4700F"/>
    <w:rsid w:val="00F52B15"/>
    <w:rsid w:val="00F573EA"/>
    <w:rsid w:val="00F57E9D"/>
    <w:rsid w:val="00F66490"/>
    <w:rsid w:val="00F73CF2"/>
    <w:rsid w:val="00F80C14"/>
    <w:rsid w:val="00F96F54"/>
    <w:rsid w:val="00F978B8"/>
    <w:rsid w:val="00FA6528"/>
    <w:rsid w:val="00FB0D50"/>
    <w:rsid w:val="00FB255B"/>
    <w:rsid w:val="00FB3DE3"/>
    <w:rsid w:val="00FB5BBE"/>
    <w:rsid w:val="00FC2E17"/>
    <w:rsid w:val="00FC432A"/>
    <w:rsid w:val="00FC6387"/>
    <w:rsid w:val="00FC6802"/>
    <w:rsid w:val="00FD53AB"/>
    <w:rsid w:val="00FD70A7"/>
    <w:rsid w:val="00FF09A0"/>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65BDDD8"/>
  <w15:docId w15:val="{8CB30084-DD9E-4809-A249-D1F1EC58D4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en-IN" w:eastAsia="en-I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0007A"/>
    <w:rPr>
      <w:rFonts w:ascii="Times New Roman" w:eastAsia="Times New Roman" w:hAnsi="Times New Roman"/>
      <w:sz w:val="24"/>
      <w:szCs w:val="24"/>
      <w:lang w:val="en-US" w:eastAsia="en-US"/>
    </w:rPr>
  </w:style>
  <w:style w:type="paragraph" w:styleId="Heading2">
    <w:name w:val="heading 2"/>
    <w:basedOn w:val="Normal"/>
    <w:next w:val="Normal"/>
    <w:link w:val="Heading2Char"/>
    <w:qFormat/>
    <w:rsid w:val="0000007A"/>
    <w:pPr>
      <w:keepNext/>
      <w:jc w:val="both"/>
      <w:outlineLvl w:val="1"/>
    </w:pPr>
    <w:rPr>
      <w:rFonts w:ascii="Helvetica" w:eastAsia="MS Mincho" w:hAnsi="Helvetica" w:cs="Helvetica"/>
      <w:b/>
      <w:bCs/>
      <w:sz w:val="20"/>
      <w:szCs w:val="20"/>
      <w:lang w:val="fr-FR"/>
    </w:rPr>
  </w:style>
  <w:style w:type="paragraph" w:styleId="Heading4">
    <w:name w:val="heading 4"/>
    <w:basedOn w:val="Normal"/>
    <w:link w:val="Heading4Char"/>
    <w:qFormat/>
    <w:rsid w:val="0000007A"/>
    <w:pPr>
      <w:spacing w:before="100" w:beforeAutospacing="1" w:after="100" w:afterAutospacing="1"/>
      <w:outlineLvl w:val="3"/>
    </w:pPr>
    <w:rPr>
      <w:rFonts w:ascii="Arial Unicode MS" w:eastAsia="Arial Unicode MS" w:hAnsi="Arial Unicode MS" w:cs="Arial Unicode MS"/>
      <w:b/>
      <w:bCs/>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00007A"/>
    <w:rPr>
      <w:rFonts w:ascii="Helvetica" w:eastAsia="MS Mincho" w:hAnsi="Helvetica" w:cs="Helvetica"/>
      <w:b/>
      <w:bCs/>
      <w:sz w:val="20"/>
      <w:szCs w:val="20"/>
      <w:lang w:val="fr-FR"/>
    </w:rPr>
  </w:style>
  <w:style w:type="character" w:customStyle="1" w:styleId="Heading4Char">
    <w:name w:val="Heading 4 Char"/>
    <w:basedOn w:val="DefaultParagraphFont"/>
    <w:link w:val="Heading4"/>
    <w:rsid w:val="0000007A"/>
    <w:rPr>
      <w:rFonts w:ascii="Arial Unicode MS" w:eastAsia="Arial Unicode MS" w:hAnsi="Arial Unicode MS" w:cs="Arial Unicode MS"/>
      <w:b/>
      <w:bCs/>
      <w:sz w:val="24"/>
      <w:szCs w:val="24"/>
      <w:lang w:val="en-US"/>
    </w:rPr>
  </w:style>
  <w:style w:type="paragraph" w:styleId="NormalWeb">
    <w:name w:val="Normal (Web)"/>
    <w:basedOn w:val="Normal"/>
    <w:rsid w:val="0000007A"/>
    <w:pPr>
      <w:spacing w:before="100" w:beforeAutospacing="1" w:after="100" w:afterAutospacing="1"/>
    </w:pPr>
    <w:rPr>
      <w:rFonts w:ascii="Arial Unicode MS" w:eastAsia="Arial Unicode MS" w:hAnsi="Arial Unicode MS" w:cs="Arial Unicode MS"/>
    </w:rPr>
  </w:style>
  <w:style w:type="paragraph" w:styleId="BodyText">
    <w:name w:val="Body Text"/>
    <w:basedOn w:val="Normal"/>
    <w:link w:val="BodyTextChar"/>
    <w:rsid w:val="0000007A"/>
    <w:pPr>
      <w:jc w:val="both"/>
    </w:pPr>
    <w:rPr>
      <w:rFonts w:ascii="Helvetica" w:eastAsia="MS Mincho" w:hAnsi="Helvetica" w:cs="Helvetica"/>
      <w:lang w:val="fr-FR"/>
    </w:rPr>
  </w:style>
  <w:style w:type="character" w:customStyle="1" w:styleId="BodyTextChar">
    <w:name w:val="Body Text Char"/>
    <w:basedOn w:val="DefaultParagraphFont"/>
    <w:link w:val="BodyText"/>
    <w:rsid w:val="0000007A"/>
    <w:rPr>
      <w:rFonts w:ascii="Helvetica" w:eastAsia="MS Mincho" w:hAnsi="Helvetica" w:cs="Helvetica"/>
      <w:sz w:val="24"/>
      <w:szCs w:val="24"/>
      <w:lang w:val="fr-FR"/>
    </w:rPr>
  </w:style>
  <w:style w:type="paragraph" w:styleId="Header">
    <w:name w:val="header"/>
    <w:basedOn w:val="Normal"/>
    <w:link w:val="HeaderChar"/>
    <w:uiPriority w:val="99"/>
    <w:rsid w:val="0000007A"/>
    <w:pPr>
      <w:tabs>
        <w:tab w:val="center" w:pos="4680"/>
        <w:tab w:val="right" w:pos="9360"/>
      </w:tabs>
    </w:pPr>
  </w:style>
  <w:style w:type="character" w:customStyle="1" w:styleId="HeaderChar">
    <w:name w:val="Header Char"/>
    <w:basedOn w:val="DefaultParagraphFont"/>
    <w:link w:val="Header"/>
    <w:uiPriority w:val="99"/>
    <w:rsid w:val="0000007A"/>
    <w:rPr>
      <w:rFonts w:ascii="Times New Roman" w:eastAsia="Times New Roman" w:hAnsi="Times New Roman" w:cs="Times New Roman"/>
      <w:sz w:val="24"/>
      <w:szCs w:val="24"/>
      <w:lang w:val="en-US"/>
    </w:rPr>
  </w:style>
  <w:style w:type="paragraph" w:styleId="Footer">
    <w:name w:val="footer"/>
    <w:basedOn w:val="Normal"/>
    <w:link w:val="FooterChar"/>
    <w:uiPriority w:val="99"/>
    <w:unhideWhenUsed/>
    <w:rsid w:val="0099583E"/>
    <w:pPr>
      <w:tabs>
        <w:tab w:val="center" w:pos="4513"/>
        <w:tab w:val="right" w:pos="9026"/>
      </w:tabs>
    </w:pPr>
  </w:style>
  <w:style w:type="character" w:customStyle="1" w:styleId="FooterChar">
    <w:name w:val="Footer Char"/>
    <w:basedOn w:val="DefaultParagraphFont"/>
    <w:link w:val="Footer"/>
    <w:uiPriority w:val="99"/>
    <w:rsid w:val="0099583E"/>
    <w:rPr>
      <w:rFonts w:ascii="Times New Roman" w:eastAsia="Times New Roman" w:hAnsi="Times New Roman" w:cs="Times New Roman"/>
      <w:sz w:val="24"/>
      <w:szCs w:val="24"/>
      <w:lang w:val="en-US"/>
    </w:rPr>
  </w:style>
  <w:style w:type="character" w:styleId="Hyperlink">
    <w:name w:val="Hyperlink"/>
    <w:basedOn w:val="DefaultParagraphFont"/>
    <w:uiPriority w:val="99"/>
    <w:unhideWhenUsed/>
    <w:rsid w:val="00C635B6"/>
    <w:rPr>
      <w:color w:val="0000FF"/>
      <w:u w:val="single"/>
    </w:rPr>
  </w:style>
  <w:style w:type="paragraph" w:styleId="ListParagraph">
    <w:name w:val="List Paragraph"/>
    <w:basedOn w:val="Normal"/>
    <w:uiPriority w:val="34"/>
    <w:qFormat/>
    <w:rsid w:val="00BE13EF"/>
    <w:pPr>
      <w:ind w:left="720"/>
      <w:contextualSpacing/>
    </w:pPr>
  </w:style>
  <w:style w:type="paragraph" w:styleId="Revision">
    <w:name w:val="Revision"/>
    <w:hidden/>
    <w:uiPriority w:val="99"/>
    <w:semiHidden/>
    <w:rsid w:val="00E57F4B"/>
    <w:rPr>
      <w:sz w:val="22"/>
      <w:szCs w:val="22"/>
      <w:lang w:val="en-US" w:eastAsia="en-US"/>
    </w:rPr>
  </w:style>
  <w:style w:type="character" w:styleId="FollowedHyperlink">
    <w:name w:val="FollowedHyperlink"/>
    <w:basedOn w:val="DefaultParagraphFont"/>
    <w:uiPriority w:val="99"/>
    <w:semiHidden/>
    <w:unhideWhenUsed/>
    <w:rsid w:val="00374F93"/>
    <w:rPr>
      <w:color w:val="800080"/>
      <w:u w:val="single"/>
    </w:rPr>
  </w:style>
  <w:style w:type="paragraph" w:styleId="BalloonText">
    <w:name w:val="Balloon Text"/>
    <w:basedOn w:val="Normal"/>
    <w:link w:val="BalloonTextChar"/>
    <w:uiPriority w:val="99"/>
    <w:semiHidden/>
    <w:unhideWhenUsed/>
    <w:rsid w:val="00D709EB"/>
    <w:rPr>
      <w:rFonts w:ascii="Tahoma" w:hAnsi="Tahoma" w:cs="Tahoma"/>
      <w:sz w:val="16"/>
      <w:szCs w:val="16"/>
    </w:rPr>
  </w:style>
  <w:style w:type="character" w:customStyle="1" w:styleId="BalloonTextChar">
    <w:name w:val="Balloon Text Char"/>
    <w:basedOn w:val="DefaultParagraphFont"/>
    <w:link w:val="BalloonText"/>
    <w:uiPriority w:val="99"/>
    <w:semiHidden/>
    <w:rsid w:val="00D709EB"/>
    <w:rPr>
      <w:rFonts w:ascii="Tahoma" w:eastAsia="Times New Roman" w:hAnsi="Tahoma" w:cs="Tahoma"/>
      <w:sz w:val="16"/>
      <w:szCs w:val="16"/>
      <w:lang w:val="en-US" w:eastAsia="en-US"/>
    </w:rPr>
  </w:style>
  <w:style w:type="character" w:customStyle="1" w:styleId="UnresolvedMention1">
    <w:name w:val="Unresolved Mention1"/>
    <w:basedOn w:val="DefaultParagraphFont"/>
    <w:uiPriority w:val="99"/>
    <w:semiHidden/>
    <w:unhideWhenUsed/>
    <w:rsid w:val="0086369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02353520">
      <w:bodyDiv w:val="1"/>
      <w:marLeft w:val="0"/>
      <w:marRight w:val="0"/>
      <w:marTop w:val="0"/>
      <w:marBottom w:val="0"/>
      <w:divBdr>
        <w:top w:val="none" w:sz="0" w:space="0" w:color="auto"/>
        <w:left w:val="none" w:sz="0" w:space="0" w:color="auto"/>
        <w:bottom w:val="none" w:sz="0" w:space="0" w:color="auto"/>
        <w:right w:val="none" w:sz="0" w:space="0" w:color="auto"/>
      </w:divBdr>
    </w:div>
    <w:div w:id="705717916">
      <w:bodyDiv w:val="1"/>
      <w:marLeft w:val="0"/>
      <w:marRight w:val="0"/>
      <w:marTop w:val="0"/>
      <w:marBottom w:val="0"/>
      <w:divBdr>
        <w:top w:val="none" w:sz="0" w:space="0" w:color="auto"/>
        <w:left w:val="none" w:sz="0" w:space="0" w:color="auto"/>
        <w:bottom w:val="none" w:sz="0" w:space="0" w:color="auto"/>
        <w:right w:val="none" w:sz="0" w:space="0" w:color="auto"/>
      </w:divBdr>
    </w:div>
    <w:div w:id="1210263283">
      <w:bodyDiv w:val="1"/>
      <w:marLeft w:val="0"/>
      <w:marRight w:val="0"/>
      <w:marTop w:val="0"/>
      <w:marBottom w:val="0"/>
      <w:divBdr>
        <w:top w:val="none" w:sz="0" w:space="0" w:color="auto"/>
        <w:left w:val="none" w:sz="0" w:space="0" w:color="auto"/>
        <w:bottom w:val="none" w:sz="0" w:space="0" w:color="auto"/>
        <w:right w:val="none" w:sz="0" w:space="0" w:color="auto"/>
      </w:divBdr>
    </w:div>
    <w:div w:id="17403277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www.bookpi.org/bookstore/product/engineering-research-perspectives-on-recent-advances-vol-1/"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TotalTime>
  <Pages>3</Pages>
  <Words>1408</Words>
  <Characters>8028</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9418</CharactersWithSpaces>
  <SharedDoc>false</SharedDoc>
  <HLinks>
    <vt:vector size="6" baseType="variant">
      <vt:variant>
        <vt:i4>262170</vt:i4>
      </vt:variant>
      <vt:variant>
        <vt:i4>0</vt:i4>
      </vt:variant>
      <vt:variant>
        <vt:i4>0</vt:i4>
      </vt:variant>
      <vt:variant>
        <vt:i4>5</vt:i4>
      </vt:variant>
      <vt:variant>
        <vt:lpwstr>http://www.sciencedomain.org/page.php?id=sdi-general-editorial-policy</vt:lpwstr>
      </vt:variant>
      <vt:variant>
        <vt:lpwstr>Peer-Review-Guideline</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anonymous</dc:creator>
  <cp:lastModifiedBy>Editor-24</cp:lastModifiedBy>
  <cp:revision>13</cp:revision>
  <dcterms:created xsi:type="dcterms:W3CDTF">2025-01-07T21:16:00Z</dcterms:created>
  <dcterms:modified xsi:type="dcterms:W3CDTF">2025-02-20T07:23:00Z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d32e9783650dcd231e953476eedc0f3375fceb41a44eae7fc2b1fdfcdb5c6c70</vt:lpwstr>
  </property>
</Properties>
</file>