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00FD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00FD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00FDB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00FD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00FD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00FD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8F3A127" w:rsidR="0000007A" w:rsidRPr="00A00FDB" w:rsidRDefault="0066121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596A27" w:rsidRPr="00A00FD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Recent Developments in Chemistry and Biochemistry Research</w:t>
              </w:r>
            </w:hyperlink>
          </w:p>
        </w:tc>
      </w:tr>
      <w:tr w:rsidR="0000007A" w:rsidRPr="00A00FD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00FD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00FD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7750C0E" w:rsidR="0000007A" w:rsidRPr="00A00FD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3447B"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4228</w:t>
            </w:r>
          </w:p>
        </w:tc>
      </w:tr>
      <w:tr w:rsidR="0000007A" w:rsidRPr="00A00FDB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00FD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00FD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86207CE" w:rsidR="0000007A" w:rsidRPr="00A00FDB" w:rsidRDefault="004B11F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00FDB">
              <w:rPr>
                <w:rFonts w:ascii="Arial" w:hAnsi="Arial" w:cs="Arial"/>
                <w:b/>
                <w:sz w:val="20"/>
                <w:szCs w:val="20"/>
                <w:lang w:val="en-GB"/>
              </w:rPr>
              <w:t>Synthesis and characterisation of thermotropic liquid-crystalline properties of azomethine dimers</w:t>
            </w:r>
          </w:p>
        </w:tc>
      </w:tr>
      <w:tr w:rsidR="00CF0BBB" w:rsidRPr="00A00FDB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00FD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00FD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433C87B" w:rsidR="00CF0BBB" w:rsidRPr="00A00FDB" w:rsidRDefault="0013447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00FD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A00FDB" w:rsidRDefault="00D27A79" w:rsidP="00073821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A00FD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00FD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00FD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00FD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00F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00FD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00FD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A00FD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00FD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A00F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00FDB">
              <w:rPr>
                <w:rFonts w:ascii="Arial" w:hAnsi="Arial" w:cs="Arial"/>
                <w:lang w:val="en-GB"/>
              </w:rPr>
              <w:t>Author’s Feedback</w:t>
            </w:r>
            <w:r w:rsidRPr="00A00FD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00FD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00FD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A00F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00FD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32B8064" w14:textId="2902144C" w:rsidR="00F1171E" w:rsidRPr="00A00FDB" w:rsidRDefault="00FA53A2" w:rsidP="005B339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benefit of this research is academic and not practical, because most of the compounds did not show liquid crystalline properties, while the other compounds showed the </w:t>
            </w:r>
            <w:proofErr w:type="spellStart"/>
            <w:r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nematic</w:t>
            </w:r>
            <w:proofErr w:type="spellEnd"/>
            <w:r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phase only upon cooling.</w:t>
            </w:r>
          </w:p>
          <w:p w14:paraId="4FD16247" w14:textId="07FE0600" w:rsidR="004B20D5" w:rsidRPr="00A00FDB" w:rsidRDefault="004B20D5" w:rsidP="00F254C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Considering the research's past, it is regarded as one of the foundations that are used to interpret the findings of </w:t>
            </w:r>
            <w:r w:rsidR="00243A26"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some </w:t>
            </w:r>
            <w:r w:rsidR="00F254CA"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recent studies that have the same research line.</w:t>
            </w:r>
          </w:p>
          <w:p w14:paraId="3738E2FA" w14:textId="2FE07F66" w:rsidR="00F254CA" w:rsidRPr="00A00FDB" w:rsidRDefault="00F254CA" w:rsidP="00F254C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Many of the studies' practical applications support their findings, so I urge the scientific community to propose real-world uses that demonstrate the value of these prepared compounds.</w:t>
            </w:r>
          </w:p>
          <w:p w14:paraId="7DBC9196" w14:textId="1A9821A7" w:rsidR="00970CB6" w:rsidRPr="00A00FDB" w:rsidRDefault="00970CB6" w:rsidP="00970CB6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A00F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00FDB" w14:paraId="0D8B5B2C" w14:textId="77777777" w:rsidTr="00685311">
        <w:trPr>
          <w:trHeight w:val="710"/>
        </w:trPr>
        <w:tc>
          <w:tcPr>
            <w:tcW w:w="1265" w:type="pct"/>
            <w:noWrap/>
          </w:tcPr>
          <w:p w14:paraId="21CBA5FE" w14:textId="77777777" w:rsidR="00F1171E" w:rsidRPr="00A00F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00F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00FD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A208F82" w:rsidR="00F1171E" w:rsidRPr="00A00FDB" w:rsidRDefault="00970CB6" w:rsidP="00970CB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of this article is appropriate and there is no need to replace it.</w:t>
            </w:r>
          </w:p>
        </w:tc>
        <w:tc>
          <w:tcPr>
            <w:tcW w:w="1523" w:type="pct"/>
          </w:tcPr>
          <w:p w14:paraId="405B6701" w14:textId="77777777" w:rsidR="00F1171E" w:rsidRPr="00A00F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00FD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A00FD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00FD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00FD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82A3EEC" w14:textId="1ADBD126" w:rsidR="00F1171E" w:rsidRPr="00A00FDB" w:rsidRDefault="00970CB6" w:rsidP="00970CB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suggest it is preferable not to mention the working methods in the abstract.</w:t>
            </w:r>
          </w:p>
          <w:p w14:paraId="0FB7E83A" w14:textId="38C2E12B" w:rsidR="00970CB6" w:rsidRPr="00A00FDB" w:rsidRDefault="00970CB6" w:rsidP="00970CB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the abstract, it is preferable to refer to the prepared compounds according to the numbers on Scheme 1, page 1390.</w:t>
            </w:r>
          </w:p>
        </w:tc>
        <w:tc>
          <w:tcPr>
            <w:tcW w:w="1523" w:type="pct"/>
          </w:tcPr>
          <w:p w14:paraId="1D54B730" w14:textId="77777777" w:rsidR="00F1171E" w:rsidRPr="00A00F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00FD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A00FD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744339D" w:rsidR="00F1171E" w:rsidRPr="00A00FDB" w:rsidRDefault="00511CC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manuscript scientifically is correct.</w:t>
            </w:r>
          </w:p>
        </w:tc>
        <w:tc>
          <w:tcPr>
            <w:tcW w:w="1523" w:type="pct"/>
          </w:tcPr>
          <w:p w14:paraId="4898F764" w14:textId="77777777" w:rsidR="00F1171E" w:rsidRPr="00A00F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00FD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A00F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00F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00F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30BA0134" w14:textId="5DF39C2F" w:rsidR="00F1171E" w:rsidRPr="00A00FDB" w:rsidRDefault="0007344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 are many studies before and after the publication of this research that addressed topics that support the idea of ​​the research, including:</w:t>
            </w:r>
          </w:p>
          <w:p w14:paraId="65BBA631" w14:textId="1130C75F" w:rsidR="00ED2CB8" w:rsidRPr="00A00FDB" w:rsidRDefault="00ED2CB8" w:rsidP="00ED2CB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Thaker</w:t>
            </w:r>
            <w:proofErr w:type="spellEnd"/>
            <w:r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B. T., et al. "Substitution Effects on the Liquid Crystalline Properties of Thermotropic Liquid Crystals Containing Schiff Base Chalcone Linkages." Mol. </w:t>
            </w:r>
            <w:proofErr w:type="spellStart"/>
            <w:r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Cryst</w:t>
            </w:r>
            <w:proofErr w:type="spellEnd"/>
            <w:r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Liq. </w:t>
            </w:r>
            <w:proofErr w:type="spellStart"/>
            <w:r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Cryst</w:t>
            </w:r>
            <w:proofErr w:type="spellEnd"/>
            <w:r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515, (2009): 135–147. </w:t>
            </w:r>
          </w:p>
          <w:p w14:paraId="253E2EC4" w14:textId="77777777" w:rsidR="00ED2CB8" w:rsidRPr="00A00FDB" w:rsidRDefault="00ED2CB8" w:rsidP="00ED2CB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Al-Hamdani, </w:t>
            </w:r>
            <w:proofErr w:type="spellStart"/>
            <w:r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Uhood</w:t>
            </w:r>
            <w:proofErr w:type="spellEnd"/>
            <w:r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J., et al. "Synthesis and mesomorphic properties of new methylene-linked linear symmetrical liquid crystal dimers." Molecular Crystals and Liquid Crystals 607.1 (2015): 13-22.</w:t>
            </w:r>
            <w:r w:rsidRPr="00A00FDB"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  <w:t>‏</w:t>
            </w:r>
            <w:r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24FE0567" w14:textId="2F134452" w:rsidR="00ED2CB8" w:rsidRPr="00A00FDB" w:rsidRDefault="00ED2CB8" w:rsidP="00ED2CB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Al-Hamdani, </w:t>
            </w:r>
            <w:proofErr w:type="spellStart"/>
            <w:r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Uhood</w:t>
            </w:r>
            <w:proofErr w:type="spellEnd"/>
            <w:r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Jabbar, et al. "Symmetrical and asymmetrical liquid crystal dimers: synthesis, characterisation and mesomorphic behaviour." Liquid Crystals 46.15 (2019):</w:t>
            </w:r>
            <w:r w:rsidRPr="00A00F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2291-2300.</w:t>
            </w:r>
          </w:p>
        </w:tc>
        <w:tc>
          <w:tcPr>
            <w:tcW w:w="1523" w:type="pct"/>
          </w:tcPr>
          <w:p w14:paraId="40220055" w14:textId="77777777" w:rsidR="00F1171E" w:rsidRPr="00A00F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00FD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A00F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00FD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00FD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00F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00880C62" w:rsidR="00F1171E" w:rsidRPr="00A00FDB" w:rsidRDefault="00921060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0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 I speak Arabic, I find the language of the paper to be good and understandable to other nationalities.</w:t>
            </w:r>
          </w:p>
          <w:p w14:paraId="297F52DB" w14:textId="77777777" w:rsidR="00F1171E" w:rsidRPr="00A00F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A00F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A00F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00FDB" w14:paraId="20A16C0C" w14:textId="77777777" w:rsidTr="00073821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A00F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00FD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00FD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00FD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00F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F1171E" w:rsidRPr="00A00F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A00F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00AAFF12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B07FDC7" w14:textId="3C9F8387" w:rsidR="00073821" w:rsidRDefault="0007382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E8594E1" w14:textId="77777777" w:rsidR="00073821" w:rsidRPr="00A00FDB" w:rsidRDefault="0007382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59415A" w:rsidRPr="00A00FDB" w14:paraId="0BF85849" w14:textId="77777777" w:rsidTr="00AE1E2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8CAB7" w14:textId="77777777" w:rsidR="0059415A" w:rsidRPr="00A00FDB" w:rsidRDefault="0059415A" w:rsidP="0059415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A00FD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A00FD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5759C43" w14:textId="77777777" w:rsidR="0059415A" w:rsidRPr="00A00FDB" w:rsidRDefault="0059415A" w:rsidP="0059415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9415A" w:rsidRPr="00A00FDB" w14:paraId="0450ECFC" w14:textId="77777777" w:rsidTr="00AE1E2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FA6DC" w14:textId="77777777" w:rsidR="0059415A" w:rsidRPr="00A00FDB" w:rsidRDefault="0059415A" w:rsidP="0059415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248E" w14:textId="77777777" w:rsidR="0059415A" w:rsidRPr="00A00FDB" w:rsidRDefault="0059415A" w:rsidP="0059415A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00FD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434453D" w14:textId="77777777" w:rsidR="0059415A" w:rsidRPr="00A00FDB" w:rsidRDefault="0059415A" w:rsidP="0059415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00FD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00FD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00FD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9415A" w:rsidRPr="00A00FDB" w14:paraId="37D3C795" w14:textId="77777777" w:rsidTr="00AE1E2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03F63" w14:textId="77777777" w:rsidR="0059415A" w:rsidRPr="00A00FDB" w:rsidRDefault="0059415A" w:rsidP="0059415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00FD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1AC8984" w14:textId="77777777" w:rsidR="0059415A" w:rsidRPr="00A00FDB" w:rsidRDefault="0059415A" w:rsidP="0059415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44A8B" w14:textId="77777777" w:rsidR="0059415A" w:rsidRPr="00A00FDB" w:rsidRDefault="0059415A" w:rsidP="0059415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00FD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00FD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00FD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24C9C2C" w14:textId="77777777" w:rsidR="0059415A" w:rsidRPr="00A00FDB" w:rsidRDefault="0059415A" w:rsidP="0059415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010307B" w14:textId="77777777" w:rsidR="0059415A" w:rsidRPr="00A00FDB" w:rsidRDefault="0059415A" w:rsidP="0059415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820B91E" w14:textId="77777777" w:rsidR="0059415A" w:rsidRPr="00A00FDB" w:rsidRDefault="0059415A" w:rsidP="0059415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A6ABD52" w14:textId="77777777" w:rsidR="0059415A" w:rsidRPr="00A00FDB" w:rsidRDefault="0059415A" w:rsidP="0059415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EDAB5D" w14:textId="77777777" w:rsidR="0059415A" w:rsidRPr="00A00FDB" w:rsidRDefault="0059415A" w:rsidP="0059415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29C6CD4" w14:textId="77777777" w:rsidR="0059415A" w:rsidRPr="00A00FDB" w:rsidRDefault="0059415A" w:rsidP="0059415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59415A" w:rsidRPr="00A00FDB" w14:paraId="2FF68F64" w14:textId="77777777" w:rsidTr="00073821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79D4F" w14:textId="77777777" w:rsidR="0059415A" w:rsidRPr="00A00FDB" w:rsidRDefault="0059415A" w:rsidP="0059415A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00FD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FDA9798" w14:textId="77777777" w:rsidR="0059415A" w:rsidRPr="00A00FDB" w:rsidRDefault="0059415A" w:rsidP="0059415A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59415A" w:rsidRPr="00A00FDB" w14:paraId="0C759E1A" w14:textId="77777777" w:rsidTr="00073821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7BBD5" w14:textId="77777777" w:rsidR="0059415A" w:rsidRPr="00A00FDB" w:rsidRDefault="0059415A" w:rsidP="0059415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0FDB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D9F4F" w14:textId="7A03804F" w:rsidR="0059415A" w:rsidRPr="00A00FDB" w:rsidRDefault="00073821" w:rsidP="005941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Nadia </w:t>
            </w:r>
            <w:proofErr w:type="spellStart"/>
            <w:r w:rsidRPr="00073821">
              <w:rPr>
                <w:rFonts w:ascii="Arial" w:hAnsi="Arial" w:cs="Arial"/>
                <w:b/>
                <w:bCs/>
                <w:sz w:val="20"/>
                <w:szCs w:val="20"/>
              </w:rPr>
              <w:t>Baqer</w:t>
            </w:r>
            <w:proofErr w:type="spellEnd"/>
            <w:r w:rsidRPr="00073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Hussain</w:t>
            </w:r>
          </w:p>
        </w:tc>
      </w:tr>
      <w:tr w:rsidR="0059415A" w:rsidRPr="00A00FDB" w14:paraId="4912AA5B" w14:textId="77777777" w:rsidTr="00073821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EFD6D" w14:textId="77777777" w:rsidR="0059415A" w:rsidRPr="00A00FDB" w:rsidRDefault="0059415A" w:rsidP="0059415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0FDB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CF7FE" w14:textId="56729C6F" w:rsidR="0059415A" w:rsidRPr="00A00FDB" w:rsidRDefault="00073821" w:rsidP="0007382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38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University of Al-</w:t>
            </w:r>
            <w:proofErr w:type="spellStart"/>
            <w:r w:rsidRPr="000738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Qadisiyah</w:t>
            </w:r>
            <w:proofErr w:type="spellEnd"/>
            <w:r w:rsidRPr="000738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College of Science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0738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Iraq</w:t>
            </w:r>
          </w:p>
        </w:tc>
      </w:tr>
      <w:bookmarkEnd w:id="2"/>
    </w:tbl>
    <w:p w14:paraId="6C1E5227" w14:textId="77777777" w:rsidR="0059415A" w:rsidRPr="00A00FDB" w:rsidRDefault="0059415A" w:rsidP="0059415A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A00FD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A00FD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23FE6" w14:textId="77777777" w:rsidR="00661219" w:rsidRPr="0000007A" w:rsidRDefault="00661219" w:rsidP="0099583E">
      <w:r>
        <w:separator/>
      </w:r>
    </w:p>
  </w:endnote>
  <w:endnote w:type="continuationSeparator" w:id="0">
    <w:p w14:paraId="1C4D6F97" w14:textId="77777777" w:rsidR="00661219" w:rsidRPr="0000007A" w:rsidRDefault="0066121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ABC62" w14:textId="77777777" w:rsidR="00661219" w:rsidRPr="0000007A" w:rsidRDefault="00661219" w:rsidP="0099583E">
      <w:r>
        <w:separator/>
      </w:r>
    </w:p>
  </w:footnote>
  <w:footnote w:type="continuationSeparator" w:id="0">
    <w:p w14:paraId="4BF8D835" w14:textId="77777777" w:rsidR="00661219" w:rsidRPr="0000007A" w:rsidRDefault="0066121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F569F"/>
    <w:multiLevelType w:val="hybridMultilevel"/>
    <w:tmpl w:val="04D2289C"/>
    <w:lvl w:ilvl="0" w:tplc="778EE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0470B3"/>
    <w:multiLevelType w:val="hybridMultilevel"/>
    <w:tmpl w:val="794837FA"/>
    <w:lvl w:ilvl="0" w:tplc="17300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6545FC"/>
    <w:multiLevelType w:val="hybridMultilevel"/>
    <w:tmpl w:val="1CE4CA2A"/>
    <w:lvl w:ilvl="0" w:tplc="32506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11"/>
  </w:num>
  <w:num w:numId="9">
    <w:abstractNumId w:val="9"/>
  </w:num>
  <w:num w:numId="10">
    <w:abstractNumId w:val="2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3445"/>
    <w:rsid w:val="00073821"/>
    <w:rsid w:val="00081012"/>
    <w:rsid w:val="00084D7C"/>
    <w:rsid w:val="000936AC"/>
    <w:rsid w:val="00095A59"/>
    <w:rsid w:val="000A2134"/>
    <w:rsid w:val="000A2D36"/>
    <w:rsid w:val="000A6020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447B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877B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52B5"/>
    <w:rsid w:val="002320EB"/>
    <w:rsid w:val="0023696A"/>
    <w:rsid w:val="002422CB"/>
    <w:rsid w:val="00243A26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5722"/>
    <w:rsid w:val="003D1BDE"/>
    <w:rsid w:val="003E746A"/>
    <w:rsid w:val="00401C12"/>
    <w:rsid w:val="0042465A"/>
    <w:rsid w:val="004302FE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96906"/>
    <w:rsid w:val="004B03BF"/>
    <w:rsid w:val="004B0965"/>
    <w:rsid w:val="004B11F9"/>
    <w:rsid w:val="004B20D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1CCB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415A"/>
    <w:rsid w:val="00596A27"/>
    <w:rsid w:val="005A4F17"/>
    <w:rsid w:val="005B3394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1219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4B17"/>
    <w:rsid w:val="00685311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1940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1060"/>
    <w:rsid w:val="009245E3"/>
    <w:rsid w:val="00942DEE"/>
    <w:rsid w:val="00944F67"/>
    <w:rsid w:val="009553EC"/>
    <w:rsid w:val="00955E45"/>
    <w:rsid w:val="00962B70"/>
    <w:rsid w:val="00967C62"/>
    <w:rsid w:val="00970CB6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0FDB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6688A"/>
    <w:rsid w:val="00B760E1"/>
    <w:rsid w:val="00B82FFC"/>
    <w:rsid w:val="00BA1AB3"/>
    <w:rsid w:val="00BA28DE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343C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94A64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2CB8"/>
    <w:rsid w:val="00ED6B12"/>
    <w:rsid w:val="00ED7400"/>
    <w:rsid w:val="00EE1130"/>
    <w:rsid w:val="00EF326D"/>
    <w:rsid w:val="00EF53FE"/>
    <w:rsid w:val="00F0306E"/>
    <w:rsid w:val="00F1171E"/>
    <w:rsid w:val="00F13071"/>
    <w:rsid w:val="00F254CA"/>
    <w:rsid w:val="00F2643C"/>
    <w:rsid w:val="00F32717"/>
    <w:rsid w:val="00F3295A"/>
    <w:rsid w:val="00F32A9A"/>
    <w:rsid w:val="00F33C84"/>
    <w:rsid w:val="00F3669D"/>
    <w:rsid w:val="00F405F8"/>
    <w:rsid w:val="00F41755"/>
    <w:rsid w:val="00F4700F"/>
    <w:rsid w:val="00F52B15"/>
    <w:rsid w:val="00F573EA"/>
    <w:rsid w:val="00F57E9D"/>
    <w:rsid w:val="00F73CF2"/>
    <w:rsid w:val="00F80C14"/>
    <w:rsid w:val="00F96F54"/>
    <w:rsid w:val="00F978B8"/>
    <w:rsid w:val="00FA53A2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cent-developments-in-chemistry-and-biochemistry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13</cp:revision>
  <dcterms:created xsi:type="dcterms:W3CDTF">2025-01-16T11:35:00Z</dcterms:created>
  <dcterms:modified xsi:type="dcterms:W3CDTF">2025-02-20T08:14:00Z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