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tblPr>
      <w:tblGrid>
        <w:gridCol w:w="5167"/>
        <w:gridCol w:w="15767"/>
      </w:tblGrid>
      <w:tr w:rsidR="00602F7D" w:rsidRPr="00DD3F33" w:rsidTr="004847FF">
        <w:trPr>
          <w:trHeight w:val="450"/>
        </w:trPr>
        <w:tc>
          <w:tcPr>
            <w:tcW w:w="5000" w:type="pct"/>
            <w:gridSpan w:val="2"/>
            <w:tcBorders>
              <w:top w:val="nil"/>
              <w:left w:val="nil"/>
              <w:right w:val="nil"/>
            </w:tcBorders>
          </w:tcPr>
          <w:p w:rsidR="00602F7D" w:rsidRPr="00DD3F33" w:rsidRDefault="00602F7D" w:rsidP="00F2643C">
            <w:pPr>
              <w:pStyle w:val="Heading2"/>
              <w:jc w:val="left"/>
              <w:rPr>
                <w:rFonts w:ascii="Arial" w:hAnsi="Arial" w:cs="Arial"/>
                <w:b w:val="0"/>
                <w:bCs w:val="0"/>
                <w:lang w:val="en-US"/>
              </w:rPr>
            </w:pPr>
          </w:p>
        </w:tc>
      </w:tr>
      <w:tr w:rsidR="0000007A" w:rsidRPr="00DD3F33" w:rsidTr="00F33C84">
        <w:trPr>
          <w:trHeight w:val="413"/>
        </w:trPr>
        <w:tc>
          <w:tcPr>
            <w:tcW w:w="1234" w:type="pct"/>
          </w:tcPr>
          <w:p w:rsidR="0000007A" w:rsidRPr="00DD3F33" w:rsidRDefault="00D27A79" w:rsidP="00696CAD">
            <w:pPr>
              <w:pStyle w:val="BodyText"/>
              <w:ind w:left="90"/>
              <w:jc w:val="left"/>
              <w:rPr>
                <w:rFonts w:ascii="Arial" w:hAnsi="Arial" w:cs="Arial"/>
                <w:bCs/>
                <w:sz w:val="20"/>
                <w:szCs w:val="20"/>
                <w:lang w:val="en-GB"/>
              </w:rPr>
            </w:pPr>
            <w:r w:rsidRPr="00DD3F33">
              <w:rPr>
                <w:rFonts w:ascii="Arial" w:hAnsi="Arial" w:cs="Arial"/>
                <w:bCs/>
                <w:sz w:val="20"/>
                <w:szCs w:val="20"/>
                <w:lang w:val="en-GB"/>
              </w:rPr>
              <w:t xml:space="preserve">Book </w:t>
            </w:r>
            <w:r w:rsidR="0000007A" w:rsidRPr="00DD3F33">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rsidR="0000007A" w:rsidRPr="00DD3F33" w:rsidRDefault="0025708A" w:rsidP="00054BC4">
            <w:pPr>
              <w:pStyle w:val="NormalWeb"/>
              <w:rPr>
                <w:rFonts w:ascii="Arial" w:hAnsi="Arial" w:cs="Arial"/>
                <w:b/>
                <w:bCs/>
                <w:sz w:val="20"/>
                <w:szCs w:val="20"/>
                <w:u w:val="single"/>
              </w:rPr>
            </w:pPr>
            <w:hyperlink r:id="rId7" w:history="1">
              <w:r w:rsidR="00184120" w:rsidRPr="00DD3F33">
                <w:rPr>
                  <w:rStyle w:val="Hyperlink"/>
                  <w:rFonts w:ascii="Arial" w:hAnsi="Arial" w:cs="Arial"/>
                  <w:sz w:val="20"/>
                  <w:szCs w:val="20"/>
                </w:rPr>
                <w:t>Disease and Health: Research Developments</w:t>
              </w:r>
            </w:hyperlink>
          </w:p>
        </w:tc>
      </w:tr>
      <w:tr w:rsidR="0000007A" w:rsidRPr="00DD3F33" w:rsidTr="002E7787">
        <w:trPr>
          <w:trHeight w:val="290"/>
        </w:trPr>
        <w:tc>
          <w:tcPr>
            <w:tcW w:w="1234" w:type="pct"/>
          </w:tcPr>
          <w:p w:rsidR="0000007A" w:rsidRPr="00DD3F33" w:rsidRDefault="0000007A" w:rsidP="00696CAD">
            <w:pPr>
              <w:pStyle w:val="BodyText"/>
              <w:ind w:left="90"/>
              <w:jc w:val="left"/>
              <w:rPr>
                <w:rFonts w:ascii="Arial" w:hAnsi="Arial" w:cs="Arial"/>
                <w:bCs/>
                <w:sz w:val="20"/>
                <w:szCs w:val="20"/>
                <w:lang w:val="en-GB"/>
              </w:rPr>
            </w:pPr>
            <w:r w:rsidRPr="00DD3F33">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rsidR="0000007A" w:rsidRPr="00DD3F33" w:rsidRDefault="00E72A8E" w:rsidP="00F3669D">
            <w:pPr>
              <w:pStyle w:val="NormalWeb"/>
              <w:spacing w:before="0" w:beforeAutospacing="0" w:after="0" w:afterAutospacing="0"/>
              <w:rPr>
                <w:rFonts w:ascii="Arial" w:hAnsi="Arial" w:cs="Arial"/>
                <w:b/>
                <w:bCs/>
                <w:sz w:val="20"/>
                <w:szCs w:val="20"/>
                <w:highlight w:val="yellow"/>
                <w:lang w:val="en-GB"/>
              </w:rPr>
            </w:pPr>
            <w:r w:rsidRPr="00DD3F33">
              <w:rPr>
                <w:rFonts w:ascii="Arial" w:hAnsi="Arial" w:cs="Arial"/>
                <w:b/>
                <w:bCs/>
                <w:sz w:val="20"/>
                <w:szCs w:val="20"/>
                <w:lang w:val="en-GB"/>
              </w:rPr>
              <w:t>Ms_BP</w:t>
            </w:r>
            <w:r w:rsidR="00FC432A" w:rsidRPr="00DD3F33">
              <w:rPr>
                <w:rFonts w:ascii="Arial" w:hAnsi="Arial" w:cs="Arial"/>
                <w:b/>
                <w:bCs/>
                <w:sz w:val="20"/>
                <w:szCs w:val="20"/>
                <w:lang w:val="en-GB"/>
              </w:rPr>
              <w:t>R</w:t>
            </w:r>
            <w:r w:rsidRPr="00DD3F33">
              <w:rPr>
                <w:rFonts w:ascii="Arial" w:hAnsi="Arial" w:cs="Arial"/>
                <w:b/>
                <w:bCs/>
                <w:sz w:val="20"/>
                <w:szCs w:val="20"/>
                <w:lang w:val="en-GB"/>
              </w:rPr>
              <w:t>_</w:t>
            </w:r>
            <w:r w:rsidR="00AC7209" w:rsidRPr="00DD3F33">
              <w:rPr>
                <w:rFonts w:ascii="Arial" w:hAnsi="Arial" w:cs="Arial"/>
                <w:b/>
                <w:bCs/>
                <w:sz w:val="20"/>
                <w:szCs w:val="20"/>
              </w:rPr>
              <w:t>4288</w:t>
            </w:r>
          </w:p>
        </w:tc>
      </w:tr>
      <w:tr w:rsidR="0000007A" w:rsidRPr="00DD3F33" w:rsidTr="002109D6">
        <w:trPr>
          <w:trHeight w:val="331"/>
        </w:trPr>
        <w:tc>
          <w:tcPr>
            <w:tcW w:w="1234" w:type="pct"/>
          </w:tcPr>
          <w:p w:rsidR="0000007A" w:rsidRPr="00DD3F33" w:rsidRDefault="0000007A" w:rsidP="00696CAD">
            <w:pPr>
              <w:pStyle w:val="BodyText"/>
              <w:ind w:left="90"/>
              <w:jc w:val="left"/>
              <w:rPr>
                <w:rFonts w:ascii="Arial" w:hAnsi="Arial" w:cs="Arial"/>
                <w:bCs/>
                <w:sz w:val="20"/>
                <w:szCs w:val="20"/>
                <w:lang w:val="en-GB"/>
              </w:rPr>
            </w:pPr>
            <w:r w:rsidRPr="00DD3F33">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rsidR="0000007A" w:rsidRPr="00DD3F33" w:rsidRDefault="00184120" w:rsidP="000450FC">
            <w:pPr>
              <w:pStyle w:val="NormalWeb"/>
              <w:spacing w:before="0" w:beforeAutospacing="0" w:after="0" w:afterAutospacing="0"/>
              <w:rPr>
                <w:rFonts w:ascii="Arial" w:hAnsi="Arial" w:cs="Arial"/>
                <w:b/>
                <w:sz w:val="20"/>
                <w:szCs w:val="20"/>
                <w:highlight w:val="yellow"/>
                <w:lang w:val="en-GB"/>
              </w:rPr>
            </w:pPr>
            <w:r w:rsidRPr="00DD3F33">
              <w:rPr>
                <w:rFonts w:ascii="Arial" w:hAnsi="Arial" w:cs="Arial"/>
                <w:b/>
                <w:sz w:val="20"/>
                <w:szCs w:val="20"/>
                <w:lang w:val="en-GB"/>
              </w:rPr>
              <w:t>Depressive Symptoms and Lifestyle Related Factors in Japanese Employees</w:t>
            </w:r>
          </w:p>
        </w:tc>
      </w:tr>
      <w:tr w:rsidR="00CF0BBB" w:rsidRPr="00DD3F33" w:rsidTr="002E7787">
        <w:trPr>
          <w:trHeight w:val="332"/>
        </w:trPr>
        <w:tc>
          <w:tcPr>
            <w:tcW w:w="1234" w:type="pct"/>
          </w:tcPr>
          <w:p w:rsidR="00CF0BBB" w:rsidRPr="00DD3F33" w:rsidRDefault="00CF0BBB" w:rsidP="00696CAD">
            <w:pPr>
              <w:pStyle w:val="BodyText"/>
              <w:ind w:left="90"/>
              <w:jc w:val="left"/>
              <w:rPr>
                <w:rFonts w:ascii="Arial" w:hAnsi="Arial" w:cs="Arial"/>
                <w:bCs/>
                <w:sz w:val="20"/>
                <w:szCs w:val="20"/>
                <w:lang w:val="en-GB"/>
              </w:rPr>
            </w:pPr>
            <w:r w:rsidRPr="00DD3F33">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rsidR="00CF0BBB" w:rsidRPr="00DD3F33" w:rsidRDefault="00184120" w:rsidP="000450FC">
            <w:pPr>
              <w:pStyle w:val="NormalWeb"/>
              <w:spacing w:before="0" w:beforeAutospacing="0" w:after="0" w:afterAutospacing="0"/>
              <w:rPr>
                <w:rFonts w:ascii="Arial" w:hAnsi="Arial" w:cs="Arial"/>
                <w:b/>
                <w:sz w:val="20"/>
                <w:szCs w:val="20"/>
                <w:lang w:val="en-GB"/>
              </w:rPr>
            </w:pPr>
            <w:r w:rsidRPr="00DD3F33">
              <w:rPr>
                <w:rFonts w:ascii="Arial" w:hAnsi="Arial" w:cs="Arial"/>
                <w:b/>
                <w:sz w:val="20"/>
                <w:szCs w:val="20"/>
                <w:lang w:val="en-GB"/>
              </w:rPr>
              <w:t>BOOK CHAPTER</w:t>
            </w:r>
          </w:p>
        </w:tc>
      </w:tr>
    </w:tbl>
    <w:p w:rsidR="00037D52" w:rsidRPr="00DD3F33" w:rsidRDefault="00037D52" w:rsidP="0000007A">
      <w:pPr>
        <w:pStyle w:val="BodyText"/>
        <w:rPr>
          <w:rFonts w:ascii="Arial" w:hAnsi="Arial" w:cs="Arial"/>
          <w:b/>
          <w:bCs/>
          <w:sz w:val="20"/>
          <w:szCs w:val="20"/>
          <w:u w:val="single"/>
          <w:lang w:val="en-GB"/>
        </w:rPr>
      </w:pPr>
    </w:p>
    <w:p w:rsidR="00D27A79" w:rsidRPr="00DD3F33"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51"/>
        <w:gridCol w:w="9429"/>
        <w:gridCol w:w="6370"/>
      </w:tblGrid>
      <w:tr w:rsidR="00F1171E" w:rsidRPr="00DD3F33" w:rsidTr="007222C8">
        <w:tc>
          <w:tcPr>
            <w:tcW w:w="5000" w:type="pct"/>
            <w:gridSpan w:val="3"/>
            <w:tcBorders>
              <w:top w:val="nil"/>
              <w:left w:val="nil"/>
              <w:right w:val="nil"/>
            </w:tcBorders>
            <w:noWrap/>
          </w:tcPr>
          <w:p w:rsidR="00F1171E" w:rsidRPr="00DD3F33" w:rsidRDefault="00F1171E" w:rsidP="007222C8">
            <w:pPr>
              <w:pStyle w:val="Heading2"/>
              <w:jc w:val="left"/>
              <w:rPr>
                <w:rFonts w:ascii="Arial" w:hAnsi="Arial" w:cs="Arial"/>
                <w:lang w:val="en-GB"/>
              </w:rPr>
            </w:pPr>
            <w:r w:rsidRPr="00DD3F33">
              <w:rPr>
                <w:rFonts w:ascii="Arial" w:hAnsi="Arial" w:cs="Arial"/>
                <w:highlight w:val="yellow"/>
                <w:lang w:val="en-GB"/>
              </w:rPr>
              <w:t>PART  1:</w:t>
            </w:r>
            <w:r w:rsidRPr="00DD3F33">
              <w:rPr>
                <w:rFonts w:ascii="Arial" w:hAnsi="Arial" w:cs="Arial"/>
                <w:lang w:val="en-GB"/>
              </w:rPr>
              <w:t xml:space="preserve"> Comments</w:t>
            </w:r>
          </w:p>
          <w:p w:rsidR="00F1171E" w:rsidRPr="00DD3F33" w:rsidRDefault="00F1171E" w:rsidP="007222C8">
            <w:pPr>
              <w:rPr>
                <w:rFonts w:ascii="Arial" w:hAnsi="Arial" w:cs="Arial"/>
                <w:sz w:val="20"/>
                <w:szCs w:val="20"/>
                <w:lang w:val="en-GB"/>
              </w:rPr>
            </w:pPr>
          </w:p>
        </w:tc>
      </w:tr>
      <w:tr w:rsidR="00F1171E" w:rsidRPr="00DD3F33" w:rsidTr="00AC62D1">
        <w:tc>
          <w:tcPr>
            <w:tcW w:w="1265" w:type="pct"/>
            <w:noWrap/>
          </w:tcPr>
          <w:p w:rsidR="00F1171E" w:rsidRPr="00DD3F33" w:rsidRDefault="00F1171E" w:rsidP="007222C8">
            <w:pPr>
              <w:pStyle w:val="Heading2"/>
              <w:jc w:val="left"/>
              <w:rPr>
                <w:rFonts w:ascii="Arial" w:hAnsi="Arial" w:cs="Arial"/>
                <w:lang w:val="en-GB"/>
              </w:rPr>
            </w:pPr>
          </w:p>
        </w:tc>
        <w:tc>
          <w:tcPr>
            <w:tcW w:w="2229" w:type="pct"/>
          </w:tcPr>
          <w:p w:rsidR="00F1171E" w:rsidRPr="00DD3F33" w:rsidRDefault="00F1171E" w:rsidP="007222C8">
            <w:pPr>
              <w:pStyle w:val="Heading2"/>
              <w:jc w:val="left"/>
              <w:rPr>
                <w:rFonts w:ascii="Arial" w:hAnsi="Arial" w:cs="Arial"/>
                <w:lang w:val="en-GB"/>
              </w:rPr>
            </w:pPr>
            <w:r w:rsidRPr="00DD3F33">
              <w:rPr>
                <w:rFonts w:ascii="Arial" w:hAnsi="Arial" w:cs="Arial"/>
                <w:lang w:val="en-GB"/>
              </w:rPr>
              <w:t>Reviewer’s comment</w:t>
            </w:r>
          </w:p>
        </w:tc>
        <w:tc>
          <w:tcPr>
            <w:tcW w:w="1506" w:type="pct"/>
          </w:tcPr>
          <w:p w:rsidR="00F1171E" w:rsidRPr="00DD3F33" w:rsidRDefault="00F1171E" w:rsidP="007222C8">
            <w:pPr>
              <w:pStyle w:val="Heading2"/>
              <w:jc w:val="left"/>
              <w:rPr>
                <w:rFonts w:ascii="Arial" w:hAnsi="Arial" w:cs="Arial"/>
                <w:b w:val="0"/>
                <w:lang w:val="en-GB"/>
              </w:rPr>
            </w:pPr>
            <w:r w:rsidRPr="00DD3F33">
              <w:rPr>
                <w:rFonts w:ascii="Arial" w:hAnsi="Arial" w:cs="Arial"/>
                <w:lang w:val="en-GB"/>
              </w:rPr>
              <w:t>Author’s Feedback</w:t>
            </w:r>
            <w:r w:rsidRPr="00DD3F33">
              <w:rPr>
                <w:rFonts w:ascii="Arial" w:hAnsi="Arial" w:cs="Arial"/>
                <w:b w:val="0"/>
                <w:i/>
                <w:lang w:val="en-GB"/>
              </w:rPr>
              <w:t>(Please correct the manuscript and highlight that part in the manuscript. It is mandatory that authors should write his/her feedback here)</w:t>
            </w:r>
          </w:p>
        </w:tc>
      </w:tr>
      <w:tr w:rsidR="00F1171E" w:rsidRPr="00DD3F33" w:rsidTr="00AC62D1">
        <w:trPr>
          <w:trHeight w:val="1264"/>
        </w:trPr>
        <w:tc>
          <w:tcPr>
            <w:tcW w:w="1265" w:type="pct"/>
            <w:noWrap/>
          </w:tcPr>
          <w:p w:rsidR="00F1171E" w:rsidRPr="00DD3F33" w:rsidRDefault="00F1171E" w:rsidP="007222C8">
            <w:pPr>
              <w:ind w:left="360"/>
              <w:rPr>
                <w:rFonts w:ascii="Arial" w:hAnsi="Arial" w:cs="Arial"/>
                <w:b/>
                <w:bCs/>
                <w:sz w:val="20"/>
                <w:szCs w:val="20"/>
                <w:lang w:val="en-GB"/>
              </w:rPr>
            </w:pPr>
            <w:r w:rsidRPr="00DD3F33">
              <w:rPr>
                <w:rFonts w:ascii="Arial" w:hAnsi="Arial" w:cs="Arial"/>
                <w:b/>
                <w:bCs/>
                <w:sz w:val="20"/>
                <w:szCs w:val="20"/>
                <w:lang w:val="en-GB"/>
              </w:rPr>
              <w:t>Please write a few sentences regarding the importance of this manuscript for the scientific community. A minimumof 3-4 sentences may be required for this part.</w:t>
            </w:r>
          </w:p>
          <w:p w:rsidR="00F1171E" w:rsidRPr="00DD3F33" w:rsidRDefault="00F1171E" w:rsidP="007222C8">
            <w:pPr>
              <w:ind w:left="360"/>
              <w:rPr>
                <w:rFonts w:ascii="Arial" w:eastAsia="MS Mincho" w:hAnsi="Arial" w:cs="Arial"/>
                <w:b/>
                <w:bCs/>
                <w:sz w:val="20"/>
                <w:szCs w:val="20"/>
                <w:lang w:val="en-GB"/>
              </w:rPr>
            </w:pPr>
          </w:p>
        </w:tc>
        <w:tc>
          <w:tcPr>
            <w:tcW w:w="2229" w:type="pct"/>
          </w:tcPr>
          <w:p w:rsidR="00F1171E" w:rsidRDefault="00F62F8E" w:rsidP="00F62F8E">
            <w:pPr>
              <w:pStyle w:val="ListParagraph"/>
              <w:ind w:left="0"/>
              <w:jc w:val="both"/>
              <w:rPr>
                <w:rFonts w:ascii="Arial" w:hAnsi="Arial" w:cs="Arial"/>
                <w:sz w:val="20"/>
                <w:szCs w:val="20"/>
              </w:rPr>
            </w:pPr>
            <w:r w:rsidRPr="00DD3F33">
              <w:rPr>
                <w:rFonts w:ascii="Arial" w:hAnsi="Arial" w:cs="Arial"/>
                <w:sz w:val="20"/>
                <w:szCs w:val="20"/>
              </w:rPr>
              <w:t>This study makes significant contributions to understanding employee well-being from both healthcare and management perspectives. From a strategic management viewpoint, the findings are particularly valuable as they demonstrate how organizational policies regarding working hours, breaks (affecting meal times), and workplace culture can impact employee mental health. The research has important implications for leadership practices and organizational policy development, especially in Japanese corporate settings where mental health issues are a significant concern. The connection between lifestyle factors and employee depression provides crucial insights for developing effective workplace wellness programs and organizational interventions.</w:t>
            </w:r>
          </w:p>
          <w:p w:rsidR="00DD3F33" w:rsidRPr="00DD3F33" w:rsidRDefault="00DD3F33" w:rsidP="00F62F8E">
            <w:pPr>
              <w:pStyle w:val="ListParagraph"/>
              <w:ind w:left="0"/>
              <w:jc w:val="both"/>
              <w:rPr>
                <w:rFonts w:ascii="Arial" w:hAnsi="Arial" w:cs="Arial"/>
                <w:b/>
                <w:bCs/>
                <w:sz w:val="20"/>
                <w:szCs w:val="20"/>
                <w:lang w:val="en-GB"/>
              </w:rPr>
            </w:pPr>
          </w:p>
        </w:tc>
        <w:tc>
          <w:tcPr>
            <w:tcW w:w="1506" w:type="pct"/>
          </w:tcPr>
          <w:p w:rsidR="00F1171E" w:rsidRPr="00DD3F33" w:rsidRDefault="00F1171E" w:rsidP="007222C8">
            <w:pPr>
              <w:pStyle w:val="Heading2"/>
              <w:jc w:val="left"/>
              <w:rPr>
                <w:rFonts w:ascii="Arial" w:hAnsi="Arial" w:cs="Arial"/>
                <w:b w:val="0"/>
                <w:lang w:val="en-GB"/>
              </w:rPr>
            </w:pPr>
          </w:p>
        </w:tc>
      </w:tr>
      <w:tr w:rsidR="00F1171E" w:rsidRPr="00DD3F33" w:rsidTr="00AC62D1">
        <w:trPr>
          <w:trHeight w:val="1262"/>
        </w:trPr>
        <w:tc>
          <w:tcPr>
            <w:tcW w:w="1265" w:type="pct"/>
            <w:noWrap/>
          </w:tcPr>
          <w:p w:rsidR="00F1171E" w:rsidRPr="00DD3F33" w:rsidRDefault="00F1171E" w:rsidP="007222C8">
            <w:pPr>
              <w:ind w:left="360"/>
              <w:rPr>
                <w:rFonts w:ascii="Arial" w:hAnsi="Arial" w:cs="Arial"/>
                <w:b/>
                <w:bCs/>
                <w:sz w:val="20"/>
                <w:szCs w:val="20"/>
                <w:lang w:val="en-GB"/>
              </w:rPr>
            </w:pPr>
            <w:r w:rsidRPr="00DD3F33">
              <w:rPr>
                <w:rFonts w:ascii="Arial" w:hAnsi="Arial" w:cs="Arial"/>
                <w:b/>
                <w:bCs/>
                <w:sz w:val="20"/>
                <w:szCs w:val="20"/>
                <w:lang w:val="en-GB"/>
              </w:rPr>
              <w:t>Is the title of the article suitable?</w:t>
            </w:r>
          </w:p>
          <w:p w:rsidR="00F1171E" w:rsidRPr="00DD3F33" w:rsidRDefault="00F1171E" w:rsidP="007222C8">
            <w:pPr>
              <w:ind w:left="360"/>
              <w:rPr>
                <w:rFonts w:ascii="Arial" w:hAnsi="Arial" w:cs="Arial"/>
                <w:b/>
                <w:bCs/>
                <w:sz w:val="20"/>
                <w:szCs w:val="20"/>
                <w:lang w:val="en-GB"/>
              </w:rPr>
            </w:pPr>
            <w:r w:rsidRPr="00DD3F33">
              <w:rPr>
                <w:rFonts w:ascii="Arial" w:hAnsi="Arial" w:cs="Arial"/>
                <w:b/>
                <w:bCs/>
                <w:sz w:val="20"/>
                <w:szCs w:val="20"/>
                <w:lang w:val="en-GB"/>
              </w:rPr>
              <w:t>(If not please suggest an alternative title)</w:t>
            </w:r>
          </w:p>
          <w:p w:rsidR="00F1171E" w:rsidRPr="00DD3F33" w:rsidRDefault="00F1171E" w:rsidP="007222C8">
            <w:pPr>
              <w:pStyle w:val="Heading2"/>
              <w:jc w:val="left"/>
              <w:rPr>
                <w:rFonts w:ascii="Arial" w:hAnsi="Arial" w:cs="Arial"/>
                <w:u w:val="single"/>
                <w:lang w:val="en-GB"/>
              </w:rPr>
            </w:pPr>
          </w:p>
        </w:tc>
        <w:tc>
          <w:tcPr>
            <w:tcW w:w="2229" w:type="pct"/>
          </w:tcPr>
          <w:p w:rsidR="00F1171E" w:rsidRPr="00DD3F33" w:rsidRDefault="00F62F8E" w:rsidP="00B8218E">
            <w:pPr>
              <w:rPr>
                <w:rFonts w:ascii="Arial" w:hAnsi="Arial" w:cs="Arial"/>
                <w:b/>
                <w:bCs/>
                <w:sz w:val="20"/>
                <w:szCs w:val="20"/>
                <w:lang w:val="en-GB"/>
              </w:rPr>
            </w:pPr>
            <w:r w:rsidRPr="00DD3F33">
              <w:rPr>
                <w:rFonts w:ascii="Arial" w:hAnsi="Arial" w:cs="Arial"/>
                <w:sz w:val="20"/>
                <w:szCs w:val="20"/>
              </w:rPr>
              <w:t>The title "Depressive Symptoms and Lifestyle Related Factors in Japanese Employees" is appropriate and clear. However, to better reflect the organizational implications, a possible alternative could be: "Workplace Lifestyle Factors and Depressive Symptoms: A Study of Japanese Organizations"</w:t>
            </w:r>
          </w:p>
        </w:tc>
        <w:tc>
          <w:tcPr>
            <w:tcW w:w="1506" w:type="pct"/>
          </w:tcPr>
          <w:p w:rsidR="00F1171E" w:rsidRPr="00DD3F33" w:rsidRDefault="00F1171E" w:rsidP="007222C8">
            <w:pPr>
              <w:pStyle w:val="Heading2"/>
              <w:jc w:val="left"/>
              <w:rPr>
                <w:rFonts w:ascii="Arial" w:hAnsi="Arial" w:cs="Arial"/>
                <w:b w:val="0"/>
                <w:lang w:val="en-GB"/>
              </w:rPr>
            </w:pPr>
          </w:p>
        </w:tc>
      </w:tr>
      <w:tr w:rsidR="00F1171E" w:rsidRPr="00DD3F33" w:rsidTr="00BC3D56">
        <w:trPr>
          <w:trHeight w:val="1763"/>
        </w:trPr>
        <w:tc>
          <w:tcPr>
            <w:tcW w:w="1265" w:type="pct"/>
            <w:noWrap/>
          </w:tcPr>
          <w:p w:rsidR="00F1171E" w:rsidRPr="00DD3F33" w:rsidRDefault="00F1171E" w:rsidP="007222C8">
            <w:pPr>
              <w:pStyle w:val="Heading2"/>
              <w:ind w:left="360"/>
              <w:jc w:val="left"/>
              <w:rPr>
                <w:rFonts w:ascii="Arial" w:hAnsi="Arial" w:cs="Arial"/>
                <w:lang w:val="en-GB"/>
              </w:rPr>
            </w:pPr>
            <w:r w:rsidRPr="00DD3F33">
              <w:rPr>
                <w:rFonts w:ascii="Arial" w:hAnsi="Arial" w:cs="Arial"/>
                <w:lang w:val="en-GB"/>
              </w:rPr>
              <w:t>Is the abstract of the article comprehensive? Do you suggest the addition (or deletion) of some points in this section? Please write your suggestions here.</w:t>
            </w:r>
          </w:p>
          <w:p w:rsidR="00F1171E" w:rsidRPr="00DD3F33" w:rsidRDefault="00F1171E" w:rsidP="007222C8">
            <w:pPr>
              <w:pStyle w:val="Heading2"/>
              <w:jc w:val="left"/>
              <w:rPr>
                <w:rFonts w:ascii="Arial" w:hAnsi="Arial" w:cs="Arial"/>
                <w:u w:val="single"/>
                <w:lang w:val="en-GB"/>
              </w:rPr>
            </w:pPr>
          </w:p>
        </w:tc>
        <w:tc>
          <w:tcPr>
            <w:tcW w:w="2229" w:type="pct"/>
          </w:tcPr>
          <w:p w:rsidR="00F62F8E" w:rsidRPr="00DD3F33" w:rsidRDefault="00F62F8E" w:rsidP="00F62F8E">
            <w:pPr>
              <w:pStyle w:val="whitespace-pre-wrap"/>
              <w:rPr>
                <w:rFonts w:ascii="Arial" w:hAnsi="Arial" w:cs="Arial"/>
                <w:sz w:val="20"/>
                <w:szCs w:val="20"/>
              </w:rPr>
            </w:pPr>
            <w:r w:rsidRPr="00DD3F33">
              <w:rPr>
                <w:rFonts w:ascii="Arial" w:hAnsi="Arial" w:cs="Arial"/>
                <w:sz w:val="20"/>
                <w:szCs w:val="20"/>
              </w:rPr>
              <w:t>The abstract is well-structured but could be enhanced by:</w:t>
            </w:r>
          </w:p>
          <w:p w:rsidR="00F62F8E" w:rsidRPr="00DD3F33" w:rsidRDefault="00F62F8E" w:rsidP="00F62F8E">
            <w:pPr>
              <w:pStyle w:val="whitespace-normal"/>
              <w:numPr>
                <w:ilvl w:val="0"/>
                <w:numId w:val="12"/>
              </w:numPr>
              <w:rPr>
                <w:rFonts w:ascii="Arial" w:hAnsi="Arial" w:cs="Arial"/>
                <w:sz w:val="20"/>
                <w:szCs w:val="20"/>
              </w:rPr>
            </w:pPr>
            <w:r w:rsidRPr="00DD3F33">
              <w:rPr>
                <w:rFonts w:ascii="Arial" w:hAnsi="Arial" w:cs="Arial"/>
                <w:sz w:val="20"/>
                <w:szCs w:val="20"/>
              </w:rPr>
              <w:t>Including specific sample size (2,220 employees)</w:t>
            </w:r>
          </w:p>
          <w:p w:rsidR="00F62F8E" w:rsidRPr="00DD3F33" w:rsidRDefault="00F62F8E" w:rsidP="00F62F8E">
            <w:pPr>
              <w:pStyle w:val="whitespace-normal"/>
              <w:numPr>
                <w:ilvl w:val="0"/>
                <w:numId w:val="12"/>
              </w:numPr>
              <w:rPr>
                <w:rFonts w:ascii="Arial" w:hAnsi="Arial" w:cs="Arial"/>
                <w:sz w:val="20"/>
                <w:szCs w:val="20"/>
              </w:rPr>
            </w:pPr>
            <w:r w:rsidRPr="00DD3F33">
              <w:rPr>
                <w:rFonts w:ascii="Arial" w:hAnsi="Arial" w:cs="Arial"/>
                <w:sz w:val="20"/>
                <w:szCs w:val="20"/>
              </w:rPr>
              <w:t>Adding precise statistical values for key findings</w:t>
            </w:r>
          </w:p>
          <w:p w:rsidR="00F62F8E" w:rsidRPr="00DD3F33" w:rsidRDefault="00F62F8E" w:rsidP="00F62F8E">
            <w:pPr>
              <w:pStyle w:val="whitespace-normal"/>
              <w:numPr>
                <w:ilvl w:val="0"/>
                <w:numId w:val="12"/>
              </w:numPr>
              <w:rPr>
                <w:rFonts w:ascii="Arial" w:hAnsi="Arial" w:cs="Arial"/>
                <w:sz w:val="20"/>
                <w:szCs w:val="20"/>
              </w:rPr>
            </w:pPr>
            <w:r w:rsidRPr="00DD3F33">
              <w:rPr>
                <w:rFonts w:ascii="Arial" w:hAnsi="Arial" w:cs="Arial"/>
                <w:sz w:val="20"/>
                <w:szCs w:val="20"/>
              </w:rPr>
              <w:t>Mentioning the gender distribution (1,069 males, 1,151 females)</w:t>
            </w:r>
          </w:p>
          <w:p w:rsidR="00F1171E" w:rsidRPr="00DD3F33" w:rsidRDefault="00F62F8E" w:rsidP="00B8218E">
            <w:pPr>
              <w:pStyle w:val="whitespace-normal"/>
              <w:numPr>
                <w:ilvl w:val="0"/>
                <w:numId w:val="12"/>
              </w:numPr>
              <w:rPr>
                <w:rFonts w:ascii="Arial" w:hAnsi="Arial" w:cs="Arial"/>
                <w:sz w:val="20"/>
                <w:szCs w:val="20"/>
              </w:rPr>
            </w:pPr>
            <w:r w:rsidRPr="00DD3F33">
              <w:rPr>
                <w:rFonts w:ascii="Arial" w:hAnsi="Arial" w:cs="Arial"/>
                <w:sz w:val="20"/>
                <w:szCs w:val="20"/>
              </w:rPr>
              <w:t>Providing more detail about significant lifestyle factors identified</w:t>
            </w:r>
          </w:p>
        </w:tc>
        <w:tc>
          <w:tcPr>
            <w:tcW w:w="1506" w:type="pct"/>
          </w:tcPr>
          <w:p w:rsidR="00F1171E" w:rsidRPr="00DD3F33" w:rsidRDefault="00F1171E" w:rsidP="007222C8">
            <w:pPr>
              <w:pStyle w:val="Heading2"/>
              <w:jc w:val="left"/>
              <w:rPr>
                <w:rFonts w:ascii="Arial" w:hAnsi="Arial" w:cs="Arial"/>
                <w:b w:val="0"/>
                <w:lang w:val="en-GB"/>
              </w:rPr>
            </w:pPr>
          </w:p>
        </w:tc>
      </w:tr>
      <w:tr w:rsidR="00F1171E" w:rsidRPr="00DD3F33" w:rsidTr="00AC62D1">
        <w:trPr>
          <w:trHeight w:val="859"/>
        </w:trPr>
        <w:tc>
          <w:tcPr>
            <w:tcW w:w="1265" w:type="pct"/>
            <w:noWrap/>
          </w:tcPr>
          <w:p w:rsidR="00F1171E" w:rsidRPr="00DD3F33" w:rsidRDefault="00DC6FED" w:rsidP="007222C8">
            <w:pPr>
              <w:ind w:left="360"/>
              <w:rPr>
                <w:rFonts w:ascii="Arial" w:hAnsi="Arial" w:cs="Arial"/>
                <w:b/>
                <w:bCs/>
                <w:sz w:val="20"/>
                <w:szCs w:val="20"/>
                <w:u w:val="single"/>
                <w:lang w:val="en-GB"/>
              </w:rPr>
            </w:pPr>
            <w:r w:rsidRPr="00DD3F33">
              <w:rPr>
                <w:rFonts w:ascii="Arial" w:hAnsi="Arial" w:cs="Arial"/>
                <w:b/>
                <w:bCs/>
                <w:sz w:val="20"/>
                <w:szCs w:val="20"/>
                <w:lang w:val="en-GB"/>
              </w:rPr>
              <w:t>Is the manuscript scientifically, correct? Please write here.</w:t>
            </w:r>
          </w:p>
        </w:tc>
        <w:tc>
          <w:tcPr>
            <w:tcW w:w="2229" w:type="pct"/>
          </w:tcPr>
          <w:p w:rsidR="00F1171E" w:rsidRPr="00DD3F33" w:rsidRDefault="00B8218E" w:rsidP="007222C8">
            <w:pPr>
              <w:pStyle w:val="ListParagraph"/>
              <w:ind w:left="0"/>
              <w:rPr>
                <w:rFonts w:ascii="Arial" w:hAnsi="Arial" w:cs="Arial"/>
                <w:b/>
                <w:bCs/>
                <w:sz w:val="20"/>
                <w:szCs w:val="20"/>
                <w:lang w:val="en-GB"/>
              </w:rPr>
            </w:pPr>
            <w:r w:rsidRPr="00DD3F33">
              <w:rPr>
                <w:rFonts w:ascii="Arial" w:hAnsi="Arial" w:cs="Arial"/>
                <w:sz w:val="20"/>
                <w:szCs w:val="20"/>
              </w:rPr>
              <w:t>Yes, the manuscript is scientifically sound. The methodology is appropriate, statistical analyses are robust, and conclusions are supported by the data. The use of validated tools like CES-D and proper statistical methods adds to its scientific rigor.</w:t>
            </w:r>
          </w:p>
        </w:tc>
        <w:tc>
          <w:tcPr>
            <w:tcW w:w="1506" w:type="pct"/>
          </w:tcPr>
          <w:p w:rsidR="00F1171E" w:rsidRPr="00DD3F33" w:rsidRDefault="00F1171E" w:rsidP="007222C8">
            <w:pPr>
              <w:pStyle w:val="Heading2"/>
              <w:jc w:val="left"/>
              <w:rPr>
                <w:rFonts w:ascii="Arial" w:hAnsi="Arial" w:cs="Arial"/>
                <w:b w:val="0"/>
                <w:lang w:val="en-GB"/>
              </w:rPr>
            </w:pPr>
          </w:p>
        </w:tc>
      </w:tr>
      <w:tr w:rsidR="00F1171E" w:rsidRPr="00DD3F33" w:rsidTr="00AC62D1">
        <w:trPr>
          <w:trHeight w:val="703"/>
        </w:trPr>
        <w:tc>
          <w:tcPr>
            <w:tcW w:w="1265" w:type="pct"/>
            <w:noWrap/>
          </w:tcPr>
          <w:p w:rsidR="00F1171E" w:rsidRPr="00DD3F33" w:rsidRDefault="00F1171E" w:rsidP="007222C8">
            <w:pPr>
              <w:ind w:left="360"/>
              <w:rPr>
                <w:rFonts w:ascii="Arial" w:hAnsi="Arial" w:cs="Arial"/>
                <w:b/>
                <w:bCs/>
                <w:sz w:val="20"/>
                <w:szCs w:val="20"/>
                <w:lang w:val="en-GB"/>
              </w:rPr>
            </w:pPr>
            <w:r w:rsidRPr="00DD3F33">
              <w:rPr>
                <w:rFonts w:ascii="Arial" w:hAnsi="Arial" w:cs="Arial"/>
                <w:b/>
                <w:bCs/>
                <w:sz w:val="20"/>
                <w:szCs w:val="20"/>
                <w:lang w:val="en-GB"/>
              </w:rPr>
              <w:t>Are the references sufficient and recent? If you have suggestions of additional references, please mention them in the review form.</w:t>
            </w:r>
          </w:p>
          <w:p w:rsidR="00F1171E" w:rsidRPr="00DD3F33" w:rsidRDefault="00F1171E" w:rsidP="007222C8">
            <w:pPr>
              <w:ind w:left="360"/>
              <w:rPr>
                <w:rFonts w:ascii="Arial" w:hAnsi="Arial" w:cs="Arial"/>
                <w:b/>
                <w:bCs/>
                <w:sz w:val="20"/>
                <w:szCs w:val="20"/>
                <w:u w:val="single"/>
                <w:lang w:val="en-GB"/>
              </w:rPr>
            </w:pPr>
            <w:r w:rsidRPr="00DD3F33">
              <w:rPr>
                <w:rFonts w:ascii="Arial" w:hAnsi="Arial" w:cs="Arial"/>
                <w:b/>
                <w:bCs/>
                <w:sz w:val="20"/>
                <w:szCs w:val="20"/>
                <w:u w:val="single"/>
                <w:lang w:val="en-GB"/>
              </w:rPr>
              <w:t>-</w:t>
            </w:r>
          </w:p>
        </w:tc>
        <w:tc>
          <w:tcPr>
            <w:tcW w:w="2229" w:type="pct"/>
          </w:tcPr>
          <w:p w:rsidR="00F62F8E" w:rsidRPr="00DD3F33" w:rsidRDefault="00F62F8E" w:rsidP="00F62F8E">
            <w:pPr>
              <w:pStyle w:val="whitespace-pre-wrap"/>
              <w:rPr>
                <w:rFonts w:ascii="Arial" w:hAnsi="Arial" w:cs="Arial"/>
                <w:sz w:val="20"/>
                <w:szCs w:val="20"/>
              </w:rPr>
            </w:pPr>
            <w:r w:rsidRPr="00DD3F33">
              <w:rPr>
                <w:rFonts w:ascii="Arial" w:hAnsi="Arial" w:cs="Arial"/>
                <w:sz w:val="20"/>
                <w:szCs w:val="20"/>
              </w:rPr>
              <w:t>References could be improved by:</w:t>
            </w:r>
          </w:p>
          <w:p w:rsidR="00F62F8E" w:rsidRPr="00DD3F33" w:rsidRDefault="00F62F8E" w:rsidP="00F62F8E">
            <w:pPr>
              <w:pStyle w:val="whitespace-normal"/>
              <w:numPr>
                <w:ilvl w:val="0"/>
                <w:numId w:val="13"/>
              </w:numPr>
              <w:rPr>
                <w:rFonts w:ascii="Arial" w:hAnsi="Arial" w:cs="Arial"/>
                <w:sz w:val="20"/>
                <w:szCs w:val="20"/>
              </w:rPr>
            </w:pPr>
            <w:r w:rsidRPr="00DD3F33">
              <w:rPr>
                <w:rFonts w:ascii="Arial" w:hAnsi="Arial" w:cs="Arial"/>
                <w:sz w:val="20"/>
                <w:szCs w:val="20"/>
              </w:rPr>
              <w:t>Adding recent meta-analyses on workplace depression</w:t>
            </w:r>
          </w:p>
          <w:p w:rsidR="00F62F8E" w:rsidRPr="00DD3F33" w:rsidRDefault="00F62F8E" w:rsidP="00F62F8E">
            <w:pPr>
              <w:pStyle w:val="whitespace-normal"/>
              <w:numPr>
                <w:ilvl w:val="0"/>
                <w:numId w:val="13"/>
              </w:numPr>
              <w:rPr>
                <w:rFonts w:ascii="Arial" w:hAnsi="Arial" w:cs="Arial"/>
                <w:sz w:val="20"/>
                <w:szCs w:val="20"/>
              </w:rPr>
            </w:pPr>
            <w:r w:rsidRPr="00DD3F33">
              <w:rPr>
                <w:rFonts w:ascii="Arial" w:hAnsi="Arial" w:cs="Arial"/>
                <w:sz w:val="20"/>
                <w:szCs w:val="20"/>
              </w:rPr>
              <w:t>Including newer studies on lifestyle interventions</w:t>
            </w:r>
          </w:p>
          <w:p w:rsidR="00F62F8E" w:rsidRPr="00DD3F33" w:rsidRDefault="00F62F8E" w:rsidP="00F62F8E">
            <w:pPr>
              <w:pStyle w:val="whitespace-normal"/>
              <w:numPr>
                <w:ilvl w:val="0"/>
                <w:numId w:val="13"/>
              </w:numPr>
              <w:rPr>
                <w:rFonts w:ascii="Arial" w:hAnsi="Arial" w:cs="Arial"/>
                <w:sz w:val="20"/>
                <w:szCs w:val="20"/>
              </w:rPr>
            </w:pPr>
            <w:r w:rsidRPr="00DD3F33">
              <w:rPr>
                <w:rFonts w:ascii="Arial" w:hAnsi="Arial" w:cs="Arial"/>
                <w:sz w:val="20"/>
                <w:szCs w:val="20"/>
              </w:rPr>
              <w:t>Updating citations on Japanese workplace mental health</w:t>
            </w:r>
          </w:p>
          <w:p w:rsidR="00F1171E" w:rsidRPr="00DD3F33" w:rsidRDefault="00F62F8E" w:rsidP="00F62F8E">
            <w:pPr>
              <w:pStyle w:val="whitespace-normal"/>
              <w:numPr>
                <w:ilvl w:val="0"/>
                <w:numId w:val="13"/>
              </w:numPr>
              <w:rPr>
                <w:rFonts w:ascii="Arial" w:hAnsi="Arial" w:cs="Arial"/>
                <w:sz w:val="20"/>
                <w:szCs w:val="20"/>
              </w:rPr>
            </w:pPr>
            <w:r w:rsidRPr="00DD3F33">
              <w:rPr>
                <w:rFonts w:ascii="Arial" w:hAnsi="Arial" w:cs="Arial"/>
                <w:sz w:val="20"/>
                <w:szCs w:val="20"/>
              </w:rPr>
              <w:t>Adding contemporary research on gender differences in depressio</w:t>
            </w:r>
          </w:p>
        </w:tc>
        <w:tc>
          <w:tcPr>
            <w:tcW w:w="1506" w:type="pct"/>
          </w:tcPr>
          <w:p w:rsidR="00F1171E" w:rsidRPr="00DD3F33" w:rsidRDefault="00F1171E" w:rsidP="007222C8">
            <w:pPr>
              <w:pStyle w:val="Heading2"/>
              <w:jc w:val="left"/>
              <w:rPr>
                <w:rFonts w:ascii="Arial" w:hAnsi="Arial" w:cs="Arial"/>
                <w:b w:val="0"/>
                <w:lang w:val="en-GB"/>
              </w:rPr>
            </w:pPr>
          </w:p>
        </w:tc>
      </w:tr>
      <w:tr w:rsidR="00F1171E" w:rsidRPr="00DD3F33" w:rsidTr="00AC62D1">
        <w:trPr>
          <w:trHeight w:val="386"/>
        </w:trPr>
        <w:tc>
          <w:tcPr>
            <w:tcW w:w="1265" w:type="pct"/>
            <w:noWrap/>
          </w:tcPr>
          <w:p w:rsidR="00F1171E" w:rsidRPr="00DD3F33" w:rsidRDefault="00F1171E" w:rsidP="007222C8">
            <w:pPr>
              <w:pStyle w:val="Heading2"/>
              <w:jc w:val="left"/>
              <w:rPr>
                <w:rFonts w:ascii="Arial" w:hAnsi="Arial" w:cs="Arial"/>
                <w:b w:val="0"/>
                <w:lang w:val="en-GB"/>
              </w:rPr>
            </w:pPr>
          </w:p>
          <w:p w:rsidR="00F1171E" w:rsidRPr="00DD3F33" w:rsidRDefault="00F1171E" w:rsidP="007222C8">
            <w:pPr>
              <w:pStyle w:val="Heading2"/>
              <w:ind w:left="360"/>
              <w:jc w:val="left"/>
              <w:rPr>
                <w:rFonts w:ascii="Arial" w:hAnsi="Arial" w:cs="Arial"/>
                <w:bCs w:val="0"/>
                <w:lang w:val="en-GB"/>
              </w:rPr>
            </w:pPr>
            <w:r w:rsidRPr="00DD3F33">
              <w:rPr>
                <w:rFonts w:ascii="Arial" w:hAnsi="Arial" w:cs="Arial"/>
                <w:bCs w:val="0"/>
                <w:lang w:val="en-GB"/>
              </w:rPr>
              <w:t>Is the language/English quality of the article suitable for scholarly communications?</w:t>
            </w:r>
          </w:p>
          <w:p w:rsidR="00F1171E" w:rsidRPr="00DD3F33" w:rsidRDefault="00F1171E" w:rsidP="007222C8">
            <w:pPr>
              <w:rPr>
                <w:rFonts w:ascii="Arial" w:hAnsi="Arial" w:cs="Arial"/>
                <w:sz w:val="20"/>
                <w:szCs w:val="20"/>
                <w:lang w:val="en-GB"/>
              </w:rPr>
            </w:pPr>
          </w:p>
        </w:tc>
        <w:tc>
          <w:tcPr>
            <w:tcW w:w="2229" w:type="pct"/>
          </w:tcPr>
          <w:p w:rsidR="00F62F8E" w:rsidRPr="00DD3F33" w:rsidRDefault="00F62F8E" w:rsidP="00F62F8E">
            <w:pPr>
              <w:pStyle w:val="whitespace-pre-wrap"/>
              <w:rPr>
                <w:rFonts w:ascii="Arial" w:hAnsi="Arial" w:cs="Arial"/>
                <w:sz w:val="20"/>
                <w:szCs w:val="20"/>
              </w:rPr>
            </w:pPr>
            <w:r w:rsidRPr="00DD3F33">
              <w:rPr>
                <w:rFonts w:ascii="Arial" w:hAnsi="Arial" w:cs="Arial"/>
                <w:sz w:val="20"/>
                <w:szCs w:val="20"/>
              </w:rPr>
              <w:t>The English is generally suitable but needs minor improvements:</w:t>
            </w:r>
          </w:p>
          <w:p w:rsidR="00F62F8E" w:rsidRPr="00DD3F33" w:rsidRDefault="00F62F8E" w:rsidP="00F62F8E">
            <w:pPr>
              <w:pStyle w:val="whitespace-normal"/>
              <w:numPr>
                <w:ilvl w:val="0"/>
                <w:numId w:val="15"/>
              </w:numPr>
              <w:rPr>
                <w:rFonts w:ascii="Arial" w:hAnsi="Arial" w:cs="Arial"/>
                <w:sz w:val="20"/>
                <w:szCs w:val="20"/>
              </w:rPr>
            </w:pPr>
            <w:r w:rsidRPr="00DD3F33">
              <w:rPr>
                <w:rFonts w:ascii="Arial" w:hAnsi="Arial" w:cs="Arial"/>
                <w:sz w:val="20"/>
                <w:szCs w:val="20"/>
              </w:rPr>
              <w:t>Some grammatical refinements needed</w:t>
            </w:r>
          </w:p>
          <w:p w:rsidR="00F62F8E" w:rsidRPr="00DD3F33" w:rsidRDefault="00F62F8E" w:rsidP="00F62F8E">
            <w:pPr>
              <w:pStyle w:val="whitespace-normal"/>
              <w:numPr>
                <w:ilvl w:val="0"/>
                <w:numId w:val="15"/>
              </w:numPr>
              <w:rPr>
                <w:rFonts w:ascii="Arial" w:hAnsi="Arial" w:cs="Arial"/>
                <w:sz w:val="20"/>
                <w:szCs w:val="20"/>
              </w:rPr>
            </w:pPr>
            <w:r w:rsidRPr="00DD3F33">
              <w:rPr>
                <w:rFonts w:ascii="Arial" w:hAnsi="Arial" w:cs="Arial"/>
                <w:sz w:val="20"/>
                <w:szCs w:val="20"/>
              </w:rPr>
              <w:t>Better flow in discussion section</w:t>
            </w:r>
          </w:p>
          <w:p w:rsidR="00F62F8E" w:rsidRPr="00DD3F33" w:rsidRDefault="00F62F8E" w:rsidP="00F62F8E">
            <w:pPr>
              <w:pStyle w:val="whitespace-normal"/>
              <w:numPr>
                <w:ilvl w:val="0"/>
                <w:numId w:val="15"/>
              </w:numPr>
              <w:rPr>
                <w:rFonts w:ascii="Arial" w:hAnsi="Arial" w:cs="Arial"/>
                <w:sz w:val="20"/>
                <w:szCs w:val="20"/>
              </w:rPr>
            </w:pPr>
            <w:r w:rsidRPr="00DD3F33">
              <w:rPr>
                <w:rFonts w:ascii="Arial" w:hAnsi="Arial" w:cs="Arial"/>
                <w:sz w:val="20"/>
                <w:szCs w:val="20"/>
              </w:rPr>
              <w:t>More precise technical terminology</w:t>
            </w:r>
          </w:p>
          <w:p w:rsidR="00F1171E" w:rsidRPr="00DD3F33" w:rsidRDefault="00F62F8E" w:rsidP="007222C8">
            <w:pPr>
              <w:pStyle w:val="whitespace-normal"/>
              <w:numPr>
                <w:ilvl w:val="0"/>
                <w:numId w:val="15"/>
              </w:numPr>
              <w:rPr>
                <w:rFonts w:ascii="Arial" w:hAnsi="Arial" w:cs="Arial"/>
                <w:sz w:val="20"/>
                <w:szCs w:val="20"/>
              </w:rPr>
            </w:pPr>
            <w:r w:rsidRPr="00DD3F33">
              <w:rPr>
                <w:rFonts w:ascii="Arial" w:hAnsi="Arial" w:cs="Arial"/>
                <w:sz w:val="20"/>
                <w:szCs w:val="20"/>
              </w:rPr>
              <w:t>Clearer transition between sections</w:t>
            </w:r>
          </w:p>
        </w:tc>
        <w:tc>
          <w:tcPr>
            <w:tcW w:w="1506" w:type="pct"/>
          </w:tcPr>
          <w:p w:rsidR="00F1171E" w:rsidRPr="00DD3F33" w:rsidRDefault="00F1171E" w:rsidP="007222C8">
            <w:pPr>
              <w:rPr>
                <w:rFonts w:ascii="Arial" w:hAnsi="Arial" w:cs="Arial"/>
                <w:sz w:val="20"/>
                <w:szCs w:val="20"/>
                <w:lang w:val="en-GB"/>
              </w:rPr>
            </w:pPr>
          </w:p>
        </w:tc>
      </w:tr>
      <w:tr w:rsidR="00F1171E" w:rsidRPr="00DD3F33" w:rsidTr="00AC62D1">
        <w:trPr>
          <w:trHeight w:val="1178"/>
        </w:trPr>
        <w:tc>
          <w:tcPr>
            <w:tcW w:w="1265" w:type="pct"/>
            <w:noWrap/>
          </w:tcPr>
          <w:p w:rsidR="00F1171E" w:rsidRPr="00DD3F33" w:rsidRDefault="00F1171E" w:rsidP="007222C8">
            <w:pPr>
              <w:pStyle w:val="Heading2"/>
              <w:jc w:val="left"/>
              <w:rPr>
                <w:rFonts w:ascii="Arial" w:hAnsi="Arial" w:cs="Arial"/>
                <w:b w:val="0"/>
                <w:bCs w:val="0"/>
                <w:lang w:val="en-GB"/>
              </w:rPr>
            </w:pPr>
            <w:r w:rsidRPr="00DD3F33">
              <w:rPr>
                <w:rFonts w:ascii="Arial" w:hAnsi="Arial" w:cs="Arial"/>
                <w:bCs w:val="0"/>
                <w:u w:val="single"/>
                <w:lang w:val="en-GB"/>
              </w:rPr>
              <w:t>Optional/General</w:t>
            </w:r>
            <w:r w:rsidRPr="00DD3F33">
              <w:rPr>
                <w:rFonts w:ascii="Arial" w:hAnsi="Arial" w:cs="Arial"/>
                <w:b w:val="0"/>
                <w:bCs w:val="0"/>
                <w:lang w:val="en-GB"/>
              </w:rPr>
              <w:t>comments</w:t>
            </w:r>
          </w:p>
          <w:p w:rsidR="00F1171E" w:rsidRPr="00DD3F33" w:rsidRDefault="00F1171E" w:rsidP="007222C8">
            <w:pPr>
              <w:pStyle w:val="Heading2"/>
              <w:jc w:val="left"/>
              <w:rPr>
                <w:rFonts w:ascii="Arial" w:hAnsi="Arial" w:cs="Arial"/>
                <w:b w:val="0"/>
                <w:lang w:val="en-GB"/>
              </w:rPr>
            </w:pPr>
          </w:p>
        </w:tc>
        <w:tc>
          <w:tcPr>
            <w:tcW w:w="2229" w:type="pct"/>
          </w:tcPr>
          <w:p w:rsidR="00F62F8E" w:rsidRPr="00DD3F33" w:rsidRDefault="00F62F8E" w:rsidP="00F62F8E">
            <w:pPr>
              <w:pStyle w:val="whitespace-pre-wrap"/>
              <w:rPr>
                <w:rFonts w:ascii="Arial" w:hAnsi="Arial" w:cs="Arial"/>
                <w:sz w:val="20"/>
                <w:szCs w:val="20"/>
              </w:rPr>
            </w:pPr>
            <w:r w:rsidRPr="00DD3F33">
              <w:rPr>
                <w:rFonts w:ascii="Arial" w:hAnsi="Arial" w:cs="Arial"/>
                <w:sz w:val="20"/>
                <w:szCs w:val="20"/>
              </w:rPr>
              <w:t>Recommendations for enhancement:</w:t>
            </w:r>
          </w:p>
          <w:p w:rsidR="00F62F8E" w:rsidRPr="00DD3F33" w:rsidRDefault="00F62F8E" w:rsidP="00F62F8E">
            <w:pPr>
              <w:pStyle w:val="whitespace-normal"/>
              <w:numPr>
                <w:ilvl w:val="0"/>
                <w:numId w:val="14"/>
              </w:numPr>
              <w:rPr>
                <w:rFonts w:ascii="Arial" w:hAnsi="Arial" w:cs="Arial"/>
                <w:sz w:val="20"/>
                <w:szCs w:val="20"/>
              </w:rPr>
            </w:pPr>
            <w:r w:rsidRPr="00DD3F33">
              <w:rPr>
                <w:rFonts w:ascii="Arial" w:hAnsi="Arial" w:cs="Arial"/>
                <w:sz w:val="20"/>
                <w:szCs w:val="20"/>
              </w:rPr>
              <w:t>Expand practical implications section</w:t>
            </w:r>
          </w:p>
          <w:p w:rsidR="00F62F8E" w:rsidRPr="00DD3F33" w:rsidRDefault="00F62F8E" w:rsidP="00F62F8E">
            <w:pPr>
              <w:pStyle w:val="whitespace-normal"/>
              <w:numPr>
                <w:ilvl w:val="0"/>
                <w:numId w:val="14"/>
              </w:numPr>
              <w:rPr>
                <w:rFonts w:ascii="Arial" w:hAnsi="Arial" w:cs="Arial"/>
                <w:sz w:val="20"/>
                <w:szCs w:val="20"/>
              </w:rPr>
            </w:pPr>
            <w:r w:rsidRPr="00DD3F33">
              <w:rPr>
                <w:rFonts w:ascii="Arial" w:hAnsi="Arial" w:cs="Arial"/>
                <w:sz w:val="20"/>
                <w:szCs w:val="20"/>
              </w:rPr>
              <w:t>Add more context about Japanese work culture</w:t>
            </w:r>
          </w:p>
          <w:p w:rsidR="00F62F8E" w:rsidRPr="00DD3F33" w:rsidRDefault="00F62F8E" w:rsidP="00F62F8E">
            <w:pPr>
              <w:pStyle w:val="whitespace-normal"/>
              <w:numPr>
                <w:ilvl w:val="0"/>
                <w:numId w:val="14"/>
              </w:numPr>
              <w:rPr>
                <w:rFonts w:ascii="Arial" w:hAnsi="Arial" w:cs="Arial"/>
                <w:sz w:val="20"/>
                <w:szCs w:val="20"/>
              </w:rPr>
            </w:pPr>
            <w:r w:rsidRPr="00DD3F33">
              <w:rPr>
                <w:rFonts w:ascii="Arial" w:hAnsi="Arial" w:cs="Arial"/>
                <w:sz w:val="20"/>
                <w:szCs w:val="20"/>
              </w:rPr>
              <w:t>Include specific intervention recommendations</w:t>
            </w:r>
          </w:p>
          <w:p w:rsidR="00F1171E" w:rsidRPr="00DD3F33" w:rsidRDefault="00F62F8E" w:rsidP="007222C8">
            <w:pPr>
              <w:pStyle w:val="whitespace-normal"/>
              <w:numPr>
                <w:ilvl w:val="0"/>
                <w:numId w:val="14"/>
              </w:numPr>
              <w:rPr>
                <w:rFonts w:ascii="Arial" w:hAnsi="Arial" w:cs="Arial"/>
                <w:sz w:val="20"/>
                <w:szCs w:val="20"/>
              </w:rPr>
            </w:pPr>
            <w:r w:rsidRPr="00DD3F33">
              <w:rPr>
                <w:rFonts w:ascii="Arial" w:hAnsi="Arial" w:cs="Arial"/>
                <w:sz w:val="20"/>
                <w:szCs w:val="20"/>
              </w:rPr>
              <w:t>Strengthen discussion of gender differences</w:t>
            </w:r>
          </w:p>
          <w:p w:rsidR="00BC3D56" w:rsidRPr="00DD3F33" w:rsidRDefault="00BC3D56" w:rsidP="00BC3D56">
            <w:pPr>
              <w:pStyle w:val="whitespace-pre-wrap"/>
              <w:rPr>
                <w:rFonts w:ascii="Arial" w:hAnsi="Arial" w:cs="Arial"/>
                <w:sz w:val="20"/>
                <w:szCs w:val="20"/>
              </w:rPr>
            </w:pPr>
            <w:r w:rsidRPr="00DD3F33">
              <w:rPr>
                <w:rFonts w:ascii="Arial" w:hAnsi="Arial" w:cs="Arial"/>
                <w:sz w:val="20"/>
                <w:szCs w:val="20"/>
              </w:rPr>
              <w:t>Justification:</w:t>
            </w:r>
          </w:p>
          <w:p w:rsidR="00BC3D56" w:rsidRPr="00DD3F33" w:rsidRDefault="00BC3D56" w:rsidP="00BC3D56">
            <w:pPr>
              <w:pStyle w:val="whitespace-normal"/>
              <w:numPr>
                <w:ilvl w:val="0"/>
                <w:numId w:val="16"/>
              </w:numPr>
              <w:rPr>
                <w:rFonts w:ascii="Arial" w:hAnsi="Arial" w:cs="Arial"/>
                <w:sz w:val="20"/>
                <w:szCs w:val="20"/>
              </w:rPr>
            </w:pPr>
            <w:r w:rsidRPr="00DD3F33">
              <w:rPr>
                <w:rFonts w:ascii="Arial" w:hAnsi="Arial" w:cs="Arial"/>
                <w:sz w:val="20"/>
                <w:szCs w:val="20"/>
              </w:rPr>
              <w:t xml:space="preserve">Strong methodology and analysis </w:t>
            </w:r>
          </w:p>
          <w:p w:rsidR="00BC3D56" w:rsidRPr="00DD3F33" w:rsidRDefault="00BC3D56" w:rsidP="00BC3D56">
            <w:pPr>
              <w:pStyle w:val="whitespace-normal"/>
              <w:numPr>
                <w:ilvl w:val="0"/>
                <w:numId w:val="16"/>
              </w:numPr>
              <w:rPr>
                <w:rFonts w:ascii="Arial" w:hAnsi="Arial" w:cs="Arial"/>
                <w:sz w:val="20"/>
                <w:szCs w:val="20"/>
              </w:rPr>
            </w:pPr>
            <w:r w:rsidRPr="00DD3F33">
              <w:rPr>
                <w:rFonts w:ascii="Arial" w:hAnsi="Arial" w:cs="Arial"/>
                <w:sz w:val="20"/>
                <w:szCs w:val="20"/>
              </w:rPr>
              <w:t xml:space="preserve">Important findings and implications </w:t>
            </w:r>
          </w:p>
          <w:p w:rsidR="00BC3D56" w:rsidRPr="00DD3F33" w:rsidRDefault="00BC3D56" w:rsidP="00BC3D56">
            <w:pPr>
              <w:pStyle w:val="whitespace-normal"/>
              <w:numPr>
                <w:ilvl w:val="0"/>
                <w:numId w:val="16"/>
              </w:numPr>
              <w:rPr>
                <w:rFonts w:ascii="Arial" w:hAnsi="Arial" w:cs="Arial"/>
                <w:sz w:val="20"/>
                <w:szCs w:val="20"/>
              </w:rPr>
            </w:pPr>
            <w:r w:rsidRPr="00DD3F33">
              <w:rPr>
                <w:rFonts w:ascii="Arial" w:hAnsi="Arial" w:cs="Arial"/>
                <w:sz w:val="20"/>
                <w:szCs w:val="20"/>
              </w:rPr>
              <w:t xml:space="preserve">Clear presentation </w:t>
            </w:r>
          </w:p>
          <w:p w:rsidR="00BC3D56" w:rsidRPr="00DD3F33" w:rsidRDefault="00BC3D56" w:rsidP="00BC3D56">
            <w:pPr>
              <w:pStyle w:val="whitespace-normal"/>
              <w:numPr>
                <w:ilvl w:val="0"/>
                <w:numId w:val="16"/>
              </w:numPr>
              <w:rPr>
                <w:rFonts w:ascii="Arial" w:hAnsi="Arial" w:cs="Arial"/>
                <w:sz w:val="20"/>
                <w:szCs w:val="20"/>
              </w:rPr>
            </w:pPr>
            <w:r w:rsidRPr="00DD3F33">
              <w:rPr>
                <w:rFonts w:ascii="Arial" w:hAnsi="Arial" w:cs="Arial"/>
                <w:sz w:val="20"/>
                <w:szCs w:val="20"/>
              </w:rPr>
              <w:t xml:space="preserve">Adequate literature review </w:t>
            </w:r>
          </w:p>
          <w:p w:rsidR="00BC3D56" w:rsidRPr="00DD3F33" w:rsidRDefault="00BC3D56" w:rsidP="00BC3D56">
            <w:pPr>
              <w:pStyle w:val="whitespace-pre-wrap"/>
              <w:rPr>
                <w:rFonts w:ascii="Arial" w:hAnsi="Arial" w:cs="Arial"/>
                <w:sz w:val="20"/>
                <w:szCs w:val="20"/>
              </w:rPr>
            </w:pPr>
            <w:r w:rsidRPr="00DD3F33">
              <w:rPr>
                <w:rFonts w:ascii="Arial" w:hAnsi="Arial" w:cs="Arial"/>
                <w:sz w:val="20"/>
                <w:szCs w:val="20"/>
              </w:rPr>
              <w:t>Recommended revisions:</w:t>
            </w:r>
          </w:p>
          <w:p w:rsidR="00BC3D56" w:rsidRPr="00DD3F33" w:rsidRDefault="00BC3D56" w:rsidP="00BC3D56">
            <w:pPr>
              <w:pStyle w:val="whitespace-normal"/>
              <w:numPr>
                <w:ilvl w:val="0"/>
                <w:numId w:val="17"/>
              </w:numPr>
              <w:rPr>
                <w:rFonts w:ascii="Arial" w:hAnsi="Arial" w:cs="Arial"/>
                <w:sz w:val="20"/>
                <w:szCs w:val="20"/>
              </w:rPr>
            </w:pPr>
            <w:r w:rsidRPr="00DD3F33">
              <w:rPr>
                <w:rFonts w:ascii="Arial" w:hAnsi="Arial" w:cs="Arial"/>
                <w:sz w:val="20"/>
                <w:szCs w:val="20"/>
              </w:rPr>
              <w:t>Update references</w:t>
            </w:r>
          </w:p>
          <w:p w:rsidR="00BC3D56" w:rsidRPr="00DD3F33" w:rsidRDefault="00BC3D56" w:rsidP="00BC3D56">
            <w:pPr>
              <w:pStyle w:val="whitespace-normal"/>
              <w:numPr>
                <w:ilvl w:val="0"/>
                <w:numId w:val="17"/>
              </w:numPr>
              <w:rPr>
                <w:rFonts w:ascii="Arial" w:hAnsi="Arial" w:cs="Arial"/>
                <w:sz w:val="20"/>
                <w:szCs w:val="20"/>
              </w:rPr>
            </w:pPr>
            <w:r w:rsidRPr="00DD3F33">
              <w:rPr>
                <w:rFonts w:ascii="Arial" w:hAnsi="Arial" w:cs="Arial"/>
                <w:sz w:val="20"/>
                <w:szCs w:val="20"/>
              </w:rPr>
              <w:t>Strengthen practical implications</w:t>
            </w:r>
          </w:p>
          <w:p w:rsidR="00BC3D56" w:rsidRPr="00DD3F33" w:rsidRDefault="00BC3D56" w:rsidP="00BC3D56">
            <w:pPr>
              <w:pStyle w:val="whitespace-normal"/>
              <w:numPr>
                <w:ilvl w:val="0"/>
                <w:numId w:val="17"/>
              </w:numPr>
              <w:rPr>
                <w:rFonts w:ascii="Arial" w:hAnsi="Arial" w:cs="Arial"/>
                <w:sz w:val="20"/>
                <w:szCs w:val="20"/>
              </w:rPr>
            </w:pPr>
            <w:r w:rsidRPr="00DD3F33">
              <w:rPr>
                <w:rFonts w:ascii="Arial" w:hAnsi="Arial" w:cs="Arial"/>
                <w:sz w:val="20"/>
                <w:szCs w:val="20"/>
              </w:rPr>
              <w:t>Enhance discussion of gender differences</w:t>
            </w:r>
          </w:p>
          <w:p w:rsidR="00BC3D56" w:rsidRPr="00DD3F33" w:rsidRDefault="00BC3D56" w:rsidP="00BC3D56">
            <w:pPr>
              <w:pStyle w:val="whitespace-normal"/>
              <w:numPr>
                <w:ilvl w:val="0"/>
                <w:numId w:val="17"/>
              </w:numPr>
              <w:rPr>
                <w:rFonts w:ascii="Arial" w:hAnsi="Arial" w:cs="Arial"/>
                <w:sz w:val="20"/>
                <w:szCs w:val="20"/>
              </w:rPr>
            </w:pPr>
            <w:r w:rsidRPr="00DD3F33">
              <w:rPr>
                <w:rFonts w:ascii="Arial" w:hAnsi="Arial" w:cs="Arial"/>
                <w:sz w:val="20"/>
                <w:szCs w:val="20"/>
              </w:rPr>
              <w:t>Improve language clarity</w:t>
            </w:r>
          </w:p>
          <w:p w:rsidR="00F1171E" w:rsidRPr="00DD3F33" w:rsidRDefault="00BC3D56" w:rsidP="007222C8">
            <w:pPr>
              <w:pStyle w:val="whitespace-normal"/>
              <w:numPr>
                <w:ilvl w:val="0"/>
                <w:numId w:val="17"/>
              </w:numPr>
              <w:rPr>
                <w:rFonts w:ascii="Arial" w:hAnsi="Arial" w:cs="Arial"/>
                <w:sz w:val="20"/>
                <w:szCs w:val="20"/>
              </w:rPr>
            </w:pPr>
            <w:r w:rsidRPr="00DD3F33">
              <w:rPr>
                <w:rFonts w:ascii="Arial" w:hAnsi="Arial" w:cs="Arial"/>
                <w:sz w:val="20"/>
                <w:szCs w:val="20"/>
              </w:rPr>
              <w:t>Add specific intervention recommendations</w:t>
            </w:r>
          </w:p>
        </w:tc>
        <w:tc>
          <w:tcPr>
            <w:tcW w:w="1506" w:type="pct"/>
          </w:tcPr>
          <w:p w:rsidR="00F1171E" w:rsidRPr="00DD3F33" w:rsidRDefault="00F1171E" w:rsidP="007222C8">
            <w:pPr>
              <w:rPr>
                <w:rFonts w:ascii="Arial" w:hAnsi="Arial" w:cs="Arial"/>
                <w:sz w:val="20"/>
                <w:szCs w:val="20"/>
                <w:lang w:val="en-GB"/>
              </w:rPr>
            </w:pPr>
          </w:p>
        </w:tc>
      </w:tr>
    </w:tbl>
    <w:p w:rsidR="00F1171E" w:rsidRPr="00DD3F33" w:rsidRDefault="00F1171E" w:rsidP="00F1171E">
      <w:pPr>
        <w:pStyle w:val="BodyText"/>
        <w:rPr>
          <w:rFonts w:ascii="Arial" w:hAnsi="Arial" w:cs="Arial"/>
          <w:b/>
          <w:bCs/>
          <w:sz w:val="20"/>
          <w:szCs w:val="20"/>
          <w:u w:val="single"/>
          <w:lang w:val="en-GB"/>
        </w:rPr>
      </w:pPr>
    </w:p>
    <w:p w:rsidR="00F1171E" w:rsidRPr="00DD3F33"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tblPr>
      <w:tblGrid>
        <w:gridCol w:w="6831"/>
        <w:gridCol w:w="7166"/>
        <w:gridCol w:w="7153"/>
      </w:tblGrid>
      <w:tr w:rsidR="00200E88" w:rsidRPr="00DD3F33" w:rsidTr="00200E88">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200E88" w:rsidRPr="00DD3F33" w:rsidRDefault="00200E88" w:rsidP="00200E88">
            <w:pPr>
              <w:spacing w:line="276" w:lineRule="auto"/>
              <w:rPr>
                <w:rFonts w:ascii="Arial" w:eastAsia="Arial Unicode MS" w:hAnsi="Arial" w:cs="Arial"/>
                <w:b/>
                <w:sz w:val="20"/>
                <w:szCs w:val="20"/>
                <w:u w:val="single"/>
                <w:lang w:val="en-GB"/>
              </w:rPr>
            </w:pPr>
            <w:bookmarkStart w:id="0" w:name="_Hlk156057883"/>
            <w:bookmarkStart w:id="1" w:name="_Hlk156057704"/>
            <w:r w:rsidRPr="00DD3F33">
              <w:rPr>
                <w:rFonts w:ascii="Arial" w:eastAsia="Arial Unicode MS" w:hAnsi="Arial" w:cs="Arial"/>
                <w:b/>
                <w:sz w:val="20"/>
                <w:szCs w:val="20"/>
                <w:highlight w:val="yellow"/>
                <w:u w:val="single"/>
                <w:lang w:val="en-GB"/>
              </w:rPr>
              <w:t>PART  2:</w:t>
            </w:r>
          </w:p>
          <w:p w:rsidR="00200E88" w:rsidRPr="00DD3F33" w:rsidRDefault="00200E88" w:rsidP="00200E88">
            <w:pPr>
              <w:spacing w:line="276" w:lineRule="auto"/>
              <w:rPr>
                <w:rFonts w:ascii="Arial" w:eastAsia="Arial Unicode MS" w:hAnsi="Arial" w:cs="Arial"/>
                <w:b/>
                <w:sz w:val="20"/>
                <w:szCs w:val="20"/>
                <w:u w:val="single"/>
                <w:lang w:val="en-GB"/>
              </w:rPr>
            </w:pPr>
          </w:p>
        </w:tc>
      </w:tr>
      <w:tr w:rsidR="00200E88" w:rsidRPr="00DD3F33" w:rsidTr="00200E88">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200E88" w:rsidRPr="00DD3F33" w:rsidRDefault="00200E88" w:rsidP="00200E88">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200E88" w:rsidRPr="00DD3F33" w:rsidRDefault="00200E88" w:rsidP="00200E88">
            <w:pPr>
              <w:keepNext/>
              <w:spacing w:line="276" w:lineRule="auto"/>
              <w:outlineLvl w:val="1"/>
              <w:rPr>
                <w:rFonts w:ascii="Arial" w:eastAsia="MS Mincho" w:hAnsi="Arial" w:cs="Arial"/>
                <w:b/>
                <w:bCs/>
                <w:sz w:val="20"/>
                <w:szCs w:val="20"/>
                <w:lang w:val="en-GB"/>
              </w:rPr>
            </w:pPr>
            <w:r w:rsidRPr="00DD3F33">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rsidR="00200E88" w:rsidRPr="00DD3F33" w:rsidRDefault="00200E88" w:rsidP="00200E88">
            <w:pPr>
              <w:keepNext/>
              <w:spacing w:line="276" w:lineRule="auto"/>
              <w:outlineLvl w:val="1"/>
              <w:rPr>
                <w:rFonts w:ascii="Arial" w:eastAsia="MS Mincho" w:hAnsi="Arial" w:cs="Arial"/>
                <w:bCs/>
                <w:sz w:val="20"/>
                <w:szCs w:val="20"/>
                <w:lang w:val="en-GB"/>
              </w:rPr>
            </w:pPr>
            <w:r w:rsidRPr="00DD3F33">
              <w:rPr>
                <w:rFonts w:ascii="Arial" w:eastAsia="MS Mincho" w:hAnsi="Arial" w:cs="Arial"/>
                <w:b/>
                <w:bCs/>
                <w:sz w:val="20"/>
                <w:szCs w:val="20"/>
                <w:lang w:val="en-GB"/>
              </w:rPr>
              <w:t>Author’s comment</w:t>
            </w:r>
            <w:r w:rsidRPr="00DD3F33">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200E88" w:rsidRPr="00DD3F33" w:rsidTr="00200E88">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200E88" w:rsidRPr="00DD3F33" w:rsidRDefault="00200E88" w:rsidP="00200E88">
            <w:pPr>
              <w:spacing w:line="276" w:lineRule="auto"/>
              <w:rPr>
                <w:rFonts w:ascii="Arial" w:eastAsia="Arial Unicode MS" w:hAnsi="Arial" w:cs="Arial"/>
                <w:b/>
                <w:sz w:val="20"/>
                <w:szCs w:val="20"/>
                <w:lang w:val="en-GB"/>
              </w:rPr>
            </w:pPr>
            <w:r w:rsidRPr="00DD3F33">
              <w:rPr>
                <w:rFonts w:ascii="Arial" w:eastAsia="Arial Unicode MS" w:hAnsi="Arial" w:cs="Arial"/>
                <w:b/>
                <w:sz w:val="20"/>
                <w:szCs w:val="20"/>
                <w:lang w:val="en-GB"/>
              </w:rPr>
              <w:t xml:space="preserve">Are there ethical issues in this manuscript? </w:t>
            </w:r>
          </w:p>
          <w:p w:rsidR="00200E88" w:rsidRPr="00DD3F33" w:rsidRDefault="00200E88" w:rsidP="00200E88">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00E88" w:rsidRPr="00DD3F33" w:rsidRDefault="00200E88" w:rsidP="00200E88">
            <w:pPr>
              <w:spacing w:line="276" w:lineRule="auto"/>
              <w:rPr>
                <w:rFonts w:ascii="Arial" w:eastAsia="Arial Unicode MS" w:hAnsi="Arial" w:cs="Arial"/>
                <w:i/>
                <w:iCs/>
                <w:sz w:val="20"/>
                <w:szCs w:val="20"/>
                <w:u w:val="single"/>
                <w:lang w:val="en-GB"/>
              </w:rPr>
            </w:pPr>
            <w:r w:rsidRPr="00DD3F33">
              <w:rPr>
                <w:rFonts w:ascii="Arial" w:eastAsia="Arial Unicode MS" w:hAnsi="Arial" w:cs="Arial"/>
                <w:i/>
                <w:iCs/>
                <w:sz w:val="20"/>
                <w:szCs w:val="20"/>
                <w:u w:val="single"/>
                <w:lang w:val="en-GB"/>
              </w:rPr>
              <w:t>(If yes, Kindly please write down the ethical issues here in details)</w:t>
            </w:r>
          </w:p>
          <w:p w:rsidR="00200E88" w:rsidRPr="00DD3F33" w:rsidRDefault="00200E88" w:rsidP="00200E88">
            <w:pPr>
              <w:spacing w:line="276" w:lineRule="auto"/>
              <w:rPr>
                <w:rFonts w:ascii="Arial" w:eastAsia="Arial Unicode MS" w:hAnsi="Arial" w:cs="Arial"/>
                <w:sz w:val="20"/>
                <w:szCs w:val="20"/>
                <w:lang w:val="en-GB"/>
              </w:rPr>
            </w:pPr>
          </w:p>
          <w:p w:rsidR="00200E88" w:rsidRPr="00DD3F33" w:rsidRDefault="00200E88" w:rsidP="00200E88">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rsidR="00200E88" w:rsidRPr="00DD3F33" w:rsidRDefault="00200E88" w:rsidP="00200E88">
            <w:pPr>
              <w:spacing w:line="276" w:lineRule="auto"/>
              <w:rPr>
                <w:rFonts w:ascii="Arial" w:eastAsia="Arial Unicode MS" w:hAnsi="Arial" w:cs="Arial"/>
                <w:sz w:val="20"/>
                <w:szCs w:val="20"/>
                <w:lang w:val="en-GB"/>
              </w:rPr>
            </w:pPr>
          </w:p>
          <w:p w:rsidR="00200E88" w:rsidRPr="00DD3F33" w:rsidRDefault="00200E88" w:rsidP="00200E88">
            <w:pPr>
              <w:spacing w:line="276" w:lineRule="auto"/>
              <w:rPr>
                <w:rFonts w:ascii="Arial" w:eastAsia="Arial Unicode MS" w:hAnsi="Arial" w:cs="Arial"/>
                <w:sz w:val="20"/>
                <w:szCs w:val="20"/>
                <w:lang w:val="en-GB"/>
              </w:rPr>
            </w:pPr>
          </w:p>
          <w:p w:rsidR="00200E88" w:rsidRPr="00DD3F33" w:rsidRDefault="00200E88" w:rsidP="00200E88">
            <w:pPr>
              <w:spacing w:line="276" w:lineRule="auto"/>
              <w:rPr>
                <w:rFonts w:ascii="Arial" w:eastAsia="Arial Unicode MS" w:hAnsi="Arial" w:cs="Arial"/>
                <w:sz w:val="20"/>
                <w:szCs w:val="20"/>
                <w:lang w:val="en-GB"/>
              </w:rPr>
            </w:pPr>
          </w:p>
        </w:tc>
      </w:tr>
      <w:bookmarkEnd w:id="0"/>
    </w:tbl>
    <w:p w:rsidR="00200E88" w:rsidRPr="00DD3F33" w:rsidRDefault="00200E88" w:rsidP="00200E88">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tblPr>
      <w:tblGrid>
        <w:gridCol w:w="5960"/>
        <w:gridCol w:w="15190"/>
      </w:tblGrid>
      <w:tr w:rsidR="00200E88" w:rsidRPr="00DD3F33" w:rsidTr="00200E88">
        <w:tc>
          <w:tcPr>
            <w:tcW w:w="5000" w:type="pct"/>
            <w:gridSpan w:val="2"/>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200E88" w:rsidRPr="00DD3F33" w:rsidRDefault="00200E88" w:rsidP="00200E88">
            <w:pPr>
              <w:spacing w:line="276" w:lineRule="auto"/>
              <w:rPr>
                <w:rFonts w:ascii="Arial" w:hAnsi="Arial" w:cs="Arial"/>
                <w:bCs/>
                <w:sz w:val="20"/>
                <w:szCs w:val="20"/>
                <w:u w:val="single"/>
                <w:lang w:val="en-GB"/>
              </w:rPr>
            </w:pPr>
          </w:p>
          <w:p w:rsidR="00200E88" w:rsidRPr="00DD3F33" w:rsidRDefault="00200E88" w:rsidP="00200E88">
            <w:pPr>
              <w:spacing w:line="276" w:lineRule="auto"/>
              <w:rPr>
                <w:rFonts w:ascii="Arial" w:hAnsi="Arial" w:cs="Arial"/>
                <w:b/>
                <w:sz w:val="20"/>
                <w:szCs w:val="20"/>
                <w:u w:val="single"/>
                <w:lang w:val="en-GB"/>
              </w:rPr>
            </w:pPr>
            <w:r w:rsidRPr="00DD3F33">
              <w:rPr>
                <w:rFonts w:ascii="Arial" w:hAnsi="Arial" w:cs="Arial"/>
                <w:b/>
                <w:sz w:val="20"/>
                <w:szCs w:val="20"/>
                <w:u w:val="single"/>
                <w:lang w:val="en-GB"/>
              </w:rPr>
              <w:t>Reviewer Details:</w:t>
            </w:r>
          </w:p>
          <w:p w:rsidR="00200E88" w:rsidRPr="00DD3F33" w:rsidRDefault="00200E88" w:rsidP="00200E88">
            <w:pPr>
              <w:spacing w:line="276" w:lineRule="auto"/>
              <w:rPr>
                <w:rFonts w:ascii="Arial" w:hAnsi="Arial" w:cs="Arial"/>
                <w:bCs/>
                <w:sz w:val="20"/>
                <w:szCs w:val="20"/>
                <w:u w:val="single"/>
                <w:lang w:val="en-GB"/>
              </w:rPr>
            </w:pPr>
          </w:p>
        </w:tc>
      </w:tr>
      <w:tr w:rsidR="00200E88" w:rsidRPr="00DD3F33" w:rsidTr="00200E88">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200E88" w:rsidRPr="00DD3F33" w:rsidRDefault="00200E88" w:rsidP="00200E88">
            <w:pPr>
              <w:spacing w:line="276" w:lineRule="auto"/>
              <w:rPr>
                <w:rFonts w:ascii="Arial" w:hAnsi="Arial" w:cs="Arial"/>
                <w:sz w:val="20"/>
                <w:szCs w:val="20"/>
                <w:lang w:val="en-GB"/>
              </w:rPr>
            </w:pPr>
            <w:r w:rsidRPr="00DD3F33">
              <w:rPr>
                <w:rFonts w:ascii="Arial" w:hAnsi="Arial" w:cs="Arial"/>
                <w:sz w:val="20"/>
                <w:szCs w:val="20"/>
                <w:lang w:val="en-GB"/>
              </w:rPr>
              <w:t>Name:</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200E88" w:rsidRPr="00DD3F33" w:rsidRDefault="00DD3F33" w:rsidP="00200E88">
            <w:pPr>
              <w:spacing w:line="276" w:lineRule="auto"/>
              <w:rPr>
                <w:rFonts w:ascii="Arial" w:hAnsi="Arial" w:cs="Arial"/>
                <w:b/>
                <w:bCs/>
                <w:sz w:val="20"/>
                <w:szCs w:val="20"/>
              </w:rPr>
            </w:pPr>
            <w:r w:rsidRPr="00DD3F33">
              <w:rPr>
                <w:rFonts w:ascii="Arial" w:hAnsi="Arial" w:cs="Arial"/>
                <w:b/>
                <w:bCs/>
                <w:sz w:val="20"/>
                <w:szCs w:val="20"/>
              </w:rPr>
              <w:t>Wan Noordiana Wan Hanafi</w:t>
            </w:r>
          </w:p>
        </w:tc>
      </w:tr>
      <w:tr w:rsidR="00200E88" w:rsidRPr="00DD3F33" w:rsidTr="00200E88">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200E88" w:rsidRPr="00DD3F33" w:rsidRDefault="00200E88" w:rsidP="00200E88">
            <w:pPr>
              <w:spacing w:line="276" w:lineRule="auto"/>
              <w:rPr>
                <w:rFonts w:ascii="Arial" w:hAnsi="Arial" w:cs="Arial"/>
                <w:sz w:val="20"/>
                <w:szCs w:val="20"/>
                <w:lang w:val="en-GB"/>
              </w:rPr>
            </w:pPr>
            <w:r w:rsidRPr="00DD3F33">
              <w:rPr>
                <w:rFonts w:ascii="Arial" w:hAnsi="Arial" w:cs="Arial"/>
                <w:sz w:val="20"/>
                <w:szCs w:val="20"/>
                <w:lang w:val="en-GB"/>
              </w:rPr>
              <w:t>Department, University &amp; Country</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00E88" w:rsidRPr="00DD3F33" w:rsidRDefault="00DD3F33" w:rsidP="00200E88">
            <w:pPr>
              <w:spacing w:line="276" w:lineRule="auto"/>
              <w:rPr>
                <w:rFonts w:ascii="Arial" w:hAnsi="Arial" w:cs="Arial"/>
                <w:b/>
                <w:bCs/>
                <w:sz w:val="20"/>
                <w:szCs w:val="20"/>
                <w:lang w:val="en-GB"/>
              </w:rPr>
            </w:pPr>
            <w:r w:rsidRPr="00DD3F33">
              <w:rPr>
                <w:rFonts w:ascii="Arial" w:hAnsi="Arial" w:cs="Arial"/>
                <w:b/>
                <w:bCs/>
                <w:sz w:val="20"/>
                <w:szCs w:val="20"/>
                <w:lang w:val="en-GB"/>
              </w:rPr>
              <w:t>Uniten Business School , Universiti Tenaga Nasional , Malaysia</w:t>
            </w:r>
          </w:p>
        </w:tc>
      </w:tr>
      <w:bookmarkEnd w:id="1"/>
    </w:tbl>
    <w:p w:rsidR="00200E88" w:rsidRPr="00DD3F33" w:rsidRDefault="00200E88" w:rsidP="00200E88">
      <w:pPr>
        <w:rPr>
          <w:rFonts w:ascii="Arial" w:hAnsi="Arial" w:cs="Arial"/>
          <w:sz w:val="20"/>
          <w:szCs w:val="20"/>
        </w:rPr>
      </w:pPr>
    </w:p>
    <w:p w:rsidR="00F1171E" w:rsidRPr="00DD3F33" w:rsidRDefault="00F1171E" w:rsidP="00F1171E">
      <w:pPr>
        <w:pStyle w:val="BodyText"/>
        <w:rPr>
          <w:rFonts w:ascii="Arial" w:hAnsi="Arial" w:cs="Arial"/>
          <w:b/>
          <w:bCs/>
          <w:sz w:val="20"/>
          <w:szCs w:val="20"/>
          <w:u w:val="single"/>
          <w:lang w:val="en-GB"/>
        </w:rPr>
      </w:pPr>
      <w:bookmarkStart w:id="2" w:name="_GoBack"/>
      <w:bookmarkEnd w:id="2"/>
    </w:p>
    <w:sectPr w:rsidR="00F1171E" w:rsidRPr="00DD3F33"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498F" w:rsidRPr="0000007A" w:rsidRDefault="0086498F" w:rsidP="0099583E">
      <w:r>
        <w:separator/>
      </w:r>
    </w:p>
  </w:endnote>
  <w:endnote w:type="continuationSeparator" w:id="1">
    <w:p w:rsidR="0086498F" w:rsidRPr="0000007A" w:rsidRDefault="0086498F" w:rsidP="009958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sidR="00B62F41">
      <w:rPr>
        <w:sz w:val="16"/>
      </w:rPr>
      <w:t xml:space="preserve">Approved by: </w:t>
    </w:r>
    <w:r w:rsidR="00005319">
      <w:rPr>
        <w:sz w:val="16"/>
      </w:rPr>
      <w:t>MBM</w:t>
    </w:r>
    <w:r w:rsidR="00B62F41">
      <w:rPr>
        <w:sz w:val="16"/>
      </w:rPr>
      <w:tab/>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498F" w:rsidRPr="0000007A" w:rsidRDefault="0086498F" w:rsidP="0099583E">
      <w:r>
        <w:separator/>
      </w:r>
    </w:p>
  </w:footnote>
  <w:footnote w:type="continuationSeparator" w:id="1">
    <w:p w:rsidR="0086498F" w:rsidRPr="0000007A" w:rsidRDefault="0086498F" w:rsidP="009958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FB0D50">
      <w:rPr>
        <w:rFonts w:ascii="Arial" w:hAnsi="Arial" w:cs="Arial"/>
        <w:b/>
        <w:bCs/>
        <w:color w:val="003399"/>
        <w:sz w:val="20"/>
        <w:szCs w:val="20"/>
        <w:u w:val="single"/>
        <w:lang w:val="en-GB"/>
      </w:rPr>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1580BBA"/>
    <w:multiLevelType w:val="multilevel"/>
    <w:tmpl w:val="10D05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06E3701"/>
    <w:multiLevelType w:val="multilevel"/>
    <w:tmpl w:val="D1902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nsid w:val="36DC60B9"/>
    <w:multiLevelType w:val="multilevel"/>
    <w:tmpl w:val="DBD89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384D30"/>
    <w:multiLevelType w:val="multilevel"/>
    <w:tmpl w:val="C6367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6C5828DD"/>
    <w:multiLevelType w:val="multilevel"/>
    <w:tmpl w:val="A9521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2E9167A"/>
    <w:multiLevelType w:val="multilevel"/>
    <w:tmpl w:val="052CE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D527BEA"/>
    <w:multiLevelType w:val="multilevel"/>
    <w:tmpl w:val="1DE66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7"/>
  </w:num>
  <w:num w:numId="4">
    <w:abstractNumId w:val="10"/>
  </w:num>
  <w:num w:numId="5">
    <w:abstractNumId w:val="5"/>
  </w:num>
  <w:num w:numId="6">
    <w:abstractNumId w:val="0"/>
  </w:num>
  <w:num w:numId="7">
    <w:abstractNumId w:val="2"/>
  </w:num>
  <w:num w:numId="8">
    <w:abstractNumId w:val="13"/>
  </w:num>
  <w:num w:numId="9">
    <w:abstractNumId w:val="12"/>
  </w:num>
  <w:num w:numId="10">
    <w:abstractNumId w:val="3"/>
  </w:num>
  <w:num w:numId="11">
    <w:abstractNumId w:val="6"/>
  </w:num>
  <w:num w:numId="12">
    <w:abstractNumId w:val="16"/>
  </w:num>
  <w:num w:numId="13">
    <w:abstractNumId w:val="11"/>
  </w:num>
  <w:num w:numId="14">
    <w:abstractNumId w:val="14"/>
  </w:num>
  <w:num w:numId="15">
    <w:abstractNumId w:val="1"/>
  </w:num>
  <w:num w:numId="16">
    <w:abstractNumId w:val="9"/>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hideSpellingErrors/>
  <w:hideGrammaticalErrors/>
  <w:defaultTabStop w:val="720"/>
  <w:hyphenationZone w:val="425"/>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34FE"/>
    <w:rsid w:val="00136984"/>
    <w:rsid w:val="001425F1"/>
    <w:rsid w:val="00142A9C"/>
    <w:rsid w:val="00150304"/>
    <w:rsid w:val="0015296D"/>
    <w:rsid w:val="00163622"/>
    <w:rsid w:val="001645A2"/>
    <w:rsid w:val="00164F4E"/>
    <w:rsid w:val="00165685"/>
    <w:rsid w:val="0017480A"/>
    <w:rsid w:val="0017545C"/>
    <w:rsid w:val="001766DF"/>
    <w:rsid w:val="00176F0D"/>
    <w:rsid w:val="00184120"/>
    <w:rsid w:val="00186C8F"/>
    <w:rsid w:val="0018753A"/>
    <w:rsid w:val="00197E68"/>
    <w:rsid w:val="001A1605"/>
    <w:rsid w:val="001A2F22"/>
    <w:rsid w:val="001B0C63"/>
    <w:rsid w:val="001B5029"/>
    <w:rsid w:val="001C7E4D"/>
    <w:rsid w:val="001D3A1D"/>
    <w:rsid w:val="001E4B3D"/>
    <w:rsid w:val="001F24FF"/>
    <w:rsid w:val="001F2913"/>
    <w:rsid w:val="001F707F"/>
    <w:rsid w:val="00200E88"/>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08A"/>
    <w:rsid w:val="00257F9E"/>
    <w:rsid w:val="00262634"/>
    <w:rsid w:val="002650C5"/>
    <w:rsid w:val="00275984"/>
    <w:rsid w:val="00280EC9"/>
    <w:rsid w:val="00282BEE"/>
    <w:rsid w:val="002859CC"/>
    <w:rsid w:val="00291D08"/>
    <w:rsid w:val="00293482"/>
    <w:rsid w:val="002A3D7C"/>
    <w:rsid w:val="002B0E4B"/>
    <w:rsid w:val="002C40B8"/>
    <w:rsid w:val="002D4726"/>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2564"/>
    <w:rsid w:val="003A4991"/>
    <w:rsid w:val="003A6E1A"/>
    <w:rsid w:val="003B1D0B"/>
    <w:rsid w:val="003B2172"/>
    <w:rsid w:val="003D1BDE"/>
    <w:rsid w:val="003E746A"/>
    <w:rsid w:val="003F5746"/>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4E44"/>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498F"/>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7720E"/>
    <w:rsid w:val="00A8290F"/>
    <w:rsid w:val="00AA41B3"/>
    <w:rsid w:val="00AA49A2"/>
    <w:rsid w:val="00AA5338"/>
    <w:rsid w:val="00AB1ED6"/>
    <w:rsid w:val="00AB397D"/>
    <w:rsid w:val="00AB638A"/>
    <w:rsid w:val="00AB65BF"/>
    <w:rsid w:val="00AB6E43"/>
    <w:rsid w:val="00AC1349"/>
    <w:rsid w:val="00AC62D1"/>
    <w:rsid w:val="00AC720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18E"/>
    <w:rsid w:val="00B82FFC"/>
    <w:rsid w:val="00BA1AB3"/>
    <w:rsid w:val="00BA55B7"/>
    <w:rsid w:val="00BA6421"/>
    <w:rsid w:val="00BB21AB"/>
    <w:rsid w:val="00BB4FEC"/>
    <w:rsid w:val="00BC3D56"/>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D3F33"/>
    <w:rsid w:val="00DE7D30"/>
    <w:rsid w:val="00E03C32"/>
    <w:rsid w:val="00E3111A"/>
    <w:rsid w:val="00E44959"/>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62F8E"/>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whitespace-pre-wrap">
    <w:name w:val="whitespace-pre-wrap"/>
    <w:basedOn w:val="Normal"/>
    <w:rsid w:val="00B8218E"/>
    <w:pPr>
      <w:spacing w:before="100" w:beforeAutospacing="1" w:after="100" w:afterAutospacing="1"/>
    </w:pPr>
    <w:rPr>
      <w:lang w:val="en-MY" w:eastAsia="en-GB"/>
    </w:rPr>
  </w:style>
  <w:style w:type="paragraph" w:customStyle="1" w:styleId="whitespace-normal">
    <w:name w:val="whitespace-normal"/>
    <w:basedOn w:val="Normal"/>
    <w:rsid w:val="00F62F8E"/>
    <w:pPr>
      <w:spacing w:before="100" w:beforeAutospacing="1" w:after="100" w:afterAutospacing="1"/>
    </w:pPr>
    <w:rPr>
      <w:lang w:val="en-MY" w:eastAsia="en-GB"/>
    </w:rPr>
  </w:style>
</w:styles>
</file>

<file path=word/webSettings.xml><?xml version="1.0" encoding="utf-8"?>
<w:webSettings xmlns:r="http://schemas.openxmlformats.org/officeDocument/2006/relationships" xmlns:w="http://schemas.openxmlformats.org/wordprocessingml/2006/main">
  <w:divs>
    <w:div w:id="36202151">
      <w:bodyDiv w:val="1"/>
      <w:marLeft w:val="0"/>
      <w:marRight w:val="0"/>
      <w:marTop w:val="0"/>
      <w:marBottom w:val="0"/>
      <w:divBdr>
        <w:top w:val="none" w:sz="0" w:space="0" w:color="auto"/>
        <w:left w:val="none" w:sz="0" w:space="0" w:color="auto"/>
        <w:bottom w:val="none" w:sz="0" w:space="0" w:color="auto"/>
        <w:right w:val="none" w:sz="0" w:space="0" w:color="auto"/>
      </w:divBdr>
    </w:div>
    <w:div w:id="228156049">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51111536">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808325184">
      <w:bodyDiv w:val="1"/>
      <w:marLeft w:val="0"/>
      <w:marRight w:val="0"/>
      <w:marTop w:val="0"/>
      <w:marBottom w:val="0"/>
      <w:divBdr>
        <w:top w:val="none" w:sz="0" w:space="0" w:color="auto"/>
        <w:left w:val="none" w:sz="0" w:space="0" w:color="auto"/>
        <w:bottom w:val="none" w:sz="0" w:space="0" w:color="auto"/>
        <w:right w:val="none" w:sz="0" w:space="0" w:color="auto"/>
      </w:divBdr>
    </w:div>
    <w:div w:id="841816102">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270897827">
      <w:bodyDiv w:val="1"/>
      <w:marLeft w:val="0"/>
      <w:marRight w:val="0"/>
      <w:marTop w:val="0"/>
      <w:marBottom w:val="0"/>
      <w:divBdr>
        <w:top w:val="none" w:sz="0" w:space="0" w:color="auto"/>
        <w:left w:val="none" w:sz="0" w:space="0" w:color="auto"/>
        <w:bottom w:val="none" w:sz="0" w:space="0" w:color="auto"/>
        <w:right w:val="none" w:sz="0" w:space="0" w:color="auto"/>
      </w:divBdr>
    </w:div>
    <w:div w:id="1309751162">
      <w:bodyDiv w:val="1"/>
      <w:marLeft w:val="0"/>
      <w:marRight w:val="0"/>
      <w:marTop w:val="0"/>
      <w:marBottom w:val="0"/>
      <w:divBdr>
        <w:top w:val="none" w:sz="0" w:space="0" w:color="auto"/>
        <w:left w:val="none" w:sz="0" w:space="0" w:color="auto"/>
        <w:bottom w:val="none" w:sz="0" w:space="0" w:color="auto"/>
        <w:right w:val="none" w:sz="0" w:space="0" w:color="auto"/>
      </w:divBdr>
    </w:div>
    <w:div w:id="1465348209">
      <w:bodyDiv w:val="1"/>
      <w:marLeft w:val="0"/>
      <w:marRight w:val="0"/>
      <w:marTop w:val="0"/>
      <w:marBottom w:val="0"/>
      <w:divBdr>
        <w:top w:val="none" w:sz="0" w:space="0" w:color="auto"/>
        <w:left w:val="none" w:sz="0" w:space="0" w:color="auto"/>
        <w:bottom w:val="none" w:sz="0" w:space="0" w:color="auto"/>
        <w:right w:val="none" w:sz="0" w:space="0" w:color="auto"/>
      </w:divBdr>
    </w:div>
    <w:div w:id="1543790957">
      <w:bodyDiv w:val="1"/>
      <w:marLeft w:val="0"/>
      <w:marRight w:val="0"/>
      <w:marTop w:val="0"/>
      <w:marBottom w:val="0"/>
      <w:divBdr>
        <w:top w:val="none" w:sz="0" w:space="0" w:color="auto"/>
        <w:left w:val="none" w:sz="0" w:space="0" w:color="auto"/>
        <w:bottom w:val="none" w:sz="0" w:space="0" w:color="auto"/>
        <w:right w:val="none" w:sz="0" w:space="0" w:color="auto"/>
      </w:divBdr>
    </w:div>
    <w:div w:id="1561819661">
      <w:bodyDiv w:val="1"/>
      <w:marLeft w:val="0"/>
      <w:marRight w:val="0"/>
      <w:marTop w:val="0"/>
      <w:marBottom w:val="0"/>
      <w:divBdr>
        <w:top w:val="none" w:sz="0" w:space="0" w:color="auto"/>
        <w:left w:val="none" w:sz="0" w:space="0" w:color="auto"/>
        <w:bottom w:val="none" w:sz="0" w:space="0" w:color="auto"/>
        <w:right w:val="none" w:sz="0" w:space="0" w:color="auto"/>
      </w:divBdr>
    </w:div>
    <w:div w:id="1571695072">
      <w:bodyDiv w:val="1"/>
      <w:marLeft w:val="0"/>
      <w:marRight w:val="0"/>
      <w:marTop w:val="0"/>
      <w:marBottom w:val="0"/>
      <w:divBdr>
        <w:top w:val="none" w:sz="0" w:space="0" w:color="auto"/>
        <w:left w:val="none" w:sz="0" w:space="0" w:color="auto"/>
        <w:bottom w:val="none" w:sz="0" w:space="0" w:color="auto"/>
        <w:right w:val="none" w:sz="0" w:space="0" w:color="auto"/>
      </w:divBdr>
    </w:div>
    <w:div w:id="1727029281">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878658624">
      <w:bodyDiv w:val="1"/>
      <w:marLeft w:val="0"/>
      <w:marRight w:val="0"/>
      <w:marTop w:val="0"/>
      <w:marBottom w:val="0"/>
      <w:divBdr>
        <w:top w:val="none" w:sz="0" w:space="0" w:color="auto"/>
        <w:left w:val="none" w:sz="0" w:space="0" w:color="auto"/>
        <w:bottom w:val="none" w:sz="0" w:space="0" w:color="auto"/>
        <w:right w:val="none" w:sz="0" w:space="0" w:color="auto"/>
      </w:divBdr>
    </w:div>
    <w:div w:id="199591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disease-and-health-research-development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2</Pages>
  <Words>641</Words>
  <Characters>3656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4289</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User</cp:lastModifiedBy>
  <cp:revision>108</cp:revision>
  <dcterms:created xsi:type="dcterms:W3CDTF">2023-08-30T09:21:00Z</dcterms:created>
  <dcterms:modified xsi:type="dcterms:W3CDTF">2025-02-20T07:00:00Z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