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B52F1" w14:paraId="1643A4CA" w14:textId="77777777" w:rsidTr="004847FF">
        <w:trPr>
          <w:trHeight w:val="450"/>
        </w:trPr>
        <w:tc>
          <w:tcPr>
            <w:tcW w:w="5000" w:type="pct"/>
            <w:gridSpan w:val="2"/>
            <w:tcBorders>
              <w:top w:val="nil"/>
              <w:left w:val="nil"/>
              <w:right w:val="nil"/>
            </w:tcBorders>
          </w:tcPr>
          <w:p w14:paraId="4C55E51F" w14:textId="77777777" w:rsidR="00602F7D" w:rsidRPr="00BB52F1" w:rsidRDefault="00602F7D" w:rsidP="00F2643C">
            <w:pPr>
              <w:pStyle w:val="Heading2"/>
              <w:jc w:val="left"/>
              <w:rPr>
                <w:rFonts w:ascii="Arial" w:hAnsi="Arial" w:cs="Arial"/>
                <w:b w:val="0"/>
                <w:bCs w:val="0"/>
                <w:lang w:val="en-US"/>
              </w:rPr>
            </w:pPr>
          </w:p>
        </w:tc>
      </w:tr>
      <w:tr w:rsidR="0000007A" w:rsidRPr="00BB52F1" w14:paraId="127EAD7E" w14:textId="77777777" w:rsidTr="00954987">
        <w:trPr>
          <w:trHeight w:val="60"/>
        </w:trPr>
        <w:tc>
          <w:tcPr>
            <w:tcW w:w="1234" w:type="pct"/>
          </w:tcPr>
          <w:p w14:paraId="3C159AA5" w14:textId="77777777" w:rsidR="0000007A" w:rsidRPr="00BB52F1" w:rsidRDefault="00D27A79" w:rsidP="00696CAD">
            <w:pPr>
              <w:pStyle w:val="BodyText"/>
              <w:ind w:left="90"/>
              <w:jc w:val="left"/>
              <w:rPr>
                <w:rFonts w:ascii="Arial" w:hAnsi="Arial" w:cs="Arial"/>
                <w:bCs/>
                <w:sz w:val="20"/>
                <w:szCs w:val="20"/>
                <w:lang w:val="en-GB"/>
              </w:rPr>
            </w:pPr>
            <w:r w:rsidRPr="00BB52F1">
              <w:rPr>
                <w:rFonts w:ascii="Arial" w:hAnsi="Arial" w:cs="Arial"/>
                <w:bCs/>
                <w:sz w:val="20"/>
                <w:szCs w:val="20"/>
                <w:lang w:val="en-GB"/>
              </w:rPr>
              <w:t xml:space="preserve">Book </w:t>
            </w:r>
            <w:r w:rsidR="0000007A" w:rsidRPr="00BB52F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62DD1ED" w:rsidR="0000007A" w:rsidRPr="00BB52F1" w:rsidRDefault="004A2C3F" w:rsidP="00054BC4">
            <w:pPr>
              <w:pStyle w:val="NormalWeb"/>
              <w:rPr>
                <w:rFonts w:ascii="Arial" w:hAnsi="Arial" w:cs="Arial"/>
                <w:b/>
                <w:bCs/>
                <w:sz w:val="20"/>
                <w:szCs w:val="20"/>
                <w:u w:val="single"/>
              </w:rPr>
            </w:pPr>
            <w:hyperlink r:id="rId7" w:history="1">
              <w:r w:rsidR="005A0952" w:rsidRPr="00BB52F1">
                <w:rPr>
                  <w:rStyle w:val="Hyperlink"/>
                  <w:rFonts w:ascii="Arial" w:hAnsi="Arial" w:cs="Arial"/>
                  <w:sz w:val="20"/>
                  <w:szCs w:val="20"/>
                </w:rPr>
                <w:t>Pharmaceutical Science: New Insights and Developments</w:t>
              </w:r>
            </w:hyperlink>
          </w:p>
        </w:tc>
      </w:tr>
      <w:tr w:rsidR="0000007A" w:rsidRPr="00BB52F1" w14:paraId="73C90375" w14:textId="77777777" w:rsidTr="00954987">
        <w:trPr>
          <w:trHeight w:val="60"/>
        </w:trPr>
        <w:tc>
          <w:tcPr>
            <w:tcW w:w="1234" w:type="pct"/>
          </w:tcPr>
          <w:p w14:paraId="20D28135" w14:textId="77777777" w:rsidR="0000007A" w:rsidRPr="00BB52F1" w:rsidRDefault="0000007A" w:rsidP="00696CAD">
            <w:pPr>
              <w:pStyle w:val="BodyText"/>
              <w:ind w:left="90"/>
              <w:jc w:val="left"/>
              <w:rPr>
                <w:rFonts w:ascii="Arial" w:hAnsi="Arial" w:cs="Arial"/>
                <w:bCs/>
                <w:sz w:val="20"/>
                <w:szCs w:val="20"/>
                <w:lang w:val="en-GB"/>
              </w:rPr>
            </w:pPr>
            <w:r w:rsidRPr="00BB52F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A33D5F7" w:rsidR="0000007A" w:rsidRPr="00BB52F1"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BB52F1">
              <w:rPr>
                <w:rFonts w:ascii="Arial" w:hAnsi="Arial" w:cs="Arial"/>
                <w:b/>
                <w:bCs/>
                <w:sz w:val="20"/>
                <w:szCs w:val="20"/>
                <w:lang w:val="en-GB"/>
              </w:rPr>
              <w:t>Ms_BP</w:t>
            </w:r>
            <w:r w:rsidR="00FC432A" w:rsidRPr="00BB52F1">
              <w:rPr>
                <w:rFonts w:ascii="Arial" w:hAnsi="Arial" w:cs="Arial"/>
                <w:b/>
                <w:bCs/>
                <w:sz w:val="20"/>
                <w:szCs w:val="20"/>
                <w:lang w:val="en-GB"/>
              </w:rPr>
              <w:t>R</w:t>
            </w:r>
            <w:proofErr w:type="spellEnd"/>
            <w:r w:rsidRPr="00BB52F1">
              <w:rPr>
                <w:rFonts w:ascii="Arial" w:hAnsi="Arial" w:cs="Arial"/>
                <w:b/>
                <w:bCs/>
                <w:sz w:val="20"/>
                <w:szCs w:val="20"/>
                <w:lang w:val="en-GB"/>
              </w:rPr>
              <w:t>_</w:t>
            </w:r>
            <w:r w:rsidR="004718E3" w:rsidRPr="00BB52F1">
              <w:rPr>
                <w:rFonts w:ascii="Arial" w:hAnsi="Arial" w:cs="Arial"/>
                <w:b/>
                <w:bCs/>
                <w:sz w:val="20"/>
                <w:szCs w:val="20"/>
              </w:rPr>
              <w:t>4293</w:t>
            </w:r>
          </w:p>
        </w:tc>
      </w:tr>
      <w:tr w:rsidR="0000007A" w:rsidRPr="00BB52F1" w14:paraId="05B60576" w14:textId="77777777" w:rsidTr="00954987">
        <w:trPr>
          <w:trHeight w:val="60"/>
        </w:trPr>
        <w:tc>
          <w:tcPr>
            <w:tcW w:w="1234" w:type="pct"/>
          </w:tcPr>
          <w:p w14:paraId="0196A627" w14:textId="77777777" w:rsidR="0000007A" w:rsidRPr="00BB52F1" w:rsidRDefault="0000007A" w:rsidP="00696CAD">
            <w:pPr>
              <w:pStyle w:val="BodyText"/>
              <w:ind w:left="90"/>
              <w:jc w:val="left"/>
              <w:rPr>
                <w:rFonts w:ascii="Arial" w:hAnsi="Arial" w:cs="Arial"/>
                <w:bCs/>
                <w:sz w:val="20"/>
                <w:szCs w:val="20"/>
                <w:lang w:val="en-GB"/>
              </w:rPr>
            </w:pPr>
            <w:r w:rsidRPr="00BB52F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F8C1547" w:rsidR="0000007A" w:rsidRPr="00BB52F1" w:rsidRDefault="005A0952" w:rsidP="000450FC">
            <w:pPr>
              <w:pStyle w:val="NormalWeb"/>
              <w:spacing w:before="0" w:beforeAutospacing="0" w:after="0" w:afterAutospacing="0"/>
              <w:rPr>
                <w:rFonts w:ascii="Arial" w:hAnsi="Arial" w:cs="Arial"/>
                <w:b/>
                <w:sz w:val="20"/>
                <w:szCs w:val="20"/>
                <w:highlight w:val="yellow"/>
              </w:rPr>
            </w:pPr>
            <w:r w:rsidRPr="00BB52F1">
              <w:rPr>
                <w:rFonts w:ascii="Arial" w:hAnsi="Arial" w:cs="Arial"/>
                <w:b/>
                <w:sz w:val="20"/>
                <w:szCs w:val="20"/>
              </w:rPr>
              <w:t>Nanoparticles: Characteristics, Preparation, Applications, and Challenges in Modern Technologies</w:t>
            </w:r>
          </w:p>
        </w:tc>
      </w:tr>
      <w:tr w:rsidR="00CF0BBB" w:rsidRPr="00BB52F1" w14:paraId="6D508B1C" w14:textId="77777777" w:rsidTr="00954987">
        <w:trPr>
          <w:trHeight w:val="60"/>
        </w:trPr>
        <w:tc>
          <w:tcPr>
            <w:tcW w:w="1234" w:type="pct"/>
          </w:tcPr>
          <w:p w14:paraId="32FC28F7" w14:textId="77777777" w:rsidR="00CF0BBB" w:rsidRPr="00BB52F1" w:rsidRDefault="00CF0BBB" w:rsidP="00696CAD">
            <w:pPr>
              <w:pStyle w:val="BodyText"/>
              <w:ind w:left="90"/>
              <w:jc w:val="left"/>
              <w:rPr>
                <w:rFonts w:ascii="Arial" w:hAnsi="Arial" w:cs="Arial"/>
                <w:bCs/>
                <w:sz w:val="20"/>
                <w:szCs w:val="20"/>
                <w:lang w:val="en-GB"/>
              </w:rPr>
            </w:pPr>
            <w:r w:rsidRPr="00BB52F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425915E" w:rsidR="00CF0BBB" w:rsidRPr="00BB52F1" w:rsidRDefault="005A0952" w:rsidP="000450FC">
            <w:pPr>
              <w:pStyle w:val="NormalWeb"/>
              <w:spacing w:before="0" w:beforeAutospacing="0" w:after="0" w:afterAutospacing="0"/>
              <w:rPr>
                <w:rFonts w:ascii="Arial" w:hAnsi="Arial" w:cs="Arial"/>
                <w:b/>
                <w:sz w:val="20"/>
                <w:szCs w:val="20"/>
                <w:lang w:val="en-GB"/>
              </w:rPr>
            </w:pPr>
            <w:r w:rsidRPr="00BB52F1">
              <w:rPr>
                <w:rFonts w:ascii="Arial" w:hAnsi="Arial" w:cs="Arial"/>
                <w:b/>
                <w:sz w:val="20"/>
                <w:szCs w:val="20"/>
                <w:lang w:val="en-GB"/>
              </w:rPr>
              <w:t>BOOK CHAPTER</w:t>
            </w:r>
          </w:p>
        </w:tc>
      </w:tr>
    </w:tbl>
    <w:p w14:paraId="5A743ECE" w14:textId="08176C4C" w:rsidR="00D27A79" w:rsidRPr="00954987" w:rsidRDefault="00D27A79" w:rsidP="00954987">
      <w:pPr>
        <w:rPr>
          <w:rFonts w:ascii="Arial" w:eastAsia="Arial Unicode MS" w:hAnsi="Arial" w:cs="Arial"/>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9"/>
        <w:gridCol w:w="10063"/>
        <w:gridCol w:w="5448"/>
      </w:tblGrid>
      <w:tr w:rsidR="00F1171E" w:rsidRPr="00BB52F1" w14:paraId="71A94C1F" w14:textId="77777777" w:rsidTr="007222C8">
        <w:tc>
          <w:tcPr>
            <w:tcW w:w="5000" w:type="pct"/>
            <w:gridSpan w:val="3"/>
            <w:tcBorders>
              <w:top w:val="nil"/>
              <w:left w:val="nil"/>
              <w:right w:val="nil"/>
            </w:tcBorders>
            <w:noWrap/>
          </w:tcPr>
          <w:p w14:paraId="0BC15285" w14:textId="75BEB51F" w:rsidR="00F1171E" w:rsidRPr="00BB52F1" w:rsidRDefault="00F1171E" w:rsidP="007222C8">
            <w:pPr>
              <w:pStyle w:val="Heading2"/>
              <w:jc w:val="left"/>
              <w:rPr>
                <w:rFonts w:ascii="Arial" w:hAnsi="Arial" w:cs="Arial"/>
                <w:lang w:val="en-GB"/>
              </w:rPr>
            </w:pPr>
            <w:r w:rsidRPr="00BB52F1">
              <w:rPr>
                <w:rFonts w:ascii="Arial" w:hAnsi="Arial" w:cs="Arial"/>
                <w:highlight w:val="yellow"/>
                <w:lang w:val="en-GB"/>
              </w:rPr>
              <w:t>PART  1:</w:t>
            </w:r>
            <w:r w:rsidRPr="00BB52F1">
              <w:rPr>
                <w:rFonts w:ascii="Arial" w:hAnsi="Arial" w:cs="Arial"/>
                <w:lang w:val="en-GB"/>
              </w:rPr>
              <w:t xml:space="preserve"> Comments</w:t>
            </w:r>
          </w:p>
          <w:p w14:paraId="1287753C" w14:textId="77777777" w:rsidR="00F1171E" w:rsidRPr="00BB52F1" w:rsidRDefault="00F1171E" w:rsidP="007222C8">
            <w:pPr>
              <w:rPr>
                <w:rFonts w:ascii="Arial" w:hAnsi="Arial" w:cs="Arial"/>
                <w:sz w:val="20"/>
                <w:szCs w:val="20"/>
                <w:lang w:val="en-GB"/>
              </w:rPr>
            </w:pPr>
          </w:p>
        </w:tc>
      </w:tr>
      <w:tr w:rsidR="00F1171E" w:rsidRPr="00BB52F1" w14:paraId="5EA12279" w14:textId="77777777" w:rsidTr="00A27DA3">
        <w:tc>
          <w:tcPr>
            <w:tcW w:w="1333" w:type="pct"/>
            <w:noWrap/>
          </w:tcPr>
          <w:p w14:paraId="7AE9682F" w14:textId="77777777" w:rsidR="00F1171E" w:rsidRPr="00BB52F1" w:rsidRDefault="00F1171E" w:rsidP="007222C8">
            <w:pPr>
              <w:pStyle w:val="Heading2"/>
              <w:jc w:val="left"/>
              <w:rPr>
                <w:rFonts w:ascii="Arial" w:hAnsi="Arial" w:cs="Arial"/>
                <w:lang w:val="en-GB"/>
              </w:rPr>
            </w:pPr>
          </w:p>
        </w:tc>
        <w:tc>
          <w:tcPr>
            <w:tcW w:w="2379" w:type="pct"/>
          </w:tcPr>
          <w:p w14:paraId="674EDCCA" w14:textId="77777777" w:rsidR="00F1171E" w:rsidRPr="00BB52F1" w:rsidRDefault="00F1171E" w:rsidP="007222C8">
            <w:pPr>
              <w:pStyle w:val="Heading2"/>
              <w:jc w:val="left"/>
              <w:rPr>
                <w:rFonts w:ascii="Arial" w:hAnsi="Arial" w:cs="Arial"/>
                <w:lang w:val="en-GB"/>
              </w:rPr>
            </w:pPr>
            <w:r w:rsidRPr="00BB52F1">
              <w:rPr>
                <w:rFonts w:ascii="Arial" w:hAnsi="Arial" w:cs="Arial"/>
                <w:lang w:val="en-GB"/>
              </w:rPr>
              <w:t>Reviewer’s comment</w:t>
            </w:r>
          </w:p>
        </w:tc>
        <w:tc>
          <w:tcPr>
            <w:tcW w:w="1288" w:type="pct"/>
          </w:tcPr>
          <w:p w14:paraId="57792C30" w14:textId="77777777" w:rsidR="00F1171E" w:rsidRPr="00BB52F1" w:rsidRDefault="00F1171E" w:rsidP="007222C8">
            <w:pPr>
              <w:pStyle w:val="Heading2"/>
              <w:jc w:val="left"/>
              <w:rPr>
                <w:rFonts w:ascii="Arial" w:hAnsi="Arial" w:cs="Arial"/>
                <w:b w:val="0"/>
                <w:lang w:val="en-GB"/>
              </w:rPr>
            </w:pPr>
            <w:r w:rsidRPr="00BB52F1">
              <w:rPr>
                <w:rFonts w:ascii="Arial" w:hAnsi="Arial" w:cs="Arial"/>
                <w:lang w:val="en-GB"/>
              </w:rPr>
              <w:t>Author’s Feedback</w:t>
            </w:r>
            <w:r w:rsidRPr="00BB52F1">
              <w:rPr>
                <w:rFonts w:ascii="Arial" w:hAnsi="Arial" w:cs="Arial"/>
                <w:b w:val="0"/>
                <w:lang w:val="en-GB"/>
              </w:rPr>
              <w:t xml:space="preserve"> </w:t>
            </w:r>
            <w:r w:rsidRPr="00BB52F1">
              <w:rPr>
                <w:rFonts w:ascii="Arial" w:hAnsi="Arial" w:cs="Arial"/>
                <w:b w:val="0"/>
                <w:i/>
                <w:lang w:val="en-GB"/>
              </w:rPr>
              <w:t>(Please correct the manuscript and highlight that part in the manuscript. It is mandatory that authors should write his/her feedback here)</w:t>
            </w:r>
          </w:p>
        </w:tc>
      </w:tr>
      <w:tr w:rsidR="00F1171E" w:rsidRPr="00BB52F1" w14:paraId="5C0AB4EC" w14:textId="77777777" w:rsidTr="00A27DA3">
        <w:trPr>
          <w:trHeight w:val="1264"/>
        </w:trPr>
        <w:tc>
          <w:tcPr>
            <w:tcW w:w="1333" w:type="pct"/>
            <w:noWrap/>
          </w:tcPr>
          <w:p w14:paraId="66B47184" w14:textId="48030299" w:rsidR="00F1171E" w:rsidRPr="00BB52F1" w:rsidRDefault="00F1171E" w:rsidP="007222C8">
            <w:pPr>
              <w:ind w:left="360"/>
              <w:rPr>
                <w:rFonts w:ascii="Arial" w:hAnsi="Arial" w:cs="Arial"/>
                <w:b/>
                <w:bCs/>
                <w:sz w:val="20"/>
                <w:szCs w:val="20"/>
                <w:lang w:val="en-GB"/>
              </w:rPr>
            </w:pPr>
            <w:r w:rsidRPr="00BB52F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B52F1" w:rsidRDefault="00F1171E" w:rsidP="007222C8">
            <w:pPr>
              <w:ind w:left="360"/>
              <w:rPr>
                <w:rFonts w:ascii="Arial" w:eastAsia="MS Mincho" w:hAnsi="Arial" w:cs="Arial"/>
                <w:b/>
                <w:bCs/>
                <w:sz w:val="20"/>
                <w:szCs w:val="20"/>
                <w:lang w:val="en-GB"/>
              </w:rPr>
            </w:pPr>
          </w:p>
        </w:tc>
        <w:tc>
          <w:tcPr>
            <w:tcW w:w="2379" w:type="pct"/>
          </w:tcPr>
          <w:p w14:paraId="7DBC9196" w14:textId="57CCAF49" w:rsidR="00F1171E" w:rsidRPr="00BB52F1" w:rsidRDefault="00D61F22" w:rsidP="00D61F22">
            <w:pPr>
              <w:spacing w:before="100" w:beforeAutospacing="1" w:after="100" w:afterAutospacing="1"/>
              <w:jc w:val="both"/>
              <w:rPr>
                <w:rFonts w:ascii="Arial" w:hAnsi="Arial" w:cs="Arial"/>
                <w:b/>
                <w:bCs/>
                <w:sz w:val="20"/>
                <w:szCs w:val="20"/>
                <w:lang w:val="en-IN"/>
              </w:rPr>
            </w:pPr>
            <w:r w:rsidRPr="00BB52F1">
              <w:rPr>
                <w:rFonts w:ascii="Arial" w:hAnsi="Arial" w:cs="Arial"/>
                <w:sz w:val="20"/>
                <w:szCs w:val="20"/>
                <w:lang w:val="en-IN" w:eastAsia="en-IN"/>
              </w:rPr>
              <w:t>This manuscript provides a comprehensive review of nanoparticles, detailing their characteristics, preparation methods, and diverse applications across modern technologies. It highlights the potential of nanoparticles to revolutionize fields such as medicine, energy, and environmental science. Additionally, it addresses critical challenges like scalability and toxicity, offering insights essential for future research and development. This contribution is particularly valuable for researchers and technologists aiming to harness nanoparticles for innovative solutions.</w:t>
            </w:r>
          </w:p>
        </w:tc>
        <w:tc>
          <w:tcPr>
            <w:tcW w:w="1288" w:type="pct"/>
          </w:tcPr>
          <w:p w14:paraId="462A339C" w14:textId="77777777" w:rsidR="00F1171E" w:rsidRPr="00BB52F1" w:rsidRDefault="00F1171E" w:rsidP="007222C8">
            <w:pPr>
              <w:pStyle w:val="Heading2"/>
              <w:jc w:val="left"/>
              <w:rPr>
                <w:rFonts w:ascii="Arial" w:hAnsi="Arial" w:cs="Arial"/>
                <w:b w:val="0"/>
                <w:lang w:val="en-GB"/>
              </w:rPr>
            </w:pPr>
          </w:p>
        </w:tc>
      </w:tr>
      <w:tr w:rsidR="00F1171E" w:rsidRPr="00BB52F1" w14:paraId="0D8B5B2C" w14:textId="77777777" w:rsidTr="00A27DA3">
        <w:trPr>
          <w:trHeight w:val="70"/>
        </w:trPr>
        <w:tc>
          <w:tcPr>
            <w:tcW w:w="1333" w:type="pct"/>
            <w:noWrap/>
          </w:tcPr>
          <w:p w14:paraId="21CBA5FE" w14:textId="77777777" w:rsidR="00F1171E" w:rsidRPr="00BB52F1" w:rsidRDefault="00F1171E" w:rsidP="007222C8">
            <w:pPr>
              <w:ind w:left="360"/>
              <w:rPr>
                <w:rFonts w:ascii="Arial" w:hAnsi="Arial" w:cs="Arial"/>
                <w:b/>
                <w:bCs/>
                <w:sz w:val="20"/>
                <w:szCs w:val="20"/>
                <w:lang w:val="en-GB"/>
              </w:rPr>
            </w:pPr>
            <w:r w:rsidRPr="00BB52F1">
              <w:rPr>
                <w:rFonts w:ascii="Arial" w:hAnsi="Arial" w:cs="Arial"/>
                <w:b/>
                <w:bCs/>
                <w:sz w:val="20"/>
                <w:szCs w:val="20"/>
                <w:lang w:val="en-GB"/>
              </w:rPr>
              <w:t>Is the title of the article suitable?</w:t>
            </w:r>
          </w:p>
          <w:p w14:paraId="0275B919" w14:textId="0BA5E681" w:rsidR="00F1171E" w:rsidRPr="00A27DA3" w:rsidRDefault="00F1171E" w:rsidP="00A27DA3">
            <w:pPr>
              <w:ind w:left="360"/>
              <w:rPr>
                <w:rFonts w:ascii="Arial" w:hAnsi="Arial" w:cs="Arial"/>
                <w:b/>
                <w:bCs/>
                <w:sz w:val="20"/>
                <w:szCs w:val="20"/>
                <w:lang w:val="en-GB"/>
              </w:rPr>
            </w:pPr>
            <w:r w:rsidRPr="00BB52F1">
              <w:rPr>
                <w:rFonts w:ascii="Arial" w:hAnsi="Arial" w:cs="Arial"/>
                <w:b/>
                <w:bCs/>
                <w:sz w:val="20"/>
                <w:szCs w:val="20"/>
                <w:lang w:val="en-GB"/>
              </w:rPr>
              <w:t>(If not please suggest an alternative title)</w:t>
            </w:r>
          </w:p>
        </w:tc>
        <w:tc>
          <w:tcPr>
            <w:tcW w:w="2379" w:type="pct"/>
          </w:tcPr>
          <w:p w14:paraId="794AA9A7" w14:textId="6C808120" w:rsidR="00F1171E" w:rsidRPr="00BB52F1" w:rsidRDefault="00D61F22" w:rsidP="00D61F22">
            <w:pPr>
              <w:spacing w:before="100" w:beforeAutospacing="1" w:after="100" w:afterAutospacing="1"/>
              <w:jc w:val="both"/>
              <w:rPr>
                <w:rFonts w:ascii="Arial" w:hAnsi="Arial" w:cs="Arial"/>
                <w:sz w:val="20"/>
                <w:szCs w:val="20"/>
                <w:lang w:val="en-IN" w:eastAsia="en-IN"/>
              </w:rPr>
            </w:pPr>
            <w:r w:rsidRPr="00BB52F1">
              <w:rPr>
                <w:rFonts w:ascii="Arial" w:hAnsi="Arial" w:cs="Arial"/>
                <w:sz w:val="20"/>
                <w:szCs w:val="20"/>
                <w:lang w:val="en-IN" w:eastAsia="en-IN"/>
              </w:rPr>
              <w:t>The title, "Nanoparticles: Characteristics, Preparation, Applications, and Challenges in Modern Technologies," is suitable and accurately reflects the manuscript's content. No changes are suggested.</w:t>
            </w:r>
          </w:p>
        </w:tc>
        <w:tc>
          <w:tcPr>
            <w:tcW w:w="1288" w:type="pct"/>
          </w:tcPr>
          <w:p w14:paraId="405B6701" w14:textId="77777777" w:rsidR="00F1171E" w:rsidRPr="00BB52F1" w:rsidRDefault="00F1171E" w:rsidP="007222C8">
            <w:pPr>
              <w:pStyle w:val="Heading2"/>
              <w:jc w:val="left"/>
              <w:rPr>
                <w:rFonts w:ascii="Arial" w:hAnsi="Arial" w:cs="Arial"/>
                <w:b w:val="0"/>
                <w:lang w:val="en-GB"/>
              </w:rPr>
            </w:pPr>
          </w:p>
        </w:tc>
      </w:tr>
      <w:tr w:rsidR="00F1171E" w:rsidRPr="00BB52F1" w14:paraId="5604762A" w14:textId="77777777" w:rsidTr="00A27DA3">
        <w:trPr>
          <w:trHeight w:val="143"/>
        </w:trPr>
        <w:tc>
          <w:tcPr>
            <w:tcW w:w="1333" w:type="pct"/>
            <w:noWrap/>
          </w:tcPr>
          <w:p w14:paraId="3635573D" w14:textId="77777777" w:rsidR="00F1171E" w:rsidRPr="00BB52F1" w:rsidRDefault="00F1171E" w:rsidP="007222C8">
            <w:pPr>
              <w:pStyle w:val="Heading2"/>
              <w:ind w:left="360"/>
              <w:jc w:val="left"/>
              <w:rPr>
                <w:rFonts w:ascii="Arial" w:hAnsi="Arial" w:cs="Arial"/>
                <w:lang w:val="en-GB"/>
              </w:rPr>
            </w:pPr>
            <w:r w:rsidRPr="00BB52F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B52F1" w:rsidRDefault="00F1171E" w:rsidP="007222C8">
            <w:pPr>
              <w:pStyle w:val="Heading2"/>
              <w:jc w:val="left"/>
              <w:rPr>
                <w:rFonts w:ascii="Arial" w:hAnsi="Arial" w:cs="Arial"/>
                <w:u w:val="single"/>
                <w:lang w:val="en-GB"/>
              </w:rPr>
            </w:pPr>
          </w:p>
        </w:tc>
        <w:tc>
          <w:tcPr>
            <w:tcW w:w="2379" w:type="pct"/>
          </w:tcPr>
          <w:p w14:paraId="0FB7E83A" w14:textId="720E80E5" w:rsidR="00F1171E" w:rsidRPr="00A27DA3" w:rsidRDefault="00D61F22" w:rsidP="00A27DA3">
            <w:pPr>
              <w:spacing w:before="100" w:beforeAutospacing="1" w:after="100" w:afterAutospacing="1"/>
              <w:jc w:val="both"/>
              <w:rPr>
                <w:rFonts w:ascii="Arial" w:hAnsi="Arial" w:cs="Arial"/>
                <w:sz w:val="20"/>
                <w:szCs w:val="20"/>
                <w:lang w:val="en-IN" w:eastAsia="en-IN"/>
              </w:rPr>
            </w:pPr>
            <w:r w:rsidRPr="00BB52F1">
              <w:rPr>
                <w:rFonts w:ascii="Arial" w:hAnsi="Arial" w:cs="Arial"/>
                <w:sz w:val="20"/>
                <w:szCs w:val="20"/>
                <w:lang w:val="en-IN" w:eastAsia="en-IN"/>
              </w:rPr>
              <w:t>The abstract is comprehensive and provides a clear summary of the manuscript’s key points. No additional information is required, but minor improvements have been made to enhance clarity and readability. Changes have been highlighted in the manuscript.</w:t>
            </w:r>
          </w:p>
        </w:tc>
        <w:tc>
          <w:tcPr>
            <w:tcW w:w="1288" w:type="pct"/>
          </w:tcPr>
          <w:p w14:paraId="1D54B730" w14:textId="77777777" w:rsidR="00F1171E" w:rsidRPr="00BB52F1" w:rsidRDefault="00F1171E" w:rsidP="007222C8">
            <w:pPr>
              <w:pStyle w:val="Heading2"/>
              <w:jc w:val="left"/>
              <w:rPr>
                <w:rFonts w:ascii="Arial" w:hAnsi="Arial" w:cs="Arial"/>
                <w:b w:val="0"/>
                <w:lang w:val="en-GB"/>
              </w:rPr>
            </w:pPr>
          </w:p>
        </w:tc>
      </w:tr>
      <w:tr w:rsidR="00F1171E" w:rsidRPr="00BB52F1" w14:paraId="2F579F54" w14:textId="77777777" w:rsidTr="00A27DA3">
        <w:trPr>
          <w:trHeight w:val="408"/>
        </w:trPr>
        <w:tc>
          <w:tcPr>
            <w:tcW w:w="1333" w:type="pct"/>
            <w:noWrap/>
          </w:tcPr>
          <w:p w14:paraId="04361F46" w14:textId="368783AB" w:rsidR="00F1171E" w:rsidRPr="00BB52F1" w:rsidRDefault="00DC6FED" w:rsidP="007222C8">
            <w:pPr>
              <w:ind w:left="360"/>
              <w:rPr>
                <w:rFonts w:ascii="Arial" w:hAnsi="Arial" w:cs="Arial"/>
                <w:b/>
                <w:bCs/>
                <w:sz w:val="20"/>
                <w:szCs w:val="20"/>
                <w:u w:val="single"/>
                <w:lang w:val="en-GB"/>
              </w:rPr>
            </w:pPr>
            <w:r w:rsidRPr="00BB52F1">
              <w:rPr>
                <w:rFonts w:ascii="Arial" w:hAnsi="Arial" w:cs="Arial"/>
                <w:b/>
                <w:bCs/>
                <w:sz w:val="20"/>
                <w:szCs w:val="20"/>
                <w:lang w:val="en-GB"/>
              </w:rPr>
              <w:t xml:space="preserve">Is the manuscript scientifically, correct? Please write here. </w:t>
            </w:r>
          </w:p>
        </w:tc>
        <w:tc>
          <w:tcPr>
            <w:tcW w:w="2379" w:type="pct"/>
          </w:tcPr>
          <w:p w14:paraId="2B5A7721" w14:textId="3B0335C0" w:rsidR="00F1171E" w:rsidRPr="00BB52F1" w:rsidRDefault="00D61F22" w:rsidP="00D61F22">
            <w:pPr>
              <w:spacing w:before="100" w:beforeAutospacing="1" w:after="100" w:afterAutospacing="1"/>
              <w:jc w:val="both"/>
              <w:rPr>
                <w:rFonts w:ascii="Arial" w:hAnsi="Arial" w:cs="Arial"/>
                <w:b/>
                <w:bCs/>
                <w:sz w:val="20"/>
                <w:szCs w:val="20"/>
                <w:lang w:val="en-GB"/>
              </w:rPr>
            </w:pPr>
            <w:r w:rsidRPr="00BB52F1">
              <w:rPr>
                <w:rFonts w:ascii="Arial" w:hAnsi="Arial" w:cs="Arial"/>
                <w:sz w:val="20"/>
                <w:szCs w:val="20"/>
                <w:lang w:val="en-IN" w:eastAsia="en-IN"/>
              </w:rPr>
              <w:t>Yes, the manuscript is scientifically accurate. All statements are supported by recent research and literature. No inaccuracies were identified during the review.</w:t>
            </w:r>
          </w:p>
        </w:tc>
        <w:tc>
          <w:tcPr>
            <w:tcW w:w="1288" w:type="pct"/>
          </w:tcPr>
          <w:p w14:paraId="4898F764" w14:textId="77777777" w:rsidR="00F1171E" w:rsidRPr="00BB52F1" w:rsidRDefault="00F1171E" w:rsidP="007222C8">
            <w:pPr>
              <w:pStyle w:val="Heading2"/>
              <w:jc w:val="left"/>
              <w:rPr>
                <w:rFonts w:ascii="Arial" w:hAnsi="Arial" w:cs="Arial"/>
                <w:b w:val="0"/>
                <w:lang w:val="en-GB"/>
              </w:rPr>
            </w:pPr>
          </w:p>
        </w:tc>
      </w:tr>
      <w:tr w:rsidR="00F1171E" w:rsidRPr="00BB52F1" w14:paraId="73739464" w14:textId="77777777" w:rsidTr="00A27DA3">
        <w:trPr>
          <w:trHeight w:val="703"/>
        </w:trPr>
        <w:tc>
          <w:tcPr>
            <w:tcW w:w="1333" w:type="pct"/>
            <w:noWrap/>
          </w:tcPr>
          <w:p w14:paraId="09C25322" w14:textId="77777777" w:rsidR="00F1171E" w:rsidRPr="00BB52F1" w:rsidRDefault="00F1171E" w:rsidP="007222C8">
            <w:pPr>
              <w:ind w:left="360"/>
              <w:rPr>
                <w:rFonts w:ascii="Arial" w:hAnsi="Arial" w:cs="Arial"/>
                <w:b/>
                <w:bCs/>
                <w:sz w:val="20"/>
                <w:szCs w:val="20"/>
                <w:lang w:val="en-GB"/>
              </w:rPr>
            </w:pPr>
            <w:r w:rsidRPr="00BB52F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B52F1" w:rsidRDefault="00F1171E" w:rsidP="007222C8">
            <w:pPr>
              <w:ind w:left="360"/>
              <w:rPr>
                <w:rFonts w:ascii="Arial" w:hAnsi="Arial" w:cs="Arial"/>
                <w:b/>
                <w:bCs/>
                <w:sz w:val="20"/>
                <w:szCs w:val="20"/>
                <w:u w:val="single"/>
                <w:lang w:val="en-GB"/>
              </w:rPr>
            </w:pPr>
            <w:r w:rsidRPr="00BB52F1">
              <w:rPr>
                <w:rFonts w:ascii="Arial" w:hAnsi="Arial" w:cs="Arial"/>
                <w:b/>
                <w:bCs/>
                <w:sz w:val="20"/>
                <w:szCs w:val="20"/>
                <w:u w:val="single"/>
                <w:lang w:val="en-GB"/>
              </w:rPr>
              <w:t>-</w:t>
            </w:r>
          </w:p>
        </w:tc>
        <w:tc>
          <w:tcPr>
            <w:tcW w:w="2379" w:type="pct"/>
          </w:tcPr>
          <w:p w14:paraId="24FE0567" w14:textId="11E66836" w:rsidR="00F1171E" w:rsidRPr="00BB52F1" w:rsidRDefault="00D61F22" w:rsidP="00D61F22">
            <w:pPr>
              <w:spacing w:before="100" w:beforeAutospacing="1" w:after="100" w:afterAutospacing="1"/>
              <w:jc w:val="both"/>
              <w:rPr>
                <w:rFonts w:ascii="Arial" w:hAnsi="Arial" w:cs="Arial"/>
                <w:sz w:val="20"/>
                <w:szCs w:val="20"/>
                <w:lang w:val="en-IN" w:eastAsia="en-IN"/>
              </w:rPr>
            </w:pPr>
            <w:r w:rsidRPr="00BB52F1">
              <w:rPr>
                <w:rFonts w:ascii="Arial" w:hAnsi="Arial" w:cs="Arial"/>
                <w:sz w:val="20"/>
                <w:szCs w:val="20"/>
                <w:lang w:val="en-IN" w:eastAsia="en-IN"/>
              </w:rPr>
              <w:t>The references are sufficient and recent, covering both foundational studies and contemporary advancements in the field. No additional references are deemed necessary at this time.</w:t>
            </w:r>
          </w:p>
        </w:tc>
        <w:tc>
          <w:tcPr>
            <w:tcW w:w="1288" w:type="pct"/>
          </w:tcPr>
          <w:p w14:paraId="40220055" w14:textId="77777777" w:rsidR="00F1171E" w:rsidRPr="00BB52F1" w:rsidRDefault="00F1171E" w:rsidP="007222C8">
            <w:pPr>
              <w:pStyle w:val="Heading2"/>
              <w:jc w:val="left"/>
              <w:rPr>
                <w:rFonts w:ascii="Arial" w:hAnsi="Arial" w:cs="Arial"/>
                <w:b w:val="0"/>
                <w:lang w:val="en-GB"/>
              </w:rPr>
            </w:pPr>
          </w:p>
        </w:tc>
      </w:tr>
      <w:tr w:rsidR="00F1171E" w:rsidRPr="00BB52F1" w14:paraId="73CC4A50" w14:textId="77777777" w:rsidTr="00A27DA3">
        <w:trPr>
          <w:trHeight w:val="386"/>
        </w:trPr>
        <w:tc>
          <w:tcPr>
            <w:tcW w:w="1333" w:type="pct"/>
            <w:noWrap/>
          </w:tcPr>
          <w:p w14:paraId="029CE8D0" w14:textId="77777777" w:rsidR="00F1171E" w:rsidRPr="00BB52F1" w:rsidRDefault="00F1171E" w:rsidP="007222C8">
            <w:pPr>
              <w:pStyle w:val="Heading2"/>
              <w:jc w:val="left"/>
              <w:rPr>
                <w:rFonts w:ascii="Arial" w:hAnsi="Arial" w:cs="Arial"/>
                <w:b w:val="0"/>
                <w:lang w:val="en-GB"/>
              </w:rPr>
            </w:pPr>
          </w:p>
          <w:p w14:paraId="589C16C7" w14:textId="77777777" w:rsidR="00F1171E" w:rsidRPr="00BB52F1" w:rsidRDefault="00F1171E" w:rsidP="007222C8">
            <w:pPr>
              <w:pStyle w:val="Heading2"/>
              <w:ind w:left="360"/>
              <w:jc w:val="left"/>
              <w:rPr>
                <w:rFonts w:ascii="Arial" w:hAnsi="Arial" w:cs="Arial"/>
                <w:bCs w:val="0"/>
                <w:lang w:val="en-GB"/>
              </w:rPr>
            </w:pPr>
            <w:r w:rsidRPr="00BB52F1">
              <w:rPr>
                <w:rFonts w:ascii="Arial" w:hAnsi="Arial" w:cs="Arial"/>
                <w:bCs w:val="0"/>
                <w:lang w:val="en-GB"/>
              </w:rPr>
              <w:t>Is the language/English quality of the article suitable for scholarly communications?</w:t>
            </w:r>
          </w:p>
          <w:p w14:paraId="7722B85E" w14:textId="77777777" w:rsidR="00F1171E" w:rsidRPr="00BB52F1" w:rsidRDefault="00F1171E" w:rsidP="007222C8">
            <w:pPr>
              <w:rPr>
                <w:rFonts w:ascii="Arial" w:hAnsi="Arial" w:cs="Arial"/>
                <w:sz w:val="20"/>
                <w:szCs w:val="20"/>
                <w:lang w:val="en-GB"/>
              </w:rPr>
            </w:pPr>
          </w:p>
        </w:tc>
        <w:tc>
          <w:tcPr>
            <w:tcW w:w="2379" w:type="pct"/>
          </w:tcPr>
          <w:p w14:paraId="149A6CEF" w14:textId="0D9DDAFF" w:rsidR="00F1171E" w:rsidRPr="00BB52F1" w:rsidRDefault="00D61F22" w:rsidP="00D61F22">
            <w:pPr>
              <w:spacing w:before="100" w:beforeAutospacing="1" w:after="100" w:afterAutospacing="1"/>
              <w:jc w:val="both"/>
              <w:rPr>
                <w:rFonts w:ascii="Arial" w:hAnsi="Arial" w:cs="Arial"/>
                <w:sz w:val="20"/>
                <w:szCs w:val="20"/>
                <w:lang w:val="en-GB"/>
              </w:rPr>
            </w:pPr>
            <w:r w:rsidRPr="00BB52F1">
              <w:rPr>
                <w:rFonts w:ascii="Arial" w:hAnsi="Arial" w:cs="Arial"/>
                <w:sz w:val="20"/>
                <w:szCs w:val="20"/>
                <w:lang w:val="en-IN" w:eastAsia="en-IN"/>
              </w:rPr>
              <w:t>The language is clear, concise, and suitable for scholarly communication. Minor grammatical edits have been made to improve readability, which are highlighted in the manuscript.</w:t>
            </w:r>
          </w:p>
        </w:tc>
        <w:tc>
          <w:tcPr>
            <w:tcW w:w="1288" w:type="pct"/>
          </w:tcPr>
          <w:p w14:paraId="0351CA58" w14:textId="77777777" w:rsidR="00F1171E" w:rsidRPr="00BB52F1" w:rsidRDefault="00F1171E" w:rsidP="007222C8">
            <w:pPr>
              <w:rPr>
                <w:rFonts w:ascii="Arial" w:hAnsi="Arial" w:cs="Arial"/>
                <w:sz w:val="20"/>
                <w:szCs w:val="20"/>
                <w:lang w:val="en-GB"/>
              </w:rPr>
            </w:pPr>
          </w:p>
        </w:tc>
      </w:tr>
      <w:tr w:rsidR="00F1171E" w:rsidRPr="00BB52F1" w14:paraId="20A16C0C" w14:textId="77777777" w:rsidTr="00A27DA3">
        <w:trPr>
          <w:trHeight w:val="1178"/>
        </w:trPr>
        <w:tc>
          <w:tcPr>
            <w:tcW w:w="1333" w:type="pct"/>
            <w:noWrap/>
          </w:tcPr>
          <w:p w14:paraId="7F4BCFAE" w14:textId="77777777" w:rsidR="00F1171E" w:rsidRPr="00BB52F1" w:rsidRDefault="00F1171E" w:rsidP="007222C8">
            <w:pPr>
              <w:pStyle w:val="Heading2"/>
              <w:jc w:val="left"/>
              <w:rPr>
                <w:rFonts w:ascii="Arial" w:hAnsi="Arial" w:cs="Arial"/>
                <w:b w:val="0"/>
                <w:bCs w:val="0"/>
                <w:lang w:val="en-GB"/>
              </w:rPr>
            </w:pPr>
            <w:r w:rsidRPr="00BB52F1">
              <w:rPr>
                <w:rFonts w:ascii="Arial" w:hAnsi="Arial" w:cs="Arial"/>
                <w:bCs w:val="0"/>
                <w:u w:val="single"/>
                <w:lang w:val="en-GB"/>
              </w:rPr>
              <w:t>Optional/General</w:t>
            </w:r>
            <w:r w:rsidRPr="00BB52F1">
              <w:rPr>
                <w:rFonts w:ascii="Arial" w:hAnsi="Arial" w:cs="Arial"/>
                <w:bCs w:val="0"/>
                <w:lang w:val="en-GB"/>
              </w:rPr>
              <w:t xml:space="preserve"> </w:t>
            </w:r>
            <w:r w:rsidRPr="00BB52F1">
              <w:rPr>
                <w:rFonts w:ascii="Arial" w:hAnsi="Arial" w:cs="Arial"/>
                <w:b w:val="0"/>
                <w:bCs w:val="0"/>
                <w:lang w:val="en-GB"/>
              </w:rPr>
              <w:t>comments</w:t>
            </w:r>
          </w:p>
          <w:p w14:paraId="1A6B3748" w14:textId="77777777" w:rsidR="00F1171E" w:rsidRPr="00BB52F1" w:rsidRDefault="00F1171E" w:rsidP="007222C8">
            <w:pPr>
              <w:pStyle w:val="Heading2"/>
              <w:jc w:val="left"/>
              <w:rPr>
                <w:rFonts w:ascii="Arial" w:hAnsi="Arial" w:cs="Arial"/>
                <w:b w:val="0"/>
                <w:lang w:val="en-GB"/>
              </w:rPr>
            </w:pPr>
          </w:p>
        </w:tc>
        <w:tc>
          <w:tcPr>
            <w:tcW w:w="2379" w:type="pct"/>
          </w:tcPr>
          <w:p w14:paraId="15DFD0E8" w14:textId="54DA2F68" w:rsidR="00F1171E" w:rsidRPr="00BB52F1" w:rsidRDefault="00464F3B" w:rsidP="00E5147F">
            <w:pPr>
              <w:jc w:val="both"/>
              <w:rPr>
                <w:rFonts w:ascii="Arial" w:hAnsi="Arial" w:cs="Arial"/>
                <w:sz w:val="20"/>
                <w:szCs w:val="20"/>
                <w:lang w:val="en-GB"/>
              </w:rPr>
            </w:pPr>
            <w:r w:rsidRPr="00BB52F1">
              <w:rPr>
                <w:rFonts w:ascii="Arial" w:hAnsi="Arial" w:cs="Arial"/>
                <w:sz w:val="20"/>
                <w:szCs w:val="20"/>
              </w:rPr>
              <w:t>The manuscript provides a detailed and well-structured exploration of nanoparticles, their characteristics, preparation methods, and potential applications. The inclusion of challenges faced in modern technologies is particularly noteworthy, as it adds depth to the discussion and highlights areas for future research. The writing style is clear, and the content is scientifically accurate and well-supported by recent literature. However, a brief discussion on emerging trends in nanoparticle research, such as their role in artificial intelligence or advanced diagnostics, could further enrich the manuscript. Overall, it is a valuable contribution to the field.</w:t>
            </w:r>
          </w:p>
        </w:tc>
        <w:tc>
          <w:tcPr>
            <w:tcW w:w="1288" w:type="pct"/>
          </w:tcPr>
          <w:p w14:paraId="465E098E" w14:textId="77777777" w:rsidR="00F1171E" w:rsidRPr="00BB52F1" w:rsidRDefault="00F1171E" w:rsidP="007222C8">
            <w:pPr>
              <w:rPr>
                <w:rFonts w:ascii="Arial" w:hAnsi="Arial" w:cs="Arial"/>
                <w:sz w:val="20"/>
                <w:szCs w:val="20"/>
                <w:lang w:val="en-GB"/>
              </w:rPr>
            </w:pPr>
          </w:p>
        </w:tc>
      </w:tr>
    </w:tbl>
    <w:p w14:paraId="25069224" w14:textId="77777777" w:rsidR="00F1171E" w:rsidRPr="00BB52F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061"/>
        <w:gridCol w:w="7373"/>
        <w:gridCol w:w="7716"/>
      </w:tblGrid>
      <w:tr w:rsidR="00B8589C" w:rsidRPr="00BB52F1" w14:paraId="6E1E3D35" w14:textId="77777777" w:rsidTr="0095498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E834152" w14:textId="77777777" w:rsidR="00B8589C" w:rsidRPr="00BB52F1" w:rsidRDefault="00B8589C" w:rsidP="00B8589C">
            <w:pPr>
              <w:rPr>
                <w:rFonts w:ascii="Arial" w:eastAsia="Arial Unicode MS" w:hAnsi="Arial" w:cs="Arial"/>
                <w:b/>
                <w:sz w:val="20"/>
                <w:szCs w:val="20"/>
                <w:u w:val="single"/>
                <w:lang w:val="en-GB"/>
              </w:rPr>
            </w:pPr>
            <w:bookmarkStart w:id="0" w:name="_Hlk156057883"/>
            <w:bookmarkStart w:id="1" w:name="_Hlk156057704"/>
            <w:r w:rsidRPr="00BB52F1">
              <w:rPr>
                <w:rFonts w:ascii="Arial" w:eastAsia="Arial Unicode MS" w:hAnsi="Arial" w:cs="Arial"/>
                <w:b/>
                <w:sz w:val="20"/>
                <w:szCs w:val="20"/>
                <w:highlight w:val="yellow"/>
                <w:u w:val="single"/>
                <w:lang w:val="en-GB"/>
              </w:rPr>
              <w:t>PART  2:</w:t>
            </w:r>
            <w:r w:rsidRPr="00BB52F1">
              <w:rPr>
                <w:rFonts w:ascii="Arial" w:eastAsia="Arial Unicode MS" w:hAnsi="Arial" w:cs="Arial"/>
                <w:b/>
                <w:sz w:val="20"/>
                <w:szCs w:val="20"/>
                <w:u w:val="single"/>
                <w:lang w:val="en-GB"/>
              </w:rPr>
              <w:t xml:space="preserve"> </w:t>
            </w:r>
          </w:p>
          <w:p w14:paraId="0C6DDF5A" w14:textId="77777777" w:rsidR="00B8589C" w:rsidRPr="00BB52F1" w:rsidRDefault="00B8589C" w:rsidP="00B8589C">
            <w:pPr>
              <w:rPr>
                <w:rFonts w:ascii="Arial" w:eastAsia="Arial Unicode MS" w:hAnsi="Arial" w:cs="Arial"/>
                <w:b/>
                <w:sz w:val="20"/>
                <w:szCs w:val="20"/>
                <w:u w:val="single"/>
                <w:lang w:val="en-GB"/>
              </w:rPr>
            </w:pPr>
          </w:p>
        </w:tc>
      </w:tr>
      <w:tr w:rsidR="00B8589C" w:rsidRPr="00BB52F1" w14:paraId="41438511" w14:textId="77777777" w:rsidTr="00A27DA3">
        <w:tc>
          <w:tcPr>
            <w:tcW w:w="1433" w:type="pct"/>
            <w:shd w:val="clear" w:color="auto" w:fill="auto"/>
            <w:noWrap/>
            <w:tcMar>
              <w:top w:w="0" w:type="dxa"/>
              <w:left w:w="108" w:type="dxa"/>
              <w:bottom w:w="0" w:type="dxa"/>
              <w:right w:w="108" w:type="dxa"/>
            </w:tcMar>
            <w:vAlign w:val="center"/>
          </w:tcPr>
          <w:p w14:paraId="191F1F54" w14:textId="77777777" w:rsidR="00B8589C" w:rsidRPr="00BB52F1" w:rsidRDefault="00B8589C" w:rsidP="00B8589C">
            <w:pPr>
              <w:rPr>
                <w:rFonts w:ascii="Arial" w:eastAsia="Arial Unicode MS" w:hAnsi="Arial" w:cs="Arial"/>
                <w:sz w:val="20"/>
                <w:szCs w:val="20"/>
                <w:lang w:val="en-GB"/>
              </w:rPr>
            </w:pPr>
          </w:p>
        </w:tc>
        <w:tc>
          <w:tcPr>
            <w:tcW w:w="1743" w:type="pct"/>
            <w:shd w:val="clear" w:color="auto" w:fill="auto"/>
            <w:tcMar>
              <w:top w:w="0" w:type="dxa"/>
              <w:left w:w="108" w:type="dxa"/>
              <w:bottom w:w="0" w:type="dxa"/>
              <w:right w:w="108" w:type="dxa"/>
            </w:tcMar>
          </w:tcPr>
          <w:p w14:paraId="5A01A3C5" w14:textId="77777777" w:rsidR="00B8589C" w:rsidRPr="00BB52F1" w:rsidRDefault="00B8589C" w:rsidP="00B8589C">
            <w:pPr>
              <w:keepNext/>
              <w:outlineLvl w:val="1"/>
              <w:rPr>
                <w:rFonts w:ascii="Arial" w:eastAsia="MS Mincho" w:hAnsi="Arial" w:cs="Arial"/>
                <w:b/>
                <w:bCs/>
                <w:sz w:val="20"/>
                <w:szCs w:val="20"/>
                <w:lang w:val="en-GB"/>
              </w:rPr>
            </w:pPr>
            <w:r w:rsidRPr="00BB52F1">
              <w:rPr>
                <w:rFonts w:ascii="Arial" w:eastAsia="MS Mincho" w:hAnsi="Arial" w:cs="Arial"/>
                <w:b/>
                <w:bCs/>
                <w:sz w:val="20"/>
                <w:szCs w:val="20"/>
                <w:lang w:val="en-GB"/>
              </w:rPr>
              <w:t>Reviewer’s comment</w:t>
            </w:r>
          </w:p>
        </w:tc>
        <w:tc>
          <w:tcPr>
            <w:tcW w:w="1824" w:type="pct"/>
            <w:shd w:val="clear" w:color="auto" w:fill="auto"/>
          </w:tcPr>
          <w:p w14:paraId="0BF496A2" w14:textId="77777777" w:rsidR="00B8589C" w:rsidRPr="00BB52F1" w:rsidRDefault="00B8589C" w:rsidP="00B8589C">
            <w:pPr>
              <w:keepNext/>
              <w:outlineLvl w:val="1"/>
              <w:rPr>
                <w:rFonts w:ascii="Arial" w:eastAsia="MS Mincho" w:hAnsi="Arial" w:cs="Arial"/>
                <w:bCs/>
                <w:sz w:val="20"/>
                <w:szCs w:val="20"/>
                <w:lang w:val="en-GB"/>
              </w:rPr>
            </w:pPr>
            <w:r w:rsidRPr="00BB52F1">
              <w:rPr>
                <w:rFonts w:ascii="Arial" w:eastAsia="MS Mincho" w:hAnsi="Arial" w:cs="Arial"/>
                <w:b/>
                <w:bCs/>
                <w:sz w:val="20"/>
                <w:szCs w:val="20"/>
                <w:lang w:val="en-GB"/>
              </w:rPr>
              <w:t>Author’s comment</w:t>
            </w:r>
            <w:r w:rsidRPr="00BB52F1">
              <w:rPr>
                <w:rFonts w:ascii="Arial" w:eastAsia="MS Mincho" w:hAnsi="Arial" w:cs="Arial"/>
                <w:bCs/>
                <w:sz w:val="20"/>
                <w:szCs w:val="20"/>
                <w:lang w:val="en-GB"/>
              </w:rPr>
              <w:t xml:space="preserve"> </w:t>
            </w:r>
            <w:r w:rsidRPr="00BB52F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8589C" w:rsidRPr="00BB52F1" w14:paraId="0A13BE97" w14:textId="77777777" w:rsidTr="00A27DA3">
        <w:trPr>
          <w:trHeight w:val="70"/>
        </w:trPr>
        <w:tc>
          <w:tcPr>
            <w:tcW w:w="1433" w:type="pct"/>
            <w:shd w:val="clear" w:color="auto" w:fill="auto"/>
            <w:noWrap/>
            <w:tcMar>
              <w:top w:w="0" w:type="dxa"/>
              <w:left w:w="108" w:type="dxa"/>
              <w:bottom w:w="0" w:type="dxa"/>
              <w:right w:w="108" w:type="dxa"/>
            </w:tcMar>
            <w:vAlign w:val="center"/>
          </w:tcPr>
          <w:p w14:paraId="5654AA33" w14:textId="77777777" w:rsidR="00B8589C" w:rsidRPr="00BB52F1" w:rsidRDefault="00B8589C" w:rsidP="00B8589C">
            <w:pPr>
              <w:rPr>
                <w:rFonts w:ascii="Arial" w:eastAsia="Arial Unicode MS" w:hAnsi="Arial" w:cs="Arial"/>
                <w:b/>
                <w:sz w:val="20"/>
                <w:szCs w:val="20"/>
                <w:lang w:val="en-GB"/>
              </w:rPr>
            </w:pPr>
            <w:r w:rsidRPr="00BB52F1">
              <w:rPr>
                <w:rFonts w:ascii="Arial" w:eastAsia="Arial Unicode MS" w:hAnsi="Arial" w:cs="Arial"/>
                <w:b/>
                <w:sz w:val="20"/>
                <w:szCs w:val="20"/>
                <w:lang w:val="en-GB"/>
              </w:rPr>
              <w:t xml:space="preserve">Are there ethical issues in this manuscript? </w:t>
            </w:r>
          </w:p>
          <w:p w14:paraId="09125C3E" w14:textId="77777777" w:rsidR="00B8589C" w:rsidRPr="00BB52F1" w:rsidRDefault="00B8589C" w:rsidP="00B8589C">
            <w:pPr>
              <w:rPr>
                <w:rFonts w:ascii="Arial" w:eastAsia="Arial Unicode MS" w:hAnsi="Arial" w:cs="Arial"/>
                <w:sz w:val="20"/>
                <w:szCs w:val="20"/>
                <w:lang w:val="en-GB"/>
              </w:rPr>
            </w:pPr>
          </w:p>
        </w:tc>
        <w:tc>
          <w:tcPr>
            <w:tcW w:w="1743" w:type="pct"/>
            <w:shd w:val="clear" w:color="auto" w:fill="auto"/>
            <w:tcMar>
              <w:top w:w="0" w:type="dxa"/>
              <w:left w:w="108" w:type="dxa"/>
              <w:bottom w:w="0" w:type="dxa"/>
              <w:right w:w="108" w:type="dxa"/>
            </w:tcMar>
            <w:vAlign w:val="center"/>
          </w:tcPr>
          <w:p w14:paraId="206977B7" w14:textId="77777777" w:rsidR="00B8589C" w:rsidRPr="00BB52F1" w:rsidRDefault="00B8589C" w:rsidP="00B8589C">
            <w:pPr>
              <w:rPr>
                <w:rFonts w:ascii="Arial" w:eastAsia="Arial Unicode MS" w:hAnsi="Arial" w:cs="Arial"/>
                <w:i/>
                <w:iCs/>
                <w:sz w:val="20"/>
                <w:szCs w:val="20"/>
                <w:u w:val="single"/>
                <w:lang w:val="en-GB"/>
              </w:rPr>
            </w:pPr>
            <w:r w:rsidRPr="00BB52F1">
              <w:rPr>
                <w:rFonts w:ascii="Arial" w:eastAsia="Arial Unicode MS" w:hAnsi="Arial" w:cs="Arial"/>
                <w:i/>
                <w:iCs/>
                <w:sz w:val="20"/>
                <w:szCs w:val="20"/>
                <w:u w:val="single"/>
                <w:lang w:val="en-GB"/>
              </w:rPr>
              <w:t xml:space="preserve">(If yes, </w:t>
            </w:r>
            <w:proofErr w:type="gramStart"/>
            <w:r w:rsidRPr="00BB52F1">
              <w:rPr>
                <w:rFonts w:ascii="Arial" w:eastAsia="Arial Unicode MS" w:hAnsi="Arial" w:cs="Arial"/>
                <w:i/>
                <w:iCs/>
                <w:sz w:val="20"/>
                <w:szCs w:val="20"/>
                <w:u w:val="single"/>
                <w:lang w:val="en-GB"/>
              </w:rPr>
              <w:t>Kindly</w:t>
            </w:r>
            <w:proofErr w:type="gramEnd"/>
            <w:r w:rsidRPr="00BB52F1">
              <w:rPr>
                <w:rFonts w:ascii="Arial" w:eastAsia="Arial Unicode MS" w:hAnsi="Arial" w:cs="Arial"/>
                <w:i/>
                <w:iCs/>
                <w:sz w:val="20"/>
                <w:szCs w:val="20"/>
                <w:u w:val="single"/>
                <w:lang w:val="en-GB"/>
              </w:rPr>
              <w:t xml:space="preserve"> please write down the ethical issues here in details)</w:t>
            </w:r>
          </w:p>
          <w:p w14:paraId="09225C02" w14:textId="77777777" w:rsidR="00B8589C" w:rsidRPr="00BB52F1" w:rsidRDefault="00B8589C" w:rsidP="00B8589C">
            <w:pPr>
              <w:rPr>
                <w:rFonts w:ascii="Arial" w:eastAsia="Arial Unicode MS" w:hAnsi="Arial" w:cs="Arial"/>
                <w:sz w:val="20"/>
                <w:szCs w:val="20"/>
                <w:lang w:val="en-GB"/>
              </w:rPr>
            </w:pPr>
          </w:p>
          <w:p w14:paraId="063078DE" w14:textId="77777777" w:rsidR="00B8589C" w:rsidRPr="00BB52F1" w:rsidRDefault="00B8589C" w:rsidP="00B8589C">
            <w:pPr>
              <w:rPr>
                <w:rFonts w:ascii="Arial" w:eastAsia="Arial Unicode MS" w:hAnsi="Arial" w:cs="Arial"/>
                <w:sz w:val="20"/>
                <w:szCs w:val="20"/>
                <w:lang w:val="en-GB"/>
              </w:rPr>
            </w:pPr>
          </w:p>
        </w:tc>
        <w:tc>
          <w:tcPr>
            <w:tcW w:w="1824" w:type="pct"/>
            <w:shd w:val="clear" w:color="auto" w:fill="auto"/>
            <w:vAlign w:val="center"/>
          </w:tcPr>
          <w:p w14:paraId="0C99A2B6" w14:textId="77777777" w:rsidR="00B8589C" w:rsidRPr="00BB52F1" w:rsidRDefault="00B8589C" w:rsidP="00B8589C">
            <w:pPr>
              <w:rPr>
                <w:rFonts w:ascii="Arial" w:eastAsia="Arial Unicode MS" w:hAnsi="Arial" w:cs="Arial"/>
                <w:sz w:val="20"/>
                <w:szCs w:val="20"/>
                <w:lang w:val="en-GB"/>
              </w:rPr>
            </w:pPr>
          </w:p>
          <w:p w14:paraId="7D03CD38" w14:textId="77777777" w:rsidR="00B8589C" w:rsidRPr="00BB52F1" w:rsidRDefault="00B8589C" w:rsidP="00B8589C">
            <w:pPr>
              <w:rPr>
                <w:rFonts w:ascii="Arial" w:eastAsia="Arial Unicode MS" w:hAnsi="Arial" w:cs="Arial"/>
                <w:sz w:val="20"/>
                <w:szCs w:val="20"/>
                <w:lang w:val="en-GB"/>
              </w:rPr>
            </w:pPr>
          </w:p>
          <w:p w14:paraId="15E4EAE3" w14:textId="77777777" w:rsidR="00B8589C" w:rsidRPr="00BB52F1" w:rsidRDefault="00B8589C" w:rsidP="00B8589C">
            <w:pPr>
              <w:rPr>
                <w:rFonts w:ascii="Arial" w:eastAsia="Arial Unicode MS" w:hAnsi="Arial" w:cs="Arial"/>
                <w:sz w:val="20"/>
                <w:szCs w:val="20"/>
                <w:lang w:val="en-GB"/>
              </w:rPr>
            </w:pPr>
          </w:p>
        </w:tc>
      </w:tr>
      <w:bookmarkEnd w:id="0"/>
      <w:bookmarkEnd w:id="1"/>
    </w:tbl>
    <w:p w14:paraId="0821307F" w14:textId="533DD00A" w:rsidR="00F1171E" w:rsidRDefault="00F1171E" w:rsidP="00954987">
      <w:pPr>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27DA3" w:rsidRPr="00A27DA3" w14:paraId="143E41E2" w14:textId="77777777" w:rsidTr="00A27DA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4609727" w14:textId="77777777" w:rsidR="00A27DA3" w:rsidRPr="00A27DA3" w:rsidRDefault="00A27DA3" w:rsidP="00A27DA3">
            <w:pPr>
              <w:rPr>
                <w:b/>
                <w:u w:val="single"/>
                <w:lang w:val="en-GB"/>
              </w:rPr>
            </w:pPr>
            <w:r w:rsidRPr="00A27DA3">
              <w:rPr>
                <w:b/>
                <w:u w:val="single"/>
                <w:lang w:val="en-GB"/>
              </w:rPr>
              <w:t>Reviewer Details:</w:t>
            </w:r>
          </w:p>
          <w:p w14:paraId="3893AC1A" w14:textId="77777777" w:rsidR="00A27DA3" w:rsidRPr="00A27DA3" w:rsidRDefault="00A27DA3" w:rsidP="00A27DA3">
            <w:pPr>
              <w:rPr>
                <w:bCs/>
                <w:u w:val="single"/>
                <w:lang w:val="en-GB"/>
              </w:rPr>
            </w:pPr>
          </w:p>
        </w:tc>
      </w:tr>
      <w:tr w:rsidR="00A27DA3" w:rsidRPr="00A27DA3" w14:paraId="451BFDDF" w14:textId="77777777" w:rsidTr="00A27DA3">
        <w:trPr>
          <w:trHeight w:val="233"/>
        </w:trPr>
        <w:tc>
          <w:tcPr>
            <w:tcW w:w="1409" w:type="pct"/>
            <w:shd w:val="clear" w:color="auto" w:fill="auto"/>
            <w:noWrap/>
            <w:tcMar>
              <w:top w:w="0" w:type="dxa"/>
              <w:left w:w="108" w:type="dxa"/>
              <w:bottom w:w="0" w:type="dxa"/>
              <w:right w:w="108" w:type="dxa"/>
            </w:tcMar>
            <w:vAlign w:val="center"/>
          </w:tcPr>
          <w:p w14:paraId="337225D0" w14:textId="77777777" w:rsidR="00A27DA3" w:rsidRPr="00A27DA3" w:rsidRDefault="00A27DA3" w:rsidP="00A27DA3">
            <w:pPr>
              <w:rPr>
                <w:lang w:val="en-GB"/>
              </w:rPr>
            </w:pPr>
            <w:r w:rsidRPr="00A27DA3">
              <w:rPr>
                <w:lang w:val="en-GB"/>
              </w:rPr>
              <w:t>Name:</w:t>
            </w:r>
          </w:p>
        </w:tc>
        <w:tc>
          <w:tcPr>
            <w:tcW w:w="3591" w:type="pct"/>
            <w:shd w:val="clear" w:color="auto" w:fill="auto"/>
            <w:tcMar>
              <w:top w:w="0" w:type="dxa"/>
              <w:left w:w="108" w:type="dxa"/>
              <w:bottom w:w="0" w:type="dxa"/>
              <w:right w:w="108" w:type="dxa"/>
            </w:tcMar>
            <w:vAlign w:val="center"/>
          </w:tcPr>
          <w:p w14:paraId="3D216492" w14:textId="4AACA453" w:rsidR="00A27DA3" w:rsidRPr="00A27DA3" w:rsidRDefault="00A27DA3" w:rsidP="00A27DA3">
            <w:pPr>
              <w:rPr>
                <w:b/>
                <w:bCs/>
              </w:rPr>
            </w:pPr>
            <w:proofErr w:type="spellStart"/>
            <w:r w:rsidRPr="00A27DA3">
              <w:rPr>
                <w:b/>
                <w:bCs/>
              </w:rPr>
              <w:t>Nouratan</w:t>
            </w:r>
            <w:proofErr w:type="spellEnd"/>
            <w:r w:rsidRPr="00A27DA3">
              <w:rPr>
                <w:b/>
                <w:bCs/>
              </w:rPr>
              <w:t xml:space="preserve"> Singh</w:t>
            </w:r>
          </w:p>
        </w:tc>
      </w:tr>
      <w:tr w:rsidR="00A27DA3" w:rsidRPr="00A27DA3" w14:paraId="7E212FF7" w14:textId="77777777" w:rsidTr="00A27DA3">
        <w:trPr>
          <w:trHeight w:val="77"/>
        </w:trPr>
        <w:tc>
          <w:tcPr>
            <w:tcW w:w="1409" w:type="pct"/>
            <w:shd w:val="clear" w:color="auto" w:fill="auto"/>
            <w:noWrap/>
            <w:tcMar>
              <w:top w:w="0" w:type="dxa"/>
              <w:left w:w="108" w:type="dxa"/>
              <w:bottom w:w="0" w:type="dxa"/>
              <w:right w:w="108" w:type="dxa"/>
            </w:tcMar>
            <w:vAlign w:val="center"/>
          </w:tcPr>
          <w:p w14:paraId="5DE71CC4" w14:textId="77777777" w:rsidR="00A27DA3" w:rsidRPr="00A27DA3" w:rsidRDefault="00A27DA3" w:rsidP="00A27DA3">
            <w:pPr>
              <w:rPr>
                <w:lang w:val="en-GB"/>
              </w:rPr>
            </w:pPr>
            <w:r w:rsidRPr="00A27DA3">
              <w:rPr>
                <w:lang w:val="en-GB"/>
              </w:rPr>
              <w:t>Department, University &amp; Country</w:t>
            </w:r>
          </w:p>
        </w:tc>
        <w:tc>
          <w:tcPr>
            <w:tcW w:w="3591" w:type="pct"/>
            <w:shd w:val="clear" w:color="auto" w:fill="auto"/>
            <w:tcMar>
              <w:top w:w="0" w:type="dxa"/>
              <w:left w:w="108" w:type="dxa"/>
              <w:bottom w:w="0" w:type="dxa"/>
              <w:right w:w="108" w:type="dxa"/>
            </w:tcMar>
            <w:vAlign w:val="center"/>
          </w:tcPr>
          <w:p w14:paraId="0647735B" w14:textId="6119B113" w:rsidR="00A27DA3" w:rsidRPr="00A27DA3" w:rsidRDefault="00A27DA3" w:rsidP="00A27DA3">
            <w:pPr>
              <w:rPr>
                <w:b/>
                <w:bCs/>
                <w:lang w:val="en-GB"/>
              </w:rPr>
            </w:pPr>
            <w:r w:rsidRPr="00A27DA3">
              <w:rPr>
                <w:b/>
                <w:bCs/>
                <w:lang w:val="en-GB"/>
              </w:rPr>
              <w:t>U.P. University of Medical Sciences</w:t>
            </w:r>
            <w:r>
              <w:rPr>
                <w:b/>
                <w:bCs/>
                <w:lang w:val="en-GB"/>
              </w:rPr>
              <w:t xml:space="preserve">, </w:t>
            </w:r>
            <w:r w:rsidRPr="00A27DA3">
              <w:rPr>
                <w:b/>
                <w:bCs/>
                <w:lang w:val="en-GB"/>
              </w:rPr>
              <w:t>India</w:t>
            </w:r>
          </w:p>
        </w:tc>
      </w:tr>
    </w:tbl>
    <w:p w14:paraId="0562FD42" w14:textId="77777777" w:rsidR="00A27DA3" w:rsidRPr="00BB52F1" w:rsidRDefault="00A27DA3" w:rsidP="00954987">
      <w:pPr>
        <w:rPr>
          <w:rFonts w:ascii="Arial" w:hAnsi="Arial" w:cs="Arial"/>
          <w:b/>
          <w:bCs/>
          <w:sz w:val="20"/>
          <w:szCs w:val="20"/>
          <w:u w:val="single"/>
          <w:lang w:val="en-GB"/>
        </w:rPr>
      </w:pPr>
      <w:bookmarkStart w:id="2" w:name="_GoBack"/>
      <w:bookmarkEnd w:id="2"/>
    </w:p>
    <w:sectPr w:rsidR="00A27DA3" w:rsidRPr="00BB52F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8A80D" w14:textId="77777777" w:rsidR="004A2C3F" w:rsidRPr="0000007A" w:rsidRDefault="004A2C3F" w:rsidP="0099583E">
      <w:r>
        <w:separator/>
      </w:r>
    </w:p>
  </w:endnote>
  <w:endnote w:type="continuationSeparator" w:id="0">
    <w:p w14:paraId="1F3181AB" w14:textId="77777777" w:rsidR="004A2C3F" w:rsidRPr="0000007A" w:rsidRDefault="004A2C3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E28C" w14:textId="77777777" w:rsidR="004A2C3F" w:rsidRPr="0000007A" w:rsidRDefault="004A2C3F" w:rsidP="0099583E">
      <w:r>
        <w:separator/>
      </w:r>
    </w:p>
  </w:footnote>
  <w:footnote w:type="continuationSeparator" w:id="0">
    <w:p w14:paraId="410E53B7" w14:textId="77777777" w:rsidR="004A2C3F" w:rsidRPr="0000007A" w:rsidRDefault="004A2C3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467"/>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047E"/>
    <w:rsid w:val="00394901"/>
    <w:rsid w:val="003A04E7"/>
    <w:rsid w:val="003A1C45"/>
    <w:rsid w:val="003A4991"/>
    <w:rsid w:val="003A6E1A"/>
    <w:rsid w:val="003B1D0B"/>
    <w:rsid w:val="003B2172"/>
    <w:rsid w:val="003D1BDE"/>
    <w:rsid w:val="003D4634"/>
    <w:rsid w:val="003E5C5D"/>
    <w:rsid w:val="003E746A"/>
    <w:rsid w:val="00401C12"/>
    <w:rsid w:val="0042231C"/>
    <w:rsid w:val="0042465A"/>
    <w:rsid w:val="00435B36"/>
    <w:rsid w:val="00442B24"/>
    <w:rsid w:val="004430CD"/>
    <w:rsid w:val="0044519B"/>
    <w:rsid w:val="00452F40"/>
    <w:rsid w:val="00457AB1"/>
    <w:rsid w:val="00457BC0"/>
    <w:rsid w:val="00457C41"/>
    <w:rsid w:val="00461309"/>
    <w:rsid w:val="00462996"/>
    <w:rsid w:val="00464F3B"/>
    <w:rsid w:val="004718E3"/>
    <w:rsid w:val="00474129"/>
    <w:rsid w:val="00477844"/>
    <w:rsid w:val="004847FF"/>
    <w:rsid w:val="00495DBB"/>
    <w:rsid w:val="004A2C3F"/>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0952"/>
    <w:rsid w:val="005A4F17"/>
    <w:rsid w:val="005A518C"/>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6521"/>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3922"/>
    <w:rsid w:val="007238EB"/>
    <w:rsid w:val="00727FF7"/>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0E2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498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7DA3"/>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589C"/>
    <w:rsid w:val="00BA1AB3"/>
    <w:rsid w:val="00BA55B7"/>
    <w:rsid w:val="00BA6421"/>
    <w:rsid w:val="00BB21AB"/>
    <w:rsid w:val="00BB4FEC"/>
    <w:rsid w:val="00BB52F1"/>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1F22"/>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2652C"/>
    <w:rsid w:val="00E3111A"/>
    <w:rsid w:val="00E451EA"/>
    <w:rsid w:val="00E5147F"/>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D61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324">
      <w:bodyDiv w:val="1"/>
      <w:marLeft w:val="0"/>
      <w:marRight w:val="0"/>
      <w:marTop w:val="0"/>
      <w:marBottom w:val="0"/>
      <w:divBdr>
        <w:top w:val="none" w:sz="0" w:space="0" w:color="auto"/>
        <w:left w:val="none" w:sz="0" w:space="0" w:color="auto"/>
        <w:bottom w:val="none" w:sz="0" w:space="0" w:color="auto"/>
        <w:right w:val="none" w:sz="0" w:space="0" w:color="auto"/>
      </w:divBdr>
    </w:div>
    <w:div w:id="38564562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73976524">
      <w:bodyDiv w:val="1"/>
      <w:marLeft w:val="0"/>
      <w:marRight w:val="0"/>
      <w:marTop w:val="0"/>
      <w:marBottom w:val="0"/>
      <w:divBdr>
        <w:top w:val="none" w:sz="0" w:space="0" w:color="auto"/>
        <w:left w:val="none" w:sz="0" w:space="0" w:color="auto"/>
        <w:bottom w:val="none" w:sz="0" w:space="0" w:color="auto"/>
        <w:right w:val="none" w:sz="0" w:space="0" w:color="auto"/>
      </w:divBdr>
      <w:divsChild>
        <w:div w:id="2075932540">
          <w:marLeft w:val="0"/>
          <w:marRight w:val="0"/>
          <w:marTop w:val="0"/>
          <w:marBottom w:val="0"/>
          <w:divBdr>
            <w:top w:val="none" w:sz="0" w:space="0" w:color="auto"/>
            <w:left w:val="none" w:sz="0" w:space="0" w:color="auto"/>
            <w:bottom w:val="none" w:sz="0" w:space="0" w:color="auto"/>
            <w:right w:val="none" w:sz="0" w:space="0" w:color="auto"/>
          </w:divBdr>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13899916">
      <w:bodyDiv w:val="1"/>
      <w:marLeft w:val="0"/>
      <w:marRight w:val="0"/>
      <w:marTop w:val="0"/>
      <w:marBottom w:val="0"/>
      <w:divBdr>
        <w:top w:val="none" w:sz="0" w:space="0" w:color="auto"/>
        <w:left w:val="none" w:sz="0" w:space="0" w:color="auto"/>
        <w:bottom w:val="none" w:sz="0" w:space="0" w:color="auto"/>
        <w:right w:val="none" w:sz="0" w:space="0" w:color="auto"/>
      </w:divBdr>
    </w:div>
    <w:div w:id="982738013">
      <w:bodyDiv w:val="1"/>
      <w:marLeft w:val="0"/>
      <w:marRight w:val="0"/>
      <w:marTop w:val="0"/>
      <w:marBottom w:val="0"/>
      <w:divBdr>
        <w:top w:val="none" w:sz="0" w:space="0" w:color="auto"/>
        <w:left w:val="none" w:sz="0" w:space="0" w:color="auto"/>
        <w:bottom w:val="none" w:sz="0" w:space="0" w:color="auto"/>
        <w:right w:val="none" w:sz="0" w:space="0" w:color="auto"/>
      </w:divBdr>
    </w:div>
    <w:div w:id="1177648653">
      <w:bodyDiv w:val="1"/>
      <w:marLeft w:val="0"/>
      <w:marRight w:val="0"/>
      <w:marTop w:val="0"/>
      <w:marBottom w:val="0"/>
      <w:divBdr>
        <w:top w:val="none" w:sz="0" w:space="0" w:color="auto"/>
        <w:left w:val="none" w:sz="0" w:space="0" w:color="auto"/>
        <w:bottom w:val="none" w:sz="0" w:space="0" w:color="auto"/>
        <w:right w:val="none" w:sz="0" w:space="0" w:color="auto"/>
      </w:divBdr>
      <w:divsChild>
        <w:div w:id="652753529">
          <w:marLeft w:val="0"/>
          <w:marRight w:val="0"/>
          <w:marTop w:val="0"/>
          <w:marBottom w:val="0"/>
          <w:divBdr>
            <w:top w:val="none" w:sz="0" w:space="0" w:color="auto"/>
            <w:left w:val="none" w:sz="0" w:space="0" w:color="auto"/>
            <w:bottom w:val="none" w:sz="0" w:space="0" w:color="auto"/>
            <w:right w:val="none" w:sz="0" w:space="0" w:color="auto"/>
          </w:divBdr>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06613569">
      <w:bodyDiv w:val="1"/>
      <w:marLeft w:val="0"/>
      <w:marRight w:val="0"/>
      <w:marTop w:val="0"/>
      <w:marBottom w:val="0"/>
      <w:divBdr>
        <w:top w:val="none" w:sz="0" w:space="0" w:color="auto"/>
        <w:left w:val="none" w:sz="0" w:space="0" w:color="auto"/>
        <w:bottom w:val="none" w:sz="0" w:space="0" w:color="auto"/>
        <w:right w:val="none" w:sz="0" w:space="0" w:color="auto"/>
      </w:divBdr>
    </w:div>
    <w:div w:id="1549606148">
      <w:bodyDiv w:val="1"/>
      <w:marLeft w:val="0"/>
      <w:marRight w:val="0"/>
      <w:marTop w:val="0"/>
      <w:marBottom w:val="0"/>
      <w:divBdr>
        <w:top w:val="none" w:sz="0" w:space="0" w:color="auto"/>
        <w:left w:val="none" w:sz="0" w:space="0" w:color="auto"/>
        <w:bottom w:val="none" w:sz="0" w:space="0" w:color="auto"/>
        <w:right w:val="none" w:sz="0" w:space="0" w:color="auto"/>
      </w:divBdr>
    </w:div>
    <w:div w:id="1553151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3045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2025-02-26T05:17:00Z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