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7F0C8B" w14:paraId="1643A4CA" w14:textId="77777777" w:rsidTr="004847FF">
        <w:trPr>
          <w:trHeight w:val="450"/>
        </w:trPr>
        <w:tc>
          <w:tcPr>
            <w:tcW w:w="5000" w:type="pct"/>
            <w:gridSpan w:val="2"/>
            <w:tcBorders>
              <w:top w:val="nil"/>
              <w:left w:val="nil"/>
              <w:right w:val="nil"/>
            </w:tcBorders>
          </w:tcPr>
          <w:p w14:paraId="4C55E51F" w14:textId="77777777" w:rsidR="00602F7D" w:rsidRPr="007F0C8B" w:rsidRDefault="00602F7D" w:rsidP="008C7E0C">
            <w:pPr>
              <w:pStyle w:val="Heading2"/>
              <w:keepNext w:val="0"/>
              <w:widowControl w:val="0"/>
              <w:jc w:val="left"/>
              <w:rPr>
                <w:rFonts w:ascii="Arial" w:hAnsi="Arial" w:cs="Arial"/>
                <w:b w:val="0"/>
                <w:bCs w:val="0"/>
                <w:lang w:val="en-US"/>
              </w:rPr>
            </w:pPr>
          </w:p>
        </w:tc>
      </w:tr>
      <w:tr w:rsidR="0000007A" w:rsidRPr="007F0C8B" w14:paraId="127EAD7E" w14:textId="77777777" w:rsidTr="008C7E0C">
        <w:trPr>
          <w:trHeight w:val="413"/>
        </w:trPr>
        <w:tc>
          <w:tcPr>
            <w:tcW w:w="1268" w:type="pct"/>
          </w:tcPr>
          <w:p w14:paraId="3C159AA5" w14:textId="77777777" w:rsidR="0000007A" w:rsidRPr="007F0C8B" w:rsidRDefault="00D27A79" w:rsidP="008C7E0C">
            <w:pPr>
              <w:pStyle w:val="BodyText"/>
              <w:widowControl w:val="0"/>
              <w:ind w:left="90"/>
              <w:jc w:val="left"/>
              <w:rPr>
                <w:rFonts w:ascii="Arial" w:hAnsi="Arial" w:cs="Arial"/>
                <w:bCs/>
                <w:sz w:val="20"/>
                <w:szCs w:val="20"/>
                <w:lang w:val="en-GB"/>
              </w:rPr>
            </w:pPr>
            <w:r w:rsidRPr="007F0C8B">
              <w:rPr>
                <w:rFonts w:ascii="Arial" w:hAnsi="Arial" w:cs="Arial"/>
                <w:bCs/>
                <w:sz w:val="20"/>
                <w:szCs w:val="20"/>
                <w:lang w:val="en-GB"/>
              </w:rPr>
              <w:t xml:space="preserve">Book </w:t>
            </w:r>
            <w:r w:rsidR="0000007A" w:rsidRPr="007F0C8B">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3D205C5B" w:rsidR="0000007A" w:rsidRPr="007F0C8B" w:rsidRDefault="00C47E27" w:rsidP="008C7E0C">
            <w:pPr>
              <w:pStyle w:val="NormalWeb"/>
              <w:widowControl w:val="0"/>
              <w:rPr>
                <w:rFonts w:ascii="Arial" w:hAnsi="Arial" w:cs="Arial"/>
                <w:b/>
                <w:bCs/>
                <w:sz w:val="20"/>
                <w:szCs w:val="20"/>
                <w:u w:val="single"/>
              </w:rPr>
            </w:pPr>
            <w:hyperlink r:id="rId8" w:history="1">
              <w:r w:rsidRPr="007F0C8B">
                <w:rPr>
                  <w:rStyle w:val="Hyperlink"/>
                  <w:rFonts w:ascii="Arial" w:hAnsi="Arial" w:cs="Arial"/>
                  <w:b/>
                  <w:bCs/>
                  <w:sz w:val="20"/>
                  <w:szCs w:val="20"/>
                </w:rPr>
                <w:t>An Overview of Literature, Language and Education Research</w:t>
              </w:r>
            </w:hyperlink>
          </w:p>
        </w:tc>
      </w:tr>
      <w:tr w:rsidR="0000007A" w:rsidRPr="007F0C8B" w14:paraId="73C90375" w14:textId="77777777" w:rsidTr="008C7E0C">
        <w:trPr>
          <w:trHeight w:val="290"/>
        </w:trPr>
        <w:tc>
          <w:tcPr>
            <w:tcW w:w="1268" w:type="pct"/>
          </w:tcPr>
          <w:p w14:paraId="20D28135" w14:textId="77777777" w:rsidR="0000007A" w:rsidRPr="007F0C8B" w:rsidRDefault="0000007A" w:rsidP="008C7E0C">
            <w:pPr>
              <w:pStyle w:val="BodyText"/>
              <w:widowControl w:val="0"/>
              <w:ind w:left="90"/>
              <w:jc w:val="left"/>
              <w:rPr>
                <w:rFonts w:ascii="Arial" w:hAnsi="Arial" w:cs="Arial"/>
                <w:bCs/>
                <w:sz w:val="20"/>
                <w:szCs w:val="20"/>
                <w:lang w:val="en-GB"/>
              </w:rPr>
            </w:pPr>
            <w:r w:rsidRPr="007F0C8B">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30C06BDA" w:rsidR="0000007A" w:rsidRPr="007F0C8B" w:rsidRDefault="00E72A8E" w:rsidP="008C7E0C">
            <w:pPr>
              <w:pStyle w:val="NormalWeb"/>
              <w:widowControl w:val="0"/>
              <w:spacing w:before="0" w:beforeAutospacing="0" w:after="0" w:afterAutospacing="0"/>
              <w:rPr>
                <w:rFonts w:ascii="Arial" w:hAnsi="Arial" w:cs="Arial"/>
                <w:b/>
                <w:bCs/>
                <w:sz w:val="20"/>
                <w:szCs w:val="20"/>
                <w:highlight w:val="yellow"/>
                <w:lang w:val="en-GB"/>
              </w:rPr>
            </w:pPr>
            <w:r w:rsidRPr="007F0C8B">
              <w:rPr>
                <w:rFonts w:ascii="Arial" w:hAnsi="Arial" w:cs="Arial"/>
                <w:b/>
                <w:bCs/>
                <w:sz w:val="20"/>
                <w:szCs w:val="20"/>
                <w:lang w:val="en-GB"/>
              </w:rPr>
              <w:t>Ms_BP</w:t>
            </w:r>
            <w:r w:rsidR="00FC432A" w:rsidRPr="007F0C8B">
              <w:rPr>
                <w:rFonts w:ascii="Arial" w:hAnsi="Arial" w:cs="Arial"/>
                <w:b/>
                <w:bCs/>
                <w:sz w:val="20"/>
                <w:szCs w:val="20"/>
                <w:lang w:val="en-GB"/>
              </w:rPr>
              <w:t>R</w:t>
            </w:r>
            <w:r w:rsidRPr="007F0C8B">
              <w:rPr>
                <w:rFonts w:ascii="Arial" w:hAnsi="Arial" w:cs="Arial"/>
                <w:b/>
                <w:bCs/>
                <w:sz w:val="20"/>
                <w:szCs w:val="20"/>
                <w:lang w:val="en-GB"/>
              </w:rPr>
              <w:t>_</w:t>
            </w:r>
            <w:r w:rsidR="00C47E27" w:rsidRPr="007F0C8B">
              <w:rPr>
                <w:rFonts w:ascii="Arial" w:hAnsi="Arial" w:cs="Arial"/>
                <w:b/>
                <w:bCs/>
                <w:sz w:val="20"/>
                <w:szCs w:val="20"/>
                <w:lang w:val="en-GB"/>
              </w:rPr>
              <w:t>4312</w:t>
            </w:r>
          </w:p>
        </w:tc>
      </w:tr>
      <w:tr w:rsidR="0000007A" w:rsidRPr="007F0C8B" w14:paraId="05B60576" w14:textId="77777777" w:rsidTr="008C7E0C">
        <w:trPr>
          <w:trHeight w:val="331"/>
        </w:trPr>
        <w:tc>
          <w:tcPr>
            <w:tcW w:w="1268" w:type="pct"/>
          </w:tcPr>
          <w:p w14:paraId="0196A627" w14:textId="77777777" w:rsidR="0000007A" w:rsidRPr="007F0C8B" w:rsidRDefault="0000007A" w:rsidP="008C7E0C">
            <w:pPr>
              <w:pStyle w:val="BodyText"/>
              <w:widowControl w:val="0"/>
              <w:ind w:left="90"/>
              <w:jc w:val="left"/>
              <w:rPr>
                <w:rFonts w:ascii="Arial" w:hAnsi="Arial" w:cs="Arial"/>
                <w:bCs/>
                <w:sz w:val="20"/>
                <w:szCs w:val="20"/>
                <w:lang w:val="en-GB"/>
              </w:rPr>
            </w:pPr>
            <w:r w:rsidRPr="007F0C8B">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53D08796" w:rsidR="0000007A" w:rsidRPr="007F0C8B" w:rsidRDefault="00C47E27" w:rsidP="008C7E0C">
            <w:pPr>
              <w:pStyle w:val="NormalWeb"/>
              <w:widowControl w:val="0"/>
              <w:spacing w:before="0" w:beforeAutospacing="0" w:after="0" w:afterAutospacing="0"/>
              <w:rPr>
                <w:rFonts w:ascii="Arial" w:hAnsi="Arial" w:cs="Arial"/>
                <w:b/>
                <w:sz w:val="20"/>
                <w:szCs w:val="20"/>
                <w:highlight w:val="yellow"/>
                <w:lang w:val="en-GB"/>
              </w:rPr>
            </w:pPr>
            <w:r w:rsidRPr="007F0C8B">
              <w:rPr>
                <w:rFonts w:ascii="Arial" w:hAnsi="Arial" w:cs="Arial"/>
                <w:b/>
                <w:sz w:val="20"/>
                <w:szCs w:val="20"/>
                <w:lang w:val="en-GB"/>
              </w:rPr>
              <w:t>Taking an Innovative Education Approach in a Computing Course</w:t>
            </w:r>
          </w:p>
        </w:tc>
      </w:tr>
      <w:tr w:rsidR="00CF0BBB" w:rsidRPr="007F0C8B" w14:paraId="6D508B1C" w14:textId="77777777" w:rsidTr="008C7E0C">
        <w:trPr>
          <w:trHeight w:val="332"/>
        </w:trPr>
        <w:tc>
          <w:tcPr>
            <w:tcW w:w="1268" w:type="pct"/>
          </w:tcPr>
          <w:p w14:paraId="32FC28F7" w14:textId="77777777" w:rsidR="00CF0BBB" w:rsidRPr="007F0C8B" w:rsidRDefault="00CF0BBB" w:rsidP="008C7E0C">
            <w:pPr>
              <w:pStyle w:val="BodyText"/>
              <w:widowControl w:val="0"/>
              <w:ind w:left="90"/>
              <w:jc w:val="left"/>
              <w:rPr>
                <w:rFonts w:ascii="Arial" w:hAnsi="Arial" w:cs="Arial"/>
                <w:bCs/>
                <w:sz w:val="20"/>
                <w:szCs w:val="20"/>
                <w:lang w:val="en-GB"/>
              </w:rPr>
            </w:pPr>
            <w:r w:rsidRPr="007F0C8B">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4273604A" w:rsidR="00CF0BBB" w:rsidRPr="007F0C8B" w:rsidRDefault="00C47E27" w:rsidP="008C7E0C">
            <w:pPr>
              <w:pStyle w:val="NormalWeb"/>
              <w:widowControl w:val="0"/>
              <w:spacing w:before="0" w:beforeAutospacing="0" w:after="0" w:afterAutospacing="0"/>
              <w:rPr>
                <w:rFonts w:ascii="Arial" w:hAnsi="Arial" w:cs="Arial"/>
                <w:b/>
                <w:sz w:val="20"/>
                <w:szCs w:val="20"/>
                <w:lang w:val="en-GB"/>
              </w:rPr>
            </w:pPr>
            <w:r w:rsidRPr="007F0C8B">
              <w:rPr>
                <w:rFonts w:ascii="Arial" w:hAnsi="Arial" w:cs="Arial"/>
                <w:b/>
                <w:sz w:val="20"/>
                <w:szCs w:val="20"/>
                <w:lang w:val="en-GB"/>
              </w:rPr>
              <w:t>Book Chapter</w:t>
            </w:r>
          </w:p>
        </w:tc>
      </w:tr>
    </w:tbl>
    <w:p w14:paraId="45F5983C" w14:textId="77777777" w:rsidR="00037D52" w:rsidRPr="007F0C8B" w:rsidRDefault="00037D52" w:rsidP="008C7E0C">
      <w:pPr>
        <w:pStyle w:val="BodyText"/>
        <w:widowControl w:val="0"/>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285"/>
        <w:gridCol w:w="6374"/>
      </w:tblGrid>
      <w:tr w:rsidR="00F1171E" w:rsidRPr="007F0C8B" w14:paraId="71A94C1F" w14:textId="77777777" w:rsidTr="008C7E0C">
        <w:tc>
          <w:tcPr>
            <w:tcW w:w="5000" w:type="pct"/>
            <w:gridSpan w:val="3"/>
            <w:tcBorders>
              <w:top w:val="nil"/>
              <w:left w:val="nil"/>
              <w:right w:val="nil"/>
            </w:tcBorders>
            <w:noWrap/>
          </w:tcPr>
          <w:p w14:paraId="0BC15285" w14:textId="75BEB51F" w:rsidR="00F1171E" w:rsidRPr="007F0C8B" w:rsidRDefault="00F1171E" w:rsidP="008C7E0C">
            <w:pPr>
              <w:pStyle w:val="Heading2"/>
              <w:keepNext w:val="0"/>
              <w:widowControl w:val="0"/>
              <w:jc w:val="left"/>
              <w:rPr>
                <w:rFonts w:ascii="Arial" w:hAnsi="Arial" w:cs="Arial"/>
                <w:lang w:val="en-GB"/>
              </w:rPr>
            </w:pPr>
            <w:r w:rsidRPr="007F0C8B">
              <w:rPr>
                <w:rFonts w:ascii="Arial" w:hAnsi="Arial" w:cs="Arial"/>
                <w:highlight w:val="yellow"/>
                <w:lang w:val="en-GB"/>
              </w:rPr>
              <w:t>PART  1:</w:t>
            </w:r>
            <w:r w:rsidRPr="007F0C8B">
              <w:rPr>
                <w:rFonts w:ascii="Arial" w:hAnsi="Arial" w:cs="Arial"/>
                <w:lang w:val="en-GB"/>
              </w:rPr>
              <w:t xml:space="preserve"> Comments</w:t>
            </w:r>
          </w:p>
          <w:p w14:paraId="1287753C" w14:textId="77777777" w:rsidR="00F1171E" w:rsidRPr="007F0C8B" w:rsidRDefault="00F1171E" w:rsidP="008C7E0C">
            <w:pPr>
              <w:widowControl w:val="0"/>
              <w:rPr>
                <w:rFonts w:ascii="Arial" w:hAnsi="Arial" w:cs="Arial"/>
                <w:sz w:val="20"/>
                <w:szCs w:val="20"/>
                <w:lang w:val="en-GB"/>
              </w:rPr>
            </w:pPr>
          </w:p>
        </w:tc>
      </w:tr>
      <w:tr w:rsidR="00F1171E" w:rsidRPr="007F0C8B" w14:paraId="5EA12279" w14:textId="77777777" w:rsidTr="008C7E0C">
        <w:tc>
          <w:tcPr>
            <w:tcW w:w="1266" w:type="pct"/>
            <w:noWrap/>
          </w:tcPr>
          <w:p w14:paraId="7AE9682F" w14:textId="77777777" w:rsidR="00F1171E" w:rsidRPr="007F0C8B" w:rsidRDefault="00F1171E" w:rsidP="008C7E0C">
            <w:pPr>
              <w:pStyle w:val="Heading2"/>
              <w:keepNext w:val="0"/>
              <w:widowControl w:val="0"/>
              <w:jc w:val="left"/>
              <w:rPr>
                <w:rFonts w:ascii="Arial" w:hAnsi="Arial" w:cs="Arial"/>
                <w:lang w:val="en-GB"/>
              </w:rPr>
            </w:pPr>
          </w:p>
        </w:tc>
        <w:tc>
          <w:tcPr>
            <w:tcW w:w="2214" w:type="pct"/>
          </w:tcPr>
          <w:p w14:paraId="674EDCCA" w14:textId="77777777" w:rsidR="00F1171E" w:rsidRPr="007F0C8B" w:rsidRDefault="00F1171E" w:rsidP="008C7E0C">
            <w:pPr>
              <w:pStyle w:val="Heading2"/>
              <w:keepNext w:val="0"/>
              <w:widowControl w:val="0"/>
              <w:jc w:val="left"/>
              <w:rPr>
                <w:rFonts w:ascii="Arial" w:hAnsi="Arial" w:cs="Arial"/>
                <w:lang w:val="en-GB"/>
              </w:rPr>
            </w:pPr>
            <w:r w:rsidRPr="007F0C8B">
              <w:rPr>
                <w:rFonts w:ascii="Arial" w:hAnsi="Arial" w:cs="Arial"/>
                <w:lang w:val="en-GB"/>
              </w:rPr>
              <w:t>Reviewer’s comment</w:t>
            </w:r>
          </w:p>
        </w:tc>
        <w:tc>
          <w:tcPr>
            <w:tcW w:w="1520" w:type="pct"/>
          </w:tcPr>
          <w:p w14:paraId="57792C30" w14:textId="77777777" w:rsidR="00F1171E" w:rsidRPr="007F0C8B" w:rsidRDefault="00F1171E" w:rsidP="008C7E0C">
            <w:pPr>
              <w:pStyle w:val="Heading2"/>
              <w:keepNext w:val="0"/>
              <w:widowControl w:val="0"/>
              <w:jc w:val="left"/>
              <w:rPr>
                <w:rFonts w:ascii="Arial" w:hAnsi="Arial" w:cs="Arial"/>
                <w:b w:val="0"/>
                <w:lang w:val="en-GB"/>
              </w:rPr>
            </w:pPr>
            <w:r w:rsidRPr="007F0C8B">
              <w:rPr>
                <w:rFonts w:ascii="Arial" w:hAnsi="Arial" w:cs="Arial"/>
                <w:lang w:val="en-GB"/>
              </w:rPr>
              <w:t>Author’s Feedback</w:t>
            </w:r>
            <w:r w:rsidRPr="007F0C8B">
              <w:rPr>
                <w:rFonts w:ascii="Arial" w:hAnsi="Arial" w:cs="Arial"/>
                <w:b w:val="0"/>
                <w:lang w:val="en-GB"/>
              </w:rPr>
              <w:t xml:space="preserve"> </w:t>
            </w:r>
            <w:r w:rsidRPr="007F0C8B">
              <w:rPr>
                <w:rFonts w:ascii="Arial" w:hAnsi="Arial" w:cs="Arial"/>
                <w:b w:val="0"/>
                <w:i/>
                <w:lang w:val="en-GB"/>
              </w:rPr>
              <w:t>(Please correct the manuscript and highlight that part in the manuscript. It is mandatory that authors should write his/her feedback here)</w:t>
            </w:r>
          </w:p>
        </w:tc>
      </w:tr>
      <w:tr w:rsidR="00F1171E" w:rsidRPr="007F0C8B" w14:paraId="5C0AB4EC" w14:textId="77777777" w:rsidTr="008C7E0C">
        <w:trPr>
          <w:trHeight w:val="1264"/>
        </w:trPr>
        <w:tc>
          <w:tcPr>
            <w:tcW w:w="1266" w:type="pct"/>
            <w:noWrap/>
          </w:tcPr>
          <w:p w14:paraId="66B47184" w14:textId="48030299" w:rsidR="00F1171E" w:rsidRPr="007F0C8B" w:rsidRDefault="00F1171E" w:rsidP="008C7E0C">
            <w:pPr>
              <w:widowControl w:val="0"/>
              <w:ind w:left="360"/>
              <w:rPr>
                <w:rFonts w:ascii="Arial" w:hAnsi="Arial" w:cs="Arial"/>
                <w:b/>
                <w:bCs/>
                <w:sz w:val="20"/>
                <w:szCs w:val="20"/>
                <w:lang w:val="en-GB"/>
              </w:rPr>
            </w:pPr>
            <w:r w:rsidRPr="007F0C8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F0C8B" w:rsidRDefault="00F1171E" w:rsidP="008C7E0C">
            <w:pPr>
              <w:widowControl w:val="0"/>
              <w:ind w:left="360"/>
              <w:rPr>
                <w:rFonts w:ascii="Arial" w:eastAsia="MS Mincho" w:hAnsi="Arial" w:cs="Arial"/>
                <w:b/>
                <w:bCs/>
                <w:sz w:val="20"/>
                <w:szCs w:val="20"/>
                <w:lang w:val="en-GB"/>
              </w:rPr>
            </w:pPr>
          </w:p>
        </w:tc>
        <w:tc>
          <w:tcPr>
            <w:tcW w:w="2214" w:type="pct"/>
          </w:tcPr>
          <w:p w14:paraId="7DBC9196" w14:textId="68CD5CC3" w:rsidR="00F1171E" w:rsidRPr="007F0C8B" w:rsidRDefault="00261BE1" w:rsidP="008C7E0C">
            <w:pPr>
              <w:pStyle w:val="ListParagraph"/>
              <w:widowControl w:val="0"/>
              <w:ind w:left="0"/>
              <w:jc w:val="both"/>
              <w:rPr>
                <w:rFonts w:ascii="Arial" w:hAnsi="Arial" w:cs="Arial"/>
                <w:b/>
                <w:bCs/>
                <w:sz w:val="20"/>
                <w:szCs w:val="20"/>
                <w:lang w:val="en-GB"/>
              </w:rPr>
            </w:pPr>
            <w:r w:rsidRPr="007F0C8B">
              <w:rPr>
                <w:rFonts w:ascii="Arial" w:hAnsi="Arial" w:cs="Arial"/>
                <w:b/>
                <w:bCs/>
                <w:sz w:val="20"/>
                <w:szCs w:val="20"/>
                <w:lang w:val="en"/>
              </w:rPr>
              <w:t>Based on the content of the manuscript. This manuscript is useful for the scientific community. This study compares traditional educational approaches and innovative approaches in the context of computer science courses. This study demonstrates the effectiveness of innovative teaching strategies, such as combining generative artificial intelligence, active learning, and group activities to improve student engagement and academic performance. The results of this study provide valuable insights for educators and curriculum developers who are looking for evidence-based methods on critical thinking, creativity, and better learning outcomes in computing education. This study highlights the statistical significance of educational innovations that provide a strong foundation for future studies on the impact of modern teaching practices in STEM fields.</w:t>
            </w:r>
          </w:p>
        </w:tc>
        <w:tc>
          <w:tcPr>
            <w:tcW w:w="1520" w:type="pct"/>
          </w:tcPr>
          <w:p w14:paraId="462A339C" w14:textId="77777777" w:rsidR="00F1171E" w:rsidRPr="007F0C8B" w:rsidRDefault="00F1171E" w:rsidP="008C7E0C">
            <w:pPr>
              <w:pStyle w:val="Heading2"/>
              <w:keepNext w:val="0"/>
              <w:widowControl w:val="0"/>
              <w:jc w:val="left"/>
              <w:rPr>
                <w:rFonts w:ascii="Arial" w:hAnsi="Arial" w:cs="Arial"/>
                <w:b w:val="0"/>
                <w:lang w:val="en-GB"/>
              </w:rPr>
            </w:pPr>
          </w:p>
        </w:tc>
      </w:tr>
      <w:tr w:rsidR="00F1171E" w:rsidRPr="007F0C8B" w14:paraId="0D8B5B2C" w14:textId="77777777" w:rsidTr="008C7E0C">
        <w:trPr>
          <w:trHeight w:val="746"/>
        </w:trPr>
        <w:tc>
          <w:tcPr>
            <w:tcW w:w="1266" w:type="pct"/>
            <w:noWrap/>
          </w:tcPr>
          <w:p w14:paraId="21CBA5FE" w14:textId="77777777" w:rsidR="00F1171E" w:rsidRPr="007F0C8B" w:rsidRDefault="00F1171E" w:rsidP="008C7E0C">
            <w:pPr>
              <w:widowControl w:val="0"/>
              <w:ind w:left="360"/>
              <w:rPr>
                <w:rFonts w:ascii="Arial" w:hAnsi="Arial" w:cs="Arial"/>
                <w:b/>
                <w:bCs/>
                <w:sz w:val="20"/>
                <w:szCs w:val="20"/>
                <w:lang w:val="en-GB"/>
              </w:rPr>
            </w:pPr>
            <w:r w:rsidRPr="007F0C8B">
              <w:rPr>
                <w:rFonts w:ascii="Arial" w:hAnsi="Arial" w:cs="Arial"/>
                <w:b/>
                <w:bCs/>
                <w:sz w:val="20"/>
                <w:szCs w:val="20"/>
                <w:lang w:val="en-GB"/>
              </w:rPr>
              <w:t>Is the title of the article suitable?</w:t>
            </w:r>
          </w:p>
          <w:p w14:paraId="1CABB61A" w14:textId="77777777" w:rsidR="00F1171E" w:rsidRPr="007F0C8B" w:rsidRDefault="00F1171E" w:rsidP="008C7E0C">
            <w:pPr>
              <w:widowControl w:val="0"/>
              <w:ind w:left="360"/>
              <w:rPr>
                <w:rFonts w:ascii="Arial" w:hAnsi="Arial" w:cs="Arial"/>
                <w:b/>
                <w:bCs/>
                <w:sz w:val="20"/>
                <w:szCs w:val="20"/>
                <w:lang w:val="en-GB"/>
              </w:rPr>
            </w:pPr>
            <w:r w:rsidRPr="007F0C8B">
              <w:rPr>
                <w:rFonts w:ascii="Arial" w:hAnsi="Arial" w:cs="Arial"/>
                <w:b/>
                <w:bCs/>
                <w:sz w:val="20"/>
                <w:szCs w:val="20"/>
                <w:lang w:val="en-GB"/>
              </w:rPr>
              <w:t>(If not please suggest an alternative title)</w:t>
            </w:r>
          </w:p>
          <w:p w14:paraId="0275B919" w14:textId="77777777" w:rsidR="00F1171E" w:rsidRPr="007F0C8B" w:rsidRDefault="00F1171E" w:rsidP="008C7E0C">
            <w:pPr>
              <w:pStyle w:val="Heading2"/>
              <w:keepNext w:val="0"/>
              <w:widowControl w:val="0"/>
              <w:jc w:val="left"/>
              <w:rPr>
                <w:rFonts w:ascii="Arial" w:hAnsi="Arial" w:cs="Arial"/>
                <w:u w:val="single"/>
                <w:lang w:val="en-GB"/>
              </w:rPr>
            </w:pPr>
          </w:p>
        </w:tc>
        <w:tc>
          <w:tcPr>
            <w:tcW w:w="2214" w:type="pct"/>
          </w:tcPr>
          <w:p w14:paraId="0DE69FC6" w14:textId="77777777" w:rsidR="00F1171E" w:rsidRPr="007F0C8B" w:rsidRDefault="00F1171E" w:rsidP="008C7E0C">
            <w:pPr>
              <w:widowControl w:val="0"/>
              <w:ind w:left="360"/>
              <w:rPr>
                <w:rFonts w:ascii="Arial" w:hAnsi="Arial" w:cs="Arial"/>
                <w:b/>
                <w:bCs/>
                <w:sz w:val="20"/>
                <w:szCs w:val="20"/>
                <w:lang w:val="en-GB"/>
              </w:rPr>
            </w:pPr>
          </w:p>
          <w:p w14:paraId="794AA9A7" w14:textId="1439DE5C" w:rsidR="00AD55AC" w:rsidRPr="007F0C8B" w:rsidRDefault="00AD55AC" w:rsidP="008C7E0C">
            <w:pPr>
              <w:widowControl w:val="0"/>
              <w:ind w:left="360"/>
              <w:rPr>
                <w:rFonts w:ascii="Arial" w:hAnsi="Arial" w:cs="Arial"/>
                <w:b/>
                <w:bCs/>
                <w:sz w:val="20"/>
                <w:szCs w:val="20"/>
                <w:lang w:val="en-GB"/>
              </w:rPr>
            </w:pPr>
            <w:r w:rsidRPr="007F0C8B">
              <w:rPr>
                <w:rFonts w:ascii="Arial" w:hAnsi="Arial" w:cs="Arial"/>
                <w:b/>
                <w:bCs/>
                <w:sz w:val="20"/>
                <w:szCs w:val="20"/>
                <w:lang w:val="en-GB"/>
              </w:rPr>
              <w:t>Yes</w:t>
            </w:r>
          </w:p>
        </w:tc>
        <w:tc>
          <w:tcPr>
            <w:tcW w:w="1520" w:type="pct"/>
          </w:tcPr>
          <w:p w14:paraId="405B6701" w14:textId="77777777" w:rsidR="00F1171E" w:rsidRPr="007F0C8B" w:rsidRDefault="00F1171E" w:rsidP="008C7E0C">
            <w:pPr>
              <w:pStyle w:val="Heading2"/>
              <w:keepNext w:val="0"/>
              <w:widowControl w:val="0"/>
              <w:jc w:val="left"/>
              <w:rPr>
                <w:rFonts w:ascii="Arial" w:hAnsi="Arial" w:cs="Arial"/>
                <w:b w:val="0"/>
                <w:lang w:val="en-GB"/>
              </w:rPr>
            </w:pPr>
          </w:p>
        </w:tc>
      </w:tr>
      <w:tr w:rsidR="00F1171E" w:rsidRPr="007F0C8B" w14:paraId="5604762A" w14:textId="77777777" w:rsidTr="008C7E0C">
        <w:trPr>
          <w:trHeight w:val="1262"/>
        </w:trPr>
        <w:tc>
          <w:tcPr>
            <w:tcW w:w="1266" w:type="pct"/>
            <w:noWrap/>
          </w:tcPr>
          <w:p w14:paraId="3635573D" w14:textId="77777777" w:rsidR="00F1171E" w:rsidRPr="007F0C8B" w:rsidRDefault="00F1171E" w:rsidP="008C7E0C">
            <w:pPr>
              <w:pStyle w:val="Heading2"/>
              <w:keepNext w:val="0"/>
              <w:widowControl w:val="0"/>
              <w:ind w:left="360"/>
              <w:jc w:val="left"/>
              <w:rPr>
                <w:rFonts w:ascii="Arial" w:hAnsi="Arial" w:cs="Arial"/>
                <w:lang w:val="en-GB"/>
              </w:rPr>
            </w:pPr>
            <w:r w:rsidRPr="007F0C8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F0C8B" w:rsidRDefault="00F1171E" w:rsidP="008C7E0C">
            <w:pPr>
              <w:pStyle w:val="Heading2"/>
              <w:keepNext w:val="0"/>
              <w:widowControl w:val="0"/>
              <w:jc w:val="left"/>
              <w:rPr>
                <w:rFonts w:ascii="Arial" w:hAnsi="Arial" w:cs="Arial"/>
                <w:u w:val="single"/>
                <w:lang w:val="en-GB"/>
              </w:rPr>
            </w:pPr>
          </w:p>
        </w:tc>
        <w:tc>
          <w:tcPr>
            <w:tcW w:w="2214" w:type="pct"/>
          </w:tcPr>
          <w:p w14:paraId="58B892AD" w14:textId="77777777" w:rsidR="005F43BF" w:rsidRPr="007F0C8B" w:rsidRDefault="005F43BF" w:rsidP="008C7E0C">
            <w:pPr>
              <w:widowControl w:val="0"/>
              <w:ind w:left="360"/>
              <w:jc w:val="both"/>
              <w:rPr>
                <w:rFonts w:ascii="Arial" w:hAnsi="Arial" w:cs="Arial"/>
                <w:b/>
                <w:bCs/>
                <w:sz w:val="20"/>
                <w:szCs w:val="20"/>
              </w:rPr>
            </w:pPr>
            <w:r w:rsidRPr="007F0C8B">
              <w:rPr>
                <w:rFonts w:ascii="Arial" w:hAnsi="Arial" w:cs="Arial"/>
                <w:b/>
                <w:bCs/>
                <w:sz w:val="20"/>
                <w:szCs w:val="20"/>
                <w:lang w:val="en"/>
              </w:rPr>
              <w:t>The abstract of this book chapter is comprehensive because it outlines the main elements of the book chapter. The main elements of the abstract are a comparison between traditional and innovative educational approaches, the methods used in the study, and the findings of the study. The abstract highlights the improvements in academic performance and the statistical methods used in the assessment. However, there are a few suggestions for improvement, including: Clarity and Flow: The introduction to the innovative educational approach could be a little more concise. Consider simplifying phrases such as “a series of tasks such as individual hands-on activities” to something more direct, such as “individual, group, and AI-based activities.” Specificity in Results: The abstract mentions the results of the improvements in academic performance and success rates, providing a brief mention of specific statistical significance (e.g., “T-test results showed a statistically significant difference”) would strengthen the impact and clarify the methodology. Contextualization: It would be helpful to mention the broader context or implications of the study, such as how the findings inform future teaching strategies in computer science or other STEM disciplines. A revised version might read: “Innovative education focuses on developing skills such as creativity and critical thinking while enhancing the student experience. This study compared academic performance in an Introductory Science course</w:t>
            </w:r>
          </w:p>
          <w:p w14:paraId="0FB7E83A" w14:textId="4731BEE8" w:rsidR="00F1171E" w:rsidRPr="007F0C8B" w:rsidRDefault="00F1171E" w:rsidP="008C7E0C">
            <w:pPr>
              <w:widowControl w:val="0"/>
              <w:ind w:left="360"/>
              <w:rPr>
                <w:rFonts w:ascii="Arial" w:hAnsi="Arial" w:cs="Arial"/>
                <w:b/>
                <w:bCs/>
                <w:sz w:val="20"/>
                <w:szCs w:val="20"/>
                <w:lang w:val="en-GB"/>
              </w:rPr>
            </w:pPr>
          </w:p>
        </w:tc>
        <w:tc>
          <w:tcPr>
            <w:tcW w:w="1520" w:type="pct"/>
          </w:tcPr>
          <w:p w14:paraId="1D54B730" w14:textId="77777777" w:rsidR="00F1171E" w:rsidRPr="007F0C8B" w:rsidRDefault="00F1171E" w:rsidP="008C7E0C">
            <w:pPr>
              <w:pStyle w:val="Heading2"/>
              <w:keepNext w:val="0"/>
              <w:widowControl w:val="0"/>
              <w:jc w:val="left"/>
              <w:rPr>
                <w:rFonts w:ascii="Arial" w:hAnsi="Arial" w:cs="Arial"/>
                <w:b w:val="0"/>
                <w:lang w:val="en-GB"/>
              </w:rPr>
            </w:pPr>
          </w:p>
        </w:tc>
      </w:tr>
      <w:tr w:rsidR="00F1171E" w:rsidRPr="007F0C8B" w14:paraId="2F579F54" w14:textId="77777777" w:rsidTr="008C7E0C">
        <w:trPr>
          <w:trHeight w:val="859"/>
        </w:trPr>
        <w:tc>
          <w:tcPr>
            <w:tcW w:w="1266" w:type="pct"/>
            <w:noWrap/>
          </w:tcPr>
          <w:p w14:paraId="04361F46" w14:textId="368783AB" w:rsidR="00F1171E" w:rsidRPr="007F0C8B" w:rsidRDefault="00DC6FED" w:rsidP="008C7E0C">
            <w:pPr>
              <w:widowControl w:val="0"/>
              <w:ind w:left="360"/>
              <w:rPr>
                <w:rFonts w:ascii="Arial" w:hAnsi="Arial" w:cs="Arial"/>
                <w:b/>
                <w:bCs/>
                <w:sz w:val="20"/>
                <w:szCs w:val="20"/>
                <w:u w:val="single"/>
                <w:lang w:val="en-GB"/>
              </w:rPr>
            </w:pPr>
            <w:r w:rsidRPr="007F0C8B">
              <w:rPr>
                <w:rFonts w:ascii="Arial" w:hAnsi="Arial" w:cs="Arial"/>
                <w:b/>
                <w:bCs/>
                <w:sz w:val="20"/>
                <w:szCs w:val="20"/>
                <w:lang w:val="en-GB"/>
              </w:rPr>
              <w:t xml:space="preserve">Is the manuscript scientifically, correct? Please write here. </w:t>
            </w:r>
          </w:p>
        </w:tc>
        <w:tc>
          <w:tcPr>
            <w:tcW w:w="2214" w:type="pct"/>
          </w:tcPr>
          <w:p w14:paraId="2B5A7721" w14:textId="2674DBEE" w:rsidR="00F1171E" w:rsidRPr="007F0C8B" w:rsidRDefault="0060746B" w:rsidP="008C7E0C">
            <w:pPr>
              <w:pStyle w:val="ListParagraph"/>
              <w:widowControl w:val="0"/>
              <w:ind w:left="0"/>
              <w:jc w:val="both"/>
              <w:rPr>
                <w:rFonts w:ascii="Arial" w:hAnsi="Arial" w:cs="Arial"/>
                <w:b/>
                <w:bCs/>
                <w:sz w:val="20"/>
                <w:szCs w:val="20"/>
                <w:lang w:val="en-GB"/>
              </w:rPr>
            </w:pPr>
            <w:r w:rsidRPr="007F0C8B">
              <w:rPr>
                <w:rFonts w:ascii="Arial" w:hAnsi="Arial" w:cs="Arial"/>
                <w:b/>
                <w:bCs/>
                <w:sz w:val="20"/>
                <w:szCs w:val="20"/>
                <w:lang w:val="en"/>
              </w:rPr>
              <w:t xml:space="preserve">Based on the information provided in the chapter book, this study is scientific and presents valid research results. The manuscript uses appropriate statistical methods, such as T-tests and statistical analysis of dispersion, to evaluate the differences between traditional and innovative educational approaches. The reported improvements in academic performance, success rates, and reliability (e.g., Cronbach's Alpha) are consistent with the expected results when implementing innovative teaching methods. In addition, the use of a control group (previous year classes with a traditional approach) and a systematic approach to comparing results strengthen the validity of the conclusions. The use of generative artificial intelligence as part of the innovative approach is well integrated and reflects current educational trends, increasing the relevance of the study. There are no apparent errors in the methodology or </w:t>
            </w:r>
            <w:r w:rsidRPr="007F0C8B">
              <w:rPr>
                <w:rFonts w:ascii="Arial" w:hAnsi="Arial" w:cs="Arial"/>
                <w:b/>
                <w:bCs/>
                <w:sz w:val="20"/>
                <w:szCs w:val="20"/>
                <w:lang w:val="en"/>
              </w:rPr>
              <w:lastRenderedPageBreak/>
              <w:t>results, and the analysis is valid. However, it is important to ensure that the sample size and statistical tests used are appropriate for the conclusions. If the sample size is small or the results are close to the threshold of statistical significance, further verification with a larger group may be beneficial for broader generalization. Nevertheless, based on the data presented, this chapter book manuscript is scientifically sound.</w:t>
            </w:r>
          </w:p>
        </w:tc>
        <w:tc>
          <w:tcPr>
            <w:tcW w:w="1520" w:type="pct"/>
          </w:tcPr>
          <w:p w14:paraId="4898F764" w14:textId="77777777" w:rsidR="00F1171E" w:rsidRPr="007F0C8B" w:rsidRDefault="00F1171E" w:rsidP="008C7E0C">
            <w:pPr>
              <w:pStyle w:val="Heading2"/>
              <w:keepNext w:val="0"/>
              <w:widowControl w:val="0"/>
              <w:jc w:val="left"/>
              <w:rPr>
                <w:rFonts w:ascii="Arial" w:hAnsi="Arial" w:cs="Arial"/>
                <w:b w:val="0"/>
                <w:lang w:val="en-GB"/>
              </w:rPr>
            </w:pPr>
          </w:p>
        </w:tc>
      </w:tr>
      <w:tr w:rsidR="00F1171E" w:rsidRPr="007F0C8B" w14:paraId="73739464" w14:textId="77777777" w:rsidTr="008C7E0C">
        <w:trPr>
          <w:trHeight w:val="703"/>
        </w:trPr>
        <w:tc>
          <w:tcPr>
            <w:tcW w:w="1266" w:type="pct"/>
            <w:noWrap/>
          </w:tcPr>
          <w:p w14:paraId="09C25322" w14:textId="77777777" w:rsidR="00F1171E" w:rsidRPr="007F0C8B" w:rsidRDefault="00F1171E" w:rsidP="008C7E0C">
            <w:pPr>
              <w:widowControl w:val="0"/>
              <w:ind w:left="360"/>
              <w:rPr>
                <w:rFonts w:ascii="Arial" w:hAnsi="Arial" w:cs="Arial"/>
                <w:b/>
                <w:bCs/>
                <w:sz w:val="20"/>
                <w:szCs w:val="20"/>
                <w:lang w:val="en-GB"/>
              </w:rPr>
            </w:pPr>
            <w:r w:rsidRPr="007F0C8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F0C8B" w:rsidRDefault="00F1171E" w:rsidP="008C7E0C">
            <w:pPr>
              <w:widowControl w:val="0"/>
              <w:ind w:left="360"/>
              <w:rPr>
                <w:rFonts w:ascii="Arial" w:hAnsi="Arial" w:cs="Arial"/>
                <w:b/>
                <w:bCs/>
                <w:sz w:val="20"/>
                <w:szCs w:val="20"/>
                <w:u w:val="single"/>
                <w:lang w:val="en-GB"/>
              </w:rPr>
            </w:pPr>
            <w:r w:rsidRPr="007F0C8B">
              <w:rPr>
                <w:rFonts w:ascii="Arial" w:hAnsi="Arial" w:cs="Arial"/>
                <w:b/>
                <w:bCs/>
                <w:sz w:val="20"/>
                <w:szCs w:val="20"/>
                <w:u w:val="single"/>
                <w:lang w:val="en-GB"/>
              </w:rPr>
              <w:t>-</w:t>
            </w:r>
          </w:p>
        </w:tc>
        <w:tc>
          <w:tcPr>
            <w:tcW w:w="2214" w:type="pct"/>
          </w:tcPr>
          <w:p w14:paraId="246010A7" w14:textId="3858634B" w:rsidR="00257CA1" w:rsidRPr="007F0C8B" w:rsidRDefault="00257CA1" w:rsidP="008C7E0C">
            <w:pPr>
              <w:pStyle w:val="ListParagraph"/>
              <w:widowControl w:val="0"/>
              <w:jc w:val="both"/>
              <w:rPr>
                <w:rFonts w:ascii="Arial" w:hAnsi="Arial" w:cs="Arial"/>
                <w:b/>
                <w:bCs/>
                <w:sz w:val="20"/>
                <w:szCs w:val="20"/>
                <w:lang w:val="en-GB"/>
              </w:rPr>
            </w:pPr>
            <w:r w:rsidRPr="007F0C8B">
              <w:rPr>
                <w:rFonts w:ascii="Arial" w:hAnsi="Arial" w:cs="Arial"/>
                <w:b/>
                <w:bCs/>
                <w:sz w:val="20"/>
                <w:szCs w:val="20"/>
                <w:lang w:val="en-GB"/>
              </w:rPr>
              <w:t>There are a few suggestions to strengthen the references:</w:t>
            </w:r>
          </w:p>
          <w:p w14:paraId="146B9071" w14:textId="77777777" w:rsidR="00257CA1" w:rsidRPr="007F0C8B" w:rsidRDefault="00257CA1" w:rsidP="008C7E0C">
            <w:pPr>
              <w:pStyle w:val="ListParagraph"/>
              <w:widowControl w:val="0"/>
              <w:jc w:val="both"/>
              <w:rPr>
                <w:rFonts w:ascii="Arial" w:hAnsi="Arial" w:cs="Arial"/>
                <w:b/>
                <w:bCs/>
                <w:sz w:val="20"/>
                <w:szCs w:val="20"/>
                <w:lang w:val="en-GB"/>
              </w:rPr>
            </w:pPr>
          </w:p>
          <w:p w14:paraId="7D90F43F" w14:textId="77777777" w:rsidR="00257CA1" w:rsidRPr="007F0C8B" w:rsidRDefault="00257CA1" w:rsidP="008C7E0C">
            <w:pPr>
              <w:pStyle w:val="ListParagraph"/>
              <w:widowControl w:val="0"/>
              <w:jc w:val="both"/>
              <w:rPr>
                <w:rFonts w:ascii="Arial" w:hAnsi="Arial" w:cs="Arial"/>
                <w:b/>
                <w:bCs/>
                <w:sz w:val="20"/>
                <w:szCs w:val="20"/>
                <w:lang w:val="en-GB"/>
              </w:rPr>
            </w:pPr>
            <w:r w:rsidRPr="007F0C8B">
              <w:rPr>
                <w:rFonts w:ascii="Arial" w:hAnsi="Arial" w:cs="Arial"/>
                <w:b/>
                <w:bCs/>
                <w:sz w:val="20"/>
                <w:szCs w:val="20"/>
                <w:lang w:val="en-GB"/>
              </w:rPr>
              <w:t xml:space="preserve">    Recent Developments in AI and Education: Given the increasing role of AI in education, it might be useful to include more recent references that explore the use of generative AI specifically in educational settings. This would help provide more context on the cutting-edge applications of AI in learning environments.</w:t>
            </w:r>
          </w:p>
          <w:p w14:paraId="3CF713BE" w14:textId="77777777" w:rsidR="00257CA1" w:rsidRPr="007F0C8B" w:rsidRDefault="00257CA1" w:rsidP="008C7E0C">
            <w:pPr>
              <w:pStyle w:val="ListParagraph"/>
              <w:widowControl w:val="0"/>
              <w:jc w:val="both"/>
              <w:rPr>
                <w:rFonts w:ascii="Arial" w:hAnsi="Arial" w:cs="Arial"/>
                <w:b/>
                <w:bCs/>
                <w:sz w:val="20"/>
                <w:szCs w:val="20"/>
                <w:lang w:val="en-GB"/>
              </w:rPr>
            </w:pPr>
            <w:r w:rsidRPr="007F0C8B">
              <w:rPr>
                <w:rFonts w:ascii="Arial" w:hAnsi="Arial" w:cs="Arial"/>
                <w:b/>
                <w:bCs/>
                <w:sz w:val="20"/>
                <w:szCs w:val="20"/>
                <w:lang w:val="en-GB"/>
              </w:rPr>
              <w:t xml:space="preserve">    Broader Scope on Innovative Education: Including references that discuss the challenges and limitations of implementing innovative education strategies might offer a more balanced perspective. For instance, some studies focus on barriers to adopting innovative teaching methods, which could be important to mention for a comprehensive view.</w:t>
            </w:r>
          </w:p>
          <w:p w14:paraId="24FE0567" w14:textId="6DBD276D" w:rsidR="00F1171E" w:rsidRPr="007F0C8B" w:rsidRDefault="00257CA1" w:rsidP="008C7E0C">
            <w:pPr>
              <w:pStyle w:val="ListParagraph"/>
              <w:widowControl w:val="0"/>
              <w:ind w:left="0"/>
              <w:jc w:val="both"/>
              <w:rPr>
                <w:rFonts w:ascii="Arial" w:hAnsi="Arial" w:cs="Arial"/>
                <w:b/>
                <w:bCs/>
                <w:sz w:val="20"/>
                <w:szCs w:val="20"/>
                <w:lang w:val="en-GB"/>
              </w:rPr>
            </w:pPr>
            <w:r w:rsidRPr="007F0C8B">
              <w:rPr>
                <w:rFonts w:ascii="Arial" w:hAnsi="Arial" w:cs="Arial"/>
                <w:b/>
                <w:bCs/>
                <w:sz w:val="20"/>
                <w:szCs w:val="20"/>
                <w:lang w:val="en-GB"/>
              </w:rPr>
              <w:t xml:space="preserve">    Comparative Studies on Traditional vs. Innovative Approaches: While the manuscript does provide evidence from the author's study, additional references that compare traditional and innovative education methods in computing or other STEM fields would help contextualize the findings within broader trends.</w:t>
            </w:r>
          </w:p>
        </w:tc>
        <w:tc>
          <w:tcPr>
            <w:tcW w:w="1520" w:type="pct"/>
          </w:tcPr>
          <w:p w14:paraId="40220055" w14:textId="77777777" w:rsidR="00F1171E" w:rsidRPr="007F0C8B" w:rsidRDefault="00F1171E" w:rsidP="008C7E0C">
            <w:pPr>
              <w:pStyle w:val="Heading2"/>
              <w:keepNext w:val="0"/>
              <w:widowControl w:val="0"/>
              <w:jc w:val="left"/>
              <w:rPr>
                <w:rFonts w:ascii="Arial" w:hAnsi="Arial" w:cs="Arial"/>
                <w:b w:val="0"/>
                <w:lang w:val="en-GB"/>
              </w:rPr>
            </w:pPr>
          </w:p>
        </w:tc>
      </w:tr>
      <w:tr w:rsidR="00F1171E" w:rsidRPr="007F0C8B" w14:paraId="73CC4A50" w14:textId="77777777" w:rsidTr="008C7E0C">
        <w:trPr>
          <w:trHeight w:val="386"/>
        </w:trPr>
        <w:tc>
          <w:tcPr>
            <w:tcW w:w="1266" w:type="pct"/>
            <w:noWrap/>
          </w:tcPr>
          <w:p w14:paraId="029CE8D0" w14:textId="77777777" w:rsidR="00F1171E" w:rsidRPr="007F0C8B" w:rsidRDefault="00F1171E" w:rsidP="008C7E0C">
            <w:pPr>
              <w:pStyle w:val="Heading2"/>
              <w:keepNext w:val="0"/>
              <w:widowControl w:val="0"/>
              <w:jc w:val="left"/>
              <w:rPr>
                <w:rFonts w:ascii="Arial" w:hAnsi="Arial" w:cs="Arial"/>
                <w:b w:val="0"/>
                <w:lang w:val="en-GB"/>
              </w:rPr>
            </w:pPr>
          </w:p>
          <w:p w14:paraId="589C16C7" w14:textId="77777777" w:rsidR="00F1171E" w:rsidRPr="007F0C8B" w:rsidRDefault="00F1171E" w:rsidP="008C7E0C">
            <w:pPr>
              <w:pStyle w:val="Heading2"/>
              <w:keepNext w:val="0"/>
              <w:widowControl w:val="0"/>
              <w:ind w:left="360"/>
              <w:jc w:val="left"/>
              <w:rPr>
                <w:rFonts w:ascii="Arial" w:hAnsi="Arial" w:cs="Arial"/>
                <w:bCs w:val="0"/>
                <w:lang w:val="en-GB"/>
              </w:rPr>
            </w:pPr>
            <w:r w:rsidRPr="007F0C8B">
              <w:rPr>
                <w:rFonts w:ascii="Arial" w:hAnsi="Arial" w:cs="Arial"/>
                <w:bCs w:val="0"/>
                <w:lang w:val="en-GB"/>
              </w:rPr>
              <w:t>Is the language/English quality of the article suitable for scholarly communications?</w:t>
            </w:r>
          </w:p>
          <w:p w14:paraId="7722B85E" w14:textId="77777777" w:rsidR="00F1171E" w:rsidRPr="007F0C8B" w:rsidRDefault="00F1171E" w:rsidP="008C7E0C">
            <w:pPr>
              <w:widowControl w:val="0"/>
              <w:rPr>
                <w:rFonts w:ascii="Arial" w:hAnsi="Arial" w:cs="Arial"/>
                <w:sz w:val="20"/>
                <w:szCs w:val="20"/>
                <w:lang w:val="en-GB"/>
              </w:rPr>
            </w:pPr>
          </w:p>
        </w:tc>
        <w:tc>
          <w:tcPr>
            <w:tcW w:w="2214" w:type="pct"/>
          </w:tcPr>
          <w:p w14:paraId="0A07EA75" w14:textId="77777777" w:rsidR="00F1171E" w:rsidRPr="007F0C8B" w:rsidRDefault="00F1171E" w:rsidP="008C7E0C">
            <w:pPr>
              <w:widowControl w:val="0"/>
              <w:jc w:val="both"/>
              <w:rPr>
                <w:rFonts w:ascii="Arial" w:hAnsi="Arial" w:cs="Arial"/>
                <w:b/>
                <w:bCs/>
                <w:sz w:val="20"/>
                <w:szCs w:val="20"/>
                <w:lang w:val="en-GB"/>
              </w:rPr>
            </w:pPr>
          </w:p>
          <w:p w14:paraId="6E93409B" w14:textId="77777777" w:rsidR="00257CA1" w:rsidRPr="007F0C8B" w:rsidRDefault="00257CA1" w:rsidP="008C7E0C">
            <w:pPr>
              <w:widowControl w:val="0"/>
              <w:jc w:val="both"/>
              <w:rPr>
                <w:rFonts w:ascii="Arial" w:hAnsi="Arial" w:cs="Arial"/>
                <w:b/>
                <w:bCs/>
                <w:sz w:val="20"/>
                <w:szCs w:val="20"/>
                <w:lang w:val="en-GB"/>
              </w:rPr>
            </w:pPr>
            <w:r w:rsidRPr="007F0C8B">
              <w:rPr>
                <w:rFonts w:ascii="Arial" w:hAnsi="Arial" w:cs="Arial"/>
                <w:b/>
                <w:bCs/>
                <w:sz w:val="20"/>
                <w:szCs w:val="20"/>
                <w:lang w:val="en-GB"/>
              </w:rPr>
              <w:t>The writing is formal, precise, and adheres to academic standards. However, there are a few areas where the language can be slightly improved for clarity and conciseness:</w:t>
            </w:r>
          </w:p>
          <w:p w14:paraId="22225AF8" w14:textId="77777777" w:rsidR="00257CA1" w:rsidRPr="007F0C8B" w:rsidRDefault="00257CA1" w:rsidP="008C7E0C">
            <w:pPr>
              <w:widowControl w:val="0"/>
              <w:jc w:val="both"/>
              <w:rPr>
                <w:rFonts w:ascii="Arial" w:hAnsi="Arial" w:cs="Arial"/>
                <w:b/>
                <w:bCs/>
                <w:sz w:val="20"/>
                <w:szCs w:val="20"/>
                <w:lang w:val="en-GB"/>
              </w:rPr>
            </w:pPr>
          </w:p>
          <w:p w14:paraId="1B089BDC" w14:textId="77777777" w:rsidR="00257CA1" w:rsidRPr="007F0C8B" w:rsidRDefault="00257CA1" w:rsidP="008C7E0C">
            <w:pPr>
              <w:widowControl w:val="0"/>
              <w:jc w:val="both"/>
              <w:rPr>
                <w:rFonts w:ascii="Arial" w:hAnsi="Arial" w:cs="Arial"/>
                <w:b/>
                <w:bCs/>
                <w:sz w:val="20"/>
                <w:szCs w:val="20"/>
                <w:lang w:val="en-GB"/>
              </w:rPr>
            </w:pPr>
            <w:r w:rsidRPr="007F0C8B">
              <w:rPr>
                <w:rFonts w:ascii="Arial" w:hAnsi="Arial" w:cs="Arial"/>
                <w:b/>
                <w:bCs/>
                <w:sz w:val="20"/>
                <w:szCs w:val="20"/>
                <w:lang w:val="en-GB"/>
              </w:rPr>
              <w:t xml:space="preserve">    Sentence Structure: Some sentences could be more concise to improve readability. For example, phrases like "a set of duties such as an individual practical activity, a group activity, and a generative artificial intelligence activity" could be rephrased to something like "individual, group, and AI-based activities."</w:t>
            </w:r>
          </w:p>
          <w:p w14:paraId="34501081" w14:textId="77777777" w:rsidR="00257CA1" w:rsidRPr="007F0C8B" w:rsidRDefault="00257CA1" w:rsidP="008C7E0C">
            <w:pPr>
              <w:widowControl w:val="0"/>
              <w:jc w:val="both"/>
              <w:rPr>
                <w:rFonts w:ascii="Arial" w:hAnsi="Arial" w:cs="Arial"/>
                <w:b/>
                <w:bCs/>
                <w:sz w:val="20"/>
                <w:szCs w:val="20"/>
                <w:lang w:val="en-GB"/>
              </w:rPr>
            </w:pPr>
          </w:p>
          <w:p w14:paraId="7E95E692" w14:textId="77777777" w:rsidR="00257CA1" w:rsidRPr="007F0C8B" w:rsidRDefault="00257CA1" w:rsidP="008C7E0C">
            <w:pPr>
              <w:widowControl w:val="0"/>
              <w:jc w:val="both"/>
              <w:rPr>
                <w:rFonts w:ascii="Arial" w:hAnsi="Arial" w:cs="Arial"/>
                <w:b/>
                <w:bCs/>
                <w:sz w:val="20"/>
                <w:szCs w:val="20"/>
                <w:lang w:val="en-GB"/>
              </w:rPr>
            </w:pPr>
            <w:r w:rsidRPr="007F0C8B">
              <w:rPr>
                <w:rFonts w:ascii="Arial" w:hAnsi="Arial" w:cs="Arial"/>
                <w:b/>
                <w:bCs/>
                <w:sz w:val="20"/>
                <w:szCs w:val="20"/>
                <w:lang w:val="en-GB"/>
              </w:rPr>
              <w:t xml:space="preserve">    Consistency: Ensure consistent use of terminology throughout the manuscript. For instance, "innovative approach" and "traditional approach" are used frequently, but sometimes, more precise terms like "traditional teaching methods" or "conventional assessment methods" could be clearer.</w:t>
            </w:r>
          </w:p>
          <w:p w14:paraId="57BB7AB4" w14:textId="77777777" w:rsidR="00257CA1" w:rsidRPr="007F0C8B" w:rsidRDefault="00257CA1" w:rsidP="008C7E0C">
            <w:pPr>
              <w:widowControl w:val="0"/>
              <w:jc w:val="both"/>
              <w:rPr>
                <w:rFonts w:ascii="Arial" w:hAnsi="Arial" w:cs="Arial"/>
                <w:b/>
                <w:bCs/>
                <w:sz w:val="20"/>
                <w:szCs w:val="20"/>
                <w:lang w:val="en-GB"/>
              </w:rPr>
            </w:pPr>
          </w:p>
          <w:p w14:paraId="4E5F3B68" w14:textId="77777777" w:rsidR="00257CA1" w:rsidRPr="007F0C8B" w:rsidRDefault="00257CA1" w:rsidP="008C7E0C">
            <w:pPr>
              <w:widowControl w:val="0"/>
              <w:jc w:val="both"/>
              <w:rPr>
                <w:rFonts w:ascii="Arial" w:hAnsi="Arial" w:cs="Arial"/>
                <w:b/>
                <w:bCs/>
                <w:sz w:val="20"/>
                <w:szCs w:val="20"/>
                <w:lang w:val="en-GB"/>
              </w:rPr>
            </w:pPr>
            <w:r w:rsidRPr="007F0C8B">
              <w:rPr>
                <w:rFonts w:ascii="Arial" w:hAnsi="Arial" w:cs="Arial"/>
                <w:b/>
                <w:bCs/>
                <w:sz w:val="20"/>
                <w:szCs w:val="20"/>
                <w:lang w:val="en-GB"/>
              </w:rPr>
              <w:t xml:space="preserve">    Minor Language Tweaks: There are some minor issues related to word choice or prepositions. For instance:</w:t>
            </w:r>
          </w:p>
          <w:p w14:paraId="3676F3D3" w14:textId="77777777" w:rsidR="00257CA1" w:rsidRPr="007F0C8B" w:rsidRDefault="00257CA1" w:rsidP="008C7E0C">
            <w:pPr>
              <w:widowControl w:val="0"/>
              <w:jc w:val="both"/>
              <w:rPr>
                <w:rFonts w:ascii="Arial" w:hAnsi="Arial" w:cs="Arial"/>
                <w:b/>
                <w:bCs/>
                <w:sz w:val="20"/>
                <w:szCs w:val="20"/>
                <w:lang w:val="en-GB"/>
              </w:rPr>
            </w:pPr>
            <w:r w:rsidRPr="007F0C8B">
              <w:rPr>
                <w:rFonts w:ascii="Arial" w:hAnsi="Arial" w:cs="Arial"/>
                <w:b/>
                <w:bCs/>
                <w:sz w:val="20"/>
                <w:szCs w:val="20"/>
                <w:lang w:val="en-GB"/>
              </w:rPr>
              <w:t xml:space="preserve">        "A decrease in dispersion statistics" might sound better as "a reduction in dispersion statistics."</w:t>
            </w:r>
          </w:p>
          <w:p w14:paraId="0C74C6D6" w14:textId="77777777" w:rsidR="00257CA1" w:rsidRPr="007F0C8B" w:rsidRDefault="00257CA1" w:rsidP="008C7E0C">
            <w:pPr>
              <w:widowControl w:val="0"/>
              <w:jc w:val="both"/>
              <w:rPr>
                <w:rFonts w:ascii="Arial" w:hAnsi="Arial" w:cs="Arial"/>
                <w:b/>
                <w:bCs/>
                <w:sz w:val="20"/>
                <w:szCs w:val="20"/>
                <w:lang w:val="en-GB"/>
              </w:rPr>
            </w:pPr>
            <w:r w:rsidRPr="007F0C8B">
              <w:rPr>
                <w:rFonts w:ascii="Arial" w:hAnsi="Arial" w:cs="Arial"/>
                <w:b/>
                <w:bCs/>
                <w:sz w:val="20"/>
                <w:szCs w:val="20"/>
                <w:lang w:val="en-GB"/>
              </w:rPr>
              <w:t xml:space="preserve">        "Tight specifications were established" could be simplified to "specific requirements were set."</w:t>
            </w:r>
          </w:p>
          <w:p w14:paraId="76FCC9C5" w14:textId="77777777" w:rsidR="00257CA1" w:rsidRPr="007F0C8B" w:rsidRDefault="00257CA1" w:rsidP="008C7E0C">
            <w:pPr>
              <w:widowControl w:val="0"/>
              <w:jc w:val="both"/>
              <w:rPr>
                <w:rFonts w:ascii="Arial" w:hAnsi="Arial" w:cs="Arial"/>
                <w:b/>
                <w:bCs/>
                <w:sz w:val="20"/>
                <w:szCs w:val="20"/>
                <w:lang w:val="en-GB"/>
              </w:rPr>
            </w:pPr>
          </w:p>
          <w:p w14:paraId="297F52DB" w14:textId="5AD57616" w:rsidR="00F1171E" w:rsidRPr="007F0C8B" w:rsidRDefault="00257CA1" w:rsidP="008C7E0C">
            <w:pPr>
              <w:widowControl w:val="0"/>
              <w:jc w:val="both"/>
              <w:rPr>
                <w:rFonts w:ascii="Arial" w:hAnsi="Arial" w:cs="Arial"/>
                <w:b/>
                <w:bCs/>
                <w:sz w:val="20"/>
                <w:szCs w:val="20"/>
                <w:lang w:val="en-GB"/>
              </w:rPr>
            </w:pPr>
            <w:r w:rsidRPr="007F0C8B">
              <w:rPr>
                <w:rFonts w:ascii="Arial" w:hAnsi="Arial" w:cs="Arial"/>
                <w:b/>
                <w:bCs/>
                <w:sz w:val="20"/>
                <w:szCs w:val="20"/>
                <w:lang w:val="en-GB"/>
              </w:rPr>
              <w:t xml:space="preserve">    Grammar: While the grammar is mostly correct, a few minor adjustments could make the writing flow more smoothly, especially in complex sentences.</w:t>
            </w:r>
          </w:p>
          <w:p w14:paraId="149A6CEF" w14:textId="77777777" w:rsidR="00F1171E" w:rsidRPr="007F0C8B" w:rsidRDefault="00F1171E" w:rsidP="008C7E0C">
            <w:pPr>
              <w:widowControl w:val="0"/>
              <w:jc w:val="both"/>
              <w:rPr>
                <w:rFonts w:ascii="Arial" w:hAnsi="Arial" w:cs="Arial"/>
                <w:b/>
                <w:bCs/>
                <w:sz w:val="20"/>
                <w:szCs w:val="20"/>
                <w:lang w:val="en-GB"/>
              </w:rPr>
            </w:pPr>
          </w:p>
        </w:tc>
        <w:tc>
          <w:tcPr>
            <w:tcW w:w="1520" w:type="pct"/>
          </w:tcPr>
          <w:p w14:paraId="0351CA58" w14:textId="77777777" w:rsidR="00F1171E" w:rsidRPr="007F0C8B" w:rsidRDefault="00F1171E" w:rsidP="008C7E0C">
            <w:pPr>
              <w:widowControl w:val="0"/>
              <w:rPr>
                <w:rFonts w:ascii="Arial" w:hAnsi="Arial" w:cs="Arial"/>
                <w:sz w:val="20"/>
                <w:szCs w:val="20"/>
                <w:lang w:val="en-GB"/>
              </w:rPr>
            </w:pPr>
          </w:p>
        </w:tc>
      </w:tr>
      <w:tr w:rsidR="00F1171E" w:rsidRPr="007F0C8B" w14:paraId="20A16C0C" w14:textId="77777777" w:rsidTr="008C7E0C">
        <w:trPr>
          <w:trHeight w:val="1178"/>
        </w:trPr>
        <w:tc>
          <w:tcPr>
            <w:tcW w:w="1266" w:type="pct"/>
            <w:noWrap/>
          </w:tcPr>
          <w:p w14:paraId="7F4BCFAE" w14:textId="77777777" w:rsidR="00F1171E" w:rsidRPr="007F0C8B" w:rsidRDefault="00F1171E" w:rsidP="008C7E0C">
            <w:pPr>
              <w:pStyle w:val="Heading2"/>
              <w:keepNext w:val="0"/>
              <w:widowControl w:val="0"/>
              <w:jc w:val="left"/>
              <w:rPr>
                <w:rFonts w:ascii="Arial" w:hAnsi="Arial" w:cs="Arial"/>
                <w:b w:val="0"/>
                <w:bCs w:val="0"/>
                <w:lang w:val="en-GB"/>
              </w:rPr>
            </w:pPr>
            <w:r w:rsidRPr="007F0C8B">
              <w:rPr>
                <w:rFonts w:ascii="Arial" w:hAnsi="Arial" w:cs="Arial"/>
                <w:bCs w:val="0"/>
                <w:u w:val="single"/>
                <w:lang w:val="en-GB"/>
              </w:rPr>
              <w:t>Optional/General</w:t>
            </w:r>
            <w:r w:rsidRPr="007F0C8B">
              <w:rPr>
                <w:rFonts w:ascii="Arial" w:hAnsi="Arial" w:cs="Arial"/>
                <w:bCs w:val="0"/>
                <w:lang w:val="en-GB"/>
              </w:rPr>
              <w:t xml:space="preserve"> </w:t>
            </w:r>
            <w:r w:rsidRPr="007F0C8B">
              <w:rPr>
                <w:rFonts w:ascii="Arial" w:hAnsi="Arial" w:cs="Arial"/>
                <w:b w:val="0"/>
                <w:bCs w:val="0"/>
                <w:lang w:val="en-GB"/>
              </w:rPr>
              <w:t>comments</w:t>
            </w:r>
          </w:p>
          <w:p w14:paraId="1A6B3748" w14:textId="77777777" w:rsidR="00F1171E" w:rsidRPr="007F0C8B" w:rsidRDefault="00F1171E" w:rsidP="008C7E0C">
            <w:pPr>
              <w:pStyle w:val="Heading2"/>
              <w:keepNext w:val="0"/>
              <w:widowControl w:val="0"/>
              <w:jc w:val="left"/>
              <w:rPr>
                <w:rFonts w:ascii="Arial" w:hAnsi="Arial" w:cs="Arial"/>
                <w:b w:val="0"/>
                <w:lang w:val="en-GB"/>
              </w:rPr>
            </w:pPr>
          </w:p>
        </w:tc>
        <w:tc>
          <w:tcPr>
            <w:tcW w:w="2214" w:type="pct"/>
          </w:tcPr>
          <w:p w14:paraId="1E347C61" w14:textId="77777777" w:rsidR="00F1171E" w:rsidRPr="007F0C8B" w:rsidRDefault="00F1171E" w:rsidP="008C7E0C">
            <w:pPr>
              <w:widowControl w:val="0"/>
              <w:rPr>
                <w:rFonts w:ascii="Arial" w:hAnsi="Arial" w:cs="Arial"/>
                <w:sz w:val="20"/>
                <w:szCs w:val="20"/>
                <w:lang w:val="en-GB"/>
              </w:rPr>
            </w:pPr>
          </w:p>
          <w:p w14:paraId="56F0D3CE" w14:textId="77777777" w:rsidR="00257CA1" w:rsidRPr="007F0C8B" w:rsidRDefault="00257CA1" w:rsidP="008C7E0C">
            <w:pPr>
              <w:widowControl w:val="0"/>
              <w:jc w:val="both"/>
              <w:rPr>
                <w:rFonts w:ascii="Arial" w:hAnsi="Arial" w:cs="Arial"/>
                <w:b/>
                <w:bCs/>
                <w:sz w:val="20"/>
                <w:szCs w:val="20"/>
                <w:lang w:val="en-GB"/>
              </w:rPr>
            </w:pPr>
            <w:r w:rsidRPr="007F0C8B">
              <w:rPr>
                <w:rFonts w:ascii="Arial" w:hAnsi="Arial" w:cs="Arial"/>
                <w:b/>
                <w:bCs/>
                <w:sz w:val="20"/>
                <w:szCs w:val="20"/>
                <w:lang w:val="en-GB"/>
              </w:rPr>
              <w:t>A few optional comments and suggestions for improvement:</w:t>
            </w:r>
          </w:p>
          <w:p w14:paraId="6FFA6704" w14:textId="77777777" w:rsidR="00257CA1" w:rsidRPr="007F0C8B" w:rsidRDefault="00257CA1" w:rsidP="008C7E0C">
            <w:pPr>
              <w:widowControl w:val="0"/>
              <w:jc w:val="both"/>
              <w:rPr>
                <w:rFonts w:ascii="Arial" w:hAnsi="Arial" w:cs="Arial"/>
                <w:b/>
                <w:bCs/>
                <w:sz w:val="20"/>
                <w:szCs w:val="20"/>
                <w:lang w:val="en-GB"/>
              </w:rPr>
            </w:pPr>
          </w:p>
          <w:p w14:paraId="760DF1EB" w14:textId="77777777" w:rsidR="00F1171E" w:rsidRPr="007F0C8B" w:rsidRDefault="00257CA1" w:rsidP="008C7E0C">
            <w:pPr>
              <w:widowControl w:val="0"/>
              <w:jc w:val="both"/>
              <w:rPr>
                <w:rFonts w:ascii="Arial" w:hAnsi="Arial" w:cs="Arial"/>
                <w:b/>
                <w:bCs/>
                <w:sz w:val="20"/>
                <w:szCs w:val="20"/>
                <w:lang w:val="en"/>
              </w:rPr>
            </w:pPr>
            <w:r w:rsidRPr="007F0C8B">
              <w:rPr>
                <w:rFonts w:ascii="Arial" w:hAnsi="Arial" w:cs="Arial"/>
                <w:b/>
                <w:bCs/>
                <w:sz w:val="20"/>
                <w:szCs w:val="20"/>
                <w:lang w:val="en-GB"/>
              </w:rPr>
              <w:t xml:space="preserve">    </w:t>
            </w:r>
            <w:r w:rsidR="00181CAF" w:rsidRPr="007F0C8B">
              <w:rPr>
                <w:rFonts w:ascii="Arial" w:hAnsi="Arial" w:cs="Arial"/>
                <w:b/>
                <w:bCs/>
                <w:sz w:val="20"/>
                <w:szCs w:val="20"/>
                <w:lang w:val="en"/>
              </w:rPr>
              <w:t xml:space="preserve">Some optional comments and suggestions for improvement: Contextualization of Findings: It would be helpful to briefly discuss the broader implications of the findings in the context of current trends in education. For example, how might these findings be applied to other fields or adapted for different student populations? Limitations: Including a section on limitations of the study, such as potential biases or sample size limitations, would strengthen the manuscript by offering a more balanced view of the results. This allows for a more nuanced discussion of how these findings might be generalized. Future Research: A section outlining a possible roadmap for future research, particularly in the area of ​​innovative education, provides useful direction for future research. For example, investigating the long-term impact of this innovative </w:t>
            </w:r>
            <w:r w:rsidR="00181CAF" w:rsidRPr="007F0C8B">
              <w:rPr>
                <w:rFonts w:ascii="Arial" w:hAnsi="Arial" w:cs="Arial"/>
                <w:b/>
                <w:bCs/>
                <w:sz w:val="20"/>
                <w:szCs w:val="20"/>
                <w:lang w:val="en"/>
              </w:rPr>
              <w:lastRenderedPageBreak/>
              <w:t>strategy on student retention or professional success could be valuable. Figures and Tables: The manuscript uses a large number of tables and figures to illustrate the results. While these figures and tables are effective, ensure that all tables and figures are consistently referenced and discussed in the text. Providing clear captions with a brief explanation of the significance of each table/figure helps readers understand the text.</w:t>
            </w:r>
          </w:p>
          <w:p w14:paraId="6C7CA67F" w14:textId="77777777" w:rsidR="007E4596" w:rsidRPr="007F0C8B" w:rsidRDefault="007E4596" w:rsidP="008C7E0C">
            <w:pPr>
              <w:widowControl w:val="0"/>
              <w:jc w:val="both"/>
              <w:rPr>
                <w:rFonts w:ascii="Arial" w:hAnsi="Arial" w:cs="Arial"/>
                <w:b/>
                <w:bCs/>
                <w:sz w:val="20"/>
                <w:szCs w:val="20"/>
                <w:lang w:val="en"/>
              </w:rPr>
            </w:pPr>
          </w:p>
          <w:p w14:paraId="40E3ECC5" w14:textId="77777777" w:rsidR="007E4596" w:rsidRPr="007F0C8B" w:rsidRDefault="007E4596" w:rsidP="008C7E0C">
            <w:pPr>
              <w:pStyle w:val="NormalWeb"/>
              <w:widowControl w:val="0"/>
              <w:ind w:left="567" w:hanging="425"/>
              <w:jc w:val="both"/>
              <w:rPr>
                <w:rFonts w:ascii="Arial" w:hAnsi="Arial" w:cs="Arial"/>
                <w:b/>
                <w:bCs/>
                <w:sz w:val="20"/>
                <w:szCs w:val="20"/>
                <w:lang w:val="en-GB"/>
              </w:rPr>
            </w:pPr>
            <w:r w:rsidRPr="007F0C8B">
              <w:rPr>
                <w:rFonts w:ascii="Arial" w:hAnsi="Arial" w:cs="Arial"/>
                <w:b/>
                <w:bCs/>
                <w:sz w:val="20"/>
                <w:szCs w:val="20"/>
                <w:lang w:val="en-GB"/>
              </w:rPr>
              <w:t xml:space="preserve">  1.  Clarity and Structure: Overall, the manuscript is well-structured and clearly written. However, some sentences can be simplified for better readability, especially in sections explaining the methodology and results. The use of concise and straightforward language will help ensure that the key points are easily accessible to a wider audience.</w:t>
            </w:r>
          </w:p>
          <w:p w14:paraId="02FF1B56" w14:textId="77777777" w:rsidR="007E4596" w:rsidRPr="007F0C8B" w:rsidRDefault="007E4596" w:rsidP="008C7E0C">
            <w:pPr>
              <w:pStyle w:val="NormalWeb"/>
              <w:widowControl w:val="0"/>
              <w:ind w:left="567" w:hanging="425"/>
              <w:jc w:val="both"/>
              <w:rPr>
                <w:rFonts w:ascii="Arial" w:hAnsi="Arial" w:cs="Arial"/>
                <w:b/>
                <w:bCs/>
                <w:sz w:val="20"/>
                <w:szCs w:val="20"/>
                <w:lang w:val="en-GB"/>
              </w:rPr>
            </w:pPr>
            <w:r w:rsidRPr="007F0C8B">
              <w:rPr>
                <w:rFonts w:ascii="Arial" w:hAnsi="Arial" w:cs="Arial"/>
                <w:b/>
                <w:bCs/>
                <w:sz w:val="20"/>
                <w:szCs w:val="20"/>
                <w:lang w:val="en-GB"/>
              </w:rPr>
              <w:t xml:space="preserve">  2.  Consistency: Ensure consistency in terminology, especially in the use of terms like "innovative education approach" and "traditional approach." These terms should be clearly defined early in the manuscript and used consistently throughout the paper.</w:t>
            </w:r>
          </w:p>
          <w:p w14:paraId="0FC85696" w14:textId="77777777" w:rsidR="007E4596" w:rsidRPr="007F0C8B" w:rsidRDefault="007E4596" w:rsidP="008C7E0C">
            <w:pPr>
              <w:pStyle w:val="NormalWeb"/>
              <w:widowControl w:val="0"/>
              <w:ind w:left="567" w:hanging="425"/>
              <w:jc w:val="both"/>
              <w:rPr>
                <w:rFonts w:ascii="Arial" w:hAnsi="Arial" w:cs="Arial"/>
                <w:b/>
                <w:bCs/>
                <w:sz w:val="20"/>
                <w:szCs w:val="20"/>
                <w:lang w:val="en-GB"/>
              </w:rPr>
            </w:pPr>
            <w:r w:rsidRPr="007F0C8B">
              <w:rPr>
                <w:rFonts w:ascii="Arial" w:hAnsi="Arial" w:cs="Arial"/>
                <w:b/>
                <w:bCs/>
                <w:sz w:val="20"/>
                <w:szCs w:val="20"/>
                <w:lang w:val="en-GB"/>
              </w:rPr>
              <w:t xml:space="preserve">    3.Contextualization of Results: While the results are clearly presented, providing more context in terms of how these findings compare with previous studies would help readers understand the broader implications. A comparison with existing literature on similar educational interventions could further strengthen the manuscript.</w:t>
            </w:r>
          </w:p>
          <w:p w14:paraId="13AE6FA5" w14:textId="77777777" w:rsidR="007E4596" w:rsidRPr="007F0C8B" w:rsidRDefault="007E4596" w:rsidP="008C7E0C">
            <w:pPr>
              <w:pStyle w:val="NormalWeb"/>
              <w:widowControl w:val="0"/>
              <w:ind w:left="567" w:hanging="425"/>
              <w:jc w:val="both"/>
              <w:rPr>
                <w:rFonts w:ascii="Arial" w:hAnsi="Arial" w:cs="Arial"/>
                <w:b/>
                <w:bCs/>
                <w:sz w:val="20"/>
                <w:szCs w:val="20"/>
                <w:lang w:val="en-GB"/>
              </w:rPr>
            </w:pPr>
            <w:r w:rsidRPr="007F0C8B">
              <w:rPr>
                <w:rFonts w:ascii="Arial" w:hAnsi="Arial" w:cs="Arial"/>
                <w:b/>
                <w:bCs/>
                <w:sz w:val="20"/>
                <w:szCs w:val="20"/>
                <w:lang w:val="en-GB"/>
              </w:rPr>
              <w:t xml:space="preserve">  4.  Ethical Considerations: While there do not appear to be explicit ethical issues in the manuscript, it is recommended to include a brief mention of how ethical considerations, such as informed consent and data privacy, were addressed. This will ensure that the study adheres to ethical research standards.</w:t>
            </w:r>
          </w:p>
          <w:p w14:paraId="25FDCB6F" w14:textId="77777777" w:rsidR="007E4596" w:rsidRPr="007F0C8B" w:rsidRDefault="007E4596" w:rsidP="008C7E0C">
            <w:pPr>
              <w:pStyle w:val="NormalWeb"/>
              <w:widowControl w:val="0"/>
              <w:ind w:left="567" w:hanging="425"/>
              <w:jc w:val="both"/>
              <w:rPr>
                <w:rFonts w:ascii="Arial" w:hAnsi="Arial" w:cs="Arial"/>
                <w:b/>
                <w:bCs/>
                <w:sz w:val="20"/>
                <w:szCs w:val="20"/>
                <w:lang w:val="en-GB"/>
              </w:rPr>
            </w:pPr>
            <w:r w:rsidRPr="007F0C8B">
              <w:rPr>
                <w:rFonts w:ascii="Arial" w:hAnsi="Arial" w:cs="Arial"/>
                <w:b/>
                <w:bCs/>
                <w:sz w:val="20"/>
                <w:szCs w:val="20"/>
                <w:lang w:val="en-GB"/>
              </w:rPr>
              <w:t xml:space="preserve">    5.Conclusion and Future Directions: The manuscript would benefit from a more detailed discussion on the future implications of this research. For example, it could explore the long-term effects of innovative education on student performance or potential applications of these methods in other courses or disciplines.</w:t>
            </w:r>
          </w:p>
          <w:p w14:paraId="14722789" w14:textId="77777777" w:rsidR="007E4596" w:rsidRPr="007F0C8B" w:rsidRDefault="007E4596" w:rsidP="008C7E0C">
            <w:pPr>
              <w:pStyle w:val="NormalWeb"/>
              <w:widowControl w:val="0"/>
              <w:ind w:left="567" w:hanging="425"/>
              <w:jc w:val="both"/>
              <w:rPr>
                <w:rFonts w:ascii="Arial" w:hAnsi="Arial" w:cs="Arial"/>
                <w:b/>
                <w:bCs/>
                <w:sz w:val="20"/>
                <w:szCs w:val="20"/>
                <w:lang w:val="en-GB"/>
              </w:rPr>
            </w:pPr>
            <w:r w:rsidRPr="007F0C8B">
              <w:rPr>
                <w:rFonts w:ascii="Arial" w:hAnsi="Arial" w:cs="Arial"/>
                <w:b/>
                <w:bCs/>
                <w:sz w:val="20"/>
                <w:szCs w:val="20"/>
                <w:lang w:val="en-GB"/>
              </w:rPr>
              <w:t xml:space="preserve">   6. References and Citations: Ensure that all references are formatted consistently according to the style guide of the publication. Additionally, it may be helpful to include a few more recent references on the role of AI in education, given the </w:t>
            </w:r>
            <w:proofErr w:type="spellStart"/>
            <w:r w:rsidRPr="007F0C8B">
              <w:rPr>
                <w:rFonts w:ascii="Arial" w:hAnsi="Arial" w:cs="Arial"/>
                <w:b/>
                <w:bCs/>
                <w:sz w:val="20"/>
                <w:szCs w:val="20"/>
                <w:lang w:val="en-GB"/>
              </w:rPr>
              <w:t>proinence</w:t>
            </w:r>
            <w:proofErr w:type="spellEnd"/>
            <w:r w:rsidRPr="007F0C8B">
              <w:rPr>
                <w:rFonts w:ascii="Arial" w:hAnsi="Arial" w:cs="Arial"/>
                <w:b/>
                <w:bCs/>
                <w:sz w:val="20"/>
                <w:szCs w:val="20"/>
                <w:lang w:val="en-GB"/>
              </w:rPr>
              <w:t xml:space="preserve"> of generative AI in the innovative approach discussed in the manuscript.</w:t>
            </w:r>
          </w:p>
          <w:p w14:paraId="15DFD0E8" w14:textId="56251E5F" w:rsidR="007E4596" w:rsidRPr="007F0C8B" w:rsidRDefault="007E4596" w:rsidP="008C7E0C">
            <w:pPr>
              <w:pStyle w:val="NormalWeb"/>
              <w:widowControl w:val="0"/>
              <w:spacing w:before="0" w:beforeAutospacing="0" w:after="0" w:afterAutospacing="0"/>
              <w:ind w:left="567" w:hanging="425"/>
              <w:jc w:val="both"/>
              <w:rPr>
                <w:rFonts w:ascii="Arial" w:hAnsi="Arial" w:cs="Arial"/>
                <w:b/>
                <w:bCs/>
                <w:sz w:val="20"/>
                <w:szCs w:val="20"/>
                <w:lang w:val="en-GB"/>
              </w:rPr>
            </w:pPr>
            <w:r w:rsidRPr="007F0C8B">
              <w:rPr>
                <w:rFonts w:ascii="Arial" w:hAnsi="Arial" w:cs="Arial"/>
                <w:b/>
                <w:bCs/>
                <w:sz w:val="20"/>
                <w:szCs w:val="20"/>
                <w:lang w:val="en-GB"/>
              </w:rPr>
              <w:t xml:space="preserve">      These suggestions will help refine the manuscript and ensure its readiness for publication.</w:t>
            </w:r>
          </w:p>
        </w:tc>
        <w:tc>
          <w:tcPr>
            <w:tcW w:w="1520" w:type="pct"/>
          </w:tcPr>
          <w:p w14:paraId="465E098E" w14:textId="77777777" w:rsidR="00F1171E" w:rsidRPr="007F0C8B" w:rsidRDefault="00F1171E" w:rsidP="008C7E0C">
            <w:pPr>
              <w:widowControl w:val="0"/>
              <w:rPr>
                <w:rFonts w:ascii="Arial" w:hAnsi="Arial" w:cs="Arial"/>
                <w:sz w:val="20"/>
                <w:szCs w:val="20"/>
                <w:lang w:val="en-GB"/>
              </w:rPr>
            </w:pPr>
          </w:p>
        </w:tc>
      </w:tr>
    </w:tbl>
    <w:p w14:paraId="6BBACB91" w14:textId="77777777" w:rsidR="00F1171E" w:rsidRPr="007F0C8B" w:rsidRDefault="00F1171E" w:rsidP="008C7E0C">
      <w:pPr>
        <w:pStyle w:val="BodyText"/>
        <w:widowControl w:val="0"/>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9272"/>
        <w:gridCol w:w="6387"/>
      </w:tblGrid>
      <w:tr w:rsidR="00BB5586" w:rsidRPr="007F0C8B" w14:paraId="1081056B" w14:textId="77777777" w:rsidTr="00CC7A5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ED2CBED" w14:textId="77777777" w:rsidR="00BB5586" w:rsidRPr="007F0C8B" w:rsidRDefault="00BB5586" w:rsidP="008C7E0C">
            <w:pPr>
              <w:widowControl w:val="0"/>
              <w:rPr>
                <w:rFonts w:ascii="Arial" w:eastAsia="Arial Unicode MS" w:hAnsi="Arial" w:cs="Arial"/>
                <w:b/>
                <w:sz w:val="20"/>
                <w:szCs w:val="20"/>
                <w:u w:val="single"/>
                <w:lang w:val="en-GB"/>
              </w:rPr>
            </w:pPr>
            <w:bookmarkStart w:id="0" w:name="_Hlk156057704"/>
            <w:bookmarkStart w:id="1" w:name="_Hlk156057883"/>
            <w:r w:rsidRPr="007F0C8B">
              <w:rPr>
                <w:rFonts w:ascii="Arial" w:eastAsia="Arial Unicode MS" w:hAnsi="Arial" w:cs="Arial"/>
                <w:b/>
                <w:sz w:val="20"/>
                <w:szCs w:val="20"/>
                <w:highlight w:val="yellow"/>
                <w:u w:val="single"/>
                <w:lang w:val="en-GB"/>
              </w:rPr>
              <w:t>PART  2:</w:t>
            </w:r>
            <w:r w:rsidRPr="007F0C8B">
              <w:rPr>
                <w:rFonts w:ascii="Arial" w:eastAsia="Arial Unicode MS" w:hAnsi="Arial" w:cs="Arial"/>
                <w:b/>
                <w:sz w:val="20"/>
                <w:szCs w:val="20"/>
                <w:u w:val="single"/>
                <w:lang w:val="en-GB"/>
              </w:rPr>
              <w:t xml:space="preserve"> </w:t>
            </w:r>
          </w:p>
          <w:p w14:paraId="37E61359" w14:textId="77777777" w:rsidR="00BB5586" w:rsidRPr="007F0C8B" w:rsidRDefault="00BB5586" w:rsidP="008C7E0C">
            <w:pPr>
              <w:widowControl w:val="0"/>
              <w:rPr>
                <w:rFonts w:ascii="Arial" w:eastAsia="Arial Unicode MS" w:hAnsi="Arial" w:cs="Arial"/>
                <w:b/>
                <w:sz w:val="20"/>
                <w:szCs w:val="20"/>
                <w:u w:val="single"/>
                <w:lang w:val="en-GB"/>
              </w:rPr>
            </w:pPr>
          </w:p>
        </w:tc>
      </w:tr>
      <w:tr w:rsidR="00BB5586" w:rsidRPr="007F0C8B" w14:paraId="02A38B2C" w14:textId="77777777" w:rsidTr="00CC7A59">
        <w:tc>
          <w:tcPr>
            <w:tcW w:w="1266" w:type="pct"/>
            <w:shd w:val="clear" w:color="auto" w:fill="auto"/>
            <w:noWrap/>
            <w:tcMar>
              <w:top w:w="0" w:type="dxa"/>
              <w:left w:w="108" w:type="dxa"/>
              <w:bottom w:w="0" w:type="dxa"/>
              <w:right w:w="108" w:type="dxa"/>
            </w:tcMar>
            <w:vAlign w:val="center"/>
          </w:tcPr>
          <w:p w14:paraId="40B9834F" w14:textId="77777777" w:rsidR="00BB5586" w:rsidRPr="007F0C8B" w:rsidRDefault="00BB5586" w:rsidP="008C7E0C">
            <w:pPr>
              <w:widowControl w:val="0"/>
              <w:rPr>
                <w:rFonts w:ascii="Arial" w:eastAsia="Arial Unicode MS" w:hAnsi="Arial" w:cs="Arial"/>
                <w:sz w:val="20"/>
                <w:szCs w:val="20"/>
                <w:lang w:val="en-GB"/>
              </w:rPr>
            </w:pPr>
          </w:p>
        </w:tc>
        <w:tc>
          <w:tcPr>
            <w:tcW w:w="2211" w:type="pct"/>
            <w:shd w:val="clear" w:color="auto" w:fill="auto"/>
            <w:tcMar>
              <w:top w:w="0" w:type="dxa"/>
              <w:left w:w="108" w:type="dxa"/>
              <w:bottom w:w="0" w:type="dxa"/>
              <w:right w:w="108" w:type="dxa"/>
            </w:tcMar>
          </w:tcPr>
          <w:p w14:paraId="27EF3256" w14:textId="77777777" w:rsidR="00BB5586" w:rsidRPr="007F0C8B" w:rsidRDefault="00BB5586" w:rsidP="008C7E0C">
            <w:pPr>
              <w:widowControl w:val="0"/>
              <w:outlineLvl w:val="1"/>
              <w:rPr>
                <w:rFonts w:ascii="Arial" w:eastAsia="MS Mincho" w:hAnsi="Arial" w:cs="Arial"/>
                <w:b/>
                <w:bCs/>
                <w:sz w:val="20"/>
                <w:szCs w:val="20"/>
                <w:lang w:val="en-GB"/>
              </w:rPr>
            </w:pPr>
            <w:r w:rsidRPr="007F0C8B">
              <w:rPr>
                <w:rFonts w:ascii="Arial" w:eastAsia="MS Mincho" w:hAnsi="Arial" w:cs="Arial"/>
                <w:b/>
                <w:bCs/>
                <w:sz w:val="20"/>
                <w:szCs w:val="20"/>
                <w:lang w:val="en-GB"/>
              </w:rPr>
              <w:t>Reviewer’s comment</w:t>
            </w:r>
          </w:p>
        </w:tc>
        <w:tc>
          <w:tcPr>
            <w:tcW w:w="1523" w:type="pct"/>
            <w:shd w:val="clear" w:color="auto" w:fill="auto"/>
          </w:tcPr>
          <w:p w14:paraId="1E6ACF68" w14:textId="77777777" w:rsidR="00BB5586" w:rsidRPr="007F0C8B" w:rsidRDefault="00BB5586" w:rsidP="008C7E0C">
            <w:pPr>
              <w:widowControl w:val="0"/>
              <w:outlineLvl w:val="1"/>
              <w:rPr>
                <w:rFonts w:ascii="Arial" w:eastAsia="MS Mincho" w:hAnsi="Arial" w:cs="Arial"/>
                <w:bCs/>
                <w:sz w:val="20"/>
                <w:szCs w:val="20"/>
                <w:lang w:val="en-GB"/>
              </w:rPr>
            </w:pPr>
            <w:r w:rsidRPr="007F0C8B">
              <w:rPr>
                <w:rFonts w:ascii="Arial" w:eastAsia="MS Mincho" w:hAnsi="Arial" w:cs="Arial"/>
                <w:b/>
                <w:bCs/>
                <w:sz w:val="20"/>
                <w:szCs w:val="20"/>
                <w:lang w:val="en-GB"/>
              </w:rPr>
              <w:t>Author’s comment</w:t>
            </w:r>
            <w:r w:rsidRPr="007F0C8B">
              <w:rPr>
                <w:rFonts w:ascii="Arial" w:eastAsia="MS Mincho" w:hAnsi="Arial" w:cs="Arial"/>
                <w:bCs/>
                <w:sz w:val="20"/>
                <w:szCs w:val="20"/>
                <w:lang w:val="en-GB"/>
              </w:rPr>
              <w:t xml:space="preserve"> </w:t>
            </w:r>
            <w:r w:rsidRPr="007F0C8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B5586" w:rsidRPr="007F0C8B" w14:paraId="3DCD92EE" w14:textId="77777777" w:rsidTr="00CC7A59">
        <w:trPr>
          <w:trHeight w:val="890"/>
        </w:trPr>
        <w:tc>
          <w:tcPr>
            <w:tcW w:w="1266" w:type="pct"/>
            <w:shd w:val="clear" w:color="auto" w:fill="auto"/>
            <w:noWrap/>
            <w:tcMar>
              <w:top w:w="0" w:type="dxa"/>
              <w:left w:w="108" w:type="dxa"/>
              <w:bottom w:w="0" w:type="dxa"/>
              <w:right w:w="108" w:type="dxa"/>
            </w:tcMar>
            <w:vAlign w:val="center"/>
          </w:tcPr>
          <w:p w14:paraId="52E826F0" w14:textId="79FFEBBA" w:rsidR="00BB5586" w:rsidRPr="001B4B14" w:rsidRDefault="00BB5586" w:rsidP="001B4B14">
            <w:pPr>
              <w:widowControl w:val="0"/>
              <w:rPr>
                <w:rFonts w:ascii="Arial" w:eastAsia="Arial Unicode MS" w:hAnsi="Arial" w:cs="Arial"/>
                <w:b/>
                <w:sz w:val="20"/>
                <w:szCs w:val="20"/>
                <w:lang w:val="en-GB"/>
              </w:rPr>
            </w:pPr>
            <w:r w:rsidRPr="007F0C8B">
              <w:rPr>
                <w:rFonts w:ascii="Arial" w:eastAsia="Arial Unicode MS" w:hAnsi="Arial" w:cs="Arial"/>
                <w:b/>
                <w:sz w:val="20"/>
                <w:szCs w:val="20"/>
                <w:lang w:val="en-GB"/>
              </w:rPr>
              <w:t xml:space="preserve">Are there ethical issues in this manuscript? </w:t>
            </w:r>
          </w:p>
        </w:tc>
        <w:tc>
          <w:tcPr>
            <w:tcW w:w="2211" w:type="pct"/>
            <w:shd w:val="clear" w:color="auto" w:fill="auto"/>
            <w:tcMar>
              <w:top w:w="0" w:type="dxa"/>
              <w:left w:w="108" w:type="dxa"/>
              <w:bottom w:w="0" w:type="dxa"/>
              <w:right w:w="108" w:type="dxa"/>
            </w:tcMar>
            <w:vAlign w:val="center"/>
          </w:tcPr>
          <w:p w14:paraId="2F2AA83E" w14:textId="77777777" w:rsidR="00BB5586" w:rsidRPr="007F0C8B" w:rsidRDefault="00BB5586" w:rsidP="008C7E0C">
            <w:pPr>
              <w:widowControl w:val="0"/>
              <w:rPr>
                <w:rFonts w:ascii="Arial" w:eastAsia="Arial Unicode MS" w:hAnsi="Arial" w:cs="Arial"/>
                <w:i/>
                <w:iCs/>
                <w:sz w:val="20"/>
                <w:szCs w:val="20"/>
                <w:u w:val="single"/>
                <w:lang w:val="en-GB"/>
              </w:rPr>
            </w:pPr>
            <w:r w:rsidRPr="007F0C8B">
              <w:rPr>
                <w:rFonts w:ascii="Arial" w:eastAsia="Arial Unicode MS" w:hAnsi="Arial" w:cs="Arial"/>
                <w:i/>
                <w:iCs/>
                <w:sz w:val="20"/>
                <w:szCs w:val="20"/>
                <w:u w:val="single"/>
                <w:lang w:val="en-GB"/>
              </w:rPr>
              <w:t xml:space="preserve">(If yes, </w:t>
            </w:r>
            <w:proofErr w:type="gramStart"/>
            <w:r w:rsidRPr="007F0C8B">
              <w:rPr>
                <w:rFonts w:ascii="Arial" w:eastAsia="Arial Unicode MS" w:hAnsi="Arial" w:cs="Arial"/>
                <w:i/>
                <w:iCs/>
                <w:sz w:val="20"/>
                <w:szCs w:val="20"/>
                <w:u w:val="single"/>
                <w:lang w:val="en-GB"/>
              </w:rPr>
              <w:t>Kindly</w:t>
            </w:r>
            <w:proofErr w:type="gramEnd"/>
            <w:r w:rsidRPr="007F0C8B">
              <w:rPr>
                <w:rFonts w:ascii="Arial" w:eastAsia="Arial Unicode MS" w:hAnsi="Arial" w:cs="Arial"/>
                <w:i/>
                <w:iCs/>
                <w:sz w:val="20"/>
                <w:szCs w:val="20"/>
                <w:u w:val="single"/>
                <w:lang w:val="en-GB"/>
              </w:rPr>
              <w:t xml:space="preserve"> please write down the ethical issues here in details)</w:t>
            </w:r>
          </w:p>
          <w:p w14:paraId="1AC174ED" w14:textId="77777777" w:rsidR="00BB5586" w:rsidRPr="007F0C8B" w:rsidRDefault="00BB5586" w:rsidP="008C7E0C">
            <w:pPr>
              <w:widowControl w:val="0"/>
              <w:rPr>
                <w:rFonts w:ascii="Arial" w:eastAsia="Arial Unicode MS" w:hAnsi="Arial" w:cs="Arial"/>
                <w:sz w:val="20"/>
                <w:szCs w:val="20"/>
                <w:lang w:val="en-GB"/>
              </w:rPr>
            </w:pPr>
          </w:p>
        </w:tc>
        <w:tc>
          <w:tcPr>
            <w:tcW w:w="1523" w:type="pct"/>
            <w:shd w:val="clear" w:color="auto" w:fill="auto"/>
            <w:vAlign w:val="center"/>
          </w:tcPr>
          <w:p w14:paraId="0AAF57AE" w14:textId="77777777" w:rsidR="00BB5586" w:rsidRPr="007F0C8B" w:rsidRDefault="00BB5586" w:rsidP="008C7E0C">
            <w:pPr>
              <w:widowControl w:val="0"/>
              <w:rPr>
                <w:rFonts w:ascii="Arial" w:eastAsia="Arial Unicode MS" w:hAnsi="Arial" w:cs="Arial"/>
                <w:sz w:val="20"/>
                <w:szCs w:val="20"/>
                <w:lang w:val="en-GB"/>
              </w:rPr>
            </w:pPr>
          </w:p>
          <w:p w14:paraId="03C36ECE" w14:textId="77777777" w:rsidR="00BB5586" w:rsidRPr="007F0C8B" w:rsidRDefault="00BB5586" w:rsidP="008C7E0C">
            <w:pPr>
              <w:widowControl w:val="0"/>
              <w:rPr>
                <w:rFonts w:ascii="Arial" w:eastAsia="Arial Unicode MS" w:hAnsi="Arial" w:cs="Arial"/>
                <w:sz w:val="20"/>
                <w:szCs w:val="20"/>
                <w:lang w:val="en-GB"/>
              </w:rPr>
            </w:pPr>
          </w:p>
          <w:p w14:paraId="7B7E77F9" w14:textId="77777777" w:rsidR="00BB5586" w:rsidRPr="007F0C8B" w:rsidRDefault="00BB5586" w:rsidP="008C7E0C">
            <w:pPr>
              <w:widowControl w:val="0"/>
              <w:rPr>
                <w:rFonts w:ascii="Arial" w:eastAsia="Arial Unicode MS" w:hAnsi="Arial" w:cs="Arial"/>
                <w:sz w:val="20"/>
                <w:szCs w:val="20"/>
                <w:lang w:val="en-GB"/>
              </w:rPr>
            </w:pPr>
          </w:p>
        </w:tc>
      </w:tr>
      <w:bookmarkEnd w:id="1"/>
    </w:tbl>
    <w:p w14:paraId="128A7786" w14:textId="77777777" w:rsidR="00BB5586" w:rsidRPr="007F0C8B" w:rsidRDefault="00BB5586" w:rsidP="008C7E0C">
      <w:pPr>
        <w:widowControl w:val="0"/>
        <w:rPr>
          <w:rFonts w:ascii="Arial" w:hAnsi="Arial" w:cs="Arial"/>
          <w:sz w:val="20"/>
          <w:szCs w:val="20"/>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59"/>
      </w:tblGrid>
      <w:tr w:rsidR="00BB5586" w:rsidRPr="007F0C8B" w14:paraId="4BD3B663" w14:textId="77777777" w:rsidTr="00E075F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8826191" w14:textId="77777777" w:rsidR="00BB5586" w:rsidRPr="007F0C8B" w:rsidRDefault="00BB5586" w:rsidP="008C7E0C">
            <w:pPr>
              <w:widowControl w:val="0"/>
              <w:rPr>
                <w:rFonts w:ascii="Arial" w:hAnsi="Arial" w:cs="Arial"/>
                <w:b/>
                <w:sz w:val="20"/>
                <w:szCs w:val="20"/>
                <w:u w:val="single"/>
                <w:lang w:val="en-GB"/>
              </w:rPr>
            </w:pPr>
            <w:r w:rsidRPr="007F0C8B">
              <w:rPr>
                <w:rFonts w:ascii="Arial" w:hAnsi="Arial" w:cs="Arial"/>
                <w:b/>
                <w:sz w:val="20"/>
                <w:szCs w:val="20"/>
                <w:u w:val="single"/>
                <w:lang w:val="en-GB"/>
              </w:rPr>
              <w:t>Reviewer Details:</w:t>
            </w:r>
          </w:p>
          <w:p w14:paraId="6CE5ED76" w14:textId="77777777" w:rsidR="00BB5586" w:rsidRPr="007F0C8B" w:rsidRDefault="00BB5586" w:rsidP="008C7E0C">
            <w:pPr>
              <w:widowControl w:val="0"/>
              <w:rPr>
                <w:rFonts w:ascii="Arial" w:hAnsi="Arial" w:cs="Arial"/>
                <w:bCs/>
                <w:sz w:val="20"/>
                <w:szCs w:val="20"/>
                <w:u w:val="single"/>
                <w:lang w:val="en-GB"/>
              </w:rPr>
            </w:pPr>
          </w:p>
        </w:tc>
      </w:tr>
      <w:tr w:rsidR="00BB5586" w:rsidRPr="007F0C8B" w14:paraId="6860ADFD" w14:textId="77777777" w:rsidTr="00E075FC">
        <w:trPr>
          <w:trHeight w:val="77"/>
        </w:trPr>
        <w:tc>
          <w:tcPr>
            <w:tcW w:w="1266" w:type="pct"/>
            <w:shd w:val="clear" w:color="auto" w:fill="auto"/>
            <w:noWrap/>
            <w:tcMar>
              <w:top w:w="0" w:type="dxa"/>
              <w:left w:w="108" w:type="dxa"/>
              <w:bottom w:w="0" w:type="dxa"/>
              <w:right w:w="108" w:type="dxa"/>
            </w:tcMar>
            <w:vAlign w:val="center"/>
          </w:tcPr>
          <w:p w14:paraId="1408CACF" w14:textId="77777777" w:rsidR="00BB5586" w:rsidRPr="007F0C8B" w:rsidRDefault="00BB5586" w:rsidP="008C7E0C">
            <w:pPr>
              <w:widowControl w:val="0"/>
              <w:rPr>
                <w:rFonts w:ascii="Arial" w:hAnsi="Arial" w:cs="Arial"/>
                <w:sz w:val="20"/>
                <w:szCs w:val="20"/>
                <w:lang w:val="en-GB"/>
              </w:rPr>
            </w:pPr>
            <w:r w:rsidRPr="007F0C8B">
              <w:rPr>
                <w:rFonts w:ascii="Arial" w:hAnsi="Arial" w:cs="Arial"/>
                <w:sz w:val="20"/>
                <w:szCs w:val="20"/>
                <w:lang w:val="en-GB"/>
              </w:rPr>
              <w:t>Name:</w:t>
            </w:r>
          </w:p>
        </w:tc>
        <w:tc>
          <w:tcPr>
            <w:tcW w:w="3734" w:type="pct"/>
            <w:shd w:val="clear" w:color="auto" w:fill="auto"/>
            <w:tcMar>
              <w:top w:w="0" w:type="dxa"/>
              <w:left w:w="108" w:type="dxa"/>
              <w:bottom w:w="0" w:type="dxa"/>
              <w:right w:w="108" w:type="dxa"/>
            </w:tcMar>
            <w:vAlign w:val="center"/>
          </w:tcPr>
          <w:p w14:paraId="30592EAF" w14:textId="33A0C90E" w:rsidR="00BB5586" w:rsidRPr="007F0C8B" w:rsidRDefault="00C30290" w:rsidP="008C7E0C">
            <w:pPr>
              <w:widowControl w:val="0"/>
              <w:rPr>
                <w:rFonts w:ascii="Arial" w:hAnsi="Arial" w:cs="Arial"/>
                <w:b/>
                <w:bCs/>
                <w:sz w:val="20"/>
                <w:szCs w:val="20"/>
              </w:rPr>
            </w:pPr>
            <w:r w:rsidRPr="007F0C8B">
              <w:rPr>
                <w:rFonts w:ascii="Arial" w:hAnsi="Arial" w:cs="Arial"/>
                <w:b/>
                <w:bCs/>
                <w:color w:val="000000"/>
                <w:sz w:val="20"/>
                <w:szCs w:val="20"/>
              </w:rPr>
              <w:t>Juanda, M.</w:t>
            </w:r>
            <w:r w:rsidRPr="007F0C8B">
              <w:rPr>
                <w:rFonts w:ascii="Arial" w:hAnsi="Arial" w:cs="Arial"/>
                <w:b/>
                <w:bCs/>
                <w:color w:val="000000"/>
                <w:sz w:val="20"/>
                <w:szCs w:val="20"/>
              </w:rPr>
              <w:t xml:space="preserve"> </w:t>
            </w:r>
            <w:r w:rsidRPr="007F0C8B">
              <w:rPr>
                <w:rFonts w:ascii="Arial" w:hAnsi="Arial" w:cs="Arial"/>
                <w:b/>
                <w:bCs/>
                <w:color w:val="000000"/>
                <w:sz w:val="20"/>
                <w:szCs w:val="20"/>
              </w:rPr>
              <w:t>Hum.</w:t>
            </w:r>
          </w:p>
        </w:tc>
      </w:tr>
      <w:tr w:rsidR="00BB5586" w:rsidRPr="007F0C8B" w14:paraId="40AF5075" w14:textId="77777777" w:rsidTr="00E075FC">
        <w:trPr>
          <w:trHeight w:val="77"/>
        </w:trPr>
        <w:tc>
          <w:tcPr>
            <w:tcW w:w="1266" w:type="pct"/>
            <w:shd w:val="clear" w:color="auto" w:fill="auto"/>
            <w:noWrap/>
            <w:tcMar>
              <w:top w:w="0" w:type="dxa"/>
              <w:left w:w="108" w:type="dxa"/>
              <w:bottom w:w="0" w:type="dxa"/>
              <w:right w:w="108" w:type="dxa"/>
            </w:tcMar>
            <w:vAlign w:val="center"/>
          </w:tcPr>
          <w:p w14:paraId="5FFFA883" w14:textId="77777777" w:rsidR="00BB5586" w:rsidRPr="007F0C8B" w:rsidRDefault="00BB5586" w:rsidP="008C7E0C">
            <w:pPr>
              <w:widowControl w:val="0"/>
              <w:rPr>
                <w:rFonts w:ascii="Arial" w:hAnsi="Arial" w:cs="Arial"/>
                <w:sz w:val="20"/>
                <w:szCs w:val="20"/>
                <w:lang w:val="en-GB"/>
              </w:rPr>
            </w:pPr>
            <w:r w:rsidRPr="007F0C8B">
              <w:rPr>
                <w:rFonts w:ascii="Arial" w:hAnsi="Arial" w:cs="Arial"/>
                <w:sz w:val="20"/>
                <w:szCs w:val="20"/>
                <w:lang w:val="en-GB"/>
              </w:rPr>
              <w:t>Department, University &amp; Country</w:t>
            </w:r>
          </w:p>
        </w:tc>
        <w:tc>
          <w:tcPr>
            <w:tcW w:w="3734" w:type="pct"/>
            <w:shd w:val="clear" w:color="auto" w:fill="auto"/>
            <w:tcMar>
              <w:top w:w="0" w:type="dxa"/>
              <w:left w:w="108" w:type="dxa"/>
              <w:bottom w:w="0" w:type="dxa"/>
              <w:right w:w="108" w:type="dxa"/>
            </w:tcMar>
            <w:vAlign w:val="center"/>
          </w:tcPr>
          <w:p w14:paraId="6DF08F1D" w14:textId="3D3BC6F4" w:rsidR="00BB5586" w:rsidRPr="007F0C8B" w:rsidRDefault="007F2B28" w:rsidP="008C7E0C">
            <w:pPr>
              <w:widowControl w:val="0"/>
              <w:rPr>
                <w:rFonts w:ascii="Arial" w:hAnsi="Arial" w:cs="Arial"/>
                <w:b/>
                <w:bCs/>
                <w:sz w:val="20"/>
                <w:szCs w:val="20"/>
                <w:lang w:val="en-GB"/>
              </w:rPr>
            </w:pPr>
            <w:r w:rsidRPr="007F0C8B">
              <w:rPr>
                <w:rFonts w:ascii="Arial" w:hAnsi="Arial" w:cs="Arial"/>
                <w:b/>
                <w:bCs/>
                <w:color w:val="000000"/>
                <w:sz w:val="20"/>
                <w:szCs w:val="20"/>
              </w:rPr>
              <w:t>Universitas Negeri Makassar</w:t>
            </w:r>
            <w:r w:rsidRPr="007F0C8B">
              <w:rPr>
                <w:rFonts w:ascii="Arial" w:hAnsi="Arial" w:cs="Arial"/>
                <w:b/>
                <w:bCs/>
                <w:color w:val="000000"/>
                <w:sz w:val="20"/>
                <w:szCs w:val="20"/>
              </w:rPr>
              <w:t xml:space="preserve">, </w:t>
            </w:r>
            <w:r w:rsidRPr="007F0C8B">
              <w:rPr>
                <w:rFonts w:ascii="Arial" w:hAnsi="Arial" w:cs="Arial"/>
                <w:b/>
                <w:bCs/>
                <w:color w:val="000000"/>
                <w:sz w:val="20"/>
                <w:szCs w:val="20"/>
              </w:rPr>
              <w:t>Indonesia</w:t>
            </w:r>
          </w:p>
        </w:tc>
      </w:tr>
      <w:bookmarkEnd w:id="0"/>
    </w:tbl>
    <w:p w14:paraId="20AE7B56" w14:textId="77777777" w:rsidR="00BB5586" w:rsidRPr="007F0C8B" w:rsidRDefault="00BB5586" w:rsidP="008C7E0C">
      <w:pPr>
        <w:widowControl w:val="0"/>
        <w:rPr>
          <w:rFonts w:ascii="Arial" w:hAnsi="Arial" w:cs="Arial"/>
          <w:sz w:val="20"/>
          <w:szCs w:val="20"/>
        </w:rPr>
      </w:pPr>
    </w:p>
    <w:p w14:paraId="0821307F" w14:textId="77777777" w:rsidR="00F1171E" w:rsidRPr="007F0C8B" w:rsidRDefault="00F1171E" w:rsidP="008C7E0C">
      <w:pPr>
        <w:pStyle w:val="BodyText"/>
        <w:widowControl w:val="0"/>
        <w:rPr>
          <w:rFonts w:ascii="Arial" w:hAnsi="Arial" w:cs="Arial"/>
          <w:b/>
          <w:bCs/>
          <w:sz w:val="20"/>
          <w:szCs w:val="20"/>
          <w:u w:val="single"/>
          <w:lang w:val="en-GB"/>
        </w:rPr>
      </w:pPr>
    </w:p>
    <w:sectPr w:rsidR="00F1171E" w:rsidRPr="007F0C8B"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72A07" w14:textId="77777777" w:rsidR="00CF4010" w:rsidRPr="0000007A" w:rsidRDefault="00CF4010" w:rsidP="0099583E">
      <w:r>
        <w:separator/>
      </w:r>
    </w:p>
  </w:endnote>
  <w:endnote w:type="continuationSeparator" w:id="0">
    <w:p w14:paraId="5914CE5F" w14:textId="77777777" w:rsidR="00CF4010" w:rsidRPr="0000007A" w:rsidRDefault="00CF401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A1C31" w14:textId="77777777" w:rsidR="00CF4010" w:rsidRPr="0000007A" w:rsidRDefault="00CF4010" w:rsidP="0099583E">
      <w:r>
        <w:separator/>
      </w:r>
    </w:p>
  </w:footnote>
  <w:footnote w:type="continuationSeparator" w:id="0">
    <w:p w14:paraId="5B05A6AD" w14:textId="77777777" w:rsidR="00CF4010" w:rsidRPr="0000007A" w:rsidRDefault="00CF401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60265865">
    <w:abstractNumId w:val="3"/>
  </w:num>
  <w:num w:numId="2" w16cid:durableId="1598630816">
    <w:abstractNumId w:val="6"/>
  </w:num>
  <w:num w:numId="3" w16cid:durableId="217714054">
    <w:abstractNumId w:val="5"/>
  </w:num>
  <w:num w:numId="4" w16cid:durableId="2081563541">
    <w:abstractNumId w:val="7"/>
  </w:num>
  <w:num w:numId="5" w16cid:durableId="1806779554">
    <w:abstractNumId w:val="4"/>
  </w:num>
  <w:num w:numId="6" w16cid:durableId="1014384972">
    <w:abstractNumId w:val="0"/>
  </w:num>
  <w:num w:numId="7" w16cid:durableId="1453014530">
    <w:abstractNumId w:val="1"/>
  </w:num>
  <w:num w:numId="8" w16cid:durableId="1484737197">
    <w:abstractNumId w:val="9"/>
  </w:num>
  <w:num w:numId="9" w16cid:durableId="76559660">
    <w:abstractNumId w:val="8"/>
  </w:num>
  <w:num w:numId="10" w16cid:durableId="1739857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2ECE"/>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1CAF"/>
    <w:rsid w:val="00186C8F"/>
    <w:rsid w:val="0018753A"/>
    <w:rsid w:val="00197E68"/>
    <w:rsid w:val="001A1605"/>
    <w:rsid w:val="001A2F22"/>
    <w:rsid w:val="001B0C63"/>
    <w:rsid w:val="001B4B14"/>
    <w:rsid w:val="001B5029"/>
    <w:rsid w:val="001C4E72"/>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CA1"/>
    <w:rsid w:val="00257F9E"/>
    <w:rsid w:val="00261BE1"/>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490E"/>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74E1"/>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43BF"/>
    <w:rsid w:val="005F44D6"/>
    <w:rsid w:val="00602F7D"/>
    <w:rsid w:val="00605952"/>
    <w:rsid w:val="0060746B"/>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4596"/>
    <w:rsid w:val="007F0C8B"/>
    <w:rsid w:val="007F2B28"/>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C7E0C"/>
    <w:rsid w:val="008D020E"/>
    <w:rsid w:val="008E5067"/>
    <w:rsid w:val="008F036B"/>
    <w:rsid w:val="008F36E4"/>
    <w:rsid w:val="0090720F"/>
    <w:rsid w:val="009245E3"/>
    <w:rsid w:val="00927627"/>
    <w:rsid w:val="00942DEE"/>
    <w:rsid w:val="00944F67"/>
    <w:rsid w:val="009553EC"/>
    <w:rsid w:val="00955E45"/>
    <w:rsid w:val="00962B70"/>
    <w:rsid w:val="00967C62"/>
    <w:rsid w:val="00982766"/>
    <w:rsid w:val="009852C4"/>
    <w:rsid w:val="0099583E"/>
    <w:rsid w:val="009A0242"/>
    <w:rsid w:val="009A59ED"/>
    <w:rsid w:val="009B0845"/>
    <w:rsid w:val="009B101F"/>
    <w:rsid w:val="009B239B"/>
    <w:rsid w:val="009C5642"/>
    <w:rsid w:val="009E13C3"/>
    <w:rsid w:val="009E3C76"/>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3932"/>
    <w:rsid w:val="00AA41B3"/>
    <w:rsid w:val="00AA49A2"/>
    <w:rsid w:val="00AA5338"/>
    <w:rsid w:val="00AB1ED6"/>
    <w:rsid w:val="00AB397D"/>
    <w:rsid w:val="00AB638A"/>
    <w:rsid w:val="00AB65BF"/>
    <w:rsid w:val="00AB6E43"/>
    <w:rsid w:val="00AC1349"/>
    <w:rsid w:val="00AD55AC"/>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B5586"/>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0290"/>
    <w:rsid w:val="00C435C6"/>
    <w:rsid w:val="00C47E27"/>
    <w:rsid w:val="00C635B6"/>
    <w:rsid w:val="00C70DFC"/>
    <w:rsid w:val="00C82466"/>
    <w:rsid w:val="00C84097"/>
    <w:rsid w:val="00C91520"/>
    <w:rsid w:val="00C933F1"/>
    <w:rsid w:val="00CA4B20"/>
    <w:rsid w:val="00CA7853"/>
    <w:rsid w:val="00CB429B"/>
    <w:rsid w:val="00CC2753"/>
    <w:rsid w:val="00CC7A59"/>
    <w:rsid w:val="00CD093E"/>
    <w:rsid w:val="00CD1556"/>
    <w:rsid w:val="00CD1FD7"/>
    <w:rsid w:val="00CD5091"/>
    <w:rsid w:val="00CD5DFD"/>
    <w:rsid w:val="00CD7C84"/>
    <w:rsid w:val="00CE199A"/>
    <w:rsid w:val="00CE5AC7"/>
    <w:rsid w:val="00CF0BBB"/>
    <w:rsid w:val="00CF0D07"/>
    <w:rsid w:val="00CF4010"/>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075FC"/>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0FC8"/>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7E47"/>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47E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47E27"/>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38376">
      <w:bodyDiv w:val="1"/>
      <w:marLeft w:val="0"/>
      <w:marRight w:val="0"/>
      <w:marTop w:val="0"/>
      <w:marBottom w:val="0"/>
      <w:divBdr>
        <w:top w:val="none" w:sz="0" w:space="0" w:color="auto"/>
        <w:left w:val="none" w:sz="0" w:space="0" w:color="auto"/>
        <w:bottom w:val="none" w:sz="0" w:space="0" w:color="auto"/>
        <w:right w:val="none" w:sz="0" w:space="0" w:color="auto"/>
      </w:divBdr>
      <w:divsChild>
        <w:div w:id="1244799089">
          <w:marLeft w:val="0"/>
          <w:marRight w:val="0"/>
          <w:marTop w:val="0"/>
          <w:marBottom w:val="0"/>
          <w:divBdr>
            <w:top w:val="none" w:sz="0" w:space="0" w:color="auto"/>
            <w:left w:val="none" w:sz="0" w:space="0" w:color="auto"/>
            <w:bottom w:val="none" w:sz="0" w:space="0" w:color="auto"/>
            <w:right w:val="none" w:sz="0" w:space="0" w:color="auto"/>
          </w:divBdr>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1999615">
      <w:bodyDiv w:val="1"/>
      <w:marLeft w:val="0"/>
      <w:marRight w:val="0"/>
      <w:marTop w:val="0"/>
      <w:marBottom w:val="0"/>
      <w:divBdr>
        <w:top w:val="none" w:sz="0" w:space="0" w:color="auto"/>
        <w:left w:val="none" w:sz="0" w:space="0" w:color="auto"/>
        <w:bottom w:val="none" w:sz="0" w:space="0" w:color="auto"/>
        <w:right w:val="none" w:sz="0" w:space="0" w:color="auto"/>
      </w:divBdr>
      <w:divsChild>
        <w:div w:id="658116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an-overview-of-literature-language-and-education-research-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8948F-5F87-46AD-A783-31AEAF3E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11078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115</cp:revision>
  <dcterms:created xsi:type="dcterms:W3CDTF">2023-08-30T09:21:00Z</dcterms:created>
  <dcterms:modified xsi:type="dcterms:W3CDTF">2025-02-20T04:09:00Z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Mendeley Recent Style Id 0_1">
    <vt:lpwstr>http://csl.mendeley.com/styles/511775471/apa-3-issn-isbn-included</vt:lpwstr>
  </property>
  <property fmtid="{D5CDD505-2E9C-101B-9397-08002B2CF9AE}" pid="4" name="Mendeley Recent Style Name 0_1">
    <vt:lpwstr>American Psychological Association 7th edition - Juanda Juanda</vt:lpwstr>
  </property>
  <property fmtid="{D5CDD505-2E9C-101B-9397-08002B2CF9AE}" pid="5" name="Mendeley Recent Style Id 1_1">
    <vt:lpwstr>http://www.zotero.org/styles/chicago-author-date</vt:lpwstr>
  </property>
  <property fmtid="{D5CDD505-2E9C-101B-9397-08002B2CF9AE}" pid="6" name="Mendeley Recent Style Name 1_1">
    <vt:lpwstr>Chicago Manual of Style 17th edition (author-date)</vt:lpwstr>
  </property>
  <property fmtid="{D5CDD505-2E9C-101B-9397-08002B2CF9AE}" pid="7" name="Mendeley Recent Style Id 2_1">
    <vt:lpwstr>http://www.zotero.org/styles/harvard-cite-them-right</vt:lpwstr>
  </property>
  <property fmtid="{D5CDD505-2E9C-101B-9397-08002B2CF9AE}" pid="8" name="Mendeley Recent Style Name 2_1">
    <vt:lpwstr>Cite Them Right 12th edition - Harvard</vt:lpwstr>
  </property>
  <property fmtid="{D5CDD505-2E9C-101B-9397-08002B2CF9AE}" pid="9" name="Mendeley Recent Style Id 3_1">
    <vt:lpwstr>http://www.zotero.org/styles/elsevier-harvard</vt:lpwstr>
  </property>
  <property fmtid="{D5CDD505-2E9C-101B-9397-08002B2CF9AE}" pid="10" name="Mendeley Recent Style Name 3_1">
    <vt:lpwstr>Elsevier - Harvard (with titles)</vt:lpwstr>
  </property>
  <property fmtid="{D5CDD505-2E9C-101B-9397-08002B2CF9AE}" pid="11" name="Mendeley Recent Style Id 4_1">
    <vt:lpwstr>http://www.zotero.org/styles/elsevier-vancouver</vt:lpwstr>
  </property>
  <property fmtid="{D5CDD505-2E9C-101B-9397-08002B2CF9AE}" pid="12" name="Mendeley Recent Style Name 4_1">
    <vt:lpwstr>Elsevier - Vancouver</vt:lpwstr>
  </property>
  <property fmtid="{D5CDD505-2E9C-101B-9397-08002B2CF9AE}" pid="13" name="Mendeley Recent Style Id 5_1">
    <vt:lpwstr>http://www.zotero.org/styles/emerald-harvard</vt:lpwstr>
  </property>
  <property fmtid="{D5CDD505-2E9C-101B-9397-08002B2CF9AE}" pid="14" name="Mendeley Recent Style Name 5_1">
    <vt:lpwstr>Emerald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http://www.zotero.org/styles/modern-language-association-8th-edition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