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029"/>
        <w:gridCol w:w="14905"/>
      </w:tblGrid>
      <w:tr w:rsidR="00602F7D" w:rsidRPr="00A13B8D" w14:paraId="1643A4CA" w14:textId="77777777" w:rsidTr="004847FF">
        <w:trPr>
          <w:trHeight w:val="450"/>
        </w:trPr>
        <w:tc>
          <w:tcPr>
            <w:tcW w:w="5000" w:type="pct"/>
            <w:gridSpan w:val="2"/>
            <w:tcBorders>
              <w:top w:val="nil"/>
              <w:left w:val="nil"/>
              <w:right w:val="nil"/>
            </w:tcBorders>
          </w:tcPr>
          <w:p w14:paraId="4C55E51F" w14:textId="77777777" w:rsidR="00602F7D" w:rsidRPr="00A13B8D" w:rsidRDefault="00602F7D" w:rsidP="00F2643C">
            <w:pPr>
              <w:pStyle w:val="Heading2"/>
              <w:jc w:val="left"/>
              <w:rPr>
                <w:rFonts w:ascii="Arial" w:hAnsi="Arial" w:cs="Arial"/>
                <w:b w:val="0"/>
                <w:bCs w:val="0"/>
                <w:lang w:val="en-US"/>
              </w:rPr>
            </w:pPr>
          </w:p>
        </w:tc>
      </w:tr>
      <w:tr w:rsidR="0000007A" w:rsidRPr="00A13B8D" w14:paraId="127EAD7E" w14:textId="77777777" w:rsidTr="009E51D1">
        <w:trPr>
          <w:trHeight w:val="413"/>
        </w:trPr>
        <w:tc>
          <w:tcPr>
            <w:tcW w:w="1440" w:type="pct"/>
          </w:tcPr>
          <w:p w14:paraId="3C159AA5" w14:textId="77777777" w:rsidR="0000007A" w:rsidRPr="00A13B8D" w:rsidRDefault="00D27A79" w:rsidP="00696CAD">
            <w:pPr>
              <w:pStyle w:val="BodyText"/>
              <w:ind w:left="90"/>
              <w:jc w:val="left"/>
              <w:rPr>
                <w:rFonts w:ascii="Arial" w:hAnsi="Arial" w:cs="Arial"/>
                <w:bCs/>
                <w:sz w:val="20"/>
                <w:szCs w:val="20"/>
                <w:lang w:val="en-GB"/>
              </w:rPr>
            </w:pPr>
            <w:r w:rsidRPr="00A13B8D">
              <w:rPr>
                <w:rFonts w:ascii="Arial" w:hAnsi="Arial" w:cs="Arial"/>
                <w:bCs/>
                <w:sz w:val="20"/>
                <w:szCs w:val="20"/>
                <w:lang w:val="en-GB"/>
              </w:rPr>
              <w:t xml:space="preserve">Book </w:t>
            </w:r>
            <w:r w:rsidR="0000007A" w:rsidRPr="00A13B8D">
              <w:rPr>
                <w:rFonts w:ascii="Arial" w:hAnsi="Arial" w:cs="Arial"/>
                <w:bCs/>
                <w:sz w:val="20"/>
                <w:szCs w:val="20"/>
                <w:lang w:val="en-GB"/>
              </w:rPr>
              <w:t>Name:</w:t>
            </w:r>
          </w:p>
        </w:tc>
        <w:tc>
          <w:tcPr>
            <w:tcW w:w="3560" w:type="pct"/>
            <w:shd w:val="clear" w:color="auto" w:fill="auto"/>
            <w:tcMar>
              <w:top w:w="0" w:type="dxa"/>
              <w:left w:w="108" w:type="dxa"/>
              <w:bottom w:w="0" w:type="dxa"/>
              <w:right w:w="108" w:type="dxa"/>
            </w:tcMar>
            <w:vAlign w:val="center"/>
          </w:tcPr>
          <w:p w14:paraId="23DA8DCD" w14:textId="3F979055" w:rsidR="0000007A" w:rsidRPr="00A13B8D" w:rsidRDefault="00F77D69" w:rsidP="00054BC4">
            <w:pPr>
              <w:pStyle w:val="NormalWeb"/>
              <w:rPr>
                <w:rFonts w:ascii="Arial" w:hAnsi="Arial" w:cs="Arial"/>
                <w:b/>
                <w:bCs/>
                <w:sz w:val="20"/>
                <w:szCs w:val="20"/>
                <w:u w:val="single"/>
              </w:rPr>
            </w:pPr>
            <w:hyperlink r:id="rId7" w:history="1">
              <w:r w:rsidRPr="00A13B8D">
                <w:rPr>
                  <w:rStyle w:val="Hyperlink"/>
                  <w:rFonts w:ascii="Arial" w:hAnsi="Arial" w:cs="Arial"/>
                  <w:b/>
                  <w:bCs/>
                  <w:sz w:val="20"/>
                  <w:szCs w:val="20"/>
                </w:rPr>
                <w:t>Medical Science: Trends and Innovations</w:t>
              </w:r>
            </w:hyperlink>
          </w:p>
        </w:tc>
      </w:tr>
      <w:tr w:rsidR="0000007A" w:rsidRPr="00A13B8D" w14:paraId="73C90375" w14:textId="77777777" w:rsidTr="009E51D1">
        <w:trPr>
          <w:trHeight w:val="290"/>
        </w:trPr>
        <w:tc>
          <w:tcPr>
            <w:tcW w:w="1440" w:type="pct"/>
          </w:tcPr>
          <w:p w14:paraId="20D28135" w14:textId="77777777" w:rsidR="0000007A" w:rsidRPr="00A13B8D" w:rsidRDefault="0000007A" w:rsidP="00696CAD">
            <w:pPr>
              <w:pStyle w:val="BodyText"/>
              <w:ind w:left="90"/>
              <w:jc w:val="left"/>
              <w:rPr>
                <w:rFonts w:ascii="Arial" w:hAnsi="Arial" w:cs="Arial"/>
                <w:bCs/>
                <w:sz w:val="20"/>
                <w:szCs w:val="20"/>
                <w:lang w:val="en-GB"/>
              </w:rPr>
            </w:pPr>
            <w:r w:rsidRPr="00A13B8D">
              <w:rPr>
                <w:rFonts w:ascii="Arial" w:hAnsi="Arial" w:cs="Arial"/>
                <w:bCs/>
                <w:sz w:val="20"/>
                <w:szCs w:val="20"/>
                <w:lang w:val="en-GB"/>
              </w:rPr>
              <w:t>Manuscript Number:</w:t>
            </w:r>
          </w:p>
        </w:tc>
        <w:tc>
          <w:tcPr>
            <w:tcW w:w="3560" w:type="pct"/>
            <w:shd w:val="clear" w:color="auto" w:fill="auto"/>
            <w:tcMar>
              <w:top w:w="0" w:type="dxa"/>
              <w:left w:w="108" w:type="dxa"/>
              <w:bottom w:w="0" w:type="dxa"/>
              <w:right w:w="108" w:type="dxa"/>
            </w:tcMar>
            <w:vAlign w:val="center"/>
          </w:tcPr>
          <w:p w14:paraId="46B39E34" w14:textId="481693BF" w:rsidR="0000007A" w:rsidRPr="00A13B8D" w:rsidRDefault="00E72A8E" w:rsidP="00F3669D">
            <w:pPr>
              <w:pStyle w:val="NormalWeb"/>
              <w:spacing w:before="0" w:beforeAutospacing="0" w:after="0" w:afterAutospacing="0"/>
              <w:rPr>
                <w:rFonts w:ascii="Arial" w:hAnsi="Arial" w:cs="Arial"/>
                <w:b/>
                <w:bCs/>
                <w:sz w:val="20"/>
                <w:szCs w:val="20"/>
                <w:highlight w:val="yellow"/>
                <w:lang w:val="en-GB"/>
              </w:rPr>
            </w:pPr>
            <w:r w:rsidRPr="00A13B8D">
              <w:rPr>
                <w:rFonts w:ascii="Arial" w:hAnsi="Arial" w:cs="Arial"/>
                <w:b/>
                <w:bCs/>
                <w:sz w:val="20"/>
                <w:szCs w:val="20"/>
                <w:lang w:val="en-GB"/>
              </w:rPr>
              <w:t>Ms_BP</w:t>
            </w:r>
            <w:r w:rsidR="00FC432A" w:rsidRPr="00A13B8D">
              <w:rPr>
                <w:rFonts w:ascii="Arial" w:hAnsi="Arial" w:cs="Arial"/>
                <w:b/>
                <w:bCs/>
                <w:sz w:val="20"/>
                <w:szCs w:val="20"/>
                <w:lang w:val="en-GB"/>
              </w:rPr>
              <w:t>R</w:t>
            </w:r>
            <w:r w:rsidRPr="00A13B8D">
              <w:rPr>
                <w:rFonts w:ascii="Arial" w:hAnsi="Arial" w:cs="Arial"/>
                <w:b/>
                <w:bCs/>
                <w:sz w:val="20"/>
                <w:szCs w:val="20"/>
                <w:lang w:val="en-GB"/>
              </w:rPr>
              <w:t>_</w:t>
            </w:r>
            <w:r w:rsidR="00F77D69" w:rsidRPr="00A13B8D">
              <w:rPr>
                <w:rFonts w:ascii="Arial" w:hAnsi="Arial" w:cs="Arial"/>
                <w:b/>
                <w:bCs/>
                <w:sz w:val="20"/>
                <w:szCs w:val="20"/>
                <w:lang w:val="en-GB"/>
              </w:rPr>
              <w:t>4357</w:t>
            </w:r>
          </w:p>
        </w:tc>
      </w:tr>
      <w:tr w:rsidR="0000007A" w:rsidRPr="00A13B8D" w14:paraId="05B60576" w14:textId="77777777" w:rsidTr="009E51D1">
        <w:trPr>
          <w:trHeight w:val="331"/>
        </w:trPr>
        <w:tc>
          <w:tcPr>
            <w:tcW w:w="1440" w:type="pct"/>
          </w:tcPr>
          <w:p w14:paraId="0196A627" w14:textId="77777777" w:rsidR="0000007A" w:rsidRPr="00A13B8D" w:rsidRDefault="0000007A" w:rsidP="00696CAD">
            <w:pPr>
              <w:pStyle w:val="BodyText"/>
              <w:ind w:left="90"/>
              <w:jc w:val="left"/>
              <w:rPr>
                <w:rFonts w:ascii="Arial" w:hAnsi="Arial" w:cs="Arial"/>
                <w:bCs/>
                <w:sz w:val="20"/>
                <w:szCs w:val="20"/>
                <w:lang w:val="en-GB"/>
              </w:rPr>
            </w:pPr>
            <w:r w:rsidRPr="00A13B8D">
              <w:rPr>
                <w:rFonts w:ascii="Arial" w:hAnsi="Arial" w:cs="Arial"/>
                <w:bCs/>
                <w:sz w:val="20"/>
                <w:szCs w:val="20"/>
                <w:lang w:val="en-GB"/>
              </w:rPr>
              <w:t xml:space="preserve">Title of the Manuscript: </w:t>
            </w:r>
          </w:p>
        </w:tc>
        <w:tc>
          <w:tcPr>
            <w:tcW w:w="3560" w:type="pct"/>
            <w:shd w:val="clear" w:color="auto" w:fill="auto"/>
            <w:tcMar>
              <w:top w:w="0" w:type="dxa"/>
              <w:left w:w="108" w:type="dxa"/>
              <w:bottom w:w="0" w:type="dxa"/>
              <w:right w:w="108" w:type="dxa"/>
            </w:tcMar>
            <w:vAlign w:val="center"/>
          </w:tcPr>
          <w:p w14:paraId="0B70E962" w14:textId="594AC757" w:rsidR="0000007A" w:rsidRPr="00A13B8D" w:rsidRDefault="00F77D69" w:rsidP="000450FC">
            <w:pPr>
              <w:pStyle w:val="NormalWeb"/>
              <w:spacing w:before="0" w:beforeAutospacing="0" w:after="0" w:afterAutospacing="0"/>
              <w:rPr>
                <w:rFonts w:ascii="Arial" w:hAnsi="Arial" w:cs="Arial"/>
                <w:b/>
                <w:sz w:val="20"/>
                <w:szCs w:val="20"/>
                <w:highlight w:val="yellow"/>
                <w:lang w:val="en-GB"/>
              </w:rPr>
            </w:pPr>
            <w:r w:rsidRPr="00A13B8D">
              <w:rPr>
                <w:rFonts w:ascii="Arial" w:hAnsi="Arial" w:cs="Arial"/>
                <w:b/>
                <w:sz w:val="20"/>
                <w:szCs w:val="20"/>
                <w:lang w:val="en-GB"/>
              </w:rPr>
              <w:t xml:space="preserve">Macrohematuria in the Course of Rivaroxaban Therapy: A Case of Bladder </w:t>
            </w:r>
            <w:proofErr w:type="spellStart"/>
            <w:r w:rsidRPr="00A13B8D">
              <w:rPr>
                <w:rFonts w:ascii="Arial" w:hAnsi="Arial" w:cs="Arial"/>
                <w:b/>
                <w:sz w:val="20"/>
                <w:szCs w:val="20"/>
                <w:lang w:val="en-GB"/>
              </w:rPr>
              <w:t>Tumor</w:t>
            </w:r>
            <w:proofErr w:type="spellEnd"/>
          </w:p>
        </w:tc>
      </w:tr>
      <w:tr w:rsidR="00CF0BBB" w:rsidRPr="00A13B8D" w14:paraId="6D508B1C" w14:textId="77777777" w:rsidTr="009E51D1">
        <w:trPr>
          <w:trHeight w:val="332"/>
        </w:trPr>
        <w:tc>
          <w:tcPr>
            <w:tcW w:w="1440" w:type="pct"/>
          </w:tcPr>
          <w:p w14:paraId="32FC28F7" w14:textId="77777777" w:rsidR="00CF0BBB" w:rsidRPr="00A13B8D" w:rsidRDefault="00CF0BBB" w:rsidP="00696CAD">
            <w:pPr>
              <w:pStyle w:val="BodyText"/>
              <w:ind w:left="90"/>
              <w:jc w:val="left"/>
              <w:rPr>
                <w:rFonts w:ascii="Arial" w:hAnsi="Arial" w:cs="Arial"/>
                <w:bCs/>
                <w:sz w:val="20"/>
                <w:szCs w:val="20"/>
                <w:lang w:val="en-GB"/>
              </w:rPr>
            </w:pPr>
            <w:r w:rsidRPr="00A13B8D">
              <w:rPr>
                <w:rFonts w:ascii="Arial" w:hAnsi="Arial" w:cs="Arial"/>
                <w:bCs/>
                <w:sz w:val="20"/>
                <w:szCs w:val="20"/>
                <w:lang w:val="en-GB"/>
              </w:rPr>
              <w:t>Type of the Article</w:t>
            </w:r>
          </w:p>
        </w:tc>
        <w:tc>
          <w:tcPr>
            <w:tcW w:w="3560" w:type="pct"/>
            <w:shd w:val="clear" w:color="auto" w:fill="auto"/>
            <w:tcMar>
              <w:top w:w="0" w:type="dxa"/>
              <w:left w:w="108" w:type="dxa"/>
              <w:bottom w:w="0" w:type="dxa"/>
              <w:right w:w="108" w:type="dxa"/>
            </w:tcMar>
            <w:vAlign w:val="center"/>
          </w:tcPr>
          <w:p w14:paraId="0EBC6A8E" w14:textId="30DCA728" w:rsidR="00CF0BBB" w:rsidRPr="00A13B8D" w:rsidRDefault="00F77D69" w:rsidP="000450FC">
            <w:pPr>
              <w:pStyle w:val="NormalWeb"/>
              <w:spacing w:before="0" w:beforeAutospacing="0" w:after="0" w:afterAutospacing="0"/>
              <w:rPr>
                <w:rFonts w:ascii="Arial" w:hAnsi="Arial" w:cs="Arial"/>
                <w:b/>
                <w:sz w:val="20"/>
                <w:szCs w:val="20"/>
                <w:lang w:val="en-GB"/>
              </w:rPr>
            </w:pPr>
            <w:r w:rsidRPr="00A13B8D">
              <w:rPr>
                <w:rFonts w:ascii="Arial" w:hAnsi="Arial" w:cs="Arial"/>
                <w:b/>
                <w:sz w:val="20"/>
                <w:szCs w:val="20"/>
                <w:lang w:val="en-GB"/>
              </w:rPr>
              <w:t>Book Chapter</w:t>
            </w:r>
          </w:p>
        </w:tc>
      </w:tr>
    </w:tbl>
    <w:p w14:paraId="45F5983C" w14:textId="77777777" w:rsidR="00037D52" w:rsidRPr="00A13B8D" w:rsidRDefault="00037D52" w:rsidP="0000007A">
      <w:pPr>
        <w:pStyle w:val="BodyText"/>
        <w:rPr>
          <w:rFonts w:ascii="Arial" w:hAnsi="Arial" w:cs="Arial"/>
          <w:b/>
          <w:bCs/>
          <w:sz w:val="20"/>
          <w:szCs w:val="20"/>
          <w:u w:val="single"/>
          <w:lang w:val="en-GB"/>
        </w:rPr>
      </w:pP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31"/>
        <w:gridCol w:w="8527"/>
        <w:gridCol w:w="6322"/>
      </w:tblGrid>
      <w:tr w:rsidR="00F1171E" w:rsidRPr="00A13B8D" w14:paraId="71A94C1F" w14:textId="77777777" w:rsidTr="009D3EA4">
        <w:tc>
          <w:tcPr>
            <w:tcW w:w="5000" w:type="pct"/>
            <w:gridSpan w:val="3"/>
            <w:tcBorders>
              <w:top w:val="nil"/>
              <w:left w:val="nil"/>
              <w:right w:val="nil"/>
            </w:tcBorders>
            <w:noWrap/>
          </w:tcPr>
          <w:p w14:paraId="0BC15285" w14:textId="75BEB51F" w:rsidR="00F1171E" w:rsidRPr="00A13B8D" w:rsidRDefault="00F1171E" w:rsidP="007222C8">
            <w:pPr>
              <w:pStyle w:val="Heading2"/>
              <w:jc w:val="left"/>
              <w:rPr>
                <w:rFonts w:ascii="Arial" w:hAnsi="Arial" w:cs="Arial"/>
                <w:lang w:val="en-GB"/>
              </w:rPr>
            </w:pPr>
            <w:r w:rsidRPr="00A13B8D">
              <w:rPr>
                <w:rFonts w:ascii="Arial" w:hAnsi="Arial" w:cs="Arial"/>
                <w:highlight w:val="yellow"/>
                <w:lang w:val="en-GB"/>
              </w:rPr>
              <w:t>PART  1:</w:t>
            </w:r>
            <w:r w:rsidRPr="00A13B8D">
              <w:rPr>
                <w:rFonts w:ascii="Arial" w:hAnsi="Arial" w:cs="Arial"/>
                <w:lang w:val="en-GB"/>
              </w:rPr>
              <w:t xml:space="preserve"> Comments</w:t>
            </w:r>
          </w:p>
          <w:p w14:paraId="1287753C" w14:textId="77777777" w:rsidR="00F1171E" w:rsidRPr="00A13B8D" w:rsidRDefault="00F1171E" w:rsidP="007222C8">
            <w:pPr>
              <w:rPr>
                <w:rFonts w:ascii="Arial" w:hAnsi="Arial" w:cs="Arial"/>
                <w:sz w:val="20"/>
                <w:szCs w:val="20"/>
                <w:lang w:val="en-GB"/>
              </w:rPr>
            </w:pPr>
          </w:p>
        </w:tc>
      </w:tr>
      <w:tr w:rsidR="00F1171E" w:rsidRPr="00A13B8D" w14:paraId="5EA12279" w14:textId="77777777" w:rsidTr="009D3EA4">
        <w:tc>
          <w:tcPr>
            <w:tcW w:w="1444" w:type="pct"/>
            <w:noWrap/>
          </w:tcPr>
          <w:p w14:paraId="7AE9682F" w14:textId="77777777" w:rsidR="00F1171E" w:rsidRPr="00A13B8D" w:rsidRDefault="00F1171E" w:rsidP="007222C8">
            <w:pPr>
              <w:pStyle w:val="Heading2"/>
              <w:jc w:val="left"/>
              <w:rPr>
                <w:rFonts w:ascii="Arial" w:hAnsi="Arial" w:cs="Arial"/>
                <w:lang w:val="en-GB"/>
              </w:rPr>
            </w:pPr>
          </w:p>
        </w:tc>
        <w:tc>
          <w:tcPr>
            <w:tcW w:w="2042" w:type="pct"/>
          </w:tcPr>
          <w:p w14:paraId="674EDCCA" w14:textId="77777777" w:rsidR="00F1171E" w:rsidRPr="00A13B8D" w:rsidRDefault="00F1171E" w:rsidP="007222C8">
            <w:pPr>
              <w:pStyle w:val="Heading2"/>
              <w:jc w:val="left"/>
              <w:rPr>
                <w:rFonts w:ascii="Arial" w:hAnsi="Arial" w:cs="Arial"/>
                <w:lang w:val="en-GB"/>
              </w:rPr>
            </w:pPr>
            <w:r w:rsidRPr="00A13B8D">
              <w:rPr>
                <w:rFonts w:ascii="Arial" w:hAnsi="Arial" w:cs="Arial"/>
                <w:lang w:val="en-GB"/>
              </w:rPr>
              <w:t>Reviewer’s comment</w:t>
            </w:r>
          </w:p>
        </w:tc>
        <w:tc>
          <w:tcPr>
            <w:tcW w:w="1514" w:type="pct"/>
          </w:tcPr>
          <w:p w14:paraId="57792C30" w14:textId="77777777" w:rsidR="00F1171E" w:rsidRPr="00A13B8D" w:rsidRDefault="00F1171E" w:rsidP="007222C8">
            <w:pPr>
              <w:pStyle w:val="Heading2"/>
              <w:jc w:val="left"/>
              <w:rPr>
                <w:rFonts w:ascii="Arial" w:hAnsi="Arial" w:cs="Arial"/>
                <w:b w:val="0"/>
                <w:lang w:val="en-GB"/>
              </w:rPr>
            </w:pPr>
            <w:r w:rsidRPr="00A13B8D">
              <w:rPr>
                <w:rFonts w:ascii="Arial" w:hAnsi="Arial" w:cs="Arial"/>
                <w:lang w:val="en-GB"/>
              </w:rPr>
              <w:t>Author’s Feedback</w:t>
            </w:r>
            <w:r w:rsidRPr="00A13B8D">
              <w:rPr>
                <w:rFonts w:ascii="Arial" w:hAnsi="Arial" w:cs="Arial"/>
                <w:b w:val="0"/>
                <w:lang w:val="en-GB"/>
              </w:rPr>
              <w:t xml:space="preserve"> </w:t>
            </w:r>
            <w:r w:rsidRPr="00A13B8D">
              <w:rPr>
                <w:rFonts w:ascii="Arial" w:hAnsi="Arial" w:cs="Arial"/>
                <w:b w:val="0"/>
                <w:i/>
                <w:lang w:val="en-GB"/>
              </w:rPr>
              <w:t>(Please correct the manuscript and highlight that part in the manuscript. It is mandatory that authors should write his/her feedback here)</w:t>
            </w:r>
          </w:p>
        </w:tc>
      </w:tr>
      <w:tr w:rsidR="00F1171E" w:rsidRPr="00A13B8D" w14:paraId="5C0AB4EC" w14:textId="77777777" w:rsidTr="009D3EA4">
        <w:trPr>
          <w:trHeight w:val="1264"/>
        </w:trPr>
        <w:tc>
          <w:tcPr>
            <w:tcW w:w="1444" w:type="pct"/>
            <w:noWrap/>
          </w:tcPr>
          <w:p w14:paraId="66B47184" w14:textId="48030299" w:rsidR="00F1171E" w:rsidRPr="00A13B8D" w:rsidRDefault="00F1171E" w:rsidP="007222C8">
            <w:pPr>
              <w:ind w:left="360"/>
              <w:rPr>
                <w:rFonts w:ascii="Arial" w:hAnsi="Arial" w:cs="Arial"/>
                <w:b/>
                <w:bCs/>
                <w:sz w:val="20"/>
                <w:szCs w:val="20"/>
                <w:lang w:val="en-GB"/>
              </w:rPr>
            </w:pPr>
            <w:r w:rsidRPr="00A13B8D">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A13B8D" w:rsidRDefault="00F1171E" w:rsidP="007222C8">
            <w:pPr>
              <w:ind w:left="360"/>
              <w:rPr>
                <w:rFonts w:ascii="Arial" w:eastAsia="MS Mincho" w:hAnsi="Arial" w:cs="Arial"/>
                <w:b/>
                <w:bCs/>
                <w:sz w:val="20"/>
                <w:szCs w:val="20"/>
                <w:lang w:val="en-GB"/>
              </w:rPr>
            </w:pPr>
          </w:p>
        </w:tc>
        <w:tc>
          <w:tcPr>
            <w:tcW w:w="2042" w:type="pct"/>
          </w:tcPr>
          <w:p w14:paraId="44883ED2" w14:textId="04A591C5" w:rsidR="00F1171E" w:rsidRPr="00A13B8D" w:rsidRDefault="00150B9B" w:rsidP="007222C8">
            <w:pPr>
              <w:pStyle w:val="ListParagraph"/>
              <w:ind w:left="0"/>
              <w:rPr>
                <w:rFonts w:ascii="Arial" w:hAnsi="Arial" w:cs="Arial"/>
                <w:b/>
                <w:bCs/>
                <w:sz w:val="20"/>
                <w:szCs w:val="20"/>
                <w:lang w:val="en-GB"/>
              </w:rPr>
            </w:pPr>
            <w:r w:rsidRPr="00A13B8D">
              <w:rPr>
                <w:rFonts w:ascii="Arial" w:hAnsi="Arial" w:cs="Arial"/>
                <w:b/>
                <w:bCs/>
                <w:sz w:val="20"/>
                <w:szCs w:val="20"/>
                <w:lang w:val="en-GB"/>
              </w:rPr>
              <w:t xml:space="preserve">I agree it is important to consider that </w:t>
            </w:r>
            <w:proofErr w:type="spellStart"/>
            <w:r w:rsidRPr="00A13B8D">
              <w:rPr>
                <w:rFonts w:ascii="Arial" w:hAnsi="Arial" w:cs="Arial"/>
                <w:b/>
                <w:bCs/>
                <w:sz w:val="20"/>
                <w:szCs w:val="20"/>
                <w:lang w:val="en-GB"/>
              </w:rPr>
              <w:t>haematurea</w:t>
            </w:r>
            <w:proofErr w:type="spellEnd"/>
            <w:r w:rsidRPr="00A13B8D">
              <w:rPr>
                <w:rFonts w:ascii="Arial" w:hAnsi="Arial" w:cs="Arial"/>
                <w:b/>
                <w:bCs/>
                <w:sz w:val="20"/>
                <w:szCs w:val="20"/>
                <w:lang w:val="en-GB"/>
              </w:rPr>
              <w:t xml:space="preserve"> in patients on oral anticoagulation is not always due to the anticoagulant drug but it can be due to other causes, this might be difficult while patient taking the drug but once the drug had been withdrawn and the </w:t>
            </w:r>
            <w:proofErr w:type="spellStart"/>
            <w:r w:rsidRPr="00A13B8D">
              <w:rPr>
                <w:rFonts w:ascii="Arial" w:hAnsi="Arial" w:cs="Arial"/>
                <w:b/>
                <w:bCs/>
                <w:sz w:val="20"/>
                <w:szCs w:val="20"/>
                <w:lang w:val="en-GB"/>
              </w:rPr>
              <w:t>bleding</w:t>
            </w:r>
            <w:proofErr w:type="spellEnd"/>
            <w:r w:rsidRPr="00A13B8D">
              <w:rPr>
                <w:rFonts w:ascii="Arial" w:hAnsi="Arial" w:cs="Arial"/>
                <w:b/>
                <w:bCs/>
                <w:sz w:val="20"/>
                <w:szCs w:val="20"/>
                <w:lang w:val="en-GB"/>
              </w:rPr>
              <w:t xml:space="preserve"> </w:t>
            </w:r>
            <w:proofErr w:type="gramStart"/>
            <w:r w:rsidRPr="00A13B8D">
              <w:rPr>
                <w:rFonts w:ascii="Arial" w:hAnsi="Arial" w:cs="Arial"/>
                <w:b/>
                <w:bCs/>
                <w:sz w:val="20"/>
                <w:szCs w:val="20"/>
                <w:lang w:val="en-GB"/>
              </w:rPr>
              <w:t>continues ,</w:t>
            </w:r>
            <w:proofErr w:type="gramEnd"/>
            <w:r w:rsidRPr="00A13B8D">
              <w:rPr>
                <w:rFonts w:ascii="Arial" w:hAnsi="Arial" w:cs="Arial"/>
                <w:b/>
                <w:bCs/>
                <w:sz w:val="20"/>
                <w:szCs w:val="20"/>
                <w:lang w:val="en-GB"/>
              </w:rPr>
              <w:t xml:space="preserve"> this should alert the medical </w:t>
            </w:r>
            <w:proofErr w:type="spellStart"/>
            <w:r w:rsidRPr="00A13B8D">
              <w:rPr>
                <w:rFonts w:ascii="Arial" w:hAnsi="Arial" w:cs="Arial"/>
                <w:b/>
                <w:bCs/>
                <w:sz w:val="20"/>
                <w:szCs w:val="20"/>
                <w:lang w:val="en-GB"/>
              </w:rPr>
              <w:t>practioner</w:t>
            </w:r>
            <w:proofErr w:type="spellEnd"/>
            <w:r w:rsidRPr="00A13B8D">
              <w:rPr>
                <w:rFonts w:ascii="Arial" w:hAnsi="Arial" w:cs="Arial"/>
                <w:b/>
                <w:bCs/>
                <w:sz w:val="20"/>
                <w:szCs w:val="20"/>
                <w:lang w:val="en-GB"/>
              </w:rPr>
              <w:t xml:space="preserve"> to investigat</w:t>
            </w:r>
            <w:r w:rsidR="003634C2" w:rsidRPr="00A13B8D">
              <w:rPr>
                <w:rFonts w:ascii="Arial" w:hAnsi="Arial" w:cs="Arial"/>
                <w:b/>
                <w:bCs/>
                <w:sz w:val="20"/>
                <w:szCs w:val="20"/>
                <w:lang w:val="en-GB"/>
              </w:rPr>
              <w:t>e for other causes  of bleeding.</w:t>
            </w:r>
          </w:p>
          <w:p w14:paraId="39DEE102" w14:textId="77777777" w:rsidR="003634C2" w:rsidRPr="00A13B8D" w:rsidRDefault="003634C2" w:rsidP="003634C2">
            <w:pPr>
              <w:pStyle w:val="Heading2"/>
              <w:jc w:val="left"/>
              <w:rPr>
                <w:rFonts w:ascii="Arial" w:hAnsi="Arial" w:cs="Arial"/>
                <w:b w:val="0"/>
                <w:lang w:val="en-GB"/>
              </w:rPr>
            </w:pPr>
            <w:r w:rsidRPr="00A13B8D">
              <w:rPr>
                <w:rFonts w:ascii="Arial" w:hAnsi="Arial" w:cs="Arial"/>
                <w:b w:val="0"/>
                <w:lang w:val="en-GB"/>
              </w:rPr>
              <w:t xml:space="preserve">It is always important the benefit and the harm of continuing the medication, </w:t>
            </w:r>
          </w:p>
          <w:p w14:paraId="7DBC9196" w14:textId="366ADC4C" w:rsidR="003634C2" w:rsidRPr="00A13B8D" w:rsidRDefault="003634C2" w:rsidP="003634C2">
            <w:pPr>
              <w:pStyle w:val="ListParagraph"/>
              <w:ind w:left="0"/>
              <w:rPr>
                <w:rFonts w:ascii="Arial" w:hAnsi="Arial" w:cs="Arial"/>
                <w:b/>
                <w:bCs/>
                <w:sz w:val="20"/>
                <w:szCs w:val="20"/>
                <w:lang w:val="en-GB"/>
              </w:rPr>
            </w:pPr>
            <w:r w:rsidRPr="00A13B8D">
              <w:rPr>
                <w:rFonts w:ascii="Arial" w:hAnsi="Arial" w:cs="Arial"/>
                <w:sz w:val="20"/>
                <w:szCs w:val="20"/>
                <w:lang w:val="en-GB"/>
              </w:rPr>
              <w:t xml:space="preserve">The author mentioned that there was no risk factor for cancer bladder but did not mention why the patient on </w:t>
            </w:r>
            <w:proofErr w:type="gramStart"/>
            <w:r w:rsidRPr="00A13B8D">
              <w:rPr>
                <w:rFonts w:ascii="Arial" w:hAnsi="Arial" w:cs="Arial"/>
                <w:sz w:val="20"/>
                <w:szCs w:val="20"/>
                <w:lang w:val="en-GB"/>
              </w:rPr>
              <w:t>anticoagulant ?</w:t>
            </w:r>
            <w:proofErr w:type="gramEnd"/>
          </w:p>
        </w:tc>
        <w:tc>
          <w:tcPr>
            <w:tcW w:w="1514" w:type="pct"/>
          </w:tcPr>
          <w:p w14:paraId="462A339C" w14:textId="15849716" w:rsidR="00150B9B" w:rsidRPr="00A13B8D" w:rsidRDefault="00150B9B" w:rsidP="00150B9B">
            <w:pPr>
              <w:rPr>
                <w:rFonts w:ascii="Arial" w:hAnsi="Arial" w:cs="Arial"/>
                <w:sz w:val="20"/>
                <w:szCs w:val="20"/>
                <w:lang w:val="en-GB"/>
              </w:rPr>
            </w:pPr>
          </w:p>
        </w:tc>
      </w:tr>
      <w:tr w:rsidR="00F1171E" w:rsidRPr="00A13B8D" w14:paraId="0D8B5B2C" w14:textId="77777777" w:rsidTr="009D3EA4">
        <w:trPr>
          <w:trHeight w:val="458"/>
        </w:trPr>
        <w:tc>
          <w:tcPr>
            <w:tcW w:w="1444" w:type="pct"/>
            <w:noWrap/>
          </w:tcPr>
          <w:p w14:paraId="21CBA5FE" w14:textId="77777777" w:rsidR="00F1171E" w:rsidRPr="00A13B8D" w:rsidRDefault="00F1171E" w:rsidP="007222C8">
            <w:pPr>
              <w:ind w:left="360"/>
              <w:rPr>
                <w:rFonts w:ascii="Arial" w:hAnsi="Arial" w:cs="Arial"/>
                <w:b/>
                <w:bCs/>
                <w:sz w:val="20"/>
                <w:szCs w:val="20"/>
                <w:lang w:val="en-GB"/>
              </w:rPr>
            </w:pPr>
            <w:r w:rsidRPr="00A13B8D">
              <w:rPr>
                <w:rFonts w:ascii="Arial" w:hAnsi="Arial" w:cs="Arial"/>
                <w:b/>
                <w:bCs/>
                <w:sz w:val="20"/>
                <w:szCs w:val="20"/>
                <w:lang w:val="en-GB"/>
              </w:rPr>
              <w:t>Is the title of the article suitable?</w:t>
            </w:r>
          </w:p>
          <w:p w14:paraId="0275B919" w14:textId="383F9E06" w:rsidR="00F1171E" w:rsidRPr="00124369" w:rsidRDefault="00F1171E" w:rsidP="00124369">
            <w:pPr>
              <w:ind w:left="360"/>
              <w:rPr>
                <w:rFonts w:ascii="Arial" w:hAnsi="Arial" w:cs="Arial"/>
                <w:b/>
                <w:bCs/>
                <w:sz w:val="20"/>
                <w:szCs w:val="20"/>
                <w:lang w:val="en-GB"/>
              </w:rPr>
            </w:pPr>
            <w:r w:rsidRPr="00A13B8D">
              <w:rPr>
                <w:rFonts w:ascii="Arial" w:hAnsi="Arial" w:cs="Arial"/>
                <w:b/>
                <w:bCs/>
                <w:sz w:val="20"/>
                <w:szCs w:val="20"/>
                <w:lang w:val="en-GB"/>
              </w:rPr>
              <w:t>(If not please suggest an alternative title)</w:t>
            </w:r>
          </w:p>
        </w:tc>
        <w:tc>
          <w:tcPr>
            <w:tcW w:w="2042" w:type="pct"/>
          </w:tcPr>
          <w:p w14:paraId="794AA9A7" w14:textId="0145897B" w:rsidR="00F1171E" w:rsidRPr="00A13B8D" w:rsidRDefault="00D3294B" w:rsidP="007222C8">
            <w:pPr>
              <w:ind w:left="360"/>
              <w:rPr>
                <w:rFonts w:ascii="Arial" w:hAnsi="Arial" w:cs="Arial"/>
                <w:b/>
                <w:bCs/>
                <w:sz w:val="20"/>
                <w:szCs w:val="20"/>
                <w:lang w:val="en-GB"/>
              </w:rPr>
            </w:pPr>
            <w:r w:rsidRPr="00A13B8D">
              <w:rPr>
                <w:rFonts w:ascii="Arial" w:hAnsi="Arial" w:cs="Arial"/>
                <w:b/>
                <w:bCs/>
                <w:sz w:val="20"/>
                <w:szCs w:val="20"/>
                <w:lang w:val="en-GB"/>
              </w:rPr>
              <w:t>Yes</w:t>
            </w:r>
          </w:p>
        </w:tc>
        <w:tc>
          <w:tcPr>
            <w:tcW w:w="1514" w:type="pct"/>
          </w:tcPr>
          <w:p w14:paraId="405B6701" w14:textId="77777777" w:rsidR="00F1171E" w:rsidRPr="00A13B8D" w:rsidRDefault="00F1171E" w:rsidP="007222C8">
            <w:pPr>
              <w:pStyle w:val="Heading2"/>
              <w:jc w:val="left"/>
              <w:rPr>
                <w:rFonts w:ascii="Arial" w:hAnsi="Arial" w:cs="Arial"/>
                <w:b w:val="0"/>
                <w:lang w:val="en-GB"/>
              </w:rPr>
            </w:pPr>
          </w:p>
        </w:tc>
      </w:tr>
      <w:tr w:rsidR="00F1171E" w:rsidRPr="00A13B8D" w14:paraId="5604762A" w14:textId="77777777" w:rsidTr="00E2198D">
        <w:trPr>
          <w:trHeight w:val="638"/>
        </w:trPr>
        <w:tc>
          <w:tcPr>
            <w:tcW w:w="1444" w:type="pct"/>
            <w:noWrap/>
          </w:tcPr>
          <w:p w14:paraId="3760981A" w14:textId="4ECCB039" w:rsidR="00F1171E" w:rsidRPr="00124369" w:rsidRDefault="00F1171E" w:rsidP="00124369">
            <w:pPr>
              <w:pStyle w:val="Heading2"/>
              <w:ind w:left="360"/>
              <w:jc w:val="left"/>
              <w:rPr>
                <w:rFonts w:ascii="Arial" w:hAnsi="Arial" w:cs="Arial"/>
                <w:lang w:val="en-GB"/>
              </w:rPr>
            </w:pPr>
            <w:r w:rsidRPr="00A13B8D">
              <w:rPr>
                <w:rFonts w:ascii="Arial" w:hAnsi="Arial" w:cs="Arial"/>
                <w:lang w:val="en-GB"/>
              </w:rPr>
              <w:t>Is the abstract of the article comprehensive? Do you suggest the addition (or deletion) of some points in this section? Please write your suggestions here.</w:t>
            </w:r>
          </w:p>
        </w:tc>
        <w:tc>
          <w:tcPr>
            <w:tcW w:w="2042" w:type="pct"/>
          </w:tcPr>
          <w:p w14:paraId="0FB7E83A" w14:textId="224594E5" w:rsidR="00F1171E" w:rsidRPr="00A13B8D" w:rsidRDefault="00D3294B" w:rsidP="007222C8">
            <w:pPr>
              <w:ind w:left="360"/>
              <w:rPr>
                <w:rFonts w:ascii="Arial" w:hAnsi="Arial" w:cs="Arial"/>
                <w:b/>
                <w:bCs/>
                <w:sz w:val="20"/>
                <w:szCs w:val="20"/>
                <w:lang w:val="en-GB"/>
              </w:rPr>
            </w:pPr>
            <w:r w:rsidRPr="00A13B8D">
              <w:rPr>
                <w:rFonts w:ascii="Arial" w:hAnsi="Arial" w:cs="Arial"/>
                <w:b/>
                <w:bCs/>
                <w:sz w:val="20"/>
                <w:szCs w:val="20"/>
                <w:lang w:val="en-GB"/>
              </w:rPr>
              <w:t>Yes</w:t>
            </w:r>
          </w:p>
        </w:tc>
        <w:tc>
          <w:tcPr>
            <w:tcW w:w="1514" w:type="pct"/>
          </w:tcPr>
          <w:p w14:paraId="1D54B730" w14:textId="77777777" w:rsidR="00F1171E" w:rsidRPr="00A13B8D" w:rsidRDefault="00F1171E" w:rsidP="007222C8">
            <w:pPr>
              <w:pStyle w:val="Heading2"/>
              <w:jc w:val="left"/>
              <w:rPr>
                <w:rFonts w:ascii="Arial" w:hAnsi="Arial" w:cs="Arial"/>
                <w:b w:val="0"/>
                <w:lang w:val="en-GB"/>
              </w:rPr>
            </w:pPr>
          </w:p>
        </w:tc>
      </w:tr>
      <w:tr w:rsidR="00F1171E" w:rsidRPr="00A13B8D" w14:paraId="2F579F54" w14:textId="77777777" w:rsidTr="009D3EA4">
        <w:trPr>
          <w:trHeight w:val="440"/>
        </w:trPr>
        <w:tc>
          <w:tcPr>
            <w:tcW w:w="1444" w:type="pct"/>
            <w:noWrap/>
          </w:tcPr>
          <w:p w14:paraId="04361F46" w14:textId="368783AB" w:rsidR="00F1171E" w:rsidRPr="00A13B8D" w:rsidRDefault="00DC6FED" w:rsidP="007222C8">
            <w:pPr>
              <w:ind w:left="360"/>
              <w:rPr>
                <w:rFonts w:ascii="Arial" w:hAnsi="Arial" w:cs="Arial"/>
                <w:b/>
                <w:bCs/>
                <w:sz w:val="20"/>
                <w:szCs w:val="20"/>
                <w:u w:val="single"/>
                <w:lang w:val="en-GB"/>
              </w:rPr>
            </w:pPr>
            <w:r w:rsidRPr="00A13B8D">
              <w:rPr>
                <w:rFonts w:ascii="Arial" w:hAnsi="Arial" w:cs="Arial"/>
                <w:b/>
                <w:bCs/>
                <w:sz w:val="20"/>
                <w:szCs w:val="20"/>
                <w:lang w:val="en-GB"/>
              </w:rPr>
              <w:t xml:space="preserve">Is the manuscript scientifically, correct? Please write here. </w:t>
            </w:r>
          </w:p>
        </w:tc>
        <w:tc>
          <w:tcPr>
            <w:tcW w:w="2042" w:type="pct"/>
          </w:tcPr>
          <w:p w14:paraId="2B5A7721" w14:textId="2D16477D" w:rsidR="00F1171E" w:rsidRPr="00A13B8D" w:rsidRDefault="00D3294B" w:rsidP="007222C8">
            <w:pPr>
              <w:pStyle w:val="ListParagraph"/>
              <w:ind w:left="0"/>
              <w:rPr>
                <w:rFonts w:ascii="Arial" w:hAnsi="Arial" w:cs="Arial"/>
                <w:b/>
                <w:bCs/>
                <w:sz w:val="20"/>
                <w:szCs w:val="20"/>
                <w:lang w:val="en-GB"/>
              </w:rPr>
            </w:pPr>
            <w:r w:rsidRPr="00A13B8D">
              <w:rPr>
                <w:rFonts w:ascii="Arial" w:hAnsi="Arial" w:cs="Arial"/>
                <w:b/>
                <w:bCs/>
                <w:sz w:val="20"/>
                <w:szCs w:val="20"/>
                <w:lang w:val="en-GB"/>
              </w:rPr>
              <w:t>Yes</w:t>
            </w:r>
          </w:p>
        </w:tc>
        <w:tc>
          <w:tcPr>
            <w:tcW w:w="1514" w:type="pct"/>
          </w:tcPr>
          <w:p w14:paraId="4898F764" w14:textId="77777777" w:rsidR="00F1171E" w:rsidRPr="00A13B8D" w:rsidRDefault="00F1171E" w:rsidP="007222C8">
            <w:pPr>
              <w:pStyle w:val="Heading2"/>
              <w:jc w:val="left"/>
              <w:rPr>
                <w:rFonts w:ascii="Arial" w:hAnsi="Arial" w:cs="Arial"/>
                <w:b w:val="0"/>
                <w:lang w:val="en-GB"/>
              </w:rPr>
            </w:pPr>
          </w:p>
        </w:tc>
      </w:tr>
      <w:tr w:rsidR="00F1171E" w:rsidRPr="00A13B8D" w14:paraId="73739464" w14:textId="77777777" w:rsidTr="009D3EA4">
        <w:trPr>
          <w:trHeight w:val="703"/>
        </w:trPr>
        <w:tc>
          <w:tcPr>
            <w:tcW w:w="1444" w:type="pct"/>
            <w:noWrap/>
          </w:tcPr>
          <w:p w14:paraId="09C25322" w14:textId="77777777" w:rsidR="00F1171E" w:rsidRPr="00A13B8D" w:rsidRDefault="00F1171E" w:rsidP="007222C8">
            <w:pPr>
              <w:ind w:left="360"/>
              <w:rPr>
                <w:rFonts w:ascii="Arial" w:hAnsi="Arial" w:cs="Arial"/>
                <w:b/>
                <w:bCs/>
                <w:sz w:val="20"/>
                <w:szCs w:val="20"/>
                <w:lang w:val="en-GB"/>
              </w:rPr>
            </w:pPr>
            <w:r w:rsidRPr="00A13B8D">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A13B8D" w:rsidRDefault="00F1171E" w:rsidP="007222C8">
            <w:pPr>
              <w:ind w:left="360"/>
              <w:rPr>
                <w:rFonts w:ascii="Arial" w:hAnsi="Arial" w:cs="Arial"/>
                <w:b/>
                <w:bCs/>
                <w:sz w:val="20"/>
                <w:szCs w:val="20"/>
                <w:u w:val="single"/>
                <w:lang w:val="en-GB"/>
              </w:rPr>
            </w:pPr>
            <w:r w:rsidRPr="00A13B8D">
              <w:rPr>
                <w:rFonts w:ascii="Arial" w:hAnsi="Arial" w:cs="Arial"/>
                <w:b/>
                <w:bCs/>
                <w:sz w:val="20"/>
                <w:szCs w:val="20"/>
                <w:u w:val="single"/>
                <w:lang w:val="en-GB"/>
              </w:rPr>
              <w:t>-</w:t>
            </w:r>
          </w:p>
        </w:tc>
        <w:tc>
          <w:tcPr>
            <w:tcW w:w="2042" w:type="pct"/>
          </w:tcPr>
          <w:p w14:paraId="24FE0567" w14:textId="72FE9DD0" w:rsidR="00F1171E" w:rsidRPr="00A13B8D" w:rsidRDefault="00D3294B" w:rsidP="007222C8">
            <w:pPr>
              <w:pStyle w:val="ListParagraph"/>
              <w:ind w:left="0"/>
              <w:rPr>
                <w:rFonts w:ascii="Arial" w:hAnsi="Arial" w:cs="Arial"/>
                <w:b/>
                <w:bCs/>
                <w:sz w:val="20"/>
                <w:szCs w:val="20"/>
                <w:lang w:val="en-GB"/>
              </w:rPr>
            </w:pPr>
            <w:r w:rsidRPr="00A13B8D">
              <w:rPr>
                <w:rFonts w:ascii="Arial" w:hAnsi="Arial" w:cs="Arial"/>
                <w:b/>
                <w:bCs/>
                <w:sz w:val="20"/>
                <w:szCs w:val="20"/>
                <w:lang w:val="en-GB"/>
              </w:rPr>
              <w:t>Yes</w:t>
            </w:r>
          </w:p>
        </w:tc>
        <w:tc>
          <w:tcPr>
            <w:tcW w:w="1514" w:type="pct"/>
          </w:tcPr>
          <w:p w14:paraId="40220055" w14:textId="77777777" w:rsidR="00F1171E" w:rsidRPr="00A13B8D" w:rsidRDefault="00F1171E" w:rsidP="007222C8">
            <w:pPr>
              <w:pStyle w:val="Heading2"/>
              <w:jc w:val="left"/>
              <w:rPr>
                <w:rFonts w:ascii="Arial" w:hAnsi="Arial" w:cs="Arial"/>
                <w:b w:val="0"/>
                <w:lang w:val="en-GB"/>
              </w:rPr>
            </w:pPr>
          </w:p>
        </w:tc>
      </w:tr>
      <w:tr w:rsidR="00F1171E" w:rsidRPr="00A13B8D" w14:paraId="73CC4A50" w14:textId="77777777" w:rsidTr="009D3EA4">
        <w:trPr>
          <w:trHeight w:val="656"/>
        </w:trPr>
        <w:tc>
          <w:tcPr>
            <w:tcW w:w="1444" w:type="pct"/>
            <w:noWrap/>
          </w:tcPr>
          <w:p w14:paraId="029CE8D0" w14:textId="77777777" w:rsidR="00F1171E" w:rsidRPr="00A13B8D" w:rsidRDefault="00F1171E" w:rsidP="007222C8">
            <w:pPr>
              <w:pStyle w:val="Heading2"/>
              <w:jc w:val="left"/>
              <w:rPr>
                <w:rFonts w:ascii="Arial" w:hAnsi="Arial" w:cs="Arial"/>
                <w:b w:val="0"/>
                <w:lang w:val="en-GB"/>
              </w:rPr>
            </w:pPr>
          </w:p>
          <w:p w14:paraId="7722B85E" w14:textId="7B9E27D0" w:rsidR="00F1171E" w:rsidRPr="00124369" w:rsidRDefault="00F1171E" w:rsidP="00124369">
            <w:pPr>
              <w:pStyle w:val="Heading2"/>
              <w:ind w:left="360"/>
              <w:jc w:val="left"/>
              <w:rPr>
                <w:rFonts w:ascii="Arial" w:hAnsi="Arial" w:cs="Arial"/>
                <w:bCs w:val="0"/>
                <w:lang w:val="en-GB"/>
              </w:rPr>
            </w:pPr>
            <w:r w:rsidRPr="00A13B8D">
              <w:rPr>
                <w:rFonts w:ascii="Arial" w:hAnsi="Arial" w:cs="Arial"/>
                <w:bCs w:val="0"/>
                <w:lang w:val="en-GB"/>
              </w:rPr>
              <w:t>Is the language/English quality of the article suitable for scholarly communications?</w:t>
            </w:r>
          </w:p>
        </w:tc>
        <w:tc>
          <w:tcPr>
            <w:tcW w:w="2042" w:type="pct"/>
          </w:tcPr>
          <w:p w14:paraId="0A07EA75" w14:textId="77777777" w:rsidR="00F1171E" w:rsidRPr="00A13B8D" w:rsidRDefault="00F1171E" w:rsidP="007222C8">
            <w:pPr>
              <w:rPr>
                <w:rFonts w:ascii="Arial" w:hAnsi="Arial" w:cs="Arial"/>
                <w:sz w:val="20"/>
                <w:szCs w:val="20"/>
                <w:lang w:val="en-GB"/>
              </w:rPr>
            </w:pPr>
          </w:p>
          <w:p w14:paraId="41E28118" w14:textId="6EF9F9EB" w:rsidR="00F1171E" w:rsidRPr="00A13B8D" w:rsidRDefault="00D3294B" w:rsidP="007222C8">
            <w:pPr>
              <w:rPr>
                <w:rFonts w:ascii="Arial" w:hAnsi="Arial" w:cs="Arial"/>
                <w:sz w:val="20"/>
                <w:szCs w:val="20"/>
                <w:lang w:val="en-GB"/>
              </w:rPr>
            </w:pPr>
            <w:r w:rsidRPr="00A13B8D">
              <w:rPr>
                <w:rFonts w:ascii="Arial" w:hAnsi="Arial" w:cs="Arial"/>
                <w:sz w:val="20"/>
                <w:szCs w:val="20"/>
                <w:lang w:val="en-GB"/>
              </w:rPr>
              <w:t>Yes</w:t>
            </w:r>
          </w:p>
          <w:p w14:paraId="149A6CEF" w14:textId="77777777" w:rsidR="00F1171E" w:rsidRPr="00A13B8D" w:rsidRDefault="00F1171E" w:rsidP="007222C8">
            <w:pPr>
              <w:rPr>
                <w:rFonts w:ascii="Arial" w:hAnsi="Arial" w:cs="Arial"/>
                <w:sz w:val="20"/>
                <w:szCs w:val="20"/>
                <w:lang w:val="en-GB"/>
              </w:rPr>
            </w:pPr>
          </w:p>
        </w:tc>
        <w:tc>
          <w:tcPr>
            <w:tcW w:w="1514" w:type="pct"/>
          </w:tcPr>
          <w:p w14:paraId="0351CA58" w14:textId="77777777" w:rsidR="00F1171E" w:rsidRPr="00A13B8D" w:rsidRDefault="00F1171E" w:rsidP="007222C8">
            <w:pPr>
              <w:rPr>
                <w:rFonts w:ascii="Arial" w:hAnsi="Arial" w:cs="Arial"/>
                <w:sz w:val="20"/>
                <w:szCs w:val="20"/>
                <w:lang w:val="en-GB"/>
              </w:rPr>
            </w:pPr>
          </w:p>
        </w:tc>
      </w:tr>
      <w:tr w:rsidR="00F1171E" w:rsidRPr="00A13B8D" w14:paraId="20A16C0C" w14:textId="77777777" w:rsidTr="009D3EA4">
        <w:trPr>
          <w:trHeight w:val="1034"/>
        </w:trPr>
        <w:tc>
          <w:tcPr>
            <w:tcW w:w="1444" w:type="pct"/>
            <w:noWrap/>
          </w:tcPr>
          <w:p w14:paraId="7F4BCFAE" w14:textId="77777777" w:rsidR="00F1171E" w:rsidRPr="00A13B8D" w:rsidRDefault="00F1171E" w:rsidP="007222C8">
            <w:pPr>
              <w:pStyle w:val="Heading2"/>
              <w:jc w:val="left"/>
              <w:rPr>
                <w:rFonts w:ascii="Arial" w:hAnsi="Arial" w:cs="Arial"/>
                <w:b w:val="0"/>
                <w:bCs w:val="0"/>
                <w:lang w:val="en-GB"/>
              </w:rPr>
            </w:pPr>
            <w:r w:rsidRPr="00A13B8D">
              <w:rPr>
                <w:rFonts w:ascii="Arial" w:hAnsi="Arial" w:cs="Arial"/>
                <w:bCs w:val="0"/>
                <w:u w:val="single"/>
                <w:lang w:val="en-GB"/>
              </w:rPr>
              <w:t>Optional/General</w:t>
            </w:r>
            <w:r w:rsidRPr="00A13B8D">
              <w:rPr>
                <w:rFonts w:ascii="Arial" w:hAnsi="Arial" w:cs="Arial"/>
                <w:bCs w:val="0"/>
                <w:lang w:val="en-GB"/>
              </w:rPr>
              <w:t xml:space="preserve"> </w:t>
            </w:r>
            <w:r w:rsidRPr="00A13B8D">
              <w:rPr>
                <w:rFonts w:ascii="Arial" w:hAnsi="Arial" w:cs="Arial"/>
                <w:b w:val="0"/>
                <w:bCs w:val="0"/>
                <w:lang w:val="en-GB"/>
              </w:rPr>
              <w:t>comments</w:t>
            </w:r>
          </w:p>
          <w:p w14:paraId="1A6B3748" w14:textId="77777777" w:rsidR="00F1171E" w:rsidRPr="00A13B8D" w:rsidRDefault="00F1171E" w:rsidP="007222C8">
            <w:pPr>
              <w:pStyle w:val="Heading2"/>
              <w:jc w:val="left"/>
              <w:rPr>
                <w:rFonts w:ascii="Arial" w:hAnsi="Arial" w:cs="Arial"/>
                <w:b w:val="0"/>
                <w:lang w:val="en-GB"/>
              </w:rPr>
            </w:pPr>
          </w:p>
        </w:tc>
        <w:tc>
          <w:tcPr>
            <w:tcW w:w="2042" w:type="pct"/>
          </w:tcPr>
          <w:p w14:paraId="1E347C61" w14:textId="77777777" w:rsidR="00F1171E" w:rsidRPr="00A13B8D" w:rsidRDefault="00F1171E" w:rsidP="007222C8">
            <w:pPr>
              <w:rPr>
                <w:rFonts w:ascii="Arial" w:hAnsi="Arial" w:cs="Arial"/>
                <w:sz w:val="20"/>
                <w:szCs w:val="20"/>
                <w:lang w:val="en-GB"/>
              </w:rPr>
            </w:pPr>
          </w:p>
          <w:p w14:paraId="15DFD0E8" w14:textId="66918C90" w:rsidR="00F1171E" w:rsidRPr="00A13B8D" w:rsidRDefault="000A4F4A" w:rsidP="00124369">
            <w:pPr>
              <w:rPr>
                <w:rFonts w:ascii="Arial" w:hAnsi="Arial" w:cs="Arial"/>
                <w:sz w:val="20"/>
                <w:szCs w:val="20"/>
                <w:lang w:val="en-GB"/>
              </w:rPr>
            </w:pPr>
            <w:r w:rsidRPr="00A13B8D">
              <w:rPr>
                <w:rFonts w:ascii="Arial" w:hAnsi="Arial" w:cs="Arial"/>
                <w:sz w:val="20"/>
                <w:szCs w:val="20"/>
                <w:lang w:val="en-GB"/>
              </w:rPr>
              <w:t xml:space="preserve">Thanks for the author effort to encourage the reader to </w:t>
            </w:r>
            <w:proofErr w:type="spellStart"/>
            <w:r w:rsidRPr="00A13B8D">
              <w:rPr>
                <w:rFonts w:ascii="Arial" w:hAnsi="Arial" w:cs="Arial"/>
                <w:sz w:val="20"/>
                <w:szCs w:val="20"/>
                <w:lang w:val="en-GB"/>
              </w:rPr>
              <w:t>st</w:t>
            </w:r>
            <w:r w:rsidR="00605FA2" w:rsidRPr="00A13B8D">
              <w:rPr>
                <w:rFonts w:ascii="Arial" w:hAnsi="Arial" w:cs="Arial"/>
                <w:sz w:val="20"/>
                <w:szCs w:val="20"/>
                <w:lang w:val="en-GB"/>
              </w:rPr>
              <w:t>ratefy</w:t>
            </w:r>
            <w:proofErr w:type="spellEnd"/>
            <w:r w:rsidRPr="00A13B8D">
              <w:rPr>
                <w:rFonts w:ascii="Arial" w:hAnsi="Arial" w:cs="Arial"/>
                <w:sz w:val="20"/>
                <w:szCs w:val="20"/>
                <w:lang w:val="en-GB"/>
              </w:rPr>
              <w:t xml:space="preserve"> risk factor for bleeding from any or</w:t>
            </w:r>
            <w:r w:rsidR="00D3294B" w:rsidRPr="00A13B8D">
              <w:rPr>
                <w:rFonts w:ascii="Arial" w:hAnsi="Arial" w:cs="Arial"/>
                <w:sz w:val="20"/>
                <w:szCs w:val="20"/>
                <w:lang w:val="en-GB"/>
              </w:rPr>
              <w:t xml:space="preserve">gan against the risk of </w:t>
            </w:r>
            <w:proofErr w:type="spellStart"/>
            <w:r w:rsidR="00D3294B" w:rsidRPr="00A13B8D">
              <w:rPr>
                <w:rFonts w:ascii="Arial" w:hAnsi="Arial" w:cs="Arial"/>
                <w:sz w:val="20"/>
                <w:szCs w:val="20"/>
                <w:lang w:val="en-GB"/>
              </w:rPr>
              <w:t>throbus</w:t>
            </w:r>
            <w:proofErr w:type="spellEnd"/>
            <w:r w:rsidR="00605FA2" w:rsidRPr="00A13B8D">
              <w:rPr>
                <w:rFonts w:ascii="Arial" w:hAnsi="Arial" w:cs="Arial"/>
                <w:sz w:val="20"/>
                <w:szCs w:val="20"/>
                <w:lang w:val="en-GB"/>
              </w:rPr>
              <w:t>, because if the risk</w:t>
            </w:r>
            <w:r w:rsidR="00D3294B" w:rsidRPr="00A13B8D">
              <w:rPr>
                <w:rFonts w:ascii="Arial" w:hAnsi="Arial" w:cs="Arial"/>
                <w:sz w:val="20"/>
                <w:szCs w:val="20"/>
                <w:lang w:val="en-GB"/>
              </w:rPr>
              <w:t xml:space="preserve"> of </w:t>
            </w:r>
            <w:proofErr w:type="spellStart"/>
            <w:r w:rsidR="00D3294B" w:rsidRPr="00A13B8D">
              <w:rPr>
                <w:rFonts w:ascii="Arial" w:hAnsi="Arial" w:cs="Arial"/>
                <w:sz w:val="20"/>
                <w:szCs w:val="20"/>
                <w:lang w:val="en-GB"/>
              </w:rPr>
              <w:t>thrmboembolisation</w:t>
            </w:r>
            <w:proofErr w:type="spellEnd"/>
            <w:r w:rsidR="00D3294B" w:rsidRPr="00A13B8D">
              <w:rPr>
                <w:rFonts w:ascii="Arial" w:hAnsi="Arial" w:cs="Arial"/>
                <w:sz w:val="20"/>
                <w:szCs w:val="20"/>
                <w:lang w:val="en-GB"/>
              </w:rPr>
              <w:t xml:space="preserve"> are high</w:t>
            </w:r>
            <w:r w:rsidR="00605FA2" w:rsidRPr="00A13B8D">
              <w:rPr>
                <w:rFonts w:ascii="Arial" w:hAnsi="Arial" w:cs="Arial"/>
                <w:sz w:val="20"/>
                <w:szCs w:val="20"/>
                <w:lang w:val="en-GB"/>
              </w:rPr>
              <w:t>, one might choose to reduce the dose of anticoagulation in the presence3 of malignancy</w:t>
            </w:r>
          </w:p>
        </w:tc>
        <w:tc>
          <w:tcPr>
            <w:tcW w:w="1514" w:type="pct"/>
          </w:tcPr>
          <w:p w14:paraId="465E098E" w14:textId="77777777" w:rsidR="00F1171E" w:rsidRPr="00A13B8D" w:rsidRDefault="00F1171E" w:rsidP="007222C8">
            <w:pPr>
              <w:rPr>
                <w:rFonts w:ascii="Arial" w:hAnsi="Arial" w:cs="Arial"/>
                <w:sz w:val="20"/>
                <w:szCs w:val="20"/>
                <w:lang w:val="en-GB"/>
              </w:rPr>
            </w:pPr>
          </w:p>
        </w:tc>
      </w:tr>
    </w:tbl>
    <w:p w14:paraId="6BBACB91" w14:textId="77777777" w:rsidR="00F1171E" w:rsidRPr="00A13B8D"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029"/>
        <w:gridCol w:w="8549"/>
        <w:gridCol w:w="6356"/>
      </w:tblGrid>
      <w:tr w:rsidR="00D35AE5" w:rsidRPr="00A13B8D" w14:paraId="594C45F1" w14:textId="77777777" w:rsidTr="007547D3">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0795D039" w14:textId="77777777" w:rsidR="00D35AE5" w:rsidRPr="00A13B8D" w:rsidRDefault="00D35AE5" w:rsidP="00D35AE5">
            <w:pPr>
              <w:rPr>
                <w:rFonts w:ascii="Arial" w:eastAsia="Arial Unicode MS" w:hAnsi="Arial" w:cs="Arial"/>
                <w:b/>
                <w:sz w:val="20"/>
                <w:szCs w:val="20"/>
                <w:u w:val="single"/>
                <w:lang w:val="en-GB"/>
              </w:rPr>
            </w:pPr>
            <w:bookmarkStart w:id="0" w:name="_Hlk156057704"/>
            <w:bookmarkStart w:id="1" w:name="_Hlk156057883"/>
            <w:r w:rsidRPr="00A13B8D">
              <w:rPr>
                <w:rFonts w:ascii="Arial" w:eastAsia="Arial Unicode MS" w:hAnsi="Arial" w:cs="Arial"/>
                <w:b/>
                <w:sz w:val="20"/>
                <w:szCs w:val="20"/>
                <w:highlight w:val="yellow"/>
                <w:u w:val="single"/>
                <w:lang w:val="en-GB"/>
              </w:rPr>
              <w:t>PART  2:</w:t>
            </w:r>
            <w:r w:rsidRPr="00A13B8D">
              <w:rPr>
                <w:rFonts w:ascii="Arial" w:eastAsia="Arial Unicode MS" w:hAnsi="Arial" w:cs="Arial"/>
                <w:b/>
                <w:sz w:val="20"/>
                <w:szCs w:val="20"/>
                <w:u w:val="single"/>
                <w:lang w:val="en-GB"/>
              </w:rPr>
              <w:t xml:space="preserve"> </w:t>
            </w:r>
          </w:p>
          <w:p w14:paraId="1961D59A" w14:textId="77777777" w:rsidR="00D35AE5" w:rsidRPr="00A13B8D" w:rsidRDefault="00D35AE5" w:rsidP="00D35AE5">
            <w:pPr>
              <w:rPr>
                <w:rFonts w:ascii="Arial" w:eastAsia="Arial Unicode MS" w:hAnsi="Arial" w:cs="Arial"/>
                <w:b/>
                <w:sz w:val="20"/>
                <w:szCs w:val="20"/>
                <w:u w:val="single"/>
                <w:lang w:val="en-GB"/>
              </w:rPr>
            </w:pPr>
          </w:p>
        </w:tc>
      </w:tr>
      <w:tr w:rsidR="00D35AE5" w:rsidRPr="00A13B8D" w14:paraId="42D03A41" w14:textId="77777777" w:rsidTr="00CF57BB">
        <w:tc>
          <w:tcPr>
            <w:tcW w:w="1440" w:type="pct"/>
            <w:shd w:val="clear" w:color="auto" w:fill="auto"/>
            <w:noWrap/>
            <w:tcMar>
              <w:top w:w="0" w:type="dxa"/>
              <w:left w:w="108" w:type="dxa"/>
              <w:bottom w:w="0" w:type="dxa"/>
              <w:right w:w="108" w:type="dxa"/>
            </w:tcMar>
            <w:vAlign w:val="center"/>
          </w:tcPr>
          <w:p w14:paraId="5E2415F3" w14:textId="77777777" w:rsidR="00D35AE5" w:rsidRPr="00A13B8D" w:rsidRDefault="00D35AE5" w:rsidP="00D35AE5">
            <w:pPr>
              <w:rPr>
                <w:rFonts w:ascii="Arial" w:eastAsia="Arial Unicode MS" w:hAnsi="Arial" w:cs="Arial"/>
                <w:sz w:val="20"/>
                <w:szCs w:val="20"/>
                <w:lang w:val="en-GB"/>
              </w:rPr>
            </w:pPr>
          </w:p>
        </w:tc>
        <w:tc>
          <w:tcPr>
            <w:tcW w:w="2042" w:type="pct"/>
            <w:shd w:val="clear" w:color="auto" w:fill="auto"/>
            <w:tcMar>
              <w:top w:w="0" w:type="dxa"/>
              <w:left w:w="108" w:type="dxa"/>
              <w:bottom w:w="0" w:type="dxa"/>
              <w:right w:w="108" w:type="dxa"/>
            </w:tcMar>
          </w:tcPr>
          <w:p w14:paraId="296AFE98" w14:textId="77777777" w:rsidR="00D35AE5" w:rsidRPr="00A13B8D" w:rsidRDefault="00D35AE5" w:rsidP="00D35AE5">
            <w:pPr>
              <w:keepNext/>
              <w:outlineLvl w:val="1"/>
              <w:rPr>
                <w:rFonts w:ascii="Arial" w:eastAsia="MS Mincho" w:hAnsi="Arial" w:cs="Arial"/>
                <w:b/>
                <w:bCs/>
                <w:sz w:val="20"/>
                <w:szCs w:val="20"/>
                <w:lang w:val="en-GB"/>
              </w:rPr>
            </w:pPr>
            <w:r w:rsidRPr="00A13B8D">
              <w:rPr>
                <w:rFonts w:ascii="Arial" w:eastAsia="MS Mincho" w:hAnsi="Arial" w:cs="Arial"/>
                <w:b/>
                <w:bCs/>
                <w:sz w:val="20"/>
                <w:szCs w:val="20"/>
                <w:lang w:val="en-GB"/>
              </w:rPr>
              <w:t>Reviewer’s comment</w:t>
            </w:r>
          </w:p>
        </w:tc>
        <w:tc>
          <w:tcPr>
            <w:tcW w:w="1518" w:type="pct"/>
            <w:shd w:val="clear" w:color="auto" w:fill="auto"/>
          </w:tcPr>
          <w:p w14:paraId="08B5D59A" w14:textId="77777777" w:rsidR="00D35AE5" w:rsidRPr="00A13B8D" w:rsidRDefault="00D35AE5" w:rsidP="00D35AE5">
            <w:pPr>
              <w:keepNext/>
              <w:outlineLvl w:val="1"/>
              <w:rPr>
                <w:rFonts w:ascii="Arial" w:eastAsia="MS Mincho" w:hAnsi="Arial" w:cs="Arial"/>
                <w:bCs/>
                <w:sz w:val="20"/>
                <w:szCs w:val="20"/>
                <w:lang w:val="en-GB"/>
              </w:rPr>
            </w:pPr>
            <w:r w:rsidRPr="00A13B8D">
              <w:rPr>
                <w:rFonts w:ascii="Arial" w:eastAsia="MS Mincho" w:hAnsi="Arial" w:cs="Arial"/>
                <w:b/>
                <w:bCs/>
                <w:sz w:val="20"/>
                <w:szCs w:val="20"/>
                <w:lang w:val="en-GB"/>
              </w:rPr>
              <w:t>Author’s comment</w:t>
            </w:r>
            <w:r w:rsidRPr="00A13B8D">
              <w:rPr>
                <w:rFonts w:ascii="Arial" w:eastAsia="MS Mincho" w:hAnsi="Arial" w:cs="Arial"/>
                <w:bCs/>
                <w:sz w:val="20"/>
                <w:szCs w:val="20"/>
                <w:lang w:val="en-GB"/>
              </w:rPr>
              <w:t xml:space="preserve"> </w:t>
            </w:r>
            <w:r w:rsidRPr="00A13B8D">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D35AE5" w:rsidRPr="00A13B8D" w14:paraId="55BE4A8F" w14:textId="77777777" w:rsidTr="00CF57BB">
        <w:trPr>
          <w:trHeight w:val="467"/>
        </w:trPr>
        <w:tc>
          <w:tcPr>
            <w:tcW w:w="1440" w:type="pct"/>
            <w:shd w:val="clear" w:color="auto" w:fill="auto"/>
            <w:noWrap/>
            <w:tcMar>
              <w:top w:w="0" w:type="dxa"/>
              <w:left w:w="108" w:type="dxa"/>
              <w:bottom w:w="0" w:type="dxa"/>
              <w:right w:w="108" w:type="dxa"/>
            </w:tcMar>
            <w:vAlign w:val="center"/>
          </w:tcPr>
          <w:p w14:paraId="4957AA20" w14:textId="77777777" w:rsidR="00D35AE5" w:rsidRPr="00A13B8D" w:rsidRDefault="00D35AE5" w:rsidP="00D35AE5">
            <w:pPr>
              <w:rPr>
                <w:rFonts w:ascii="Arial" w:eastAsia="Arial Unicode MS" w:hAnsi="Arial" w:cs="Arial"/>
                <w:b/>
                <w:sz w:val="20"/>
                <w:szCs w:val="20"/>
                <w:lang w:val="en-GB"/>
              </w:rPr>
            </w:pPr>
            <w:r w:rsidRPr="00A13B8D">
              <w:rPr>
                <w:rFonts w:ascii="Arial" w:eastAsia="Arial Unicode MS" w:hAnsi="Arial" w:cs="Arial"/>
                <w:b/>
                <w:sz w:val="20"/>
                <w:szCs w:val="20"/>
                <w:lang w:val="en-GB"/>
              </w:rPr>
              <w:t xml:space="preserve">Are there ethical issues in this manuscript? </w:t>
            </w:r>
          </w:p>
          <w:p w14:paraId="432677A6" w14:textId="77777777" w:rsidR="00D35AE5" w:rsidRPr="00A13B8D" w:rsidRDefault="00D35AE5" w:rsidP="00D35AE5">
            <w:pPr>
              <w:rPr>
                <w:rFonts w:ascii="Arial" w:eastAsia="Arial Unicode MS" w:hAnsi="Arial" w:cs="Arial"/>
                <w:sz w:val="20"/>
                <w:szCs w:val="20"/>
                <w:lang w:val="en-GB"/>
              </w:rPr>
            </w:pPr>
          </w:p>
        </w:tc>
        <w:tc>
          <w:tcPr>
            <w:tcW w:w="2042" w:type="pct"/>
            <w:shd w:val="clear" w:color="auto" w:fill="auto"/>
            <w:tcMar>
              <w:top w:w="0" w:type="dxa"/>
              <w:left w:w="108" w:type="dxa"/>
              <w:bottom w:w="0" w:type="dxa"/>
              <w:right w:w="108" w:type="dxa"/>
            </w:tcMar>
            <w:vAlign w:val="center"/>
          </w:tcPr>
          <w:p w14:paraId="4A3AE4B9" w14:textId="550A30AC" w:rsidR="00D35AE5" w:rsidRPr="00B67385" w:rsidRDefault="00D35AE5" w:rsidP="00B67385">
            <w:pPr>
              <w:rPr>
                <w:rFonts w:ascii="Arial" w:eastAsia="Arial Unicode MS" w:hAnsi="Arial" w:cs="Arial"/>
                <w:i/>
                <w:iCs/>
                <w:sz w:val="20"/>
                <w:szCs w:val="20"/>
                <w:u w:val="single"/>
                <w:lang w:val="en-GB"/>
              </w:rPr>
            </w:pPr>
            <w:r w:rsidRPr="00A13B8D">
              <w:rPr>
                <w:rFonts w:ascii="Arial" w:eastAsia="Arial Unicode MS" w:hAnsi="Arial" w:cs="Arial"/>
                <w:i/>
                <w:iCs/>
                <w:sz w:val="20"/>
                <w:szCs w:val="20"/>
                <w:u w:val="single"/>
                <w:lang w:val="en-GB"/>
              </w:rPr>
              <w:t xml:space="preserve">(If yes, </w:t>
            </w:r>
            <w:proofErr w:type="gramStart"/>
            <w:r w:rsidRPr="00A13B8D">
              <w:rPr>
                <w:rFonts w:ascii="Arial" w:eastAsia="Arial Unicode MS" w:hAnsi="Arial" w:cs="Arial"/>
                <w:i/>
                <w:iCs/>
                <w:sz w:val="20"/>
                <w:szCs w:val="20"/>
                <w:u w:val="single"/>
                <w:lang w:val="en-GB"/>
              </w:rPr>
              <w:t>Kindly</w:t>
            </w:r>
            <w:proofErr w:type="gramEnd"/>
            <w:r w:rsidRPr="00A13B8D">
              <w:rPr>
                <w:rFonts w:ascii="Arial" w:eastAsia="Arial Unicode MS" w:hAnsi="Arial" w:cs="Arial"/>
                <w:i/>
                <w:iCs/>
                <w:sz w:val="20"/>
                <w:szCs w:val="20"/>
                <w:u w:val="single"/>
                <w:lang w:val="en-GB"/>
              </w:rPr>
              <w:t xml:space="preserve"> please write down the ethical issues here in details)</w:t>
            </w:r>
          </w:p>
        </w:tc>
        <w:tc>
          <w:tcPr>
            <w:tcW w:w="1518" w:type="pct"/>
            <w:shd w:val="clear" w:color="auto" w:fill="auto"/>
            <w:vAlign w:val="center"/>
          </w:tcPr>
          <w:p w14:paraId="50655F8D" w14:textId="77777777" w:rsidR="00D35AE5" w:rsidRPr="00A13B8D" w:rsidRDefault="00D35AE5" w:rsidP="00D35AE5">
            <w:pPr>
              <w:rPr>
                <w:rFonts w:ascii="Arial" w:eastAsia="Arial Unicode MS" w:hAnsi="Arial" w:cs="Arial"/>
                <w:sz w:val="20"/>
                <w:szCs w:val="20"/>
                <w:lang w:val="en-GB"/>
              </w:rPr>
            </w:pPr>
          </w:p>
          <w:p w14:paraId="5C0F95F6" w14:textId="77777777" w:rsidR="00D35AE5" w:rsidRPr="00A13B8D" w:rsidRDefault="00D35AE5" w:rsidP="00D35AE5">
            <w:pPr>
              <w:rPr>
                <w:rFonts w:ascii="Arial" w:eastAsia="Arial Unicode MS" w:hAnsi="Arial" w:cs="Arial"/>
                <w:sz w:val="20"/>
                <w:szCs w:val="20"/>
                <w:lang w:val="en-GB"/>
              </w:rPr>
            </w:pPr>
          </w:p>
          <w:p w14:paraId="5CF8F43A" w14:textId="77777777" w:rsidR="00D35AE5" w:rsidRPr="00A13B8D" w:rsidRDefault="00D35AE5" w:rsidP="00D35AE5">
            <w:pPr>
              <w:rPr>
                <w:rFonts w:ascii="Arial" w:eastAsia="Arial Unicode MS" w:hAnsi="Arial" w:cs="Arial"/>
                <w:sz w:val="20"/>
                <w:szCs w:val="20"/>
                <w:lang w:val="en-GB"/>
              </w:rPr>
            </w:pPr>
          </w:p>
        </w:tc>
      </w:tr>
      <w:bookmarkEnd w:id="1"/>
    </w:tbl>
    <w:p w14:paraId="003F2299" w14:textId="77777777" w:rsidR="00D35AE5" w:rsidRPr="00A13B8D" w:rsidRDefault="00D35AE5" w:rsidP="00D35AE5">
      <w:pPr>
        <w:rPr>
          <w:rFonts w:ascii="Arial" w:hAnsi="Arial" w:cs="Arial"/>
          <w:sz w:val="20"/>
          <w:szCs w:val="20"/>
        </w:rPr>
      </w:pP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030"/>
        <w:gridCol w:w="14850"/>
      </w:tblGrid>
      <w:tr w:rsidR="00D35AE5" w:rsidRPr="00A13B8D" w14:paraId="51CC1E7C" w14:textId="77777777" w:rsidTr="009D3EA4">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6E94C8F8" w14:textId="77777777" w:rsidR="00D35AE5" w:rsidRPr="00A13B8D" w:rsidRDefault="00D35AE5" w:rsidP="00D35AE5">
            <w:pPr>
              <w:rPr>
                <w:rFonts w:ascii="Arial" w:hAnsi="Arial" w:cs="Arial"/>
                <w:b/>
                <w:sz w:val="20"/>
                <w:szCs w:val="20"/>
                <w:u w:val="single"/>
                <w:lang w:val="en-GB"/>
              </w:rPr>
            </w:pPr>
            <w:r w:rsidRPr="00A13B8D">
              <w:rPr>
                <w:rFonts w:ascii="Arial" w:hAnsi="Arial" w:cs="Arial"/>
                <w:b/>
                <w:sz w:val="20"/>
                <w:szCs w:val="20"/>
                <w:u w:val="single"/>
                <w:lang w:val="en-GB"/>
              </w:rPr>
              <w:t>Reviewer Details:</w:t>
            </w:r>
          </w:p>
          <w:p w14:paraId="5CEED772" w14:textId="77777777" w:rsidR="00D35AE5" w:rsidRPr="00A13B8D" w:rsidRDefault="00D35AE5" w:rsidP="00D35AE5">
            <w:pPr>
              <w:rPr>
                <w:rFonts w:ascii="Arial" w:hAnsi="Arial" w:cs="Arial"/>
                <w:bCs/>
                <w:sz w:val="20"/>
                <w:szCs w:val="20"/>
                <w:u w:val="single"/>
                <w:lang w:val="en-GB"/>
              </w:rPr>
            </w:pPr>
          </w:p>
        </w:tc>
      </w:tr>
      <w:tr w:rsidR="00D35AE5" w:rsidRPr="00A13B8D" w14:paraId="513BCD9E" w14:textId="77777777" w:rsidTr="0002575B">
        <w:trPr>
          <w:trHeight w:val="77"/>
        </w:trPr>
        <w:tc>
          <w:tcPr>
            <w:tcW w:w="1444" w:type="pct"/>
            <w:shd w:val="clear" w:color="auto" w:fill="auto"/>
            <w:noWrap/>
            <w:tcMar>
              <w:top w:w="0" w:type="dxa"/>
              <w:left w:w="108" w:type="dxa"/>
              <w:bottom w:w="0" w:type="dxa"/>
              <w:right w:w="108" w:type="dxa"/>
            </w:tcMar>
            <w:vAlign w:val="center"/>
          </w:tcPr>
          <w:p w14:paraId="1EBA4E5F" w14:textId="77777777" w:rsidR="00D35AE5" w:rsidRPr="00A13B8D" w:rsidRDefault="00D35AE5" w:rsidP="00D35AE5">
            <w:pPr>
              <w:rPr>
                <w:rFonts w:ascii="Arial" w:hAnsi="Arial" w:cs="Arial"/>
                <w:sz w:val="20"/>
                <w:szCs w:val="20"/>
                <w:lang w:val="en-GB"/>
              </w:rPr>
            </w:pPr>
            <w:r w:rsidRPr="00A13B8D">
              <w:rPr>
                <w:rFonts w:ascii="Arial" w:hAnsi="Arial" w:cs="Arial"/>
                <w:sz w:val="20"/>
                <w:szCs w:val="20"/>
                <w:lang w:val="en-GB"/>
              </w:rPr>
              <w:t>Name:</w:t>
            </w:r>
          </w:p>
        </w:tc>
        <w:tc>
          <w:tcPr>
            <w:tcW w:w="3556" w:type="pct"/>
            <w:shd w:val="clear" w:color="auto" w:fill="auto"/>
            <w:tcMar>
              <w:top w:w="0" w:type="dxa"/>
              <w:left w:w="108" w:type="dxa"/>
              <w:bottom w:w="0" w:type="dxa"/>
              <w:right w:w="108" w:type="dxa"/>
            </w:tcMar>
            <w:vAlign w:val="center"/>
          </w:tcPr>
          <w:p w14:paraId="6C5D4563" w14:textId="49A7F90D" w:rsidR="00D35AE5" w:rsidRPr="00A13B8D" w:rsidRDefault="00A13B8D" w:rsidP="00A13B8D">
            <w:pPr>
              <w:rPr>
                <w:rFonts w:ascii="Arial" w:hAnsi="Arial" w:cs="Arial"/>
                <w:b/>
                <w:bCs/>
                <w:sz w:val="20"/>
                <w:szCs w:val="20"/>
              </w:rPr>
            </w:pPr>
            <w:r w:rsidRPr="00A13B8D">
              <w:rPr>
                <w:rFonts w:ascii="Arial" w:hAnsi="Arial" w:cs="Arial"/>
                <w:b/>
                <w:bCs/>
                <w:sz w:val="20"/>
                <w:szCs w:val="20"/>
              </w:rPr>
              <w:t xml:space="preserve">Adel </w:t>
            </w:r>
            <w:proofErr w:type="spellStart"/>
            <w:r w:rsidRPr="00A13B8D">
              <w:rPr>
                <w:rFonts w:ascii="Arial" w:hAnsi="Arial" w:cs="Arial"/>
                <w:b/>
                <w:bCs/>
                <w:sz w:val="20"/>
                <w:szCs w:val="20"/>
              </w:rPr>
              <w:t>Ekladious</w:t>
            </w:r>
            <w:proofErr w:type="spellEnd"/>
          </w:p>
        </w:tc>
      </w:tr>
      <w:tr w:rsidR="00D35AE5" w:rsidRPr="00A13B8D" w14:paraId="3D49563A" w14:textId="77777777" w:rsidTr="0002575B">
        <w:trPr>
          <w:trHeight w:val="77"/>
        </w:trPr>
        <w:tc>
          <w:tcPr>
            <w:tcW w:w="1444" w:type="pct"/>
            <w:shd w:val="clear" w:color="auto" w:fill="auto"/>
            <w:noWrap/>
            <w:tcMar>
              <w:top w:w="0" w:type="dxa"/>
              <w:left w:w="108" w:type="dxa"/>
              <w:bottom w:w="0" w:type="dxa"/>
              <w:right w:w="108" w:type="dxa"/>
            </w:tcMar>
            <w:vAlign w:val="center"/>
          </w:tcPr>
          <w:p w14:paraId="7E4BFA8A" w14:textId="77777777" w:rsidR="00D35AE5" w:rsidRPr="00A13B8D" w:rsidRDefault="00D35AE5" w:rsidP="00D35AE5">
            <w:pPr>
              <w:rPr>
                <w:rFonts w:ascii="Arial" w:hAnsi="Arial" w:cs="Arial"/>
                <w:sz w:val="20"/>
                <w:szCs w:val="20"/>
                <w:lang w:val="en-GB"/>
              </w:rPr>
            </w:pPr>
            <w:r w:rsidRPr="00A13B8D">
              <w:rPr>
                <w:rFonts w:ascii="Arial" w:hAnsi="Arial" w:cs="Arial"/>
                <w:sz w:val="20"/>
                <w:szCs w:val="20"/>
                <w:lang w:val="en-GB"/>
              </w:rPr>
              <w:t>Department, University &amp; Country</w:t>
            </w:r>
          </w:p>
        </w:tc>
        <w:tc>
          <w:tcPr>
            <w:tcW w:w="3556" w:type="pct"/>
            <w:shd w:val="clear" w:color="auto" w:fill="auto"/>
            <w:tcMar>
              <w:top w:w="0" w:type="dxa"/>
              <w:left w:w="108" w:type="dxa"/>
              <w:bottom w:w="0" w:type="dxa"/>
              <w:right w:w="108" w:type="dxa"/>
            </w:tcMar>
            <w:vAlign w:val="center"/>
          </w:tcPr>
          <w:p w14:paraId="43D77FA9" w14:textId="6C9019B3" w:rsidR="00D35AE5" w:rsidRPr="00A13B8D" w:rsidRDefault="00A13B8D" w:rsidP="00A13B8D">
            <w:pPr>
              <w:rPr>
                <w:rFonts w:ascii="Arial" w:hAnsi="Arial" w:cs="Arial"/>
                <w:b/>
                <w:bCs/>
                <w:sz w:val="20"/>
                <w:szCs w:val="20"/>
                <w:lang w:val="en-GB"/>
              </w:rPr>
            </w:pPr>
            <w:r w:rsidRPr="00A13B8D">
              <w:rPr>
                <w:rFonts w:ascii="Arial" w:hAnsi="Arial" w:cs="Arial"/>
                <w:b/>
                <w:bCs/>
                <w:sz w:val="20"/>
                <w:szCs w:val="20"/>
              </w:rPr>
              <w:t>University of Western Australia</w:t>
            </w:r>
            <w:r w:rsidRPr="00A13B8D">
              <w:rPr>
                <w:rFonts w:ascii="Arial" w:hAnsi="Arial" w:cs="Arial"/>
                <w:b/>
                <w:bCs/>
                <w:sz w:val="20"/>
                <w:szCs w:val="20"/>
              </w:rPr>
              <w:t xml:space="preserve">, </w:t>
            </w:r>
            <w:r w:rsidRPr="00A13B8D">
              <w:rPr>
                <w:rFonts w:ascii="Arial" w:hAnsi="Arial" w:cs="Arial"/>
                <w:b/>
                <w:bCs/>
                <w:sz w:val="20"/>
                <w:szCs w:val="20"/>
              </w:rPr>
              <w:t>Western Australia</w:t>
            </w:r>
          </w:p>
        </w:tc>
      </w:tr>
      <w:bookmarkEnd w:id="0"/>
    </w:tbl>
    <w:p w14:paraId="0821307F" w14:textId="77777777" w:rsidR="00F1171E" w:rsidRPr="00A13B8D" w:rsidRDefault="00F1171E" w:rsidP="00F1171E">
      <w:pPr>
        <w:pStyle w:val="BodyText"/>
        <w:rPr>
          <w:rFonts w:ascii="Arial" w:hAnsi="Arial" w:cs="Arial"/>
          <w:b/>
          <w:bCs/>
          <w:sz w:val="20"/>
          <w:szCs w:val="20"/>
          <w:u w:val="single"/>
          <w:lang w:val="en-GB"/>
        </w:rPr>
      </w:pPr>
    </w:p>
    <w:sectPr w:rsidR="00F1171E" w:rsidRPr="00A13B8D"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B88A4" w14:textId="77777777" w:rsidR="00CF6158" w:rsidRPr="0000007A" w:rsidRDefault="00CF6158" w:rsidP="0099583E">
      <w:r>
        <w:separator/>
      </w:r>
    </w:p>
  </w:endnote>
  <w:endnote w:type="continuationSeparator" w:id="0">
    <w:p w14:paraId="7980ECDF" w14:textId="77777777" w:rsidR="00CF6158" w:rsidRPr="0000007A" w:rsidRDefault="00CF6158"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1C80B" w14:textId="77777777" w:rsidR="00CF6158" w:rsidRPr="0000007A" w:rsidRDefault="00CF6158" w:rsidP="0099583E">
      <w:r>
        <w:separator/>
      </w:r>
    </w:p>
  </w:footnote>
  <w:footnote w:type="continuationSeparator" w:id="0">
    <w:p w14:paraId="1A7954E2" w14:textId="77777777" w:rsidR="00CF6158" w:rsidRPr="0000007A" w:rsidRDefault="00CF6158"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94112077">
    <w:abstractNumId w:val="3"/>
  </w:num>
  <w:num w:numId="2" w16cid:durableId="146870726">
    <w:abstractNumId w:val="6"/>
  </w:num>
  <w:num w:numId="3" w16cid:durableId="173541964">
    <w:abstractNumId w:val="5"/>
  </w:num>
  <w:num w:numId="4" w16cid:durableId="389689199">
    <w:abstractNumId w:val="7"/>
  </w:num>
  <w:num w:numId="5" w16cid:durableId="1383402728">
    <w:abstractNumId w:val="4"/>
  </w:num>
  <w:num w:numId="6" w16cid:durableId="959265835">
    <w:abstractNumId w:val="0"/>
  </w:num>
  <w:num w:numId="7" w16cid:durableId="78987681">
    <w:abstractNumId w:val="1"/>
  </w:num>
  <w:num w:numId="8" w16cid:durableId="1238589916">
    <w:abstractNumId w:val="9"/>
  </w:num>
  <w:num w:numId="9" w16cid:durableId="2071465031">
    <w:abstractNumId w:val="8"/>
  </w:num>
  <w:num w:numId="10" w16cid:durableId="11556051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5"/>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75B"/>
    <w:rsid w:val="0002598E"/>
    <w:rsid w:val="00037D52"/>
    <w:rsid w:val="000450FC"/>
    <w:rsid w:val="00054BC4"/>
    <w:rsid w:val="00056CB0"/>
    <w:rsid w:val="0006257C"/>
    <w:rsid w:val="000627FE"/>
    <w:rsid w:val="0007151E"/>
    <w:rsid w:val="00081012"/>
    <w:rsid w:val="00084D7C"/>
    <w:rsid w:val="000908BA"/>
    <w:rsid w:val="000936AC"/>
    <w:rsid w:val="00095A59"/>
    <w:rsid w:val="000A2134"/>
    <w:rsid w:val="000A2D36"/>
    <w:rsid w:val="000A4F4A"/>
    <w:rsid w:val="000A6F41"/>
    <w:rsid w:val="000B4EE5"/>
    <w:rsid w:val="000B74A1"/>
    <w:rsid w:val="000B757E"/>
    <w:rsid w:val="000C0837"/>
    <w:rsid w:val="000C0B04"/>
    <w:rsid w:val="000C3B7E"/>
    <w:rsid w:val="000D13B0"/>
    <w:rsid w:val="000F6EA8"/>
    <w:rsid w:val="00101322"/>
    <w:rsid w:val="00115767"/>
    <w:rsid w:val="00121FFA"/>
    <w:rsid w:val="00124369"/>
    <w:rsid w:val="0012616A"/>
    <w:rsid w:val="00136984"/>
    <w:rsid w:val="001425F1"/>
    <w:rsid w:val="00142A9C"/>
    <w:rsid w:val="00150304"/>
    <w:rsid w:val="00150B9B"/>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594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270"/>
    <w:rsid w:val="00353718"/>
    <w:rsid w:val="003634C2"/>
    <w:rsid w:val="0036589A"/>
    <w:rsid w:val="00374F93"/>
    <w:rsid w:val="00377F1D"/>
    <w:rsid w:val="00394901"/>
    <w:rsid w:val="003A04E7"/>
    <w:rsid w:val="003A1C45"/>
    <w:rsid w:val="003A4991"/>
    <w:rsid w:val="003A6E1A"/>
    <w:rsid w:val="003B1D0B"/>
    <w:rsid w:val="003B2172"/>
    <w:rsid w:val="003D1BDE"/>
    <w:rsid w:val="003E69EA"/>
    <w:rsid w:val="003E746A"/>
    <w:rsid w:val="00401C12"/>
    <w:rsid w:val="0042465A"/>
    <w:rsid w:val="0043264C"/>
    <w:rsid w:val="00435B36"/>
    <w:rsid w:val="00442B24"/>
    <w:rsid w:val="004430CD"/>
    <w:rsid w:val="0044519B"/>
    <w:rsid w:val="00452F40"/>
    <w:rsid w:val="00457AB1"/>
    <w:rsid w:val="00457BC0"/>
    <w:rsid w:val="00457C02"/>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0D68"/>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05FA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7297A"/>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328C2"/>
    <w:rsid w:val="00832FDE"/>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35AD"/>
    <w:rsid w:val="00944F67"/>
    <w:rsid w:val="009553EC"/>
    <w:rsid w:val="00955E45"/>
    <w:rsid w:val="00962B70"/>
    <w:rsid w:val="00967C62"/>
    <w:rsid w:val="00982766"/>
    <w:rsid w:val="009852C4"/>
    <w:rsid w:val="0099583E"/>
    <w:rsid w:val="009A0242"/>
    <w:rsid w:val="009A59ED"/>
    <w:rsid w:val="009B101F"/>
    <w:rsid w:val="009B239B"/>
    <w:rsid w:val="009C5642"/>
    <w:rsid w:val="009D3EA4"/>
    <w:rsid w:val="009E13C3"/>
    <w:rsid w:val="009E51D1"/>
    <w:rsid w:val="009E6A30"/>
    <w:rsid w:val="009F07D4"/>
    <w:rsid w:val="009F29EB"/>
    <w:rsid w:val="009F7A71"/>
    <w:rsid w:val="00A001A0"/>
    <w:rsid w:val="00A12C83"/>
    <w:rsid w:val="00A13B8D"/>
    <w:rsid w:val="00A15F2F"/>
    <w:rsid w:val="00A17184"/>
    <w:rsid w:val="00A31AAC"/>
    <w:rsid w:val="00A32905"/>
    <w:rsid w:val="00A36C95"/>
    <w:rsid w:val="00A37DE3"/>
    <w:rsid w:val="00A40B00"/>
    <w:rsid w:val="00A4787C"/>
    <w:rsid w:val="00A51369"/>
    <w:rsid w:val="00A519D1"/>
    <w:rsid w:val="00A5303B"/>
    <w:rsid w:val="00A65C50"/>
    <w:rsid w:val="00A8290F"/>
    <w:rsid w:val="00A8731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11E4F"/>
    <w:rsid w:val="00B2236C"/>
    <w:rsid w:val="00B22FE6"/>
    <w:rsid w:val="00B3033D"/>
    <w:rsid w:val="00B334D9"/>
    <w:rsid w:val="00B53059"/>
    <w:rsid w:val="00B562D2"/>
    <w:rsid w:val="00B62087"/>
    <w:rsid w:val="00B62F41"/>
    <w:rsid w:val="00B63782"/>
    <w:rsid w:val="00B66599"/>
    <w:rsid w:val="00B67385"/>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32E61"/>
    <w:rsid w:val="00C435C6"/>
    <w:rsid w:val="00C54F4D"/>
    <w:rsid w:val="00C635B6"/>
    <w:rsid w:val="00C70DFC"/>
    <w:rsid w:val="00C82466"/>
    <w:rsid w:val="00C84097"/>
    <w:rsid w:val="00C97FE8"/>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57BB"/>
    <w:rsid w:val="00CF6158"/>
    <w:rsid w:val="00CF7035"/>
    <w:rsid w:val="00D1283A"/>
    <w:rsid w:val="00D12970"/>
    <w:rsid w:val="00D17979"/>
    <w:rsid w:val="00D2075F"/>
    <w:rsid w:val="00D24CBE"/>
    <w:rsid w:val="00D27A79"/>
    <w:rsid w:val="00D3294B"/>
    <w:rsid w:val="00D32AC2"/>
    <w:rsid w:val="00D35AE5"/>
    <w:rsid w:val="00D40416"/>
    <w:rsid w:val="00D430AB"/>
    <w:rsid w:val="00D4782A"/>
    <w:rsid w:val="00D709EB"/>
    <w:rsid w:val="00D7603E"/>
    <w:rsid w:val="00D90124"/>
    <w:rsid w:val="00D9392F"/>
    <w:rsid w:val="00D9427C"/>
    <w:rsid w:val="00DA2679"/>
    <w:rsid w:val="00DA3C3D"/>
    <w:rsid w:val="00DA41F5"/>
    <w:rsid w:val="00DB588D"/>
    <w:rsid w:val="00DB7E1B"/>
    <w:rsid w:val="00DC1D81"/>
    <w:rsid w:val="00DC6FED"/>
    <w:rsid w:val="00DD0C4A"/>
    <w:rsid w:val="00DD274C"/>
    <w:rsid w:val="00DE7D30"/>
    <w:rsid w:val="00E03C32"/>
    <w:rsid w:val="00E2198D"/>
    <w:rsid w:val="00E3111A"/>
    <w:rsid w:val="00E36BD6"/>
    <w:rsid w:val="00E407A1"/>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5AC6"/>
    <w:rsid w:val="00F4700F"/>
    <w:rsid w:val="00F52B15"/>
    <w:rsid w:val="00F573EA"/>
    <w:rsid w:val="00F57E9D"/>
    <w:rsid w:val="00F73CF2"/>
    <w:rsid w:val="00F77D69"/>
    <w:rsid w:val="00F80C14"/>
    <w:rsid w:val="00F96F54"/>
    <w:rsid w:val="00F978B8"/>
    <w:rsid w:val="00FA6528"/>
    <w:rsid w:val="00FB0D50"/>
    <w:rsid w:val="00FB3DE3"/>
    <w:rsid w:val="00FB5BBE"/>
    <w:rsid w:val="00FC2E17"/>
    <w:rsid w:val="00FC432A"/>
    <w:rsid w:val="00FC6387"/>
    <w:rsid w:val="00FC6802"/>
    <w:rsid w:val="00FD416A"/>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3634C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3Char">
    <w:name w:val="Heading 3 Char"/>
    <w:basedOn w:val="DefaultParagraphFont"/>
    <w:link w:val="Heading3"/>
    <w:uiPriority w:val="9"/>
    <w:semiHidden/>
    <w:rsid w:val="003634C2"/>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68392491">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medical-science-trends-and-innov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2576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Editor-24</cp:lastModifiedBy>
  <cp:revision>23</cp:revision>
  <dcterms:created xsi:type="dcterms:W3CDTF">2025-01-28T01:26:00Z</dcterms:created>
  <dcterms:modified xsi:type="dcterms:W3CDTF">2025-02-21T05:39:00Z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