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AD4AF4" w14:paraId="1643A4CA" w14:textId="77777777" w:rsidTr="004847FF">
        <w:trPr>
          <w:trHeight w:val="450"/>
        </w:trPr>
        <w:tc>
          <w:tcPr>
            <w:tcW w:w="5000" w:type="pct"/>
            <w:gridSpan w:val="2"/>
            <w:tcBorders>
              <w:top w:val="nil"/>
              <w:left w:val="nil"/>
              <w:right w:val="nil"/>
            </w:tcBorders>
          </w:tcPr>
          <w:p w14:paraId="4C55E51F" w14:textId="77777777" w:rsidR="00602F7D" w:rsidRPr="00AD4AF4" w:rsidRDefault="00602F7D" w:rsidP="00F2643C">
            <w:pPr>
              <w:pStyle w:val="Heading2"/>
              <w:jc w:val="left"/>
              <w:rPr>
                <w:rFonts w:ascii="Arial" w:hAnsi="Arial" w:cs="Arial"/>
                <w:b w:val="0"/>
                <w:bCs w:val="0"/>
                <w:lang w:val="en-US"/>
              </w:rPr>
            </w:pPr>
          </w:p>
        </w:tc>
      </w:tr>
      <w:tr w:rsidR="0000007A" w:rsidRPr="00AD4AF4" w14:paraId="127EAD7E" w14:textId="77777777" w:rsidTr="005E132F">
        <w:trPr>
          <w:trHeight w:val="413"/>
        </w:trPr>
        <w:tc>
          <w:tcPr>
            <w:tcW w:w="1268" w:type="pct"/>
          </w:tcPr>
          <w:p w14:paraId="3C159AA5" w14:textId="77777777" w:rsidR="0000007A" w:rsidRPr="00AD4AF4" w:rsidRDefault="00D27A79" w:rsidP="00696CAD">
            <w:pPr>
              <w:pStyle w:val="BodyText"/>
              <w:ind w:left="90"/>
              <w:jc w:val="left"/>
              <w:rPr>
                <w:rFonts w:ascii="Arial" w:hAnsi="Arial" w:cs="Arial"/>
                <w:bCs/>
                <w:sz w:val="20"/>
                <w:szCs w:val="20"/>
                <w:lang w:val="en-GB"/>
              </w:rPr>
            </w:pPr>
            <w:r w:rsidRPr="00AD4AF4">
              <w:rPr>
                <w:rFonts w:ascii="Arial" w:hAnsi="Arial" w:cs="Arial"/>
                <w:bCs/>
                <w:sz w:val="20"/>
                <w:szCs w:val="20"/>
                <w:lang w:val="en-GB"/>
              </w:rPr>
              <w:t xml:space="preserve">Book </w:t>
            </w:r>
            <w:r w:rsidR="0000007A" w:rsidRPr="00AD4AF4">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2CC704F4" w:rsidR="0000007A" w:rsidRPr="00AD4AF4" w:rsidRDefault="007A4733" w:rsidP="00054BC4">
            <w:pPr>
              <w:pStyle w:val="NormalWeb"/>
              <w:rPr>
                <w:rFonts w:ascii="Arial" w:hAnsi="Arial" w:cs="Arial"/>
                <w:b/>
                <w:bCs/>
                <w:sz w:val="20"/>
                <w:szCs w:val="20"/>
                <w:u w:val="single"/>
              </w:rPr>
            </w:pPr>
            <w:r w:rsidRPr="00AD4AF4">
              <w:rPr>
                <w:rFonts w:ascii="Arial" w:hAnsi="Arial" w:cs="Arial"/>
                <w:b/>
                <w:bCs/>
                <w:sz w:val="20"/>
                <w:szCs w:val="20"/>
                <w:u w:val="single"/>
              </w:rPr>
              <w:t>CORPORATE STRATEGY AND COMPETITIVENESS FOR SUSTAINABILITY</w:t>
            </w:r>
          </w:p>
        </w:tc>
      </w:tr>
      <w:tr w:rsidR="0000007A" w:rsidRPr="00AD4AF4" w14:paraId="73C90375" w14:textId="77777777" w:rsidTr="005E132F">
        <w:trPr>
          <w:trHeight w:val="290"/>
        </w:trPr>
        <w:tc>
          <w:tcPr>
            <w:tcW w:w="1268" w:type="pct"/>
          </w:tcPr>
          <w:p w14:paraId="20D28135" w14:textId="77777777" w:rsidR="0000007A" w:rsidRPr="00AD4AF4" w:rsidRDefault="0000007A" w:rsidP="00696CAD">
            <w:pPr>
              <w:pStyle w:val="BodyText"/>
              <w:ind w:left="90"/>
              <w:jc w:val="left"/>
              <w:rPr>
                <w:rFonts w:ascii="Arial" w:hAnsi="Arial" w:cs="Arial"/>
                <w:bCs/>
                <w:sz w:val="20"/>
                <w:szCs w:val="20"/>
                <w:lang w:val="en-GB"/>
              </w:rPr>
            </w:pPr>
            <w:r w:rsidRPr="00AD4AF4">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33859DD8" w:rsidR="0000007A" w:rsidRPr="00AD4AF4"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AD4AF4">
              <w:rPr>
                <w:rFonts w:ascii="Arial" w:hAnsi="Arial" w:cs="Arial"/>
                <w:b/>
                <w:bCs/>
                <w:sz w:val="20"/>
                <w:szCs w:val="20"/>
                <w:lang w:val="en-GB"/>
              </w:rPr>
              <w:t>Ms_BP</w:t>
            </w:r>
            <w:r w:rsidR="00FC432A" w:rsidRPr="00AD4AF4">
              <w:rPr>
                <w:rFonts w:ascii="Arial" w:hAnsi="Arial" w:cs="Arial"/>
                <w:b/>
                <w:bCs/>
                <w:sz w:val="20"/>
                <w:szCs w:val="20"/>
                <w:lang w:val="en-GB"/>
              </w:rPr>
              <w:t>R</w:t>
            </w:r>
            <w:proofErr w:type="spellEnd"/>
            <w:r w:rsidRPr="00AD4AF4">
              <w:rPr>
                <w:rFonts w:ascii="Arial" w:hAnsi="Arial" w:cs="Arial"/>
                <w:b/>
                <w:bCs/>
                <w:sz w:val="20"/>
                <w:szCs w:val="20"/>
                <w:lang w:val="en-GB"/>
              </w:rPr>
              <w:t>_</w:t>
            </w:r>
            <w:r w:rsidR="00A03F4D" w:rsidRPr="00AD4AF4">
              <w:rPr>
                <w:rFonts w:ascii="Arial" w:hAnsi="Arial" w:cs="Arial"/>
                <w:b/>
                <w:bCs/>
                <w:sz w:val="20"/>
                <w:szCs w:val="20"/>
              </w:rPr>
              <w:t>4368</w:t>
            </w:r>
          </w:p>
        </w:tc>
      </w:tr>
      <w:tr w:rsidR="0000007A" w:rsidRPr="00AD4AF4" w14:paraId="05B60576" w14:textId="77777777" w:rsidTr="005E132F">
        <w:trPr>
          <w:trHeight w:val="331"/>
        </w:trPr>
        <w:tc>
          <w:tcPr>
            <w:tcW w:w="1268" w:type="pct"/>
          </w:tcPr>
          <w:p w14:paraId="0196A627" w14:textId="77777777" w:rsidR="0000007A" w:rsidRPr="00AD4AF4" w:rsidRDefault="0000007A" w:rsidP="00696CAD">
            <w:pPr>
              <w:pStyle w:val="BodyText"/>
              <w:ind w:left="90"/>
              <w:jc w:val="left"/>
              <w:rPr>
                <w:rFonts w:ascii="Arial" w:hAnsi="Arial" w:cs="Arial"/>
                <w:bCs/>
                <w:sz w:val="20"/>
                <w:szCs w:val="20"/>
                <w:lang w:val="en-GB"/>
              </w:rPr>
            </w:pPr>
            <w:r w:rsidRPr="00AD4AF4">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7458BCB4" w:rsidR="0000007A" w:rsidRPr="00AD4AF4" w:rsidRDefault="007A4733" w:rsidP="000450FC">
            <w:pPr>
              <w:pStyle w:val="NormalWeb"/>
              <w:spacing w:before="0" w:beforeAutospacing="0" w:after="0" w:afterAutospacing="0"/>
              <w:rPr>
                <w:rFonts w:ascii="Arial" w:hAnsi="Arial" w:cs="Arial"/>
                <w:b/>
                <w:sz w:val="20"/>
                <w:szCs w:val="20"/>
                <w:highlight w:val="yellow"/>
                <w:lang w:val="en-GB"/>
              </w:rPr>
            </w:pPr>
            <w:r w:rsidRPr="00AD4AF4">
              <w:rPr>
                <w:rFonts w:ascii="Arial" w:hAnsi="Arial" w:cs="Arial"/>
                <w:b/>
                <w:sz w:val="20"/>
                <w:szCs w:val="20"/>
                <w:lang w:val="en-GB"/>
              </w:rPr>
              <w:t>CORPORATE STRATEGY AND COMPETITIVENESS FOR SUSTAINABILITY</w:t>
            </w:r>
          </w:p>
        </w:tc>
      </w:tr>
      <w:tr w:rsidR="00CF0BBB" w:rsidRPr="00AD4AF4" w14:paraId="6D508B1C" w14:textId="77777777" w:rsidTr="005E132F">
        <w:trPr>
          <w:trHeight w:val="332"/>
        </w:trPr>
        <w:tc>
          <w:tcPr>
            <w:tcW w:w="1268" w:type="pct"/>
          </w:tcPr>
          <w:p w14:paraId="32FC28F7" w14:textId="77777777" w:rsidR="00CF0BBB" w:rsidRPr="00AD4AF4" w:rsidRDefault="00CF0BBB" w:rsidP="00696CAD">
            <w:pPr>
              <w:pStyle w:val="BodyText"/>
              <w:ind w:left="90"/>
              <w:jc w:val="left"/>
              <w:rPr>
                <w:rFonts w:ascii="Arial" w:hAnsi="Arial" w:cs="Arial"/>
                <w:bCs/>
                <w:sz w:val="20"/>
                <w:szCs w:val="20"/>
                <w:lang w:val="en-GB"/>
              </w:rPr>
            </w:pPr>
            <w:r w:rsidRPr="00AD4AF4">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5135529B" w:rsidR="00CF0BBB" w:rsidRPr="00AD4AF4" w:rsidRDefault="007A4733" w:rsidP="000450FC">
            <w:pPr>
              <w:pStyle w:val="NormalWeb"/>
              <w:spacing w:before="0" w:beforeAutospacing="0" w:after="0" w:afterAutospacing="0"/>
              <w:rPr>
                <w:rFonts w:ascii="Arial" w:hAnsi="Arial" w:cs="Arial"/>
                <w:b/>
                <w:sz w:val="20"/>
                <w:szCs w:val="20"/>
                <w:lang w:val="en-GB"/>
              </w:rPr>
            </w:pPr>
            <w:r w:rsidRPr="00AD4AF4">
              <w:rPr>
                <w:rFonts w:ascii="Arial" w:hAnsi="Arial" w:cs="Arial"/>
                <w:b/>
                <w:sz w:val="20"/>
                <w:szCs w:val="20"/>
                <w:lang w:val="en-GB"/>
              </w:rPr>
              <w:t>COMPLETE BOOK</w:t>
            </w:r>
          </w:p>
        </w:tc>
      </w:tr>
    </w:tbl>
    <w:p w14:paraId="45F5983C" w14:textId="77777777" w:rsidR="00037D52" w:rsidRPr="00AD4AF4" w:rsidRDefault="00037D52" w:rsidP="0000007A">
      <w:pPr>
        <w:pStyle w:val="BodyText"/>
        <w:rPr>
          <w:rFonts w:ascii="Arial" w:hAnsi="Arial" w:cs="Arial"/>
          <w:b/>
          <w:bCs/>
          <w:sz w:val="20"/>
          <w:szCs w:val="20"/>
          <w:u w:val="single"/>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9249"/>
        <w:gridCol w:w="6413"/>
      </w:tblGrid>
      <w:tr w:rsidR="00F1171E" w:rsidRPr="00AD4AF4" w14:paraId="71A94C1F" w14:textId="77777777" w:rsidTr="00AC7D7E">
        <w:tc>
          <w:tcPr>
            <w:tcW w:w="5000" w:type="pct"/>
            <w:gridSpan w:val="3"/>
            <w:tcBorders>
              <w:top w:val="nil"/>
              <w:left w:val="nil"/>
              <w:right w:val="nil"/>
            </w:tcBorders>
            <w:noWrap/>
          </w:tcPr>
          <w:p w14:paraId="0BC15285" w14:textId="75BEB51F" w:rsidR="00F1171E" w:rsidRPr="00AD4AF4" w:rsidRDefault="00F1171E" w:rsidP="007222C8">
            <w:pPr>
              <w:pStyle w:val="Heading2"/>
              <w:jc w:val="left"/>
              <w:rPr>
                <w:rFonts w:ascii="Arial" w:hAnsi="Arial" w:cs="Arial"/>
                <w:lang w:val="en-GB"/>
              </w:rPr>
            </w:pPr>
            <w:r w:rsidRPr="00AD4AF4">
              <w:rPr>
                <w:rFonts w:ascii="Arial" w:hAnsi="Arial" w:cs="Arial"/>
                <w:highlight w:val="yellow"/>
                <w:lang w:val="en-GB"/>
              </w:rPr>
              <w:t>PART  1:</w:t>
            </w:r>
            <w:r w:rsidRPr="00AD4AF4">
              <w:rPr>
                <w:rFonts w:ascii="Arial" w:hAnsi="Arial" w:cs="Arial"/>
                <w:lang w:val="en-GB"/>
              </w:rPr>
              <w:t xml:space="preserve"> Comments</w:t>
            </w:r>
          </w:p>
          <w:p w14:paraId="1287753C" w14:textId="77777777" w:rsidR="00F1171E" w:rsidRPr="00AD4AF4" w:rsidRDefault="00F1171E" w:rsidP="007222C8">
            <w:pPr>
              <w:rPr>
                <w:rFonts w:ascii="Arial" w:hAnsi="Arial" w:cs="Arial"/>
                <w:sz w:val="20"/>
                <w:szCs w:val="20"/>
                <w:lang w:val="en-GB"/>
              </w:rPr>
            </w:pPr>
          </w:p>
        </w:tc>
      </w:tr>
      <w:tr w:rsidR="00F1171E" w:rsidRPr="00AD4AF4" w14:paraId="5EA12279" w14:textId="77777777" w:rsidTr="005E132F">
        <w:tc>
          <w:tcPr>
            <w:tcW w:w="1266" w:type="pct"/>
            <w:noWrap/>
          </w:tcPr>
          <w:p w14:paraId="7AE9682F" w14:textId="77777777" w:rsidR="00F1171E" w:rsidRPr="00AD4AF4" w:rsidRDefault="00F1171E" w:rsidP="007222C8">
            <w:pPr>
              <w:pStyle w:val="Heading2"/>
              <w:jc w:val="left"/>
              <w:rPr>
                <w:rFonts w:ascii="Arial" w:hAnsi="Arial" w:cs="Arial"/>
                <w:lang w:val="en-GB"/>
              </w:rPr>
            </w:pPr>
          </w:p>
        </w:tc>
        <w:tc>
          <w:tcPr>
            <w:tcW w:w="2205" w:type="pct"/>
          </w:tcPr>
          <w:p w14:paraId="674EDCCA" w14:textId="77777777" w:rsidR="00F1171E" w:rsidRPr="00AD4AF4" w:rsidRDefault="00F1171E" w:rsidP="007222C8">
            <w:pPr>
              <w:pStyle w:val="Heading2"/>
              <w:jc w:val="left"/>
              <w:rPr>
                <w:rFonts w:ascii="Arial" w:hAnsi="Arial" w:cs="Arial"/>
                <w:lang w:val="en-GB"/>
              </w:rPr>
            </w:pPr>
            <w:r w:rsidRPr="00AD4AF4">
              <w:rPr>
                <w:rFonts w:ascii="Arial" w:hAnsi="Arial" w:cs="Arial"/>
                <w:lang w:val="en-GB"/>
              </w:rPr>
              <w:t>Reviewer’s comment</w:t>
            </w:r>
          </w:p>
        </w:tc>
        <w:tc>
          <w:tcPr>
            <w:tcW w:w="1529" w:type="pct"/>
          </w:tcPr>
          <w:p w14:paraId="57792C30" w14:textId="77777777" w:rsidR="00F1171E" w:rsidRPr="00AD4AF4" w:rsidRDefault="00F1171E" w:rsidP="007222C8">
            <w:pPr>
              <w:pStyle w:val="Heading2"/>
              <w:jc w:val="left"/>
              <w:rPr>
                <w:rFonts w:ascii="Arial" w:hAnsi="Arial" w:cs="Arial"/>
                <w:b w:val="0"/>
                <w:lang w:val="en-GB"/>
              </w:rPr>
            </w:pPr>
            <w:r w:rsidRPr="00AD4AF4">
              <w:rPr>
                <w:rFonts w:ascii="Arial" w:hAnsi="Arial" w:cs="Arial"/>
                <w:lang w:val="en-GB"/>
              </w:rPr>
              <w:t>Author’s Feedback</w:t>
            </w:r>
            <w:r w:rsidRPr="00AD4AF4">
              <w:rPr>
                <w:rFonts w:ascii="Arial" w:hAnsi="Arial" w:cs="Arial"/>
                <w:b w:val="0"/>
                <w:lang w:val="en-GB"/>
              </w:rPr>
              <w:t xml:space="preserve"> </w:t>
            </w:r>
            <w:r w:rsidRPr="00AD4AF4">
              <w:rPr>
                <w:rFonts w:ascii="Arial" w:hAnsi="Arial" w:cs="Arial"/>
                <w:b w:val="0"/>
                <w:i/>
                <w:lang w:val="en-GB"/>
              </w:rPr>
              <w:t>(Please correct the manuscript and highlight that part in the manuscript. It is mandatory that authors should write his/her feedback here)</w:t>
            </w:r>
          </w:p>
        </w:tc>
      </w:tr>
      <w:tr w:rsidR="00F1171E" w:rsidRPr="00AD4AF4" w14:paraId="5C0AB4EC" w14:textId="77777777" w:rsidTr="005E132F">
        <w:trPr>
          <w:trHeight w:val="1264"/>
        </w:trPr>
        <w:tc>
          <w:tcPr>
            <w:tcW w:w="1266" w:type="pct"/>
            <w:noWrap/>
          </w:tcPr>
          <w:p w14:paraId="66B47184" w14:textId="48030299" w:rsidR="00F1171E" w:rsidRPr="00AD4AF4" w:rsidRDefault="00F1171E" w:rsidP="007222C8">
            <w:pPr>
              <w:ind w:left="360"/>
              <w:rPr>
                <w:rFonts w:ascii="Arial" w:hAnsi="Arial" w:cs="Arial"/>
                <w:b/>
                <w:bCs/>
                <w:sz w:val="20"/>
                <w:szCs w:val="20"/>
                <w:lang w:val="en-GB"/>
              </w:rPr>
            </w:pPr>
            <w:r w:rsidRPr="00AD4AF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D4AF4" w:rsidRDefault="00F1171E" w:rsidP="007222C8">
            <w:pPr>
              <w:ind w:left="360"/>
              <w:rPr>
                <w:rFonts w:ascii="Arial" w:eastAsia="MS Mincho" w:hAnsi="Arial" w:cs="Arial"/>
                <w:b/>
                <w:bCs/>
                <w:sz w:val="20"/>
                <w:szCs w:val="20"/>
                <w:lang w:val="en-GB"/>
              </w:rPr>
            </w:pPr>
          </w:p>
        </w:tc>
        <w:tc>
          <w:tcPr>
            <w:tcW w:w="2205" w:type="pct"/>
          </w:tcPr>
          <w:p w14:paraId="7DBC9196" w14:textId="213AC813" w:rsidR="00F1171E" w:rsidRPr="00AD4AF4" w:rsidRDefault="00BF6563" w:rsidP="007222C8">
            <w:pPr>
              <w:pStyle w:val="ListParagraph"/>
              <w:ind w:left="0"/>
              <w:rPr>
                <w:rFonts w:ascii="Arial" w:hAnsi="Arial" w:cs="Arial"/>
                <w:sz w:val="20"/>
                <w:szCs w:val="20"/>
                <w:lang w:val="en-GB"/>
              </w:rPr>
            </w:pPr>
            <w:r w:rsidRPr="00AD4AF4">
              <w:rPr>
                <w:rFonts w:ascii="Arial" w:hAnsi="Arial" w:cs="Arial"/>
                <w:sz w:val="20"/>
                <w:szCs w:val="20"/>
                <w:lang w:val="en-GB"/>
              </w:rPr>
              <w:t>The book "</w:t>
            </w:r>
            <w:r w:rsidRPr="00AD4AF4">
              <w:rPr>
                <w:rFonts w:ascii="Arial" w:hAnsi="Arial" w:cs="Arial"/>
                <w:color w:val="FF0000"/>
                <w:sz w:val="20"/>
                <w:szCs w:val="20"/>
                <w:lang w:val="en-GB"/>
              </w:rPr>
              <w:t>Corporate Strategy and Competitiveness for Sustainability</w:t>
            </w:r>
            <w:r w:rsidRPr="00AD4AF4">
              <w:rPr>
                <w:rFonts w:ascii="Arial" w:hAnsi="Arial" w:cs="Arial"/>
                <w:sz w:val="20"/>
                <w:szCs w:val="20"/>
                <w:lang w:val="en-GB"/>
              </w:rPr>
              <w:t>" is an important contribution to the scientific community as it addresses the pressing need for organizations to align their strategic objectives with sustainability imperatives. It offers a holistic exploration of sustainability's integration into corporate strategy, emphasizing its relevance in achieving long-term competitiveness and resilience in an ever-changing global landscape.</w:t>
            </w:r>
          </w:p>
        </w:tc>
        <w:tc>
          <w:tcPr>
            <w:tcW w:w="1529" w:type="pct"/>
          </w:tcPr>
          <w:p w14:paraId="462A339C" w14:textId="77777777" w:rsidR="00F1171E" w:rsidRPr="00AD4AF4" w:rsidRDefault="00F1171E" w:rsidP="007222C8">
            <w:pPr>
              <w:pStyle w:val="Heading2"/>
              <w:jc w:val="left"/>
              <w:rPr>
                <w:rFonts w:ascii="Arial" w:hAnsi="Arial" w:cs="Arial"/>
                <w:b w:val="0"/>
                <w:lang w:val="en-GB"/>
              </w:rPr>
            </w:pPr>
          </w:p>
        </w:tc>
      </w:tr>
      <w:tr w:rsidR="00F1171E" w:rsidRPr="00AD4AF4" w14:paraId="0D8B5B2C" w14:textId="77777777" w:rsidTr="005E132F">
        <w:trPr>
          <w:trHeight w:val="773"/>
        </w:trPr>
        <w:tc>
          <w:tcPr>
            <w:tcW w:w="1266" w:type="pct"/>
            <w:noWrap/>
          </w:tcPr>
          <w:p w14:paraId="21CBA5FE" w14:textId="77777777" w:rsidR="00F1171E" w:rsidRPr="00AD4AF4" w:rsidRDefault="00F1171E" w:rsidP="007222C8">
            <w:pPr>
              <w:ind w:left="360"/>
              <w:rPr>
                <w:rFonts w:ascii="Arial" w:hAnsi="Arial" w:cs="Arial"/>
                <w:b/>
                <w:bCs/>
                <w:sz w:val="20"/>
                <w:szCs w:val="20"/>
                <w:lang w:val="en-GB"/>
              </w:rPr>
            </w:pPr>
            <w:r w:rsidRPr="00AD4AF4">
              <w:rPr>
                <w:rFonts w:ascii="Arial" w:hAnsi="Arial" w:cs="Arial"/>
                <w:b/>
                <w:bCs/>
                <w:sz w:val="20"/>
                <w:szCs w:val="20"/>
                <w:lang w:val="en-GB"/>
              </w:rPr>
              <w:t>Is the title of the article suitable?</w:t>
            </w:r>
          </w:p>
          <w:p w14:paraId="1CABB61A" w14:textId="77777777" w:rsidR="00F1171E" w:rsidRPr="00AD4AF4" w:rsidRDefault="00F1171E" w:rsidP="007222C8">
            <w:pPr>
              <w:ind w:left="360"/>
              <w:rPr>
                <w:rFonts w:ascii="Arial" w:hAnsi="Arial" w:cs="Arial"/>
                <w:b/>
                <w:bCs/>
                <w:sz w:val="20"/>
                <w:szCs w:val="20"/>
                <w:lang w:val="en-GB"/>
              </w:rPr>
            </w:pPr>
            <w:r w:rsidRPr="00AD4AF4">
              <w:rPr>
                <w:rFonts w:ascii="Arial" w:hAnsi="Arial" w:cs="Arial"/>
                <w:b/>
                <w:bCs/>
                <w:sz w:val="20"/>
                <w:szCs w:val="20"/>
                <w:lang w:val="en-GB"/>
              </w:rPr>
              <w:t>(If not please suggest an alternative title)</w:t>
            </w:r>
          </w:p>
          <w:p w14:paraId="0275B919" w14:textId="77777777" w:rsidR="00F1171E" w:rsidRPr="00AD4AF4" w:rsidRDefault="00F1171E" w:rsidP="007222C8">
            <w:pPr>
              <w:pStyle w:val="Heading2"/>
              <w:jc w:val="left"/>
              <w:rPr>
                <w:rFonts w:ascii="Arial" w:hAnsi="Arial" w:cs="Arial"/>
                <w:u w:val="single"/>
                <w:lang w:val="en-GB"/>
              </w:rPr>
            </w:pPr>
          </w:p>
        </w:tc>
        <w:tc>
          <w:tcPr>
            <w:tcW w:w="2205" w:type="pct"/>
          </w:tcPr>
          <w:p w14:paraId="268ED599" w14:textId="77777777" w:rsidR="003A7601" w:rsidRPr="00AD4AF4" w:rsidRDefault="003A7601" w:rsidP="007222C8">
            <w:pPr>
              <w:ind w:left="360"/>
              <w:rPr>
                <w:rFonts w:ascii="Arial" w:hAnsi="Arial" w:cs="Arial"/>
                <w:b/>
                <w:bCs/>
                <w:sz w:val="20"/>
                <w:szCs w:val="20"/>
                <w:lang w:val="en-GB"/>
              </w:rPr>
            </w:pPr>
            <w:proofErr w:type="spellStart"/>
            <w:r w:rsidRPr="00AD4AF4">
              <w:rPr>
                <w:rFonts w:ascii="Arial" w:hAnsi="Arial" w:cs="Arial"/>
                <w:b/>
                <w:bCs/>
                <w:sz w:val="20"/>
                <w:szCs w:val="20"/>
                <w:lang w:val="en-GB"/>
              </w:rPr>
              <w:t>Sugestion</w:t>
            </w:r>
            <w:proofErr w:type="spellEnd"/>
            <w:r w:rsidRPr="00AD4AF4">
              <w:rPr>
                <w:rFonts w:ascii="Arial" w:hAnsi="Arial" w:cs="Arial"/>
                <w:b/>
                <w:bCs/>
                <w:sz w:val="20"/>
                <w:szCs w:val="20"/>
                <w:lang w:val="en-GB"/>
              </w:rPr>
              <w:t xml:space="preserve"> </w:t>
            </w:r>
          </w:p>
          <w:p w14:paraId="794AA9A7" w14:textId="3B1EC596" w:rsidR="00F1171E" w:rsidRPr="00AD4AF4" w:rsidRDefault="00C2106E" w:rsidP="007222C8">
            <w:pPr>
              <w:ind w:left="360"/>
              <w:rPr>
                <w:rFonts w:ascii="Arial" w:hAnsi="Arial" w:cs="Arial"/>
                <w:b/>
                <w:bCs/>
                <w:sz w:val="20"/>
                <w:szCs w:val="20"/>
                <w:lang w:val="en-GB"/>
              </w:rPr>
            </w:pPr>
            <w:r w:rsidRPr="00AD4AF4">
              <w:rPr>
                <w:rFonts w:ascii="Arial" w:hAnsi="Arial" w:cs="Arial"/>
                <w:b/>
                <w:bCs/>
                <w:sz w:val="20"/>
                <w:szCs w:val="20"/>
                <w:lang w:val="en-GB"/>
              </w:rPr>
              <w:t>"Innovative Corporate Strategies for Competitiveness and Sustainability</w:t>
            </w:r>
          </w:p>
        </w:tc>
        <w:tc>
          <w:tcPr>
            <w:tcW w:w="1529" w:type="pct"/>
          </w:tcPr>
          <w:p w14:paraId="405B6701" w14:textId="77777777" w:rsidR="00F1171E" w:rsidRPr="00AD4AF4" w:rsidRDefault="00F1171E" w:rsidP="007222C8">
            <w:pPr>
              <w:pStyle w:val="Heading2"/>
              <w:jc w:val="left"/>
              <w:rPr>
                <w:rFonts w:ascii="Arial" w:hAnsi="Arial" w:cs="Arial"/>
                <w:b w:val="0"/>
                <w:lang w:val="en-GB"/>
              </w:rPr>
            </w:pPr>
          </w:p>
        </w:tc>
      </w:tr>
      <w:tr w:rsidR="00F1171E" w:rsidRPr="00AD4AF4" w14:paraId="5604762A" w14:textId="77777777" w:rsidTr="005E132F">
        <w:trPr>
          <w:trHeight w:val="1262"/>
        </w:trPr>
        <w:tc>
          <w:tcPr>
            <w:tcW w:w="1266" w:type="pct"/>
            <w:noWrap/>
          </w:tcPr>
          <w:p w14:paraId="3635573D" w14:textId="77777777" w:rsidR="00F1171E" w:rsidRPr="00AD4AF4" w:rsidRDefault="00F1171E" w:rsidP="007222C8">
            <w:pPr>
              <w:pStyle w:val="Heading2"/>
              <w:ind w:left="360"/>
              <w:jc w:val="left"/>
              <w:rPr>
                <w:rFonts w:ascii="Arial" w:hAnsi="Arial" w:cs="Arial"/>
                <w:lang w:val="en-GB"/>
              </w:rPr>
            </w:pPr>
            <w:r w:rsidRPr="00AD4AF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D4AF4" w:rsidRDefault="00F1171E" w:rsidP="007222C8">
            <w:pPr>
              <w:pStyle w:val="Heading2"/>
              <w:jc w:val="left"/>
              <w:rPr>
                <w:rFonts w:ascii="Arial" w:hAnsi="Arial" w:cs="Arial"/>
                <w:u w:val="single"/>
                <w:lang w:val="en-GB"/>
              </w:rPr>
            </w:pPr>
          </w:p>
        </w:tc>
        <w:tc>
          <w:tcPr>
            <w:tcW w:w="2205" w:type="pct"/>
          </w:tcPr>
          <w:p w14:paraId="1456A726" w14:textId="77777777" w:rsidR="00076C74" w:rsidRPr="00AD4AF4" w:rsidRDefault="00076C74" w:rsidP="00076C74">
            <w:pPr>
              <w:ind w:left="360"/>
              <w:rPr>
                <w:rFonts w:ascii="Arial" w:hAnsi="Arial" w:cs="Arial"/>
                <w:b/>
                <w:bCs/>
                <w:sz w:val="20"/>
                <w:szCs w:val="20"/>
                <w:lang w:val="en-GB"/>
              </w:rPr>
            </w:pPr>
            <w:r w:rsidRPr="00AD4AF4">
              <w:rPr>
                <w:rFonts w:ascii="Arial" w:hAnsi="Arial" w:cs="Arial"/>
                <w:b/>
                <w:bCs/>
                <w:sz w:val="20"/>
                <w:szCs w:val="20"/>
                <w:lang w:val="en-GB"/>
              </w:rPr>
              <w:t>Overdependence on Established Frameworks:</w:t>
            </w:r>
          </w:p>
          <w:p w14:paraId="5B572C27" w14:textId="77777777" w:rsidR="00076C74" w:rsidRPr="00AD4AF4" w:rsidRDefault="00076C74" w:rsidP="00076C74">
            <w:pPr>
              <w:ind w:left="360"/>
              <w:rPr>
                <w:rFonts w:ascii="Arial" w:hAnsi="Arial" w:cs="Arial"/>
                <w:b/>
                <w:bCs/>
                <w:sz w:val="20"/>
                <w:szCs w:val="20"/>
                <w:lang w:val="en-GB"/>
              </w:rPr>
            </w:pPr>
          </w:p>
          <w:p w14:paraId="3A45BBB8" w14:textId="77777777" w:rsidR="00076C74" w:rsidRPr="00AD4AF4" w:rsidRDefault="00076C74" w:rsidP="00076C74">
            <w:pPr>
              <w:ind w:left="360"/>
              <w:rPr>
                <w:rFonts w:ascii="Arial" w:hAnsi="Arial" w:cs="Arial"/>
                <w:sz w:val="20"/>
                <w:szCs w:val="20"/>
                <w:lang w:val="en-GB"/>
              </w:rPr>
            </w:pPr>
            <w:r w:rsidRPr="00AD4AF4">
              <w:rPr>
                <w:rFonts w:ascii="Arial" w:hAnsi="Arial" w:cs="Arial"/>
                <w:sz w:val="20"/>
                <w:szCs w:val="20"/>
                <w:lang w:val="en-GB"/>
              </w:rPr>
              <w:t>The book heavily relies on existing frameworks like the Balanced Scorecard, Porter's strategies, and the Value Chain, without introducing significant adaptations or critical perspectives.</w:t>
            </w:r>
          </w:p>
          <w:p w14:paraId="203F5CBC" w14:textId="5987A39A" w:rsidR="00076C74" w:rsidRPr="00AD4AF4" w:rsidRDefault="00076C74" w:rsidP="00076C74">
            <w:pPr>
              <w:ind w:left="360"/>
              <w:rPr>
                <w:rFonts w:ascii="Arial" w:hAnsi="Arial" w:cs="Arial"/>
                <w:sz w:val="20"/>
                <w:szCs w:val="20"/>
                <w:lang w:val="en-GB"/>
              </w:rPr>
            </w:pPr>
            <w:r w:rsidRPr="00AD4AF4">
              <w:rPr>
                <w:rFonts w:ascii="Arial" w:hAnsi="Arial" w:cs="Arial"/>
                <w:sz w:val="20"/>
                <w:szCs w:val="20"/>
                <w:lang w:val="en-GB"/>
              </w:rPr>
              <w:t>There is a lack of substantial re-interpretation of these frameworks in light of sustainability-focused strategies.</w:t>
            </w:r>
          </w:p>
          <w:p w14:paraId="439C24EF" w14:textId="77777777" w:rsidR="00FB0E9B" w:rsidRPr="00AD4AF4" w:rsidRDefault="00FB0E9B" w:rsidP="00076C74">
            <w:pPr>
              <w:ind w:left="360"/>
              <w:rPr>
                <w:rFonts w:ascii="Arial" w:hAnsi="Arial" w:cs="Arial"/>
                <w:sz w:val="20"/>
                <w:szCs w:val="20"/>
                <w:lang w:val="en-GB"/>
              </w:rPr>
            </w:pPr>
          </w:p>
          <w:p w14:paraId="48AE86BF" w14:textId="6E19A778" w:rsidR="00076C74" w:rsidRPr="00AD4AF4" w:rsidRDefault="00076C74" w:rsidP="00FB0E9B">
            <w:pPr>
              <w:ind w:left="360"/>
              <w:rPr>
                <w:rFonts w:ascii="Arial" w:hAnsi="Arial" w:cs="Arial"/>
                <w:sz w:val="20"/>
                <w:szCs w:val="20"/>
                <w:lang w:val="en-GB"/>
              </w:rPr>
            </w:pPr>
            <w:r w:rsidRPr="00AD4AF4">
              <w:rPr>
                <w:rFonts w:ascii="Arial" w:hAnsi="Arial" w:cs="Arial"/>
                <w:sz w:val="20"/>
                <w:szCs w:val="20"/>
                <w:lang w:val="en-GB"/>
              </w:rPr>
              <w:t>Insufficient Empirical Evidence:</w:t>
            </w:r>
          </w:p>
          <w:p w14:paraId="6A7420DB" w14:textId="77777777" w:rsidR="00076C74" w:rsidRPr="00AD4AF4" w:rsidRDefault="00076C74" w:rsidP="00076C74">
            <w:pPr>
              <w:ind w:left="360"/>
              <w:rPr>
                <w:rFonts w:ascii="Arial" w:hAnsi="Arial" w:cs="Arial"/>
                <w:sz w:val="20"/>
                <w:szCs w:val="20"/>
                <w:lang w:val="en-GB"/>
              </w:rPr>
            </w:pPr>
            <w:r w:rsidRPr="00AD4AF4">
              <w:rPr>
                <w:rFonts w:ascii="Arial" w:hAnsi="Arial" w:cs="Arial"/>
                <w:sz w:val="20"/>
                <w:szCs w:val="20"/>
                <w:lang w:val="en-GB"/>
              </w:rPr>
              <w:t>The text lacks empirical studies or real-world data to validate the discussed theories and frameworks.</w:t>
            </w:r>
          </w:p>
          <w:p w14:paraId="041D58BD" w14:textId="58440D5E" w:rsidR="00076C74" w:rsidRPr="00AD4AF4" w:rsidRDefault="00076C74" w:rsidP="00076C74">
            <w:pPr>
              <w:ind w:left="360"/>
              <w:rPr>
                <w:rFonts w:ascii="Arial" w:hAnsi="Arial" w:cs="Arial"/>
                <w:sz w:val="20"/>
                <w:szCs w:val="20"/>
                <w:lang w:val="en-GB"/>
              </w:rPr>
            </w:pPr>
            <w:r w:rsidRPr="00AD4AF4">
              <w:rPr>
                <w:rFonts w:ascii="Arial" w:hAnsi="Arial" w:cs="Arial"/>
                <w:sz w:val="20"/>
                <w:szCs w:val="20"/>
                <w:lang w:val="en-GB"/>
              </w:rPr>
              <w:t>For example, when discussing the impact of sustainability strategies on competitiveness, no concrete examples or case studies are presented to illustrate success stories or failures.</w:t>
            </w:r>
          </w:p>
          <w:p w14:paraId="45C1B008" w14:textId="77777777" w:rsidR="00FB0E9B" w:rsidRPr="00AD4AF4" w:rsidRDefault="00FB0E9B" w:rsidP="00076C74">
            <w:pPr>
              <w:ind w:left="360"/>
              <w:rPr>
                <w:rFonts w:ascii="Arial" w:hAnsi="Arial" w:cs="Arial"/>
                <w:sz w:val="20"/>
                <w:szCs w:val="20"/>
                <w:lang w:val="en-GB"/>
              </w:rPr>
            </w:pPr>
          </w:p>
          <w:p w14:paraId="1D8EAE80" w14:textId="1842E63E" w:rsidR="00076C74" w:rsidRPr="00AD4AF4" w:rsidRDefault="00076C74" w:rsidP="00FB0E9B">
            <w:pPr>
              <w:ind w:left="360"/>
              <w:rPr>
                <w:rFonts w:ascii="Arial" w:hAnsi="Arial" w:cs="Arial"/>
                <w:sz w:val="20"/>
                <w:szCs w:val="20"/>
                <w:lang w:val="en-GB"/>
              </w:rPr>
            </w:pPr>
            <w:r w:rsidRPr="00AD4AF4">
              <w:rPr>
                <w:rFonts w:ascii="Arial" w:hAnsi="Arial" w:cs="Arial"/>
                <w:sz w:val="20"/>
                <w:szCs w:val="20"/>
                <w:lang w:val="en-GB"/>
              </w:rPr>
              <w:t>Superficial Treatment of Key Topics:</w:t>
            </w:r>
          </w:p>
          <w:p w14:paraId="05C928C3" w14:textId="77777777" w:rsidR="00076C74" w:rsidRPr="00AD4AF4" w:rsidRDefault="00076C74" w:rsidP="00076C74">
            <w:pPr>
              <w:ind w:left="360"/>
              <w:rPr>
                <w:rFonts w:ascii="Arial" w:hAnsi="Arial" w:cs="Arial"/>
                <w:sz w:val="20"/>
                <w:szCs w:val="20"/>
                <w:lang w:val="en-GB"/>
              </w:rPr>
            </w:pPr>
            <w:r w:rsidRPr="00AD4AF4">
              <w:rPr>
                <w:rFonts w:ascii="Arial" w:hAnsi="Arial" w:cs="Arial"/>
                <w:sz w:val="20"/>
                <w:szCs w:val="20"/>
                <w:lang w:val="en-GB"/>
              </w:rPr>
              <w:t>Several important concepts, such as the challenges of aligning sustainability with competitiveness, are mentioned briefly but not explored in-depth.</w:t>
            </w:r>
          </w:p>
          <w:p w14:paraId="112D8687" w14:textId="77777777" w:rsidR="00076C74" w:rsidRPr="00AD4AF4" w:rsidRDefault="00076C74" w:rsidP="00076C74">
            <w:pPr>
              <w:ind w:left="360"/>
              <w:rPr>
                <w:rFonts w:ascii="Arial" w:hAnsi="Arial" w:cs="Arial"/>
                <w:sz w:val="20"/>
                <w:szCs w:val="20"/>
                <w:lang w:val="en-GB"/>
              </w:rPr>
            </w:pPr>
            <w:r w:rsidRPr="00AD4AF4">
              <w:rPr>
                <w:rFonts w:ascii="Arial" w:hAnsi="Arial" w:cs="Arial"/>
                <w:sz w:val="20"/>
                <w:szCs w:val="20"/>
                <w:lang w:val="en-GB"/>
              </w:rPr>
              <w:t>The book often outlines “what” without delving into the “how.” For instance, while it highlights the barriers to sustainability adoption, it does not offer actionable strategies or insights to overcome them.</w:t>
            </w:r>
          </w:p>
          <w:p w14:paraId="584ED0CB" w14:textId="77777777" w:rsidR="00FB0E9B" w:rsidRPr="00AD4AF4" w:rsidRDefault="00FB0E9B" w:rsidP="00076C74">
            <w:pPr>
              <w:ind w:left="360"/>
              <w:rPr>
                <w:rFonts w:ascii="Arial" w:hAnsi="Arial" w:cs="Arial"/>
                <w:sz w:val="20"/>
                <w:szCs w:val="20"/>
                <w:lang w:val="en-GB"/>
              </w:rPr>
            </w:pPr>
          </w:p>
          <w:p w14:paraId="6BAA30E6" w14:textId="2E38E8B4" w:rsidR="00076C74" w:rsidRPr="00AD4AF4" w:rsidRDefault="00076C74" w:rsidP="00FB0E9B">
            <w:pPr>
              <w:ind w:left="360"/>
              <w:rPr>
                <w:rFonts w:ascii="Arial" w:hAnsi="Arial" w:cs="Arial"/>
                <w:sz w:val="20"/>
                <w:szCs w:val="20"/>
                <w:lang w:val="en-GB"/>
              </w:rPr>
            </w:pPr>
            <w:r w:rsidRPr="00AD4AF4">
              <w:rPr>
                <w:rFonts w:ascii="Arial" w:hAnsi="Arial" w:cs="Arial"/>
                <w:sz w:val="20"/>
                <w:szCs w:val="20"/>
                <w:lang w:val="en-GB"/>
              </w:rPr>
              <w:t>Limited Contextualization:</w:t>
            </w:r>
          </w:p>
          <w:p w14:paraId="7B22EA73" w14:textId="77777777" w:rsidR="00076C74" w:rsidRPr="00AD4AF4" w:rsidRDefault="00076C74" w:rsidP="00076C74">
            <w:pPr>
              <w:ind w:left="360"/>
              <w:rPr>
                <w:rFonts w:ascii="Arial" w:hAnsi="Arial" w:cs="Arial"/>
                <w:sz w:val="20"/>
                <w:szCs w:val="20"/>
                <w:lang w:val="en-GB"/>
              </w:rPr>
            </w:pPr>
            <w:r w:rsidRPr="00AD4AF4">
              <w:rPr>
                <w:rFonts w:ascii="Arial" w:hAnsi="Arial" w:cs="Arial"/>
                <w:sz w:val="20"/>
                <w:szCs w:val="20"/>
                <w:lang w:val="en-GB"/>
              </w:rPr>
              <w:t>The book does not adequately address how corporate strategy and sustainability differ across industries, geographic regions, or cultural contexts.</w:t>
            </w:r>
          </w:p>
          <w:p w14:paraId="2E195614" w14:textId="77777777" w:rsidR="00FB0E9B" w:rsidRPr="00AD4AF4" w:rsidRDefault="00FB0E9B" w:rsidP="00076C74">
            <w:pPr>
              <w:ind w:left="360"/>
              <w:rPr>
                <w:rFonts w:ascii="Arial" w:hAnsi="Arial" w:cs="Arial"/>
                <w:sz w:val="20"/>
                <w:szCs w:val="20"/>
                <w:lang w:val="en-GB"/>
              </w:rPr>
            </w:pPr>
          </w:p>
          <w:p w14:paraId="04D5E374" w14:textId="087CE4B0" w:rsidR="00076C74" w:rsidRPr="00AD4AF4" w:rsidRDefault="00076C74" w:rsidP="00FB0E9B">
            <w:pPr>
              <w:ind w:left="360"/>
              <w:rPr>
                <w:rFonts w:ascii="Arial" w:hAnsi="Arial" w:cs="Arial"/>
                <w:sz w:val="20"/>
                <w:szCs w:val="20"/>
                <w:lang w:val="en-GB"/>
              </w:rPr>
            </w:pPr>
            <w:r w:rsidRPr="00AD4AF4">
              <w:rPr>
                <w:rFonts w:ascii="Arial" w:hAnsi="Arial" w:cs="Arial"/>
                <w:sz w:val="20"/>
                <w:szCs w:val="20"/>
                <w:lang w:val="en-GB"/>
              </w:rPr>
              <w:t>Repetition and Redundancy:</w:t>
            </w:r>
          </w:p>
          <w:p w14:paraId="0FB7E83A" w14:textId="66D6683F" w:rsidR="00F1171E" w:rsidRPr="00AD4AF4" w:rsidRDefault="00076C74" w:rsidP="001515B5">
            <w:pPr>
              <w:ind w:left="360"/>
              <w:rPr>
                <w:rFonts w:ascii="Arial" w:hAnsi="Arial" w:cs="Arial"/>
                <w:sz w:val="20"/>
                <w:szCs w:val="20"/>
                <w:lang w:val="en-GB"/>
              </w:rPr>
            </w:pPr>
            <w:r w:rsidRPr="00AD4AF4">
              <w:rPr>
                <w:rFonts w:ascii="Arial" w:hAnsi="Arial" w:cs="Arial"/>
                <w:sz w:val="20"/>
                <w:szCs w:val="20"/>
                <w:lang w:val="en-GB"/>
              </w:rPr>
              <w:t>Several concepts, such as sustainability dimensions and types of corporate strategies, are repeated across multiple chapters.</w:t>
            </w:r>
          </w:p>
        </w:tc>
        <w:tc>
          <w:tcPr>
            <w:tcW w:w="1529" w:type="pct"/>
          </w:tcPr>
          <w:p w14:paraId="1D54B730" w14:textId="77777777" w:rsidR="00F1171E" w:rsidRPr="00AD4AF4" w:rsidRDefault="00F1171E" w:rsidP="007222C8">
            <w:pPr>
              <w:pStyle w:val="Heading2"/>
              <w:jc w:val="left"/>
              <w:rPr>
                <w:rFonts w:ascii="Arial" w:hAnsi="Arial" w:cs="Arial"/>
                <w:b w:val="0"/>
                <w:lang w:val="en-GB"/>
              </w:rPr>
            </w:pPr>
          </w:p>
        </w:tc>
      </w:tr>
      <w:tr w:rsidR="00F1171E" w:rsidRPr="00AD4AF4" w14:paraId="2F579F54" w14:textId="77777777" w:rsidTr="005E132F">
        <w:trPr>
          <w:trHeight w:val="859"/>
        </w:trPr>
        <w:tc>
          <w:tcPr>
            <w:tcW w:w="1266" w:type="pct"/>
            <w:noWrap/>
          </w:tcPr>
          <w:p w14:paraId="04361F46" w14:textId="368783AB" w:rsidR="00F1171E" w:rsidRPr="00AD4AF4" w:rsidRDefault="00DC6FED" w:rsidP="007222C8">
            <w:pPr>
              <w:ind w:left="360"/>
              <w:rPr>
                <w:rFonts w:ascii="Arial" w:hAnsi="Arial" w:cs="Arial"/>
                <w:b/>
                <w:bCs/>
                <w:sz w:val="20"/>
                <w:szCs w:val="20"/>
                <w:u w:val="single"/>
                <w:lang w:val="en-GB"/>
              </w:rPr>
            </w:pPr>
            <w:r w:rsidRPr="00AD4AF4">
              <w:rPr>
                <w:rFonts w:ascii="Arial" w:hAnsi="Arial" w:cs="Arial"/>
                <w:b/>
                <w:bCs/>
                <w:sz w:val="20"/>
                <w:szCs w:val="20"/>
                <w:lang w:val="en-GB"/>
              </w:rPr>
              <w:t xml:space="preserve">Is the manuscript scientifically, correct? Please write here. </w:t>
            </w:r>
          </w:p>
        </w:tc>
        <w:tc>
          <w:tcPr>
            <w:tcW w:w="2205" w:type="pct"/>
          </w:tcPr>
          <w:p w14:paraId="06E31B9F" w14:textId="77777777" w:rsidR="00493B10" w:rsidRPr="00AD4AF4" w:rsidRDefault="00493B10" w:rsidP="00493B10">
            <w:pPr>
              <w:rPr>
                <w:rFonts w:ascii="Arial" w:hAnsi="Arial" w:cs="Arial"/>
                <w:b/>
                <w:bCs/>
                <w:sz w:val="20"/>
                <w:szCs w:val="20"/>
                <w:lang w:val="en-GB"/>
              </w:rPr>
            </w:pPr>
            <w:r w:rsidRPr="00AD4AF4">
              <w:rPr>
                <w:rFonts w:ascii="Arial" w:hAnsi="Arial" w:cs="Arial"/>
                <w:b/>
                <w:bCs/>
                <w:sz w:val="20"/>
                <w:szCs w:val="20"/>
                <w:lang w:val="en-GB"/>
              </w:rPr>
              <w:t>Incorporate Empirical Data:</w:t>
            </w:r>
          </w:p>
          <w:p w14:paraId="51A74561" w14:textId="77777777" w:rsidR="00493B10" w:rsidRPr="00AD4AF4" w:rsidRDefault="00493B10" w:rsidP="00493B10">
            <w:pPr>
              <w:rPr>
                <w:rFonts w:ascii="Arial" w:hAnsi="Arial" w:cs="Arial"/>
                <w:sz w:val="20"/>
                <w:szCs w:val="20"/>
                <w:lang w:val="en-GB"/>
              </w:rPr>
            </w:pPr>
            <w:r w:rsidRPr="00AD4AF4">
              <w:rPr>
                <w:rFonts w:ascii="Arial" w:hAnsi="Arial" w:cs="Arial"/>
                <w:sz w:val="20"/>
                <w:szCs w:val="20"/>
                <w:lang w:val="en-GB"/>
              </w:rPr>
              <w:t>Include case studies, industry examples, and interviews with business leaders to ground the theoretical discussions in real-world practice.</w:t>
            </w:r>
          </w:p>
          <w:p w14:paraId="191D70EF" w14:textId="77777777" w:rsidR="00493B10" w:rsidRPr="00AD4AF4" w:rsidRDefault="00493B10" w:rsidP="00493B10">
            <w:pPr>
              <w:rPr>
                <w:rFonts w:ascii="Arial" w:hAnsi="Arial" w:cs="Arial"/>
                <w:b/>
                <w:bCs/>
                <w:sz w:val="20"/>
                <w:szCs w:val="20"/>
                <w:lang w:val="en-GB"/>
              </w:rPr>
            </w:pPr>
            <w:r w:rsidRPr="00AD4AF4">
              <w:rPr>
                <w:rFonts w:ascii="Arial" w:hAnsi="Arial" w:cs="Arial"/>
                <w:b/>
                <w:bCs/>
                <w:sz w:val="20"/>
                <w:szCs w:val="20"/>
                <w:lang w:val="en-GB"/>
              </w:rPr>
              <w:t>Enhance Depth of Analysis:</w:t>
            </w:r>
          </w:p>
          <w:p w14:paraId="19823A5F" w14:textId="77777777" w:rsidR="00493B10" w:rsidRPr="00AD4AF4" w:rsidRDefault="00493B10" w:rsidP="008E3BBA">
            <w:pPr>
              <w:rPr>
                <w:rFonts w:ascii="Arial" w:hAnsi="Arial" w:cs="Arial"/>
                <w:sz w:val="20"/>
                <w:szCs w:val="20"/>
                <w:lang w:val="en-GB"/>
              </w:rPr>
            </w:pPr>
            <w:r w:rsidRPr="00AD4AF4">
              <w:rPr>
                <w:rFonts w:ascii="Arial" w:hAnsi="Arial" w:cs="Arial"/>
                <w:sz w:val="20"/>
                <w:szCs w:val="20"/>
                <w:lang w:val="en-GB"/>
              </w:rPr>
              <w:t>Offer deeper insights into key topics, such as the trade-offs between competitiveness and sustainability.</w:t>
            </w:r>
          </w:p>
          <w:p w14:paraId="3406152C" w14:textId="77777777" w:rsidR="00493B10" w:rsidRPr="00AD4AF4" w:rsidRDefault="00493B10" w:rsidP="00493B10">
            <w:pPr>
              <w:rPr>
                <w:rFonts w:ascii="Arial" w:hAnsi="Arial" w:cs="Arial"/>
                <w:b/>
                <w:bCs/>
                <w:sz w:val="20"/>
                <w:szCs w:val="20"/>
                <w:lang w:val="en-GB"/>
              </w:rPr>
            </w:pPr>
            <w:r w:rsidRPr="00AD4AF4">
              <w:rPr>
                <w:rFonts w:ascii="Arial" w:hAnsi="Arial" w:cs="Arial"/>
                <w:sz w:val="20"/>
                <w:szCs w:val="20"/>
                <w:lang w:val="en-GB"/>
              </w:rPr>
              <w:lastRenderedPageBreak/>
              <w:t>Expand on practical strategies to overcome barriers to sustainability adoption.</w:t>
            </w:r>
          </w:p>
          <w:p w14:paraId="6866F779" w14:textId="77777777" w:rsidR="00493B10" w:rsidRPr="00AD4AF4" w:rsidRDefault="00493B10" w:rsidP="008E3BBA">
            <w:pPr>
              <w:rPr>
                <w:rFonts w:ascii="Arial" w:hAnsi="Arial" w:cs="Arial"/>
                <w:b/>
                <w:bCs/>
                <w:sz w:val="20"/>
                <w:szCs w:val="20"/>
                <w:lang w:val="en-GB"/>
              </w:rPr>
            </w:pPr>
            <w:r w:rsidRPr="00AD4AF4">
              <w:rPr>
                <w:rFonts w:ascii="Arial" w:hAnsi="Arial" w:cs="Arial"/>
                <w:b/>
                <w:bCs/>
                <w:sz w:val="20"/>
                <w:szCs w:val="20"/>
                <w:lang w:val="en-GB"/>
              </w:rPr>
              <w:t>Broaden the Scope:</w:t>
            </w:r>
          </w:p>
          <w:p w14:paraId="5130C987" w14:textId="77777777" w:rsidR="00493B10" w:rsidRPr="00AD4AF4" w:rsidRDefault="00493B10" w:rsidP="008E3BBA">
            <w:pPr>
              <w:rPr>
                <w:rFonts w:ascii="Arial" w:hAnsi="Arial" w:cs="Arial"/>
                <w:sz w:val="20"/>
                <w:szCs w:val="20"/>
                <w:lang w:val="en-GB"/>
              </w:rPr>
            </w:pPr>
            <w:r w:rsidRPr="00AD4AF4">
              <w:rPr>
                <w:rFonts w:ascii="Arial" w:hAnsi="Arial" w:cs="Arial"/>
                <w:sz w:val="20"/>
                <w:szCs w:val="20"/>
                <w:lang w:val="en-GB"/>
              </w:rPr>
              <w:t>Address emerging trends like digital transformation and AI’s role in sustainability.</w:t>
            </w:r>
          </w:p>
          <w:p w14:paraId="57B02173" w14:textId="77777777" w:rsidR="00493B10" w:rsidRPr="00AD4AF4" w:rsidRDefault="00493B10" w:rsidP="008E3BBA">
            <w:pPr>
              <w:rPr>
                <w:rFonts w:ascii="Arial" w:hAnsi="Arial" w:cs="Arial"/>
                <w:b/>
                <w:bCs/>
                <w:sz w:val="20"/>
                <w:szCs w:val="20"/>
                <w:lang w:val="en-GB"/>
              </w:rPr>
            </w:pPr>
            <w:r w:rsidRPr="00AD4AF4">
              <w:rPr>
                <w:rFonts w:ascii="Arial" w:hAnsi="Arial" w:cs="Arial"/>
                <w:sz w:val="20"/>
                <w:szCs w:val="20"/>
                <w:lang w:val="en-GB"/>
              </w:rPr>
              <w:t>Include global and regional perspectives to enhance the book's applicability</w:t>
            </w:r>
            <w:r w:rsidRPr="00AD4AF4">
              <w:rPr>
                <w:rFonts w:ascii="Arial" w:hAnsi="Arial" w:cs="Arial"/>
                <w:b/>
                <w:bCs/>
                <w:sz w:val="20"/>
                <w:szCs w:val="20"/>
                <w:lang w:val="en-GB"/>
              </w:rPr>
              <w:t>.</w:t>
            </w:r>
          </w:p>
          <w:p w14:paraId="1B0017B7" w14:textId="77777777" w:rsidR="00493B10" w:rsidRPr="00AD4AF4" w:rsidRDefault="00493B10" w:rsidP="008E3BBA">
            <w:pPr>
              <w:rPr>
                <w:rFonts w:ascii="Arial" w:hAnsi="Arial" w:cs="Arial"/>
                <w:b/>
                <w:bCs/>
                <w:sz w:val="20"/>
                <w:szCs w:val="20"/>
                <w:lang w:val="en-GB"/>
              </w:rPr>
            </w:pPr>
            <w:r w:rsidRPr="00AD4AF4">
              <w:rPr>
                <w:rFonts w:ascii="Arial" w:hAnsi="Arial" w:cs="Arial"/>
                <w:b/>
                <w:bCs/>
                <w:sz w:val="20"/>
                <w:szCs w:val="20"/>
                <w:lang w:val="en-GB"/>
              </w:rPr>
              <w:t>Improve Writing Style:</w:t>
            </w:r>
          </w:p>
          <w:p w14:paraId="6D9A8046" w14:textId="77777777" w:rsidR="00493B10" w:rsidRPr="00AD4AF4" w:rsidRDefault="00493B10" w:rsidP="008E3BBA">
            <w:pPr>
              <w:rPr>
                <w:rFonts w:ascii="Arial" w:hAnsi="Arial" w:cs="Arial"/>
                <w:sz w:val="20"/>
                <w:szCs w:val="20"/>
                <w:lang w:val="en-GB"/>
              </w:rPr>
            </w:pPr>
            <w:r w:rsidRPr="00AD4AF4">
              <w:rPr>
                <w:rFonts w:ascii="Arial" w:hAnsi="Arial" w:cs="Arial"/>
                <w:sz w:val="20"/>
                <w:szCs w:val="20"/>
                <w:lang w:val="en-GB"/>
              </w:rPr>
              <w:t>Simplify complex sentences and ensure consistency in tone and structure.</w:t>
            </w:r>
          </w:p>
          <w:p w14:paraId="5B37F17E" w14:textId="77777777" w:rsidR="00493B10" w:rsidRPr="00AD4AF4" w:rsidRDefault="00493B10" w:rsidP="008E3BBA">
            <w:pPr>
              <w:rPr>
                <w:rFonts w:ascii="Arial" w:hAnsi="Arial" w:cs="Arial"/>
                <w:sz w:val="20"/>
                <w:szCs w:val="20"/>
                <w:lang w:val="en-GB"/>
              </w:rPr>
            </w:pPr>
            <w:r w:rsidRPr="00AD4AF4">
              <w:rPr>
                <w:rFonts w:ascii="Arial" w:hAnsi="Arial" w:cs="Arial"/>
                <w:sz w:val="20"/>
                <w:szCs w:val="20"/>
                <w:lang w:val="en-GB"/>
              </w:rPr>
              <w:t>Use engaging examples and anecdotes to make the content more relatable.</w:t>
            </w:r>
          </w:p>
          <w:p w14:paraId="0C38568D" w14:textId="77777777" w:rsidR="00493B10" w:rsidRPr="00AD4AF4" w:rsidRDefault="00493B10" w:rsidP="008E3BBA">
            <w:pPr>
              <w:rPr>
                <w:rFonts w:ascii="Arial" w:hAnsi="Arial" w:cs="Arial"/>
                <w:b/>
                <w:bCs/>
                <w:sz w:val="20"/>
                <w:szCs w:val="20"/>
                <w:lang w:val="en-GB"/>
              </w:rPr>
            </w:pPr>
            <w:r w:rsidRPr="00AD4AF4">
              <w:rPr>
                <w:rFonts w:ascii="Arial" w:hAnsi="Arial" w:cs="Arial"/>
                <w:b/>
                <w:bCs/>
                <w:sz w:val="20"/>
                <w:szCs w:val="20"/>
                <w:lang w:val="en-GB"/>
              </w:rPr>
              <w:t>Incorporate Visual Aids:</w:t>
            </w:r>
          </w:p>
          <w:p w14:paraId="685D28A6" w14:textId="77777777" w:rsidR="00493B10" w:rsidRPr="00AD4AF4" w:rsidRDefault="00493B10" w:rsidP="008E3BBA">
            <w:pPr>
              <w:rPr>
                <w:rFonts w:ascii="Arial" w:hAnsi="Arial" w:cs="Arial"/>
                <w:sz w:val="20"/>
                <w:szCs w:val="20"/>
                <w:lang w:val="en-GB"/>
              </w:rPr>
            </w:pPr>
            <w:r w:rsidRPr="00AD4AF4">
              <w:rPr>
                <w:rFonts w:ascii="Arial" w:hAnsi="Arial" w:cs="Arial"/>
                <w:sz w:val="20"/>
                <w:szCs w:val="20"/>
                <w:lang w:val="en-GB"/>
              </w:rPr>
              <w:t>Add more diagrams, tables, and flowcharts to explain concepts visually.</w:t>
            </w:r>
          </w:p>
          <w:p w14:paraId="58ED68CE" w14:textId="77777777" w:rsidR="00493B10" w:rsidRPr="00AD4AF4" w:rsidRDefault="00493B10" w:rsidP="008E3BBA">
            <w:pPr>
              <w:rPr>
                <w:rFonts w:ascii="Arial" w:hAnsi="Arial" w:cs="Arial"/>
                <w:b/>
                <w:bCs/>
                <w:sz w:val="20"/>
                <w:szCs w:val="20"/>
                <w:lang w:val="en-GB"/>
              </w:rPr>
            </w:pPr>
            <w:r w:rsidRPr="00AD4AF4">
              <w:rPr>
                <w:rFonts w:ascii="Arial" w:hAnsi="Arial" w:cs="Arial"/>
                <w:b/>
                <w:bCs/>
                <w:sz w:val="20"/>
                <w:szCs w:val="20"/>
                <w:lang w:val="en-GB"/>
              </w:rPr>
              <w:t>Clarify Target Audience:</w:t>
            </w:r>
          </w:p>
          <w:p w14:paraId="2B5A7721" w14:textId="26DA9462" w:rsidR="00F1171E" w:rsidRPr="00AD4AF4" w:rsidRDefault="00493B10" w:rsidP="00493B10">
            <w:pPr>
              <w:pStyle w:val="ListParagraph"/>
              <w:ind w:left="0"/>
              <w:rPr>
                <w:rFonts w:ascii="Arial" w:hAnsi="Arial" w:cs="Arial"/>
                <w:sz w:val="20"/>
                <w:szCs w:val="20"/>
                <w:lang w:val="en-GB"/>
              </w:rPr>
            </w:pPr>
            <w:r w:rsidRPr="00AD4AF4">
              <w:rPr>
                <w:rFonts w:ascii="Arial" w:hAnsi="Arial" w:cs="Arial"/>
                <w:sz w:val="20"/>
                <w:szCs w:val="20"/>
                <w:lang w:val="en-GB"/>
              </w:rPr>
              <w:t>Clearly define whether the book is for academic readers, practitioners, or both, and adjust the style and depth accordingly.</w:t>
            </w:r>
          </w:p>
        </w:tc>
        <w:tc>
          <w:tcPr>
            <w:tcW w:w="1529" w:type="pct"/>
          </w:tcPr>
          <w:p w14:paraId="4898F764" w14:textId="77777777" w:rsidR="00F1171E" w:rsidRPr="00AD4AF4" w:rsidRDefault="00F1171E" w:rsidP="007222C8">
            <w:pPr>
              <w:pStyle w:val="Heading2"/>
              <w:jc w:val="left"/>
              <w:rPr>
                <w:rFonts w:ascii="Arial" w:hAnsi="Arial" w:cs="Arial"/>
                <w:b w:val="0"/>
                <w:lang w:val="en-GB"/>
              </w:rPr>
            </w:pPr>
          </w:p>
        </w:tc>
      </w:tr>
      <w:tr w:rsidR="00F1171E" w:rsidRPr="00AD4AF4" w14:paraId="73739464" w14:textId="77777777" w:rsidTr="005E132F">
        <w:trPr>
          <w:trHeight w:val="703"/>
        </w:trPr>
        <w:tc>
          <w:tcPr>
            <w:tcW w:w="1266" w:type="pct"/>
            <w:noWrap/>
          </w:tcPr>
          <w:p w14:paraId="09C25322" w14:textId="77777777" w:rsidR="00F1171E" w:rsidRPr="00AD4AF4" w:rsidRDefault="00F1171E" w:rsidP="007222C8">
            <w:pPr>
              <w:ind w:left="360"/>
              <w:rPr>
                <w:rFonts w:ascii="Arial" w:hAnsi="Arial" w:cs="Arial"/>
                <w:b/>
                <w:bCs/>
                <w:sz w:val="20"/>
                <w:szCs w:val="20"/>
                <w:lang w:val="en-GB"/>
              </w:rPr>
            </w:pPr>
            <w:r w:rsidRPr="00AD4AF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D4AF4" w:rsidRDefault="00F1171E" w:rsidP="007222C8">
            <w:pPr>
              <w:ind w:left="360"/>
              <w:rPr>
                <w:rFonts w:ascii="Arial" w:hAnsi="Arial" w:cs="Arial"/>
                <w:b/>
                <w:bCs/>
                <w:sz w:val="20"/>
                <w:szCs w:val="20"/>
                <w:u w:val="single"/>
                <w:lang w:val="en-GB"/>
              </w:rPr>
            </w:pPr>
            <w:r w:rsidRPr="00AD4AF4">
              <w:rPr>
                <w:rFonts w:ascii="Arial" w:hAnsi="Arial" w:cs="Arial"/>
                <w:b/>
                <w:bCs/>
                <w:sz w:val="20"/>
                <w:szCs w:val="20"/>
                <w:u w:val="single"/>
                <w:lang w:val="en-GB"/>
              </w:rPr>
              <w:t>-</w:t>
            </w:r>
          </w:p>
        </w:tc>
        <w:tc>
          <w:tcPr>
            <w:tcW w:w="2205" w:type="pct"/>
          </w:tcPr>
          <w:p w14:paraId="24FE0567" w14:textId="0D67AEEB" w:rsidR="00F1171E" w:rsidRPr="00AD4AF4" w:rsidRDefault="000F4C4D" w:rsidP="007222C8">
            <w:pPr>
              <w:pStyle w:val="ListParagraph"/>
              <w:ind w:left="0"/>
              <w:rPr>
                <w:rFonts w:ascii="Arial" w:hAnsi="Arial" w:cs="Arial"/>
                <w:sz w:val="20"/>
                <w:szCs w:val="20"/>
                <w:lang w:val="en-GB"/>
              </w:rPr>
            </w:pPr>
            <w:r w:rsidRPr="00AD4AF4">
              <w:rPr>
                <w:rFonts w:ascii="Arial" w:hAnsi="Arial" w:cs="Arial"/>
                <w:sz w:val="20"/>
                <w:szCs w:val="20"/>
                <w:lang w:val="en-GB"/>
              </w:rPr>
              <w:t>Some references in the book appear unclear and difficult to verify, which may affect the credibility and reliability of the content. Additionally, the reference style is inconsistent, with a mix of formats that detracts from the professional presentation of the manuscript. It is essential to adopt a single, standardized referencing style throughout the book, such as APA, MLA, or Chicago, to ensure uniformity and academic rigor. Furthermore, it is recommended to include additional relevant references from authoritative sources to enhance the depth and reliability of the book's content.</w:t>
            </w:r>
          </w:p>
        </w:tc>
        <w:tc>
          <w:tcPr>
            <w:tcW w:w="1529" w:type="pct"/>
          </w:tcPr>
          <w:p w14:paraId="40220055" w14:textId="77777777" w:rsidR="00F1171E" w:rsidRPr="00AD4AF4" w:rsidRDefault="00F1171E" w:rsidP="007222C8">
            <w:pPr>
              <w:pStyle w:val="Heading2"/>
              <w:jc w:val="left"/>
              <w:rPr>
                <w:rFonts w:ascii="Arial" w:hAnsi="Arial" w:cs="Arial"/>
                <w:b w:val="0"/>
                <w:lang w:val="en-GB"/>
              </w:rPr>
            </w:pPr>
          </w:p>
        </w:tc>
      </w:tr>
      <w:tr w:rsidR="00F1171E" w:rsidRPr="00AD4AF4" w14:paraId="73CC4A50" w14:textId="77777777" w:rsidTr="005E132F">
        <w:trPr>
          <w:trHeight w:val="2411"/>
        </w:trPr>
        <w:tc>
          <w:tcPr>
            <w:tcW w:w="1266" w:type="pct"/>
            <w:noWrap/>
          </w:tcPr>
          <w:p w14:paraId="029CE8D0" w14:textId="77777777" w:rsidR="00F1171E" w:rsidRPr="00AD4AF4" w:rsidRDefault="00F1171E" w:rsidP="007222C8">
            <w:pPr>
              <w:pStyle w:val="Heading2"/>
              <w:jc w:val="left"/>
              <w:rPr>
                <w:rFonts w:ascii="Arial" w:hAnsi="Arial" w:cs="Arial"/>
                <w:b w:val="0"/>
                <w:lang w:val="en-GB"/>
              </w:rPr>
            </w:pPr>
          </w:p>
          <w:p w14:paraId="589C16C7" w14:textId="77777777" w:rsidR="00F1171E" w:rsidRPr="00AD4AF4" w:rsidRDefault="00F1171E" w:rsidP="007222C8">
            <w:pPr>
              <w:pStyle w:val="Heading2"/>
              <w:ind w:left="360"/>
              <w:jc w:val="left"/>
              <w:rPr>
                <w:rFonts w:ascii="Arial" w:hAnsi="Arial" w:cs="Arial"/>
                <w:bCs w:val="0"/>
                <w:lang w:val="en-GB"/>
              </w:rPr>
            </w:pPr>
            <w:r w:rsidRPr="00AD4AF4">
              <w:rPr>
                <w:rFonts w:ascii="Arial" w:hAnsi="Arial" w:cs="Arial"/>
                <w:bCs w:val="0"/>
                <w:lang w:val="en-GB"/>
              </w:rPr>
              <w:t>Is the language/English quality of the article suitable for scholarly communications?</w:t>
            </w:r>
          </w:p>
          <w:p w14:paraId="7722B85E" w14:textId="77777777" w:rsidR="00F1171E" w:rsidRPr="00AD4AF4" w:rsidRDefault="00F1171E" w:rsidP="007222C8">
            <w:pPr>
              <w:rPr>
                <w:rFonts w:ascii="Arial" w:hAnsi="Arial" w:cs="Arial"/>
                <w:sz w:val="20"/>
                <w:szCs w:val="20"/>
                <w:lang w:val="en-GB"/>
              </w:rPr>
            </w:pPr>
          </w:p>
        </w:tc>
        <w:tc>
          <w:tcPr>
            <w:tcW w:w="2205" w:type="pct"/>
          </w:tcPr>
          <w:p w14:paraId="149A6CEF" w14:textId="3F928A78" w:rsidR="00F1171E" w:rsidRPr="00AD4AF4" w:rsidRDefault="00D0599E" w:rsidP="007222C8">
            <w:pPr>
              <w:rPr>
                <w:rFonts w:ascii="Arial" w:hAnsi="Arial" w:cs="Arial"/>
                <w:sz w:val="20"/>
                <w:szCs w:val="20"/>
                <w:lang w:val="en-GB"/>
              </w:rPr>
            </w:pPr>
            <w:r w:rsidRPr="00AD4AF4">
              <w:rPr>
                <w:rFonts w:ascii="Arial" w:hAnsi="Arial" w:cs="Arial"/>
                <w:sz w:val="20"/>
                <w:szCs w:val="20"/>
                <w:lang w:val="en-GB"/>
              </w:rPr>
              <w:t>The language quality of the</w:t>
            </w:r>
            <w:r w:rsidR="00CF5B0E" w:rsidRPr="00AD4AF4">
              <w:rPr>
                <w:rFonts w:ascii="Arial" w:hAnsi="Arial" w:cs="Arial"/>
                <w:sz w:val="20"/>
                <w:szCs w:val="20"/>
                <w:lang w:val="en-GB"/>
              </w:rPr>
              <w:t xml:space="preserve"> </w:t>
            </w:r>
            <w:proofErr w:type="gramStart"/>
            <w:r w:rsidR="00CF5B0E" w:rsidRPr="00AD4AF4">
              <w:rPr>
                <w:rFonts w:ascii="Arial" w:hAnsi="Arial" w:cs="Arial"/>
                <w:sz w:val="20"/>
                <w:szCs w:val="20"/>
                <w:lang w:val="en-GB"/>
              </w:rPr>
              <w:t xml:space="preserve">book </w:t>
            </w:r>
            <w:r w:rsidRPr="00AD4AF4">
              <w:rPr>
                <w:rFonts w:ascii="Arial" w:hAnsi="Arial" w:cs="Arial"/>
                <w:sz w:val="20"/>
                <w:szCs w:val="20"/>
                <w:lang w:val="en-GB"/>
              </w:rPr>
              <w:t xml:space="preserve"> is</w:t>
            </w:r>
            <w:proofErr w:type="gramEnd"/>
            <w:r w:rsidRPr="00AD4AF4">
              <w:rPr>
                <w:rFonts w:ascii="Arial" w:hAnsi="Arial" w:cs="Arial"/>
                <w:sz w:val="20"/>
                <w:szCs w:val="20"/>
                <w:lang w:val="en-GB"/>
              </w:rPr>
              <w:t xml:space="preserve"> generally</w:t>
            </w:r>
            <w:r w:rsidR="00CF5B0E" w:rsidRPr="00AD4AF4">
              <w:rPr>
                <w:rFonts w:ascii="Arial" w:hAnsi="Arial" w:cs="Arial"/>
                <w:sz w:val="20"/>
                <w:szCs w:val="20"/>
                <w:lang w:val="en-GB"/>
              </w:rPr>
              <w:t xml:space="preserve"> OK</w:t>
            </w:r>
            <w:r w:rsidRPr="00AD4AF4">
              <w:rPr>
                <w:rFonts w:ascii="Arial" w:hAnsi="Arial" w:cs="Arial"/>
                <w:sz w:val="20"/>
                <w:szCs w:val="20"/>
                <w:lang w:val="en-GB"/>
              </w:rPr>
              <w:t>, but certain areas require refinement to meet the highest academic standards. While the content is clear and effectively conveys complex concepts, minor grammatical errors and awkward sentence structures occasionally disrupt the flow of reading. Additionally, some sections are verbose and include redundancies that could be streamlined for greater impact. Although the manuscript uses appropriate academic and technical terminology, certain sentences lack precision and could benefit from rephrasing to enhance clarity and conciseness. To align fully with scholarly communication norms, it is recommended to conduct thorough language editing or professional proofreading to address grammar, syntax, and style inconsistencies. By refining these aspects and maintaining a consistent academic tone throughout, the manuscript can achieve the linguistic quality required for high-level scholarly discourse.</w:t>
            </w:r>
          </w:p>
        </w:tc>
        <w:tc>
          <w:tcPr>
            <w:tcW w:w="1529" w:type="pct"/>
          </w:tcPr>
          <w:p w14:paraId="0351CA58" w14:textId="77777777" w:rsidR="00F1171E" w:rsidRPr="00AD4AF4" w:rsidRDefault="00F1171E" w:rsidP="007222C8">
            <w:pPr>
              <w:rPr>
                <w:rFonts w:ascii="Arial" w:hAnsi="Arial" w:cs="Arial"/>
                <w:sz w:val="20"/>
                <w:szCs w:val="20"/>
                <w:lang w:val="en-GB"/>
              </w:rPr>
            </w:pPr>
          </w:p>
        </w:tc>
      </w:tr>
      <w:tr w:rsidR="00F1171E" w:rsidRPr="00AD4AF4" w14:paraId="20A16C0C" w14:textId="77777777" w:rsidTr="005E132F">
        <w:trPr>
          <w:trHeight w:val="881"/>
        </w:trPr>
        <w:tc>
          <w:tcPr>
            <w:tcW w:w="1266" w:type="pct"/>
            <w:noWrap/>
          </w:tcPr>
          <w:p w14:paraId="7F4BCFAE" w14:textId="77777777" w:rsidR="00F1171E" w:rsidRPr="00AD4AF4" w:rsidRDefault="00F1171E" w:rsidP="007222C8">
            <w:pPr>
              <w:pStyle w:val="Heading2"/>
              <w:jc w:val="left"/>
              <w:rPr>
                <w:rFonts w:ascii="Arial" w:hAnsi="Arial" w:cs="Arial"/>
                <w:b w:val="0"/>
                <w:bCs w:val="0"/>
                <w:lang w:val="en-GB"/>
              </w:rPr>
            </w:pPr>
            <w:r w:rsidRPr="00AD4AF4">
              <w:rPr>
                <w:rFonts w:ascii="Arial" w:hAnsi="Arial" w:cs="Arial"/>
                <w:bCs w:val="0"/>
                <w:u w:val="single"/>
                <w:lang w:val="en-GB"/>
              </w:rPr>
              <w:t>Optional/General</w:t>
            </w:r>
            <w:r w:rsidRPr="00AD4AF4">
              <w:rPr>
                <w:rFonts w:ascii="Arial" w:hAnsi="Arial" w:cs="Arial"/>
                <w:bCs w:val="0"/>
                <w:lang w:val="en-GB"/>
              </w:rPr>
              <w:t xml:space="preserve"> </w:t>
            </w:r>
            <w:r w:rsidRPr="00AD4AF4">
              <w:rPr>
                <w:rFonts w:ascii="Arial" w:hAnsi="Arial" w:cs="Arial"/>
                <w:b w:val="0"/>
                <w:bCs w:val="0"/>
                <w:lang w:val="en-GB"/>
              </w:rPr>
              <w:t>comments</w:t>
            </w:r>
          </w:p>
          <w:p w14:paraId="1A6B3748" w14:textId="77777777" w:rsidR="00F1171E" w:rsidRPr="00AD4AF4" w:rsidRDefault="00F1171E" w:rsidP="007222C8">
            <w:pPr>
              <w:pStyle w:val="Heading2"/>
              <w:jc w:val="left"/>
              <w:rPr>
                <w:rFonts w:ascii="Arial" w:hAnsi="Arial" w:cs="Arial"/>
                <w:b w:val="0"/>
                <w:lang w:val="en-GB"/>
              </w:rPr>
            </w:pPr>
          </w:p>
        </w:tc>
        <w:tc>
          <w:tcPr>
            <w:tcW w:w="2205" w:type="pct"/>
          </w:tcPr>
          <w:p w14:paraId="15DFD0E8" w14:textId="05E1B968" w:rsidR="00F1171E" w:rsidRPr="00AD4AF4" w:rsidRDefault="00F7205B" w:rsidP="007222C8">
            <w:pPr>
              <w:rPr>
                <w:rFonts w:ascii="Arial" w:hAnsi="Arial" w:cs="Arial"/>
                <w:sz w:val="20"/>
                <w:szCs w:val="20"/>
                <w:lang w:val="en-GB"/>
              </w:rPr>
            </w:pPr>
            <w:r w:rsidRPr="00AD4AF4">
              <w:rPr>
                <w:rFonts w:ascii="Arial" w:hAnsi="Arial" w:cs="Arial"/>
                <w:sz w:val="20"/>
                <w:szCs w:val="20"/>
                <w:lang w:val="en-GB"/>
              </w:rPr>
              <w:t xml:space="preserve">Overall, the manuscript demonstrates potential to be a significant contribution to the fields of corporate strategy and sustainability. Addressing </w:t>
            </w:r>
            <w:r w:rsidR="008C6ADC" w:rsidRPr="00AD4AF4">
              <w:rPr>
                <w:rFonts w:ascii="Arial" w:hAnsi="Arial" w:cs="Arial"/>
                <w:sz w:val="20"/>
                <w:szCs w:val="20"/>
                <w:lang w:val="en-GB"/>
              </w:rPr>
              <w:t xml:space="preserve">ABOVE Mentioned </w:t>
            </w:r>
            <w:r w:rsidRPr="00AD4AF4">
              <w:rPr>
                <w:rFonts w:ascii="Arial" w:hAnsi="Arial" w:cs="Arial"/>
                <w:sz w:val="20"/>
                <w:szCs w:val="20"/>
                <w:lang w:val="en-GB"/>
              </w:rPr>
              <w:t>areas will substantially improve its quality and make it more impactful for its intended audience.</w:t>
            </w:r>
            <w:r w:rsidR="008C6ADC" w:rsidRPr="00AD4AF4">
              <w:rPr>
                <w:rFonts w:ascii="Arial" w:hAnsi="Arial" w:cs="Arial"/>
                <w:sz w:val="20"/>
                <w:szCs w:val="20"/>
                <w:lang w:val="en-GB"/>
              </w:rPr>
              <w:t xml:space="preserve"> </w:t>
            </w:r>
          </w:p>
        </w:tc>
        <w:tc>
          <w:tcPr>
            <w:tcW w:w="1529" w:type="pct"/>
          </w:tcPr>
          <w:p w14:paraId="465E098E" w14:textId="77777777" w:rsidR="00F1171E" w:rsidRPr="00AD4AF4" w:rsidRDefault="00F1171E" w:rsidP="007222C8">
            <w:pPr>
              <w:rPr>
                <w:rFonts w:ascii="Arial" w:hAnsi="Arial" w:cs="Arial"/>
                <w:sz w:val="20"/>
                <w:szCs w:val="20"/>
                <w:lang w:val="en-GB"/>
              </w:rPr>
            </w:pPr>
          </w:p>
        </w:tc>
      </w:tr>
    </w:tbl>
    <w:p w14:paraId="6BBACB91" w14:textId="77777777" w:rsidR="00F1171E" w:rsidRPr="00AD4AF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8"/>
        <w:gridCol w:w="9270"/>
        <w:gridCol w:w="6356"/>
      </w:tblGrid>
      <w:tr w:rsidR="001A7EA3" w:rsidRPr="00AD4AF4" w14:paraId="60F2257F" w14:textId="77777777" w:rsidTr="005E132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22A7160" w14:textId="77777777" w:rsidR="001A7EA3" w:rsidRPr="00AD4AF4" w:rsidRDefault="001A7EA3" w:rsidP="001A7EA3">
            <w:pPr>
              <w:rPr>
                <w:rFonts w:ascii="Arial" w:eastAsia="Arial Unicode MS" w:hAnsi="Arial" w:cs="Arial"/>
                <w:b/>
                <w:sz w:val="20"/>
                <w:szCs w:val="20"/>
                <w:u w:val="single"/>
                <w:lang w:val="en-GB"/>
              </w:rPr>
            </w:pPr>
            <w:bookmarkStart w:id="0" w:name="_Hlk156057704"/>
            <w:bookmarkStart w:id="1" w:name="_Hlk156057883"/>
            <w:r w:rsidRPr="00AD4AF4">
              <w:rPr>
                <w:rFonts w:ascii="Arial" w:eastAsia="Arial Unicode MS" w:hAnsi="Arial" w:cs="Arial"/>
                <w:b/>
                <w:sz w:val="20"/>
                <w:szCs w:val="20"/>
                <w:highlight w:val="yellow"/>
                <w:u w:val="single"/>
                <w:lang w:val="en-GB"/>
              </w:rPr>
              <w:t>PART  2:</w:t>
            </w:r>
            <w:r w:rsidRPr="00AD4AF4">
              <w:rPr>
                <w:rFonts w:ascii="Arial" w:eastAsia="Arial Unicode MS" w:hAnsi="Arial" w:cs="Arial"/>
                <w:b/>
                <w:sz w:val="20"/>
                <w:szCs w:val="20"/>
                <w:u w:val="single"/>
                <w:lang w:val="en-GB"/>
              </w:rPr>
              <w:t xml:space="preserve"> </w:t>
            </w:r>
          </w:p>
          <w:p w14:paraId="014C2348" w14:textId="77777777" w:rsidR="001A7EA3" w:rsidRPr="00AD4AF4" w:rsidRDefault="001A7EA3" w:rsidP="001A7EA3">
            <w:pPr>
              <w:rPr>
                <w:rFonts w:ascii="Arial" w:eastAsia="Arial Unicode MS" w:hAnsi="Arial" w:cs="Arial"/>
                <w:b/>
                <w:sz w:val="20"/>
                <w:szCs w:val="20"/>
                <w:u w:val="single"/>
                <w:lang w:val="en-GB"/>
              </w:rPr>
            </w:pPr>
          </w:p>
        </w:tc>
      </w:tr>
      <w:tr w:rsidR="001A7EA3" w:rsidRPr="00AD4AF4" w14:paraId="7BA9CDB0" w14:textId="77777777" w:rsidTr="005E132F">
        <w:tc>
          <w:tcPr>
            <w:tcW w:w="1268" w:type="pct"/>
            <w:shd w:val="clear" w:color="auto" w:fill="auto"/>
            <w:noWrap/>
            <w:tcMar>
              <w:top w:w="0" w:type="dxa"/>
              <w:left w:w="108" w:type="dxa"/>
              <w:bottom w:w="0" w:type="dxa"/>
              <w:right w:w="108" w:type="dxa"/>
            </w:tcMar>
            <w:vAlign w:val="center"/>
          </w:tcPr>
          <w:p w14:paraId="449556A6" w14:textId="77777777" w:rsidR="001A7EA3" w:rsidRPr="00AD4AF4" w:rsidRDefault="001A7EA3" w:rsidP="001A7EA3">
            <w:pPr>
              <w:rPr>
                <w:rFonts w:ascii="Arial" w:eastAsia="Arial Unicode MS" w:hAnsi="Arial" w:cs="Arial"/>
                <w:sz w:val="20"/>
                <w:szCs w:val="20"/>
                <w:lang w:val="en-GB"/>
              </w:rPr>
            </w:pPr>
          </w:p>
        </w:tc>
        <w:tc>
          <w:tcPr>
            <w:tcW w:w="2214" w:type="pct"/>
            <w:shd w:val="clear" w:color="auto" w:fill="auto"/>
            <w:tcMar>
              <w:top w:w="0" w:type="dxa"/>
              <w:left w:w="108" w:type="dxa"/>
              <w:bottom w:w="0" w:type="dxa"/>
              <w:right w:w="108" w:type="dxa"/>
            </w:tcMar>
          </w:tcPr>
          <w:p w14:paraId="3029F79F" w14:textId="77777777" w:rsidR="001A7EA3" w:rsidRPr="00AD4AF4" w:rsidRDefault="001A7EA3" w:rsidP="001A7EA3">
            <w:pPr>
              <w:keepNext/>
              <w:outlineLvl w:val="1"/>
              <w:rPr>
                <w:rFonts w:ascii="Arial" w:eastAsia="MS Mincho" w:hAnsi="Arial" w:cs="Arial"/>
                <w:b/>
                <w:bCs/>
                <w:sz w:val="20"/>
                <w:szCs w:val="20"/>
                <w:lang w:val="en-GB"/>
              </w:rPr>
            </w:pPr>
            <w:r w:rsidRPr="00AD4AF4">
              <w:rPr>
                <w:rFonts w:ascii="Arial" w:eastAsia="MS Mincho" w:hAnsi="Arial" w:cs="Arial"/>
                <w:b/>
                <w:bCs/>
                <w:sz w:val="20"/>
                <w:szCs w:val="20"/>
                <w:lang w:val="en-GB"/>
              </w:rPr>
              <w:t>Reviewer’s comment</w:t>
            </w:r>
          </w:p>
        </w:tc>
        <w:tc>
          <w:tcPr>
            <w:tcW w:w="1518" w:type="pct"/>
            <w:shd w:val="clear" w:color="auto" w:fill="auto"/>
          </w:tcPr>
          <w:p w14:paraId="550D5604" w14:textId="77777777" w:rsidR="001A7EA3" w:rsidRPr="00AD4AF4" w:rsidRDefault="001A7EA3" w:rsidP="001A7EA3">
            <w:pPr>
              <w:keepNext/>
              <w:outlineLvl w:val="1"/>
              <w:rPr>
                <w:rFonts w:ascii="Arial" w:eastAsia="MS Mincho" w:hAnsi="Arial" w:cs="Arial"/>
                <w:bCs/>
                <w:sz w:val="20"/>
                <w:szCs w:val="20"/>
                <w:lang w:val="en-GB"/>
              </w:rPr>
            </w:pPr>
            <w:r w:rsidRPr="00AD4AF4">
              <w:rPr>
                <w:rFonts w:ascii="Arial" w:eastAsia="MS Mincho" w:hAnsi="Arial" w:cs="Arial"/>
                <w:b/>
                <w:bCs/>
                <w:sz w:val="20"/>
                <w:szCs w:val="20"/>
                <w:lang w:val="en-GB"/>
              </w:rPr>
              <w:t>Author’s comment</w:t>
            </w:r>
            <w:r w:rsidRPr="00AD4AF4">
              <w:rPr>
                <w:rFonts w:ascii="Arial" w:eastAsia="MS Mincho" w:hAnsi="Arial" w:cs="Arial"/>
                <w:bCs/>
                <w:sz w:val="20"/>
                <w:szCs w:val="20"/>
                <w:lang w:val="en-GB"/>
              </w:rPr>
              <w:t xml:space="preserve"> </w:t>
            </w:r>
            <w:r w:rsidRPr="00AD4AF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A7EA3" w:rsidRPr="00AD4AF4" w14:paraId="02C773E3" w14:textId="77777777" w:rsidTr="005E132F">
        <w:trPr>
          <w:trHeight w:val="890"/>
        </w:trPr>
        <w:tc>
          <w:tcPr>
            <w:tcW w:w="1268" w:type="pct"/>
            <w:shd w:val="clear" w:color="auto" w:fill="auto"/>
            <w:noWrap/>
            <w:tcMar>
              <w:top w:w="0" w:type="dxa"/>
              <w:left w:w="108" w:type="dxa"/>
              <w:bottom w:w="0" w:type="dxa"/>
              <w:right w:w="108" w:type="dxa"/>
            </w:tcMar>
            <w:vAlign w:val="center"/>
          </w:tcPr>
          <w:p w14:paraId="3C44CAE7" w14:textId="77777777" w:rsidR="001A7EA3" w:rsidRPr="00AD4AF4" w:rsidRDefault="001A7EA3" w:rsidP="001A7EA3">
            <w:pPr>
              <w:rPr>
                <w:rFonts w:ascii="Arial" w:eastAsia="Arial Unicode MS" w:hAnsi="Arial" w:cs="Arial"/>
                <w:b/>
                <w:sz w:val="20"/>
                <w:szCs w:val="20"/>
                <w:lang w:val="en-GB"/>
              </w:rPr>
            </w:pPr>
            <w:r w:rsidRPr="00AD4AF4">
              <w:rPr>
                <w:rFonts w:ascii="Arial" w:eastAsia="Arial Unicode MS" w:hAnsi="Arial" w:cs="Arial"/>
                <w:b/>
                <w:sz w:val="20"/>
                <w:szCs w:val="20"/>
                <w:lang w:val="en-GB"/>
              </w:rPr>
              <w:t xml:space="preserve">Are there ethical issues in this manuscript? </w:t>
            </w:r>
          </w:p>
          <w:p w14:paraId="3628E466" w14:textId="77777777" w:rsidR="001A7EA3" w:rsidRPr="00AD4AF4" w:rsidRDefault="001A7EA3" w:rsidP="001A7EA3">
            <w:pPr>
              <w:rPr>
                <w:rFonts w:ascii="Arial" w:eastAsia="Arial Unicode MS" w:hAnsi="Arial" w:cs="Arial"/>
                <w:sz w:val="20"/>
                <w:szCs w:val="20"/>
                <w:lang w:val="en-GB"/>
              </w:rPr>
            </w:pPr>
          </w:p>
        </w:tc>
        <w:tc>
          <w:tcPr>
            <w:tcW w:w="2214" w:type="pct"/>
            <w:shd w:val="clear" w:color="auto" w:fill="auto"/>
            <w:tcMar>
              <w:top w:w="0" w:type="dxa"/>
              <w:left w:w="108" w:type="dxa"/>
              <w:bottom w:w="0" w:type="dxa"/>
              <w:right w:w="108" w:type="dxa"/>
            </w:tcMar>
            <w:vAlign w:val="center"/>
          </w:tcPr>
          <w:p w14:paraId="59CEE6C8" w14:textId="77777777" w:rsidR="001A7EA3" w:rsidRPr="00AD4AF4" w:rsidRDefault="001A7EA3" w:rsidP="001A7EA3">
            <w:pPr>
              <w:rPr>
                <w:rFonts w:ascii="Arial" w:eastAsia="Arial Unicode MS" w:hAnsi="Arial" w:cs="Arial"/>
                <w:i/>
                <w:iCs/>
                <w:sz w:val="20"/>
                <w:szCs w:val="20"/>
                <w:u w:val="single"/>
                <w:lang w:val="en-GB"/>
              </w:rPr>
            </w:pPr>
            <w:r w:rsidRPr="00AD4AF4">
              <w:rPr>
                <w:rFonts w:ascii="Arial" w:eastAsia="Arial Unicode MS" w:hAnsi="Arial" w:cs="Arial"/>
                <w:i/>
                <w:iCs/>
                <w:sz w:val="20"/>
                <w:szCs w:val="20"/>
                <w:u w:val="single"/>
                <w:lang w:val="en-GB"/>
              </w:rPr>
              <w:t xml:space="preserve">(If yes, </w:t>
            </w:r>
            <w:proofErr w:type="gramStart"/>
            <w:r w:rsidRPr="00AD4AF4">
              <w:rPr>
                <w:rFonts w:ascii="Arial" w:eastAsia="Arial Unicode MS" w:hAnsi="Arial" w:cs="Arial"/>
                <w:i/>
                <w:iCs/>
                <w:sz w:val="20"/>
                <w:szCs w:val="20"/>
                <w:u w:val="single"/>
                <w:lang w:val="en-GB"/>
              </w:rPr>
              <w:t>Kindly</w:t>
            </w:r>
            <w:proofErr w:type="gramEnd"/>
            <w:r w:rsidRPr="00AD4AF4">
              <w:rPr>
                <w:rFonts w:ascii="Arial" w:eastAsia="Arial Unicode MS" w:hAnsi="Arial" w:cs="Arial"/>
                <w:i/>
                <w:iCs/>
                <w:sz w:val="20"/>
                <w:szCs w:val="20"/>
                <w:u w:val="single"/>
                <w:lang w:val="en-GB"/>
              </w:rPr>
              <w:t xml:space="preserve"> please write down the ethical issues here in details)</w:t>
            </w:r>
          </w:p>
          <w:p w14:paraId="71787CAA" w14:textId="77777777" w:rsidR="001A7EA3" w:rsidRPr="00AD4AF4" w:rsidRDefault="001A7EA3" w:rsidP="001A7EA3">
            <w:pPr>
              <w:rPr>
                <w:rFonts w:ascii="Arial" w:eastAsia="Arial Unicode MS" w:hAnsi="Arial" w:cs="Arial"/>
                <w:sz w:val="20"/>
                <w:szCs w:val="20"/>
                <w:lang w:val="en-GB"/>
              </w:rPr>
            </w:pPr>
          </w:p>
          <w:p w14:paraId="3653892F" w14:textId="77777777" w:rsidR="001A7EA3" w:rsidRPr="00AD4AF4" w:rsidRDefault="001A7EA3" w:rsidP="001A7EA3">
            <w:pPr>
              <w:rPr>
                <w:rFonts w:ascii="Arial" w:eastAsia="Arial Unicode MS" w:hAnsi="Arial" w:cs="Arial"/>
                <w:sz w:val="20"/>
                <w:szCs w:val="20"/>
                <w:lang w:val="en-GB"/>
              </w:rPr>
            </w:pPr>
          </w:p>
        </w:tc>
        <w:tc>
          <w:tcPr>
            <w:tcW w:w="1518" w:type="pct"/>
            <w:shd w:val="clear" w:color="auto" w:fill="auto"/>
            <w:vAlign w:val="center"/>
          </w:tcPr>
          <w:p w14:paraId="3DC29AA1" w14:textId="77777777" w:rsidR="001A7EA3" w:rsidRPr="00AD4AF4" w:rsidRDefault="001A7EA3" w:rsidP="001A7EA3">
            <w:pPr>
              <w:rPr>
                <w:rFonts w:ascii="Arial" w:eastAsia="Arial Unicode MS" w:hAnsi="Arial" w:cs="Arial"/>
                <w:sz w:val="20"/>
                <w:szCs w:val="20"/>
                <w:lang w:val="en-GB"/>
              </w:rPr>
            </w:pPr>
          </w:p>
          <w:p w14:paraId="6DB2E20F" w14:textId="77777777" w:rsidR="001A7EA3" w:rsidRPr="00AD4AF4" w:rsidRDefault="001A7EA3" w:rsidP="001A7EA3">
            <w:pPr>
              <w:rPr>
                <w:rFonts w:ascii="Arial" w:eastAsia="Arial Unicode MS" w:hAnsi="Arial" w:cs="Arial"/>
                <w:sz w:val="20"/>
                <w:szCs w:val="20"/>
                <w:lang w:val="en-GB"/>
              </w:rPr>
            </w:pPr>
          </w:p>
          <w:p w14:paraId="029755E9" w14:textId="77777777" w:rsidR="001A7EA3" w:rsidRPr="00AD4AF4" w:rsidRDefault="001A7EA3" w:rsidP="001A7EA3">
            <w:pPr>
              <w:rPr>
                <w:rFonts w:ascii="Arial" w:eastAsia="Arial Unicode MS" w:hAnsi="Arial" w:cs="Arial"/>
                <w:sz w:val="20"/>
                <w:szCs w:val="20"/>
                <w:lang w:val="en-GB"/>
              </w:rPr>
            </w:pPr>
          </w:p>
        </w:tc>
      </w:tr>
      <w:bookmarkEnd w:id="1"/>
    </w:tbl>
    <w:p w14:paraId="38B56D56" w14:textId="77777777" w:rsidR="001A7EA3" w:rsidRPr="00AD4AF4" w:rsidRDefault="001A7EA3" w:rsidP="001A7EA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1A7EA3" w:rsidRPr="00AD4AF4" w14:paraId="43306A1F" w14:textId="77777777" w:rsidTr="0086037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3304A9D" w14:textId="77777777" w:rsidR="001A7EA3" w:rsidRPr="00AD4AF4" w:rsidRDefault="001A7EA3" w:rsidP="001A7EA3">
            <w:pPr>
              <w:rPr>
                <w:rFonts w:ascii="Arial" w:hAnsi="Arial" w:cs="Arial"/>
                <w:bCs/>
                <w:sz w:val="20"/>
                <w:szCs w:val="20"/>
                <w:u w:val="single"/>
                <w:lang w:val="en-GB"/>
              </w:rPr>
            </w:pPr>
          </w:p>
          <w:p w14:paraId="0EAB3B16" w14:textId="77777777" w:rsidR="001A7EA3" w:rsidRPr="00AD4AF4" w:rsidRDefault="001A7EA3" w:rsidP="001A7EA3">
            <w:pPr>
              <w:rPr>
                <w:rFonts w:ascii="Arial" w:hAnsi="Arial" w:cs="Arial"/>
                <w:b/>
                <w:sz w:val="20"/>
                <w:szCs w:val="20"/>
                <w:u w:val="single"/>
                <w:lang w:val="en-GB"/>
              </w:rPr>
            </w:pPr>
            <w:r w:rsidRPr="00AD4AF4">
              <w:rPr>
                <w:rFonts w:ascii="Arial" w:hAnsi="Arial" w:cs="Arial"/>
                <w:b/>
                <w:sz w:val="20"/>
                <w:szCs w:val="20"/>
                <w:u w:val="single"/>
                <w:lang w:val="en-GB"/>
              </w:rPr>
              <w:t>Reviewer Details:</w:t>
            </w:r>
          </w:p>
          <w:p w14:paraId="5A066A7F" w14:textId="77777777" w:rsidR="001A7EA3" w:rsidRPr="00AD4AF4" w:rsidRDefault="001A7EA3" w:rsidP="001A7EA3">
            <w:pPr>
              <w:rPr>
                <w:rFonts w:ascii="Arial" w:hAnsi="Arial" w:cs="Arial"/>
                <w:bCs/>
                <w:sz w:val="20"/>
                <w:szCs w:val="20"/>
                <w:u w:val="single"/>
                <w:lang w:val="en-GB"/>
              </w:rPr>
            </w:pPr>
          </w:p>
        </w:tc>
      </w:tr>
      <w:tr w:rsidR="001A7EA3" w:rsidRPr="00AD4AF4" w14:paraId="21BA301D" w14:textId="77777777" w:rsidTr="00860379">
        <w:trPr>
          <w:trHeight w:val="77"/>
        </w:trPr>
        <w:tc>
          <w:tcPr>
            <w:tcW w:w="1268" w:type="pct"/>
            <w:shd w:val="clear" w:color="auto" w:fill="auto"/>
            <w:noWrap/>
            <w:tcMar>
              <w:top w:w="0" w:type="dxa"/>
              <w:left w:w="108" w:type="dxa"/>
              <w:bottom w:w="0" w:type="dxa"/>
              <w:right w:w="108" w:type="dxa"/>
            </w:tcMar>
            <w:vAlign w:val="center"/>
          </w:tcPr>
          <w:p w14:paraId="3363F4E3" w14:textId="77777777" w:rsidR="001A7EA3" w:rsidRPr="00AD4AF4" w:rsidRDefault="001A7EA3" w:rsidP="001A7EA3">
            <w:pPr>
              <w:rPr>
                <w:rFonts w:ascii="Arial" w:hAnsi="Arial" w:cs="Arial"/>
                <w:sz w:val="20"/>
                <w:szCs w:val="20"/>
                <w:lang w:val="en-GB"/>
              </w:rPr>
            </w:pPr>
            <w:r w:rsidRPr="00AD4AF4">
              <w:rPr>
                <w:rFonts w:ascii="Arial" w:hAnsi="Arial" w:cs="Arial"/>
                <w:sz w:val="20"/>
                <w:szCs w:val="20"/>
                <w:lang w:val="en-GB"/>
              </w:rPr>
              <w:t>Name:</w:t>
            </w:r>
          </w:p>
        </w:tc>
        <w:tc>
          <w:tcPr>
            <w:tcW w:w="3732" w:type="pct"/>
            <w:shd w:val="clear" w:color="auto" w:fill="auto"/>
            <w:tcMar>
              <w:top w:w="0" w:type="dxa"/>
              <w:left w:w="108" w:type="dxa"/>
              <w:bottom w:w="0" w:type="dxa"/>
              <w:right w:w="108" w:type="dxa"/>
            </w:tcMar>
            <w:vAlign w:val="center"/>
          </w:tcPr>
          <w:p w14:paraId="1CB68933" w14:textId="5F43D70F" w:rsidR="001A7EA3" w:rsidRPr="00AD4AF4" w:rsidRDefault="00777BED" w:rsidP="001A7EA3">
            <w:pPr>
              <w:rPr>
                <w:rFonts w:ascii="Arial" w:hAnsi="Arial" w:cs="Arial"/>
                <w:b/>
                <w:bCs/>
                <w:sz w:val="20"/>
                <w:szCs w:val="20"/>
              </w:rPr>
            </w:pPr>
            <w:bookmarkStart w:id="2" w:name="_Hlk190097098"/>
            <w:r w:rsidRPr="00AD4AF4">
              <w:rPr>
                <w:rFonts w:ascii="Arial" w:hAnsi="Arial" w:cs="Arial"/>
                <w:b/>
                <w:bCs/>
                <w:color w:val="000000"/>
                <w:sz w:val="20"/>
                <w:szCs w:val="20"/>
              </w:rPr>
              <w:t>Muhammad Asif Khan</w:t>
            </w:r>
            <w:bookmarkEnd w:id="2"/>
          </w:p>
        </w:tc>
      </w:tr>
      <w:tr w:rsidR="001A7EA3" w:rsidRPr="00AD4AF4" w14:paraId="224F7854" w14:textId="77777777" w:rsidTr="00860379">
        <w:trPr>
          <w:trHeight w:val="77"/>
        </w:trPr>
        <w:tc>
          <w:tcPr>
            <w:tcW w:w="1268" w:type="pct"/>
            <w:shd w:val="clear" w:color="auto" w:fill="auto"/>
            <w:noWrap/>
            <w:tcMar>
              <w:top w:w="0" w:type="dxa"/>
              <w:left w:w="108" w:type="dxa"/>
              <w:bottom w:w="0" w:type="dxa"/>
              <w:right w:w="108" w:type="dxa"/>
            </w:tcMar>
            <w:vAlign w:val="center"/>
          </w:tcPr>
          <w:p w14:paraId="7ED4800E" w14:textId="77777777" w:rsidR="001A7EA3" w:rsidRPr="00AD4AF4" w:rsidRDefault="001A7EA3" w:rsidP="001A7EA3">
            <w:pPr>
              <w:rPr>
                <w:rFonts w:ascii="Arial" w:hAnsi="Arial" w:cs="Arial"/>
                <w:sz w:val="20"/>
                <w:szCs w:val="20"/>
                <w:lang w:val="en-GB"/>
              </w:rPr>
            </w:pPr>
            <w:r w:rsidRPr="00AD4AF4">
              <w:rPr>
                <w:rFonts w:ascii="Arial" w:hAnsi="Arial" w:cs="Arial"/>
                <w:sz w:val="20"/>
                <w:szCs w:val="20"/>
                <w:lang w:val="en-GB"/>
              </w:rPr>
              <w:t>Department, University &amp; Country</w:t>
            </w:r>
          </w:p>
        </w:tc>
        <w:tc>
          <w:tcPr>
            <w:tcW w:w="3732" w:type="pct"/>
            <w:shd w:val="clear" w:color="auto" w:fill="auto"/>
            <w:tcMar>
              <w:top w:w="0" w:type="dxa"/>
              <w:left w:w="108" w:type="dxa"/>
              <w:bottom w:w="0" w:type="dxa"/>
              <w:right w:w="108" w:type="dxa"/>
            </w:tcMar>
            <w:vAlign w:val="center"/>
          </w:tcPr>
          <w:p w14:paraId="394189C7" w14:textId="3A30B74C" w:rsidR="001A7EA3" w:rsidRPr="00AD4AF4" w:rsidRDefault="00777BED" w:rsidP="001A7EA3">
            <w:pPr>
              <w:rPr>
                <w:rFonts w:ascii="Arial" w:hAnsi="Arial" w:cs="Arial"/>
                <w:b/>
                <w:bCs/>
                <w:sz w:val="20"/>
                <w:szCs w:val="20"/>
                <w:lang w:val="en-GB"/>
              </w:rPr>
            </w:pPr>
            <w:bookmarkStart w:id="3" w:name="_Hlk190097101"/>
            <w:r w:rsidRPr="00AD4AF4">
              <w:rPr>
                <w:rFonts w:ascii="Arial" w:hAnsi="Arial" w:cs="Arial"/>
                <w:b/>
                <w:bCs/>
                <w:color w:val="000000"/>
                <w:sz w:val="20"/>
                <w:szCs w:val="20"/>
              </w:rPr>
              <w:t>Bhayangkara University</w:t>
            </w:r>
            <w:bookmarkStart w:id="4" w:name="_Hlk190097104"/>
            <w:bookmarkEnd w:id="3"/>
            <w:r w:rsidRPr="00AD4AF4">
              <w:rPr>
                <w:rFonts w:ascii="Arial" w:hAnsi="Arial" w:cs="Arial"/>
                <w:b/>
                <w:bCs/>
                <w:color w:val="000000"/>
                <w:sz w:val="20"/>
                <w:szCs w:val="20"/>
              </w:rPr>
              <w:t xml:space="preserve">, </w:t>
            </w:r>
            <w:r w:rsidRPr="00AD4AF4">
              <w:rPr>
                <w:rFonts w:ascii="Arial" w:hAnsi="Arial" w:cs="Arial"/>
                <w:b/>
                <w:bCs/>
                <w:color w:val="000000"/>
                <w:sz w:val="20"/>
                <w:szCs w:val="20"/>
              </w:rPr>
              <w:t>Indonesia</w:t>
            </w:r>
            <w:bookmarkEnd w:id="4"/>
          </w:p>
        </w:tc>
      </w:tr>
      <w:bookmarkEnd w:id="0"/>
    </w:tbl>
    <w:p w14:paraId="5DC7EA9B" w14:textId="77777777" w:rsidR="001A7EA3" w:rsidRPr="00AD4AF4" w:rsidRDefault="001A7EA3" w:rsidP="001A7EA3">
      <w:pPr>
        <w:rPr>
          <w:rFonts w:ascii="Arial" w:hAnsi="Arial" w:cs="Arial"/>
          <w:sz w:val="20"/>
          <w:szCs w:val="20"/>
        </w:rPr>
      </w:pPr>
    </w:p>
    <w:p w14:paraId="0821307F" w14:textId="77777777" w:rsidR="00F1171E" w:rsidRPr="00AD4AF4" w:rsidRDefault="00F1171E" w:rsidP="00F1171E">
      <w:pPr>
        <w:pStyle w:val="BodyText"/>
        <w:rPr>
          <w:rFonts w:ascii="Arial" w:hAnsi="Arial" w:cs="Arial"/>
          <w:b/>
          <w:bCs/>
          <w:sz w:val="20"/>
          <w:szCs w:val="20"/>
          <w:u w:val="single"/>
          <w:lang w:val="en-GB"/>
        </w:rPr>
      </w:pPr>
    </w:p>
    <w:sectPr w:rsidR="00F1171E" w:rsidRPr="00AD4AF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7D655" w14:textId="77777777" w:rsidR="005437F8" w:rsidRPr="0000007A" w:rsidRDefault="005437F8" w:rsidP="0099583E">
      <w:r>
        <w:separator/>
      </w:r>
    </w:p>
  </w:endnote>
  <w:endnote w:type="continuationSeparator" w:id="0">
    <w:p w14:paraId="31410176" w14:textId="77777777" w:rsidR="005437F8" w:rsidRPr="0000007A" w:rsidRDefault="005437F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05245" w14:textId="77777777" w:rsidR="005437F8" w:rsidRPr="0000007A" w:rsidRDefault="005437F8" w:rsidP="0099583E">
      <w:r>
        <w:separator/>
      </w:r>
    </w:p>
  </w:footnote>
  <w:footnote w:type="continuationSeparator" w:id="0">
    <w:p w14:paraId="118F1C60" w14:textId="77777777" w:rsidR="005437F8" w:rsidRPr="0000007A" w:rsidRDefault="005437F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77563190">
    <w:abstractNumId w:val="3"/>
  </w:num>
  <w:num w:numId="2" w16cid:durableId="806436534">
    <w:abstractNumId w:val="6"/>
  </w:num>
  <w:num w:numId="3" w16cid:durableId="1179614491">
    <w:abstractNumId w:val="5"/>
  </w:num>
  <w:num w:numId="4" w16cid:durableId="837235591">
    <w:abstractNumId w:val="7"/>
  </w:num>
  <w:num w:numId="5" w16cid:durableId="474032818">
    <w:abstractNumId w:val="4"/>
  </w:num>
  <w:num w:numId="6" w16cid:durableId="1968461836">
    <w:abstractNumId w:val="0"/>
  </w:num>
  <w:num w:numId="7" w16cid:durableId="652102734">
    <w:abstractNumId w:val="1"/>
  </w:num>
  <w:num w:numId="8" w16cid:durableId="1741057622">
    <w:abstractNumId w:val="9"/>
  </w:num>
  <w:num w:numId="9" w16cid:durableId="1762991588">
    <w:abstractNumId w:val="8"/>
  </w:num>
  <w:num w:numId="10" w16cid:durableId="913781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02A2"/>
    <w:rsid w:val="0006257C"/>
    <w:rsid w:val="000627FE"/>
    <w:rsid w:val="0007151E"/>
    <w:rsid w:val="00075869"/>
    <w:rsid w:val="00076C74"/>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4C4D"/>
    <w:rsid w:val="000F6EA8"/>
    <w:rsid w:val="00101322"/>
    <w:rsid w:val="00115767"/>
    <w:rsid w:val="00121FFA"/>
    <w:rsid w:val="0012616A"/>
    <w:rsid w:val="00136984"/>
    <w:rsid w:val="001425F1"/>
    <w:rsid w:val="00142A9C"/>
    <w:rsid w:val="00150304"/>
    <w:rsid w:val="001515B5"/>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7EA3"/>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4AF2"/>
    <w:rsid w:val="00312559"/>
    <w:rsid w:val="003204B8"/>
    <w:rsid w:val="00326D7D"/>
    <w:rsid w:val="0033018A"/>
    <w:rsid w:val="0033692F"/>
    <w:rsid w:val="00353718"/>
    <w:rsid w:val="00374F93"/>
    <w:rsid w:val="00377F1D"/>
    <w:rsid w:val="00394901"/>
    <w:rsid w:val="003A04E7"/>
    <w:rsid w:val="003A1C45"/>
    <w:rsid w:val="003A4991"/>
    <w:rsid w:val="003A6E1A"/>
    <w:rsid w:val="003A7601"/>
    <w:rsid w:val="003B1D0B"/>
    <w:rsid w:val="003B2172"/>
    <w:rsid w:val="003D1BDE"/>
    <w:rsid w:val="003D4BBA"/>
    <w:rsid w:val="003E746A"/>
    <w:rsid w:val="00401C12"/>
    <w:rsid w:val="0042465A"/>
    <w:rsid w:val="00435B36"/>
    <w:rsid w:val="00442892"/>
    <w:rsid w:val="00442B24"/>
    <w:rsid w:val="004430CD"/>
    <w:rsid w:val="0044519B"/>
    <w:rsid w:val="00452DC5"/>
    <w:rsid w:val="00452F40"/>
    <w:rsid w:val="00457AB1"/>
    <w:rsid w:val="00457BC0"/>
    <w:rsid w:val="00461309"/>
    <w:rsid w:val="00462996"/>
    <w:rsid w:val="00474129"/>
    <w:rsid w:val="00477844"/>
    <w:rsid w:val="004847FF"/>
    <w:rsid w:val="00493B10"/>
    <w:rsid w:val="00495DBB"/>
    <w:rsid w:val="004B03BF"/>
    <w:rsid w:val="004B0965"/>
    <w:rsid w:val="004B4CAD"/>
    <w:rsid w:val="004B4FDC"/>
    <w:rsid w:val="004C0178"/>
    <w:rsid w:val="004C3DF1"/>
    <w:rsid w:val="004D2E36"/>
    <w:rsid w:val="004E08E3"/>
    <w:rsid w:val="004E1D1A"/>
    <w:rsid w:val="004E43CB"/>
    <w:rsid w:val="004E4915"/>
    <w:rsid w:val="004F741F"/>
    <w:rsid w:val="004F78F5"/>
    <w:rsid w:val="004F7BF2"/>
    <w:rsid w:val="00503AB6"/>
    <w:rsid w:val="005047C5"/>
    <w:rsid w:val="0050495C"/>
    <w:rsid w:val="00510920"/>
    <w:rsid w:val="0052339F"/>
    <w:rsid w:val="00530A2D"/>
    <w:rsid w:val="00531C82"/>
    <w:rsid w:val="00533FC1"/>
    <w:rsid w:val="005437F8"/>
    <w:rsid w:val="0054564B"/>
    <w:rsid w:val="00545A13"/>
    <w:rsid w:val="00546343"/>
    <w:rsid w:val="00546E3F"/>
    <w:rsid w:val="00555430"/>
    <w:rsid w:val="00557CD3"/>
    <w:rsid w:val="00560D3C"/>
    <w:rsid w:val="00565D90"/>
    <w:rsid w:val="00567DE0"/>
    <w:rsid w:val="005735A5"/>
    <w:rsid w:val="005757CF"/>
    <w:rsid w:val="00581FF9"/>
    <w:rsid w:val="0059350A"/>
    <w:rsid w:val="005A4F17"/>
    <w:rsid w:val="005B3509"/>
    <w:rsid w:val="005C25A0"/>
    <w:rsid w:val="005D230D"/>
    <w:rsid w:val="005E11DC"/>
    <w:rsid w:val="005E132F"/>
    <w:rsid w:val="005E29CE"/>
    <w:rsid w:val="005E3241"/>
    <w:rsid w:val="005E7FB0"/>
    <w:rsid w:val="005F184C"/>
    <w:rsid w:val="00602F7D"/>
    <w:rsid w:val="00605952"/>
    <w:rsid w:val="006077D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11E3"/>
    <w:rsid w:val="006A5E0B"/>
    <w:rsid w:val="006A7405"/>
    <w:rsid w:val="006C3797"/>
    <w:rsid w:val="006D467C"/>
    <w:rsid w:val="006E01EE"/>
    <w:rsid w:val="006E6014"/>
    <w:rsid w:val="006E7D6E"/>
    <w:rsid w:val="00700A1D"/>
    <w:rsid w:val="00700EF2"/>
    <w:rsid w:val="00701186"/>
    <w:rsid w:val="00707BE1"/>
    <w:rsid w:val="00711846"/>
    <w:rsid w:val="007238EB"/>
    <w:rsid w:val="00727915"/>
    <w:rsid w:val="007317C3"/>
    <w:rsid w:val="0073332F"/>
    <w:rsid w:val="00734756"/>
    <w:rsid w:val="00734BFB"/>
    <w:rsid w:val="0073538B"/>
    <w:rsid w:val="00737BC9"/>
    <w:rsid w:val="0074253C"/>
    <w:rsid w:val="007426E6"/>
    <w:rsid w:val="00751520"/>
    <w:rsid w:val="00766889"/>
    <w:rsid w:val="00766A0D"/>
    <w:rsid w:val="00767F8C"/>
    <w:rsid w:val="00777BED"/>
    <w:rsid w:val="00780B67"/>
    <w:rsid w:val="00781D07"/>
    <w:rsid w:val="00787600"/>
    <w:rsid w:val="007A4733"/>
    <w:rsid w:val="007A62F8"/>
    <w:rsid w:val="007B1099"/>
    <w:rsid w:val="007B54A4"/>
    <w:rsid w:val="007C6CDF"/>
    <w:rsid w:val="007D0246"/>
    <w:rsid w:val="007D2D7A"/>
    <w:rsid w:val="007F5873"/>
    <w:rsid w:val="008126B7"/>
    <w:rsid w:val="00813827"/>
    <w:rsid w:val="00815F94"/>
    <w:rsid w:val="008224E2"/>
    <w:rsid w:val="00825DC9"/>
    <w:rsid w:val="0082676D"/>
    <w:rsid w:val="008324FC"/>
    <w:rsid w:val="00846F1F"/>
    <w:rsid w:val="008470AB"/>
    <w:rsid w:val="0085546D"/>
    <w:rsid w:val="00860379"/>
    <w:rsid w:val="0086369B"/>
    <w:rsid w:val="00867E37"/>
    <w:rsid w:val="0087201B"/>
    <w:rsid w:val="00877F10"/>
    <w:rsid w:val="00882091"/>
    <w:rsid w:val="00893E75"/>
    <w:rsid w:val="00895D0A"/>
    <w:rsid w:val="008B265C"/>
    <w:rsid w:val="008C2F62"/>
    <w:rsid w:val="008C4B1F"/>
    <w:rsid w:val="008C6ADC"/>
    <w:rsid w:val="008C75AD"/>
    <w:rsid w:val="008D020E"/>
    <w:rsid w:val="008E3BBA"/>
    <w:rsid w:val="008E5067"/>
    <w:rsid w:val="008F036B"/>
    <w:rsid w:val="008F36E4"/>
    <w:rsid w:val="008F4419"/>
    <w:rsid w:val="0090720F"/>
    <w:rsid w:val="009245E3"/>
    <w:rsid w:val="00942DEE"/>
    <w:rsid w:val="00944F67"/>
    <w:rsid w:val="009553EC"/>
    <w:rsid w:val="00955438"/>
    <w:rsid w:val="00955E45"/>
    <w:rsid w:val="00962B70"/>
    <w:rsid w:val="00967C62"/>
    <w:rsid w:val="00980327"/>
    <w:rsid w:val="00982766"/>
    <w:rsid w:val="009852C4"/>
    <w:rsid w:val="0099583E"/>
    <w:rsid w:val="009A0242"/>
    <w:rsid w:val="009A59ED"/>
    <w:rsid w:val="009B101F"/>
    <w:rsid w:val="009B239B"/>
    <w:rsid w:val="009C5642"/>
    <w:rsid w:val="009D324D"/>
    <w:rsid w:val="009E13C3"/>
    <w:rsid w:val="009E6A30"/>
    <w:rsid w:val="009F07D4"/>
    <w:rsid w:val="009F29EB"/>
    <w:rsid w:val="009F7A71"/>
    <w:rsid w:val="00A001A0"/>
    <w:rsid w:val="00A03F4D"/>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5B0F"/>
    <w:rsid w:val="00AA41B3"/>
    <w:rsid w:val="00AA49A2"/>
    <w:rsid w:val="00AA5338"/>
    <w:rsid w:val="00AB17A3"/>
    <w:rsid w:val="00AB1ED6"/>
    <w:rsid w:val="00AB397D"/>
    <w:rsid w:val="00AB638A"/>
    <w:rsid w:val="00AB65BF"/>
    <w:rsid w:val="00AB6E43"/>
    <w:rsid w:val="00AC1349"/>
    <w:rsid w:val="00AC7D7E"/>
    <w:rsid w:val="00AD4AF4"/>
    <w:rsid w:val="00AD6C51"/>
    <w:rsid w:val="00AE0E9B"/>
    <w:rsid w:val="00AE54CD"/>
    <w:rsid w:val="00AF3016"/>
    <w:rsid w:val="00B01DB7"/>
    <w:rsid w:val="00B03A45"/>
    <w:rsid w:val="00B2236C"/>
    <w:rsid w:val="00B22FE6"/>
    <w:rsid w:val="00B3033D"/>
    <w:rsid w:val="00B334D9"/>
    <w:rsid w:val="00B53059"/>
    <w:rsid w:val="00B562D2"/>
    <w:rsid w:val="00B62087"/>
    <w:rsid w:val="00B62F41"/>
    <w:rsid w:val="00B63782"/>
    <w:rsid w:val="00B66599"/>
    <w:rsid w:val="00B6748D"/>
    <w:rsid w:val="00B760E1"/>
    <w:rsid w:val="00B82FFC"/>
    <w:rsid w:val="00BA1AB3"/>
    <w:rsid w:val="00BA55B7"/>
    <w:rsid w:val="00BA6421"/>
    <w:rsid w:val="00BB21AB"/>
    <w:rsid w:val="00BB4FEC"/>
    <w:rsid w:val="00BC402F"/>
    <w:rsid w:val="00BD0DF5"/>
    <w:rsid w:val="00BD7527"/>
    <w:rsid w:val="00BE13EF"/>
    <w:rsid w:val="00BE40A5"/>
    <w:rsid w:val="00BE6454"/>
    <w:rsid w:val="00BF5C56"/>
    <w:rsid w:val="00BF6563"/>
    <w:rsid w:val="00C01111"/>
    <w:rsid w:val="00C03A1D"/>
    <w:rsid w:val="00C10283"/>
    <w:rsid w:val="00C1187E"/>
    <w:rsid w:val="00C11905"/>
    <w:rsid w:val="00C1438B"/>
    <w:rsid w:val="00C150D6"/>
    <w:rsid w:val="00C2106E"/>
    <w:rsid w:val="00C22886"/>
    <w:rsid w:val="00C25C8F"/>
    <w:rsid w:val="00C263C6"/>
    <w:rsid w:val="00C268B8"/>
    <w:rsid w:val="00C34364"/>
    <w:rsid w:val="00C435C6"/>
    <w:rsid w:val="00C635B6"/>
    <w:rsid w:val="00C70341"/>
    <w:rsid w:val="00C70DFC"/>
    <w:rsid w:val="00C735CB"/>
    <w:rsid w:val="00C82466"/>
    <w:rsid w:val="00C84097"/>
    <w:rsid w:val="00CA4B20"/>
    <w:rsid w:val="00CA7853"/>
    <w:rsid w:val="00CB429B"/>
    <w:rsid w:val="00CC2753"/>
    <w:rsid w:val="00CD093E"/>
    <w:rsid w:val="00CD1556"/>
    <w:rsid w:val="00CD1FD7"/>
    <w:rsid w:val="00CD5091"/>
    <w:rsid w:val="00CD5DFD"/>
    <w:rsid w:val="00CD7C84"/>
    <w:rsid w:val="00CE199A"/>
    <w:rsid w:val="00CE2212"/>
    <w:rsid w:val="00CE5AC7"/>
    <w:rsid w:val="00CE65BF"/>
    <w:rsid w:val="00CF0BBB"/>
    <w:rsid w:val="00CF0D07"/>
    <w:rsid w:val="00CF5B0E"/>
    <w:rsid w:val="00CF7035"/>
    <w:rsid w:val="00D0599E"/>
    <w:rsid w:val="00D1283A"/>
    <w:rsid w:val="00D12970"/>
    <w:rsid w:val="00D17979"/>
    <w:rsid w:val="00D2075F"/>
    <w:rsid w:val="00D24CBE"/>
    <w:rsid w:val="00D27A79"/>
    <w:rsid w:val="00D32AC2"/>
    <w:rsid w:val="00D33A4E"/>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5D23"/>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205B"/>
    <w:rsid w:val="00F73CF2"/>
    <w:rsid w:val="00F80C14"/>
    <w:rsid w:val="00F96F54"/>
    <w:rsid w:val="00F978B8"/>
    <w:rsid w:val="00FA6528"/>
    <w:rsid w:val="00FB0D50"/>
    <w:rsid w:val="00FB0E9B"/>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485b963-82ba-4a6f-810f-b5cc226ff898}" enabled="0" method="" siteId="{3485b963-82ba-4a6f-810f-b5cc226ff898}" removed="1"/>
</clbl:labelList>
</file>

<file path=docProps/app.xml><?xml version="1.0" encoding="utf-8"?>
<Properties xmlns="http://schemas.openxmlformats.org/officeDocument/2006/extended-properties" xmlns:vt="http://schemas.openxmlformats.org/officeDocument/2006/docPropsVTypes">
  <Template>Normal</Template>
  <TotalTime>23</TotalTime>
  <Pages>2</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15</cp:revision>
  <dcterms:created xsi:type="dcterms:W3CDTF">2025-01-28T07:05:00Z</dcterms:created>
  <dcterms:modified xsi:type="dcterms:W3CDTF">2025-02-20T05:04:00Z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