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980BE2" w:rsidRPr="00E01665" w14:paraId="1643A4CA" w14:textId="77777777">
        <w:trPr>
          <w:trHeight w:val="450"/>
        </w:trPr>
        <w:tc>
          <w:tcPr>
            <w:tcW w:w="5000" w:type="pct"/>
            <w:gridSpan w:val="2"/>
            <w:tcBorders>
              <w:top w:val="nil"/>
              <w:left w:val="nil"/>
              <w:right w:val="nil"/>
            </w:tcBorders>
            <w:shd w:val="clear" w:color="auto" w:fill="EBFFFF"/>
          </w:tcPr>
          <w:p w14:paraId="4C55E51F" w14:textId="77777777" w:rsidR="00980BE2" w:rsidRPr="00E01665" w:rsidRDefault="00980BE2">
            <w:pPr>
              <w:pStyle w:val="Heading2"/>
              <w:jc w:val="left"/>
              <w:rPr>
                <w:rFonts w:ascii="Arial" w:hAnsi="Arial" w:cs="Arial"/>
                <w:b w:val="0"/>
                <w:bCs w:val="0"/>
                <w:lang w:val="en-US"/>
              </w:rPr>
            </w:pPr>
          </w:p>
        </w:tc>
      </w:tr>
      <w:tr w:rsidR="00980BE2" w:rsidRPr="00E01665" w14:paraId="127EAD7E" w14:textId="77777777">
        <w:trPr>
          <w:trHeight w:val="413"/>
        </w:trPr>
        <w:tc>
          <w:tcPr>
            <w:tcW w:w="1234" w:type="pct"/>
            <w:shd w:val="clear" w:color="auto" w:fill="EBFFFF"/>
          </w:tcPr>
          <w:p w14:paraId="3C159AA5" w14:textId="77777777" w:rsidR="00980BE2" w:rsidRPr="00E01665" w:rsidRDefault="00893DC3">
            <w:pPr>
              <w:pStyle w:val="BodyText"/>
              <w:ind w:left="90"/>
              <w:jc w:val="left"/>
              <w:rPr>
                <w:rFonts w:ascii="Arial" w:hAnsi="Arial" w:cs="Arial"/>
                <w:bCs/>
                <w:sz w:val="20"/>
                <w:szCs w:val="20"/>
                <w:lang w:val="en-GB"/>
              </w:rPr>
            </w:pPr>
            <w:r w:rsidRPr="00E01665">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14:paraId="23DA8DCD" w14:textId="77777777" w:rsidR="00980BE2" w:rsidRPr="00E01665" w:rsidRDefault="004B175F">
            <w:pPr>
              <w:pStyle w:val="NormalWeb"/>
              <w:rPr>
                <w:rFonts w:ascii="Arial" w:hAnsi="Arial" w:cs="Arial"/>
                <w:b/>
                <w:bCs/>
                <w:sz w:val="20"/>
                <w:szCs w:val="20"/>
                <w:u w:val="single"/>
              </w:rPr>
            </w:pPr>
            <w:hyperlink r:id="rId7" w:history="1">
              <w:r w:rsidR="00893DC3" w:rsidRPr="00E01665">
                <w:rPr>
                  <w:rStyle w:val="Hyperlink"/>
                  <w:rFonts w:ascii="Arial" w:hAnsi="Arial" w:cs="Arial"/>
                  <w:b/>
                  <w:bCs/>
                  <w:sz w:val="20"/>
                  <w:szCs w:val="20"/>
                </w:rPr>
                <w:t>New Ideas Concerning Arts and Social Studies</w:t>
              </w:r>
            </w:hyperlink>
          </w:p>
        </w:tc>
      </w:tr>
      <w:tr w:rsidR="00980BE2" w:rsidRPr="00E01665" w14:paraId="73C90375" w14:textId="77777777">
        <w:trPr>
          <w:trHeight w:val="290"/>
        </w:trPr>
        <w:tc>
          <w:tcPr>
            <w:tcW w:w="1234" w:type="pct"/>
            <w:shd w:val="clear" w:color="auto" w:fill="EBFFFF"/>
          </w:tcPr>
          <w:p w14:paraId="20D28135" w14:textId="77777777" w:rsidR="00980BE2" w:rsidRPr="00E01665" w:rsidRDefault="00893DC3">
            <w:pPr>
              <w:pStyle w:val="BodyText"/>
              <w:ind w:left="90"/>
              <w:jc w:val="left"/>
              <w:rPr>
                <w:rFonts w:ascii="Arial" w:hAnsi="Arial" w:cs="Arial"/>
                <w:bCs/>
                <w:sz w:val="20"/>
                <w:szCs w:val="20"/>
                <w:lang w:val="en-GB"/>
              </w:rPr>
            </w:pPr>
            <w:r w:rsidRPr="00E0166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7777777" w:rsidR="00980BE2" w:rsidRPr="00E01665" w:rsidRDefault="00893DC3">
            <w:pPr>
              <w:pStyle w:val="NormalWeb"/>
              <w:spacing w:before="0" w:beforeAutospacing="0" w:after="0" w:afterAutospacing="0"/>
              <w:rPr>
                <w:rFonts w:ascii="Arial" w:hAnsi="Arial" w:cs="Arial"/>
                <w:b/>
                <w:bCs/>
                <w:sz w:val="20"/>
                <w:szCs w:val="20"/>
                <w:highlight w:val="yellow"/>
                <w:lang w:val="en-GB"/>
              </w:rPr>
            </w:pPr>
            <w:r w:rsidRPr="00E01665">
              <w:rPr>
                <w:rFonts w:ascii="Arial" w:hAnsi="Arial" w:cs="Arial"/>
                <w:b/>
                <w:bCs/>
                <w:sz w:val="20"/>
                <w:szCs w:val="20"/>
                <w:lang w:val="en-GB"/>
              </w:rPr>
              <w:t>Ms_BPR_4470</w:t>
            </w:r>
          </w:p>
        </w:tc>
      </w:tr>
      <w:tr w:rsidR="00980BE2" w:rsidRPr="00E01665" w14:paraId="05B60576" w14:textId="77777777">
        <w:trPr>
          <w:trHeight w:val="331"/>
        </w:trPr>
        <w:tc>
          <w:tcPr>
            <w:tcW w:w="1234" w:type="pct"/>
            <w:shd w:val="clear" w:color="auto" w:fill="EBFFFF"/>
          </w:tcPr>
          <w:p w14:paraId="0196A627" w14:textId="77777777" w:rsidR="00980BE2" w:rsidRPr="00E01665" w:rsidRDefault="00893DC3">
            <w:pPr>
              <w:pStyle w:val="BodyText"/>
              <w:ind w:left="90"/>
              <w:jc w:val="left"/>
              <w:rPr>
                <w:rFonts w:ascii="Arial" w:hAnsi="Arial" w:cs="Arial"/>
                <w:bCs/>
                <w:sz w:val="20"/>
                <w:szCs w:val="20"/>
                <w:lang w:val="en-GB"/>
              </w:rPr>
            </w:pPr>
            <w:r w:rsidRPr="00E0166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7777777" w:rsidR="00980BE2" w:rsidRPr="00E01665" w:rsidRDefault="00893DC3">
            <w:pPr>
              <w:pStyle w:val="NormalWeb"/>
              <w:spacing w:before="0" w:beforeAutospacing="0" w:after="0" w:afterAutospacing="0"/>
              <w:rPr>
                <w:rFonts w:ascii="Arial" w:hAnsi="Arial" w:cs="Arial"/>
                <w:b/>
                <w:sz w:val="20"/>
                <w:szCs w:val="20"/>
                <w:highlight w:val="yellow"/>
                <w:lang w:val="en-GB"/>
              </w:rPr>
            </w:pPr>
            <w:r w:rsidRPr="00E01665">
              <w:rPr>
                <w:rFonts w:ascii="Arial" w:hAnsi="Arial" w:cs="Arial"/>
                <w:b/>
                <w:sz w:val="20"/>
                <w:szCs w:val="20"/>
                <w:lang w:val="en-GB"/>
              </w:rPr>
              <w:t>Leveraging Sports for Integration: A Study on Ukrainian Teenage War Refugees' Social Inclusion through Sports Programs</w:t>
            </w:r>
          </w:p>
        </w:tc>
      </w:tr>
      <w:tr w:rsidR="00980BE2" w:rsidRPr="00E01665" w14:paraId="6D508B1C" w14:textId="77777777">
        <w:trPr>
          <w:trHeight w:val="332"/>
        </w:trPr>
        <w:tc>
          <w:tcPr>
            <w:tcW w:w="1234" w:type="pct"/>
            <w:shd w:val="clear" w:color="auto" w:fill="EBFFFF"/>
          </w:tcPr>
          <w:p w14:paraId="32FC28F7" w14:textId="77777777" w:rsidR="00980BE2" w:rsidRPr="00E01665" w:rsidRDefault="00893DC3">
            <w:pPr>
              <w:pStyle w:val="BodyText"/>
              <w:ind w:left="90"/>
              <w:jc w:val="left"/>
              <w:rPr>
                <w:rFonts w:ascii="Arial" w:hAnsi="Arial" w:cs="Arial"/>
                <w:bCs/>
                <w:sz w:val="20"/>
                <w:szCs w:val="20"/>
                <w:lang w:val="en-GB"/>
              </w:rPr>
            </w:pPr>
            <w:r w:rsidRPr="00E0166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7777777" w:rsidR="00980BE2" w:rsidRPr="00E01665" w:rsidRDefault="00893DC3">
            <w:pPr>
              <w:pStyle w:val="NormalWeb"/>
              <w:spacing w:before="0" w:beforeAutospacing="0" w:after="0" w:afterAutospacing="0"/>
              <w:rPr>
                <w:rFonts w:ascii="Arial" w:hAnsi="Arial" w:cs="Arial"/>
                <w:b/>
                <w:sz w:val="20"/>
                <w:szCs w:val="20"/>
                <w:lang w:val="en-GB"/>
              </w:rPr>
            </w:pPr>
            <w:r w:rsidRPr="00E01665">
              <w:rPr>
                <w:rFonts w:ascii="Arial" w:hAnsi="Arial" w:cs="Arial"/>
                <w:b/>
                <w:sz w:val="20"/>
                <w:szCs w:val="20"/>
                <w:lang w:val="en-GB"/>
              </w:rPr>
              <w:t>Book Chapter</w:t>
            </w:r>
          </w:p>
        </w:tc>
      </w:tr>
    </w:tbl>
    <w:p w14:paraId="5A743ECE" w14:textId="77777777" w:rsidR="00980BE2" w:rsidRPr="00E01665" w:rsidRDefault="00980BE2" w:rsidP="004C4E21">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980BE2" w:rsidRPr="00E01665" w14:paraId="71A94C1F" w14:textId="77777777">
        <w:tc>
          <w:tcPr>
            <w:tcW w:w="5000" w:type="pct"/>
            <w:gridSpan w:val="3"/>
            <w:tcBorders>
              <w:top w:val="nil"/>
              <w:left w:val="nil"/>
              <w:right w:val="nil"/>
            </w:tcBorders>
            <w:noWrap/>
          </w:tcPr>
          <w:p w14:paraId="0BC15285" w14:textId="77777777" w:rsidR="00980BE2" w:rsidRPr="00E01665" w:rsidRDefault="00893DC3">
            <w:pPr>
              <w:pStyle w:val="Heading2"/>
              <w:jc w:val="left"/>
              <w:rPr>
                <w:rFonts w:ascii="Arial" w:hAnsi="Arial" w:cs="Arial"/>
                <w:lang w:val="en-GB"/>
              </w:rPr>
            </w:pPr>
            <w:r w:rsidRPr="00E01665">
              <w:rPr>
                <w:rFonts w:ascii="Arial" w:hAnsi="Arial" w:cs="Arial"/>
                <w:highlight w:val="yellow"/>
                <w:lang w:val="en-GB"/>
              </w:rPr>
              <w:t>PART  1:</w:t>
            </w:r>
            <w:r w:rsidRPr="00E01665">
              <w:rPr>
                <w:rFonts w:ascii="Arial" w:hAnsi="Arial" w:cs="Arial"/>
                <w:lang w:val="en-GB"/>
              </w:rPr>
              <w:t xml:space="preserve"> Comments</w:t>
            </w:r>
          </w:p>
          <w:p w14:paraId="1287753C" w14:textId="77777777" w:rsidR="00980BE2" w:rsidRPr="00E01665" w:rsidRDefault="00980BE2">
            <w:pPr>
              <w:rPr>
                <w:rFonts w:ascii="Arial" w:hAnsi="Arial" w:cs="Arial"/>
                <w:sz w:val="20"/>
                <w:szCs w:val="20"/>
                <w:lang w:val="en-GB"/>
              </w:rPr>
            </w:pPr>
          </w:p>
        </w:tc>
      </w:tr>
      <w:tr w:rsidR="00980BE2" w:rsidRPr="00E01665" w14:paraId="5EA12279" w14:textId="77777777">
        <w:tc>
          <w:tcPr>
            <w:tcW w:w="1265" w:type="pct"/>
            <w:noWrap/>
          </w:tcPr>
          <w:p w14:paraId="7AE9682F" w14:textId="77777777" w:rsidR="00980BE2" w:rsidRPr="00E01665" w:rsidRDefault="00980BE2">
            <w:pPr>
              <w:pStyle w:val="Heading2"/>
              <w:jc w:val="left"/>
              <w:rPr>
                <w:rFonts w:ascii="Arial" w:hAnsi="Arial" w:cs="Arial"/>
                <w:lang w:val="en-GB"/>
              </w:rPr>
            </w:pPr>
          </w:p>
        </w:tc>
        <w:tc>
          <w:tcPr>
            <w:tcW w:w="2212" w:type="pct"/>
          </w:tcPr>
          <w:p w14:paraId="5B8DBE06" w14:textId="77777777" w:rsidR="00980BE2" w:rsidRPr="00E01665" w:rsidRDefault="00893DC3">
            <w:pPr>
              <w:pStyle w:val="Heading2"/>
              <w:jc w:val="left"/>
              <w:rPr>
                <w:rFonts w:ascii="Arial" w:hAnsi="Arial" w:cs="Arial"/>
                <w:lang w:val="en-GB"/>
              </w:rPr>
            </w:pPr>
            <w:r w:rsidRPr="00E01665">
              <w:rPr>
                <w:rFonts w:ascii="Arial" w:hAnsi="Arial" w:cs="Arial"/>
                <w:lang w:val="en-GB"/>
              </w:rPr>
              <w:t>Reviewer’s comment</w:t>
            </w:r>
          </w:p>
          <w:p w14:paraId="693A9C4D" w14:textId="77777777" w:rsidR="00980BE2" w:rsidRPr="00E01665" w:rsidRDefault="00893DC3">
            <w:pPr>
              <w:rPr>
                <w:rFonts w:ascii="Arial" w:hAnsi="Arial" w:cs="Arial"/>
                <w:b/>
                <w:bCs/>
                <w:sz w:val="20"/>
                <w:szCs w:val="20"/>
              </w:rPr>
            </w:pPr>
            <w:r w:rsidRPr="00E01665">
              <w:rPr>
                <w:rFonts w:ascii="Arial" w:hAnsi="Arial" w:cs="Arial"/>
                <w:b/>
                <w:bCs/>
                <w:sz w:val="20"/>
                <w:szCs w:val="20"/>
                <w:highlight w:val="yellow"/>
              </w:rPr>
              <w:t>Artificial Intelligence (AI) generated or assisted review comments are strictly prohibited during peer review.</w:t>
            </w:r>
          </w:p>
          <w:p w14:paraId="674EDCCA" w14:textId="77777777" w:rsidR="00980BE2" w:rsidRPr="00E01665" w:rsidRDefault="00980BE2">
            <w:pPr>
              <w:rPr>
                <w:rFonts w:ascii="Arial" w:hAnsi="Arial" w:cs="Arial"/>
                <w:sz w:val="20"/>
                <w:szCs w:val="20"/>
                <w:lang w:val="en-GB"/>
              </w:rPr>
            </w:pPr>
          </w:p>
        </w:tc>
        <w:tc>
          <w:tcPr>
            <w:tcW w:w="1523" w:type="pct"/>
          </w:tcPr>
          <w:p w14:paraId="57792C30" w14:textId="77777777" w:rsidR="00980BE2" w:rsidRPr="00E01665" w:rsidRDefault="00893DC3">
            <w:pPr>
              <w:pStyle w:val="Heading2"/>
              <w:jc w:val="left"/>
              <w:rPr>
                <w:rFonts w:ascii="Arial" w:hAnsi="Arial" w:cs="Arial"/>
                <w:b w:val="0"/>
                <w:lang w:val="en-GB"/>
              </w:rPr>
            </w:pPr>
            <w:r w:rsidRPr="00E01665">
              <w:rPr>
                <w:rFonts w:ascii="Arial" w:hAnsi="Arial" w:cs="Arial"/>
                <w:lang w:val="en-GB"/>
              </w:rPr>
              <w:t>Author’s Feedback</w:t>
            </w:r>
            <w:r w:rsidRPr="00E01665">
              <w:rPr>
                <w:rFonts w:ascii="Arial" w:hAnsi="Arial" w:cs="Arial"/>
                <w:b w:val="0"/>
                <w:lang w:val="en-GB"/>
              </w:rPr>
              <w:t xml:space="preserve"> </w:t>
            </w:r>
            <w:r w:rsidRPr="00E01665">
              <w:rPr>
                <w:rFonts w:ascii="Arial" w:hAnsi="Arial" w:cs="Arial"/>
                <w:b w:val="0"/>
                <w:i/>
                <w:lang w:val="en-GB"/>
              </w:rPr>
              <w:t>(Please correct the manuscript and highlight that part in the manuscript. It is mandatory that authors should write his/her feedback here)</w:t>
            </w:r>
          </w:p>
        </w:tc>
      </w:tr>
      <w:tr w:rsidR="00980BE2" w:rsidRPr="00E01665" w14:paraId="5C0AB4EC" w14:textId="77777777">
        <w:trPr>
          <w:trHeight w:val="1264"/>
        </w:trPr>
        <w:tc>
          <w:tcPr>
            <w:tcW w:w="1265" w:type="pct"/>
            <w:noWrap/>
          </w:tcPr>
          <w:p w14:paraId="66B47184" w14:textId="77777777" w:rsidR="00980BE2" w:rsidRPr="00E01665" w:rsidRDefault="00893DC3">
            <w:pPr>
              <w:ind w:left="360"/>
              <w:rPr>
                <w:rFonts w:ascii="Arial" w:hAnsi="Arial" w:cs="Arial"/>
                <w:b/>
                <w:bCs/>
                <w:sz w:val="20"/>
                <w:szCs w:val="20"/>
                <w:lang w:val="en-GB"/>
              </w:rPr>
            </w:pPr>
            <w:r w:rsidRPr="00E0166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980BE2" w:rsidRPr="00E01665" w:rsidRDefault="00980BE2">
            <w:pPr>
              <w:ind w:left="360"/>
              <w:rPr>
                <w:rFonts w:ascii="Arial" w:eastAsia="MS Mincho" w:hAnsi="Arial" w:cs="Arial"/>
                <w:b/>
                <w:bCs/>
                <w:sz w:val="20"/>
                <w:szCs w:val="20"/>
                <w:lang w:val="en-GB"/>
              </w:rPr>
            </w:pPr>
          </w:p>
        </w:tc>
        <w:tc>
          <w:tcPr>
            <w:tcW w:w="2212" w:type="pct"/>
          </w:tcPr>
          <w:p w14:paraId="7DBC9196" w14:textId="77777777" w:rsidR="00980BE2" w:rsidRPr="00E01665" w:rsidRDefault="00893DC3">
            <w:pPr>
              <w:pStyle w:val="ListParagraph"/>
              <w:ind w:left="0"/>
              <w:rPr>
                <w:rFonts w:ascii="Arial" w:hAnsi="Arial" w:cs="Arial"/>
                <w:sz w:val="20"/>
                <w:szCs w:val="20"/>
                <w:lang w:val="en-GB"/>
              </w:rPr>
            </w:pPr>
            <w:r w:rsidRPr="00E01665">
              <w:rPr>
                <w:rFonts w:ascii="Arial" w:hAnsi="Arial" w:cs="Arial"/>
                <w:sz w:val="20"/>
                <w:szCs w:val="20"/>
                <w:lang w:val="en-GB"/>
              </w:rPr>
              <w:t>This manuscript is highly significant for the scientific community as it addresses the integration challenges faced by Ukrainian teenage war refugees through the lens of sports programs, an area that remains underexplored in migration and refugee studies. By providing empirical insights into how both curricular and extra-curricular sports initiatives foster social cohesion, cultural adaptation, and a sense of belonging, the study contributes to interdisciplinary discussions in educational policy, sports sociology, and refugee integration research. The findings have practical implications for policymakers, educators, and community organizations seeking to design inclusive sports programs that effectively facilitate refugee integration in host countries. Moreover, this research bridges theoretical perspectives on social capital, contact hypothesis, and intercultural interactions, making it a valuable resource for further academic inquiry and policy development.</w:t>
            </w:r>
          </w:p>
        </w:tc>
        <w:tc>
          <w:tcPr>
            <w:tcW w:w="1523" w:type="pct"/>
          </w:tcPr>
          <w:p w14:paraId="462A339C" w14:textId="77777777" w:rsidR="00980BE2" w:rsidRPr="00E01665" w:rsidRDefault="00980BE2">
            <w:pPr>
              <w:pStyle w:val="Heading2"/>
              <w:jc w:val="left"/>
              <w:rPr>
                <w:rFonts w:ascii="Arial" w:hAnsi="Arial" w:cs="Arial"/>
                <w:b w:val="0"/>
                <w:lang w:val="en-GB"/>
              </w:rPr>
            </w:pPr>
          </w:p>
        </w:tc>
      </w:tr>
      <w:tr w:rsidR="00980BE2" w:rsidRPr="00E01665" w14:paraId="0D8B5B2C" w14:textId="77777777">
        <w:trPr>
          <w:trHeight w:val="1262"/>
        </w:trPr>
        <w:tc>
          <w:tcPr>
            <w:tcW w:w="1265" w:type="pct"/>
            <w:noWrap/>
          </w:tcPr>
          <w:p w14:paraId="21CBA5FE" w14:textId="77777777" w:rsidR="00980BE2" w:rsidRPr="00E01665" w:rsidRDefault="00893DC3">
            <w:pPr>
              <w:ind w:left="360"/>
              <w:rPr>
                <w:rFonts w:ascii="Arial" w:hAnsi="Arial" w:cs="Arial"/>
                <w:b/>
                <w:bCs/>
                <w:sz w:val="20"/>
                <w:szCs w:val="20"/>
                <w:lang w:val="en-GB"/>
              </w:rPr>
            </w:pPr>
            <w:r w:rsidRPr="00E01665">
              <w:rPr>
                <w:rFonts w:ascii="Arial" w:hAnsi="Arial" w:cs="Arial"/>
                <w:b/>
                <w:bCs/>
                <w:sz w:val="20"/>
                <w:szCs w:val="20"/>
                <w:lang w:val="en-GB"/>
              </w:rPr>
              <w:t>Is the title of the article suitable?</w:t>
            </w:r>
          </w:p>
          <w:p w14:paraId="1CABB61A" w14:textId="77777777" w:rsidR="00980BE2" w:rsidRPr="00E01665" w:rsidRDefault="00893DC3">
            <w:pPr>
              <w:ind w:left="360"/>
              <w:rPr>
                <w:rFonts w:ascii="Arial" w:hAnsi="Arial" w:cs="Arial"/>
                <w:b/>
                <w:bCs/>
                <w:sz w:val="20"/>
                <w:szCs w:val="20"/>
                <w:lang w:val="en-GB"/>
              </w:rPr>
            </w:pPr>
            <w:r w:rsidRPr="00E01665">
              <w:rPr>
                <w:rFonts w:ascii="Arial" w:hAnsi="Arial" w:cs="Arial"/>
                <w:b/>
                <w:bCs/>
                <w:sz w:val="20"/>
                <w:szCs w:val="20"/>
                <w:lang w:val="en-GB"/>
              </w:rPr>
              <w:t>(If not please suggest an alternative title)</w:t>
            </w:r>
          </w:p>
          <w:p w14:paraId="0275B919" w14:textId="77777777" w:rsidR="00980BE2" w:rsidRPr="00E01665" w:rsidRDefault="00980BE2">
            <w:pPr>
              <w:pStyle w:val="Heading2"/>
              <w:jc w:val="left"/>
              <w:rPr>
                <w:rFonts w:ascii="Arial" w:hAnsi="Arial" w:cs="Arial"/>
                <w:u w:val="single"/>
                <w:lang w:val="en-GB"/>
              </w:rPr>
            </w:pPr>
          </w:p>
        </w:tc>
        <w:tc>
          <w:tcPr>
            <w:tcW w:w="2212" w:type="pct"/>
          </w:tcPr>
          <w:p w14:paraId="356218A5" w14:textId="77777777" w:rsidR="00980BE2" w:rsidRPr="00E01665" w:rsidRDefault="00893DC3">
            <w:pPr>
              <w:rPr>
                <w:rFonts w:ascii="Arial" w:hAnsi="Arial" w:cs="Arial"/>
                <w:sz w:val="20"/>
                <w:szCs w:val="20"/>
                <w:lang w:val="en-GB"/>
              </w:rPr>
            </w:pPr>
            <w:r w:rsidRPr="00E01665">
              <w:rPr>
                <w:rFonts w:ascii="Arial" w:hAnsi="Arial" w:cs="Arial"/>
                <w:sz w:val="20"/>
                <w:szCs w:val="20"/>
                <w:lang w:val="en-GB"/>
              </w:rPr>
              <w:t>Yes, the title "Leveraging Sports for Integration: A Study on Ukrainian Teenage War Refugees' Social Inclusion through Sports Programs" is suitable, as it clearly reflects the study's focus on the role of sports in facilitating the social integration of Ukrainian teenage war refugees.</w:t>
            </w:r>
          </w:p>
          <w:p w14:paraId="0E65DC9F" w14:textId="77777777" w:rsidR="00980BE2" w:rsidRPr="00E01665" w:rsidRDefault="00893DC3">
            <w:pPr>
              <w:rPr>
                <w:rFonts w:ascii="Arial" w:hAnsi="Arial" w:cs="Arial"/>
                <w:sz w:val="20"/>
                <w:szCs w:val="20"/>
                <w:lang w:val="en-GB"/>
              </w:rPr>
            </w:pPr>
            <w:r w:rsidRPr="00E01665">
              <w:rPr>
                <w:rFonts w:ascii="Arial" w:hAnsi="Arial" w:cs="Arial"/>
                <w:sz w:val="20"/>
                <w:szCs w:val="20"/>
                <w:lang w:val="en-GB"/>
              </w:rPr>
              <w:t>Suggested Alternative Titles (if refinement is needed):</w:t>
            </w:r>
          </w:p>
          <w:p w14:paraId="714163C3" w14:textId="77777777" w:rsidR="00980BE2" w:rsidRPr="00E01665" w:rsidRDefault="00893DC3">
            <w:pPr>
              <w:rPr>
                <w:rFonts w:ascii="Arial" w:hAnsi="Arial" w:cs="Arial"/>
                <w:sz w:val="20"/>
                <w:szCs w:val="20"/>
                <w:lang w:val="en-GB"/>
              </w:rPr>
            </w:pPr>
            <w:r w:rsidRPr="00E01665">
              <w:rPr>
                <w:rFonts w:ascii="Arial" w:hAnsi="Arial" w:cs="Arial"/>
                <w:sz w:val="20"/>
                <w:szCs w:val="20"/>
                <w:lang w:val="en-GB"/>
              </w:rPr>
              <w:t>"</w:t>
            </w:r>
            <w:r w:rsidRPr="00E01665">
              <w:rPr>
                <w:rFonts w:ascii="Arial" w:hAnsi="Arial" w:cs="Arial"/>
                <w:i/>
                <w:iCs/>
                <w:sz w:val="20"/>
                <w:szCs w:val="20"/>
                <w:lang w:val="en-GB"/>
              </w:rPr>
              <w:t>The Role of Sports in the Social Integration of Ukrainian Teenage War Refugees: A Comparative Study Across Three Host Countries"</w:t>
            </w:r>
          </w:p>
          <w:p w14:paraId="20467584" w14:textId="77777777" w:rsidR="00980BE2" w:rsidRPr="00E01665" w:rsidRDefault="00893DC3">
            <w:pPr>
              <w:rPr>
                <w:rFonts w:ascii="Arial" w:hAnsi="Arial" w:cs="Arial"/>
                <w:sz w:val="20"/>
                <w:szCs w:val="20"/>
                <w:lang w:val="en-GB"/>
              </w:rPr>
            </w:pPr>
            <w:r w:rsidRPr="00E01665">
              <w:rPr>
                <w:rFonts w:ascii="Arial" w:hAnsi="Arial" w:cs="Arial"/>
                <w:sz w:val="20"/>
                <w:szCs w:val="20"/>
                <w:lang w:val="en-GB"/>
              </w:rPr>
              <w:t>Fostering Social Inclusion Through Sports: Examining the Impact of Curricular and Extra-Curricular Sports Programs on Ukrainian Teenage War Refugees"</w:t>
            </w:r>
          </w:p>
          <w:p w14:paraId="794AA9A7" w14:textId="4CB341F3" w:rsidR="00980BE2" w:rsidRPr="004C4E21" w:rsidRDefault="00893DC3">
            <w:pPr>
              <w:rPr>
                <w:rFonts w:ascii="Arial" w:hAnsi="Arial" w:cs="Arial"/>
                <w:sz w:val="20"/>
                <w:szCs w:val="20"/>
              </w:rPr>
            </w:pPr>
            <w:r w:rsidRPr="00E01665">
              <w:rPr>
                <w:rFonts w:ascii="Arial" w:hAnsi="Arial" w:cs="Arial"/>
                <w:sz w:val="20"/>
                <w:szCs w:val="20"/>
                <w:lang w:val="en-GB"/>
              </w:rPr>
              <w:t>Beyond the Game: Sports as a Pathway to Social Integration for Ukrainian Teenage War Refugees in Austria, Germany, and England"</w:t>
            </w:r>
            <w:r w:rsidRPr="00E01665">
              <w:rPr>
                <w:rFonts w:ascii="Arial" w:hAnsi="Arial" w:cs="Arial"/>
                <w:sz w:val="20"/>
                <w:szCs w:val="20"/>
              </w:rPr>
              <w:t>.</w:t>
            </w:r>
          </w:p>
        </w:tc>
        <w:tc>
          <w:tcPr>
            <w:tcW w:w="1523" w:type="pct"/>
          </w:tcPr>
          <w:p w14:paraId="405B6701" w14:textId="77777777" w:rsidR="00980BE2" w:rsidRPr="00E01665" w:rsidRDefault="00980BE2">
            <w:pPr>
              <w:pStyle w:val="Heading2"/>
              <w:jc w:val="left"/>
              <w:rPr>
                <w:rFonts w:ascii="Arial" w:hAnsi="Arial" w:cs="Arial"/>
                <w:b w:val="0"/>
                <w:lang w:val="en-GB"/>
              </w:rPr>
            </w:pPr>
          </w:p>
        </w:tc>
      </w:tr>
      <w:tr w:rsidR="00980BE2" w:rsidRPr="00E01665" w14:paraId="5604762A" w14:textId="77777777">
        <w:trPr>
          <w:trHeight w:val="1262"/>
        </w:trPr>
        <w:tc>
          <w:tcPr>
            <w:tcW w:w="1265" w:type="pct"/>
            <w:noWrap/>
          </w:tcPr>
          <w:p w14:paraId="3635573D" w14:textId="77777777" w:rsidR="00980BE2" w:rsidRPr="00E01665" w:rsidRDefault="00893DC3">
            <w:pPr>
              <w:pStyle w:val="Heading2"/>
              <w:ind w:left="360"/>
              <w:jc w:val="left"/>
              <w:rPr>
                <w:rFonts w:ascii="Arial" w:hAnsi="Arial" w:cs="Arial"/>
                <w:lang w:val="en-GB"/>
              </w:rPr>
            </w:pPr>
            <w:r w:rsidRPr="00E01665">
              <w:rPr>
                <w:rFonts w:ascii="Arial" w:hAnsi="Arial" w:cs="Arial"/>
                <w:lang w:val="en-GB"/>
              </w:rPr>
              <w:t>Is the abstract of the article comprehensive? Do you suggest the addition (or deletion) of some points in this section? Please write your suggestions here.</w:t>
            </w:r>
          </w:p>
          <w:p w14:paraId="3760981A" w14:textId="77777777" w:rsidR="00980BE2" w:rsidRPr="00E01665" w:rsidRDefault="00980BE2">
            <w:pPr>
              <w:pStyle w:val="Heading2"/>
              <w:jc w:val="left"/>
              <w:rPr>
                <w:rFonts w:ascii="Arial" w:hAnsi="Arial" w:cs="Arial"/>
                <w:u w:val="single"/>
                <w:lang w:val="en-GB"/>
              </w:rPr>
            </w:pPr>
          </w:p>
        </w:tc>
        <w:tc>
          <w:tcPr>
            <w:tcW w:w="2212" w:type="pct"/>
          </w:tcPr>
          <w:p w14:paraId="0FB7E83A" w14:textId="77777777" w:rsidR="00980BE2" w:rsidRPr="00E01665" w:rsidRDefault="00893DC3">
            <w:pPr>
              <w:rPr>
                <w:rFonts w:ascii="Arial" w:hAnsi="Arial" w:cs="Arial"/>
                <w:sz w:val="20"/>
                <w:szCs w:val="20"/>
              </w:rPr>
            </w:pPr>
            <w:r w:rsidRPr="00E01665">
              <w:rPr>
                <w:rFonts w:ascii="Arial" w:hAnsi="Arial" w:cs="Arial"/>
                <w:sz w:val="20"/>
                <w:szCs w:val="20"/>
                <w:lang w:val="en-GB"/>
              </w:rPr>
              <w:t xml:space="preserve">The abstract is comprehensive and well-structured, effectively summarizing the study’s objectives, methodology, and findings. However, minor improvements are needed for clarity. It should briefly mention how the data was </w:t>
            </w:r>
            <w:proofErr w:type="spellStart"/>
            <w:r w:rsidRPr="00E01665">
              <w:rPr>
                <w:rFonts w:ascii="Arial" w:hAnsi="Arial" w:cs="Arial"/>
                <w:sz w:val="20"/>
                <w:szCs w:val="20"/>
                <w:lang w:val="en-GB"/>
              </w:rPr>
              <w:t>analyzed</w:t>
            </w:r>
            <w:proofErr w:type="spellEnd"/>
            <w:r w:rsidRPr="00E01665">
              <w:rPr>
                <w:rFonts w:ascii="Arial" w:hAnsi="Arial" w:cs="Arial"/>
                <w:sz w:val="20"/>
                <w:szCs w:val="20"/>
                <w:lang w:val="en-GB"/>
              </w:rPr>
              <w:t xml:space="preserve"> (e.g., thematic analysis) and differentiate the impact of curricular vs. extra-curricular sports programs. Additionally, it would be beneficial to include key challenges such as language barriers and exclusionary practices, which are discussed in the main text. Finally, adding a sentence on policy implications will enhance the practical relevance of the study. These small refinements will ensure the abstract fully reflects the depth of the research</w:t>
            </w:r>
            <w:r w:rsidRPr="00E01665">
              <w:rPr>
                <w:rFonts w:ascii="Arial" w:hAnsi="Arial" w:cs="Arial"/>
                <w:sz w:val="20"/>
                <w:szCs w:val="20"/>
              </w:rPr>
              <w:t>.</w:t>
            </w:r>
          </w:p>
        </w:tc>
        <w:tc>
          <w:tcPr>
            <w:tcW w:w="1523" w:type="pct"/>
          </w:tcPr>
          <w:p w14:paraId="1D54B730" w14:textId="77777777" w:rsidR="00980BE2" w:rsidRPr="00E01665" w:rsidRDefault="00980BE2">
            <w:pPr>
              <w:pStyle w:val="Heading2"/>
              <w:jc w:val="left"/>
              <w:rPr>
                <w:rFonts w:ascii="Arial" w:hAnsi="Arial" w:cs="Arial"/>
                <w:b w:val="0"/>
                <w:lang w:val="en-GB"/>
              </w:rPr>
            </w:pPr>
          </w:p>
        </w:tc>
      </w:tr>
      <w:tr w:rsidR="00980BE2" w:rsidRPr="00E01665" w14:paraId="2F579F54" w14:textId="77777777">
        <w:trPr>
          <w:trHeight w:val="859"/>
        </w:trPr>
        <w:tc>
          <w:tcPr>
            <w:tcW w:w="1265" w:type="pct"/>
            <w:noWrap/>
          </w:tcPr>
          <w:p w14:paraId="04361F46" w14:textId="77777777" w:rsidR="00980BE2" w:rsidRPr="00E01665" w:rsidRDefault="00893DC3">
            <w:pPr>
              <w:ind w:left="360"/>
              <w:rPr>
                <w:rFonts w:ascii="Arial" w:hAnsi="Arial" w:cs="Arial"/>
                <w:b/>
                <w:bCs/>
                <w:sz w:val="20"/>
                <w:szCs w:val="20"/>
                <w:u w:val="single"/>
                <w:lang w:val="en-GB"/>
              </w:rPr>
            </w:pPr>
            <w:r w:rsidRPr="00E01665">
              <w:rPr>
                <w:rFonts w:ascii="Arial" w:hAnsi="Arial" w:cs="Arial"/>
                <w:b/>
                <w:bCs/>
                <w:sz w:val="20"/>
                <w:szCs w:val="20"/>
                <w:lang w:val="en-GB"/>
              </w:rPr>
              <w:t xml:space="preserve">Is the manuscript scientifically, correct? Please write here. </w:t>
            </w:r>
          </w:p>
        </w:tc>
        <w:tc>
          <w:tcPr>
            <w:tcW w:w="2212" w:type="pct"/>
          </w:tcPr>
          <w:p w14:paraId="2B5A7721" w14:textId="77777777" w:rsidR="00980BE2" w:rsidRPr="00E01665" w:rsidRDefault="00893DC3">
            <w:pPr>
              <w:pStyle w:val="ListParagraph"/>
              <w:ind w:left="0"/>
              <w:rPr>
                <w:rFonts w:ascii="Arial" w:hAnsi="Arial" w:cs="Arial"/>
                <w:sz w:val="20"/>
                <w:szCs w:val="20"/>
                <w:lang w:val="en-GB"/>
              </w:rPr>
            </w:pPr>
            <w:r w:rsidRPr="00E01665">
              <w:rPr>
                <w:rFonts w:ascii="Arial" w:hAnsi="Arial" w:cs="Arial"/>
                <w:sz w:val="20"/>
                <w:szCs w:val="20"/>
                <w:lang w:val="en-GB"/>
              </w:rPr>
              <w:t>Yes, the manuscript is scientifically correct and follows a structured research approach with appropriate qualitative methodology and thematic analysis. The findings are supported by relevant literature and empirical data, ensuring academic rigor. However, minor clarifications are needed regarding participant selection, ethical approval, and a more balanced discussion of both positive and negative aspects of sports-based integration. Addressing these points will further strengthen the study’s validity and impact.</w:t>
            </w:r>
          </w:p>
        </w:tc>
        <w:tc>
          <w:tcPr>
            <w:tcW w:w="1523" w:type="pct"/>
          </w:tcPr>
          <w:p w14:paraId="4898F764" w14:textId="77777777" w:rsidR="00980BE2" w:rsidRPr="00E01665" w:rsidRDefault="00980BE2">
            <w:pPr>
              <w:pStyle w:val="Heading2"/>
              <w:jc w:val="left"/>
              <w:rPr>
                <w:rFonts w:ascii="Arial" w:hAnsi="Arial" w:cs="Arial"/>
                <w:b w:val="0"/>
                <w:lang w:val="en-GB"/>
              </w:rPr>
            </w:pPr>
          </w:p>
        </w:tc>
      </w:tr>
      <w:tr w:rsidR="00980BE2" w:rsidRPr="00E01665" w14:paraId="73739464" w14:textId="77777777">
        <w:trPr>
          <w:trHeight w:val="703"/>
        </w:trPr>
        <w:tc>
          <w:tcPr>
            <w:tcW w:w="1265" w:type="pct"/>
            <w:noWrap/>
          </w:tcPr>
          <w:p w14:paraId="09C25322" w14:textId="77777777" w:rsidR="00980BE2" w:rsidRPr="00E01665" w:rsidRDefault="00893DC3">
            <w:pPr>
              <w:ind w:left="360"/>
              <w:rPr>
                <w:rFonts w:ascii="Arial" w:hAnsi="Arial" w:cs="Arial"/>
                <w:b/>
                <w:bCs/>
                <w:sz w:val="20"/>
                <w:szCs w:val="20"/>
                <w:lang w:val="en-GB"/>
              </w:rPr>
            </w:pPr>
            <w:r w:rsidRPr="00E0166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980BE2" w:rsidRPr="00E01665" w:rsidRDefault="00893DC3">
            <w:pPr>
              <w:ind w:left="360"/>
              <w:rPr>
                <w:rFonts w:ascii="Arial" w:hAnsi="Arial" w:cs="Arial"/>
                <w:b/>
                <w:bCs/>
                <w:sz w:val="20"/>
                <w:szCs w:val="20"/>
                <w:u w:val="single"/>
                <w:lang w:val="en-GB"/>
              </w:rPr>
            </w:pPr>
            <w:r w:rsidRPr="00E01665">
              <w:rPr>
                <w:rFonts w:ascii="Arial" w:hAnsi="Arial" w:cs="Arial"/>
                <w:b/>
                <w:bCs/>
                <w:sz w:val="20"/>
                <w:szCs w:val="20"/>
                <w:u w:val="single"/>
                <w:lang w:val="en-GB"/>
              </w:rPr>
              <w:t>-</w:t>
            </w:r>
          </w:p>
        </w:tc>
        <w:tc>
          <w:tcPr>
            <w:tcW w:w="2212" w:type="pct"/>
          </w:tcPr>
          <w:p w14:paraId="24FE0567" w14:textId="77777777" w:rsidR="00980BE2" w:rsidRPr="00E01665" w:rsidRDefault="00893DC3">
            <w:pPr>
              <w:pStyle w:val="ListParagraph"/>
              <w:ind w:left="0"/>
              <w:rPr>
                <w:rFonts w:ascii="Arial" w:hAnsi="Arial" w:cs="Arial"/>
                <w:sz w:val="20"/>
                <w:szCs w:val="20"/>
                <w:lang w:val="en-GB"/>
              </w:rPr>
            </w:pPr>
            <w:r w:rsidRPr="00E01665">
              <w:rPr>
                <w:rFonts w:ascii="Arial" w:hAnsi="Arial" w:cs="Arial"/>
                <w:sz w:val="20"/>
                <w:szCs w:val="20"/>
                <w:lang w:val="en-GB"/>
              </w:rPr>
              <w:t xml:space="preserve">Yes, the references are sufficient and recent, covering key studies in sports sociology, refugee integration, and migration research. However, adding Social Capital Theory (Putnam, 2000) and Contact Hypothesis (Allport, 1954) would strengthen the theoretical foundation. Additionally, incorporating </w:t>
            </w:r>
            <w:proofErr w:type="spellStart"/>
            <w:r w:rsidRPr="00E01665">
              <w:rPr>
                <w:rFonts w:ascii="Arial" w:hAnsi="Arial" w:cs="Arial"/>
                <w:sz w:val="20"/>
                <w:szCs w:val="20"/>
                <w:lang w:val="en-GB"/>
              </w:rPr>
              <w:t>Krouwel</w:t>
            </w:r>
            <w:proofErr w:type="spellEnd"/>
            <w:r w:rsidRPr="00E01665">
              <w:rPr>
                <w:rFonts w:ascii="Arial" w:hAnsi="Arial" w:cs="Arial"/>
                <w:sz w:val="20"/>
                <w:szCs w:val="20"/>
                <w:lang w:val="en-GB"/>
              </w:rPr>
              <w:t xml:space="preserve"> et al. (2006) on sports as a tool for refugee integration would provide further context. These additions will enhance the study’s depth and theoretical grounding.</w:t>
            </w:r>
          </w:p>
        </w:tc>
        <w:tc>
          <w:tcPr>
            <w:tcW w:w="1523" w:type="pct"/>
          </w:tcPr>
          <w:p w14:paraId="40220055" w14:textId="77777777" w:rsidR="00980BE2" w:rsidRPr="00E01665" w:rsidRDefault="00980BE2">
            <w:pPr>
              <w:pStyle w:val="Heading2"/>
              <w:jc w:val="left"/>
              <w:rPr>
                <w:rFonts w:ascii="Arial" w:hAnsi="Arial" w:cs="Arial"/>
                <w:b w:val="0"/>
                <w:lang w:val="en-GB"/>
              </w:rPr>
            </w:pPr>
          </w:p>
        </w:tc>
      </w:tr>
      <w:tr w:rsidR="00980BE2" w:rsidRPr="00E01665" w14:paraId="73CC4A50" w14:textId="77777777">
        <w:trPr>
          <w:trHeight w:val="386"/>
        </w:trPr>
        <w:tc>
          <w:tcPr>
            <w:tcW w:w="1265" w:type="pct"/>
            <w:noWrap/>
          </w:tcPr>
          <w:p w14:paraId="029CE8D0" w14:textId="77777777" w:rsidR="00980BE2" w:rsidRPr="00E01665" w:rsidRDefault="00980BE2">
            <w:pPr>
              <w:pStyle w:val="Heading2"/>
              <w:jc w:val="left"/>
              <w:rPr>
                <w:rFonts w:ascii="Arial" w:hAnsi="Arial" w:cs="Arial"/>
                <w:b w:val="0"/>
                <w:lang w:val="en-GB"/>
              </w:rPr>
            </w:pPr>
          </w:p>
          <w:p w14:paraId="589C16C7" w14:textId="77777777" w:rsidR="00980BE2" w:rsidRPr="00E01665" w:rsidRDefault="00893DC3">
            <w:pPr>
              <w:pStyle w:val="Heading2"/>
              <w:ind w:left="360"/>
              <w:jc w:val="left"/>
              <w:rPr>
                <w:rFonts w:ascii="Arial" w:hAnsi="Arial" w:cs="Arial"/>
                <w:bCs w:val="0"/>
                <w:lang w:val="en-GB"/>
              </w:rPr>
            </w:pPr>
            <w:r w:rsidRPr="00E01665">
              <w:rPr>
                <w:rFonts w:ascii="Arial" w:hAnsi="Arial" w:cs="Arial"/>
                <w:bCs w:val="0"/>
                <w:lang w:val="en-GB"/>
              </w:rPr>
              <w:t>Is the language/English quality of the article suitable for scholarly communications?</w:t>
            </w:r>
          </w:p>
          <w:p w14:paraId="7722B85E" w14:textId="77777777" w:rsidR="00980BE2" w:rsidRPr="00E01665" w:rsidRDefault="00980BE2">
            <w:pPr>
              <w:rPr>
                <w:rFonts w:ascii="Arial" w:hAnsi="Arial" w:cs="Arial"/>
                <w:sz w:val="20"/>
                <w:szCs w:val="20"/>
                <w:lang w:val="en-GB"/>
              </w:rPr>
            </w:pPr>
          </w:p>
        </w:tc>
        <w:tc>
          <w:tcPr>
            <w:tcW w:w="2212" w:type="pct"/>
          </w:tcPr>
          <w:p w14:paraId="0A07EA75" w14:textId="5F13ED3A" w:rsidR="00980BE2" w:rsidRPr="00E01665" w:rsidRDefault="004B42BF">
            <w:pPr>
              <w:rPr>
                <w:rFonts w:ascii="Arial" w:hAnsi="Arial" w:cs="Arial"/>
                <w:sz w:val="20"/>
                <w:szCs w:val="20"/>
                <w:lang w:val="en-GB"/>
              </w:rPr>
            </w:pPr>
            <w:r w:rsidRPr="00E01665">
              <w:rPr>
                <w:rFonts w:ascii="Arial" w:hAnsi="Arial" w:cs="Arial"/>
                <w:sz w:val="20"/>
                <w:szCs w:val="20"/>
                <w:lang w:val="en-GB"/>
              </w:rPr>
              <w:t xml:space="preserve">The </w:t>
            </w:r>
            <w:r w:rsidR="00893DC3" w:rsidRPr="00E01665">
              <w:rPr>
                <w:rFonts w:ascii="Arial" w:hAnsi="Arial" w:cs="Arial"/>
                <w:sz w:val="20"/>
                <w:szCs w:val="20"/>
                <w:lang w:val="en-GB"/>
              </w:rPr>
              <w:t>language and English quality of the article are generally suitable for scholarly communication, with clear academic writing, structured arguments, and appropriate terminology. However, minor grammatical inconsistencies and occasional awkward phrasing are present, which could be refined for improved readability and flow. Some sentences are overly long and complex, making them difficult to follow.</w:t>
            </w:r>
          </w:p>
          <w:p w14:paraId="7754CC24" w14:textId="77777777" w:rsidR="00980BE2" w:rsidRPr="00E01665" w:rsidRDefault="00893DC3">
            <w:pPr>
              <w:rPr>
                <w:rFonts w:ascii="Arial" w:hAnsi="Arial" w:cs="Arial"/>
                <w:b/>
                <w:bCs/>
                <w:sz w:val="20"/>
                <w:szCs w:val="20"/>
              </w:rPr>
            </w:pPr>
            <w:r w:rsidRPr="00E01665">
              <w:rPr>
                <w:rFonts w:ascii="Arial" w:hAnsi="Arial" w:cs="Arial"/>
                <w:b/>
                <w:bCs/>
                <w:sz w:val="20"/>
                <w:szCs w:val="20"/>
                <w:lang w:val="en-GB"/>
              </w:rPr>
              <w:t>Suggestions for Improvement</w:t>
            </w:r>
            <w:r w:rsidRPr="00E01665">
              <w:rPr>
                <w:rFonts w:ascii="Arial" w:hAnsi="Arial" w:cs="Arial"/>
                <w:b/>
                <w:bCs/>
                <w:sz w:val="20"/>
                <w:szCs w:val="20"/>
              </w:rPr>
              <w:t>.</w:t>
            </w:r>
          </w:p>
          <w:p w14:paraId="261A414C" w14:textId="77777777" w:rsidR="00980BE2" w:rsidRPr="00E01665" w:rsidRDefault="00893DC3">
            <w:pPr>
              <w:rPr>
                <w:rFonts w:ascii="Arial" w:hAnsi="Arial" w:cs="Arial"/>
                <w:sz w:val="20"/>
                <w:szCs w:val="20"/>
                <w:lang w:val="en-GB"/>
              </w:rPr>
            </w:pPr>
            <w:r w:rsidRPr="00E01665">
              <w:rPr>
                <w:rFonts w:ascii="Arial" w:hAnsi="Arial" w:cs="Arial"/>
                <w:sz w:val="20"/>
                <w:szCs w:val="20"/>
                <w:lang w:val="en-GB"/>
              </w:rPr>
              <w:t xml:space="preserve"> Clarify and simplify long sentences to enhance readability.</w:t>
            </w:r>
          </w:p>
          <w:p w14:paraId="64D18ED4" w14:textId="77777777" w:rsidR="00980BE2" w:rsidRPr="00E01665" w:rsidRDefault="00893DC3">
            <w:pPr>
              <w:rPr>
                <w:rFonts w:ascii="Arial" w:hAnsi="Arial" w:cs="Arial"/>
                <w:sz w:val="20"/>
                <w:szCs w:val="20"/>
                <w:lang w:val="en-GB"/>
              </w:rPr>
            </w:pPr>
            <w:r w:rsidRPr="00E01665">
              <w:rPr>
                <w:rFonts w:ascii="Arial" w:hAnsi="Arial" w:cs="Arial"/>
                <w:sz w:val="20"/>
                <w:szCs w:val="20"/>
                <w:lang w:val="en-GB"/>
              </w:rPr>
              <w:t xml:space="preserve"> Ensure consistent use of academic tone by avoiding informal expressions.</w:t>
            </w:r>
          </w:p>
          <w:p w14:paraId="149A6CEF" w14:textId="5F61F9A6" w:rsidR="00980BE2" w:rsidRPr="00E01665" w:rsidRDefault="00893DC3">
            <w:pPr>
              <w:rPr>
                <w:rFonts w:ascii="Arial" w:hAnsi="Arial" w:cs="Arial"/>
                <w:sz w:val="20"/>
                <w:szCs w:val="20"/>
                <w:lang w:val="en-GB"/>
              </w:rPr>
            </w:pPr>
            <w:r w:rsidRPr="00E01665">
              <w:rPr>
                <w:rFonts w:ascii="Arial" w:hAnsi="Arial" w:cs="Arial"/>
                <w:sz w:val="20"/>
                <w:szCs w:val="20"/>
                <w:lang w:val="en-GB"/>
              </w:rPr>
              <w:t xml:space="preserve"> Proofread for minor grammatical and typographical errors to ensure smooth communication.</w:t>
            </w:r>
          </w:p>
        </w:tc>
        <w:tc>
          <w:tcPr>
            <w:tcW w:w="1523" w:type="pct"/>
          </w:tcPr>
          <w:p w14:paraId="0351CA58" w14:textId="77777777" w:rsidR="00980BE2" w:rsidRPr="00E01665" w:rsidRDefault="00980BE2">
            <w:pPr>
              <w:rPr>
                <w:rFonts w:ascii="Arial" w:hAnsi="Arial" w:cs="Arial"/>
                <w:sz w:val="20"/>
                <w:szCs w:val="20"/>
                <w:lang w:val="en-GB"/>
              </w:rPr>
            </w:pPr>
          </w:p>
        </w:tc>
      </w:tr>
      <w:tr w:rsidR="00980BE2" w:rsidRPr="00E01665" w14:paraId="20A16C0C" w14:textId="77777777">
        <w:trPr>
          <w:trHeight w:val="1178"/>
        </w:trPr>
        <w:tc>
          <w:tcPr>
            <w:tcW w:w="1265" w:type="pct"/>
            <w:noWrap/>
          </w:tcPr>
          <w:p w14:paraId="7F4BCFAE" w14:textId="77777777" w:rsidR="00980BE2" w:rsidRPr="00E01665" w:rsidRDefault="00893DC3">
            <w:pPr>
              <w:pStyle w:val="Heading2"/>
              <w:jc w:val="left"/>
              <w:rPr>
                <w:rFonts w:ascii="Arial" w:hAnsi="Arial" w:cs="Arial"/>
                <w:b w:val="0"/>
                <w:bCs w:val="0"/>
                <w:lang w:val="en-GB"/>
              </w:rPr>
            </w:pPr>
            <w:r w:rsidRPr="00E01665">
              <w:rPr>
                <w:rFonts w:ascii="Arial" w:hAnsi="Arial" w:cs="Arial"/>
                <w:bCs w:val="0"/>
                <w:u w:val="single"/>
                <w:lang w:val="en-GB"/>
              </w:rPr>
              <w:t>Optional/General</w:t>
            </w:r>
            <w:r w:rsidRPr="00E01665">
              <w:rPr>
                <w:rFonts w:ascii="Arial" w:hAnsi="Arial" w:cs="Arial"/>
                <w:bCs w:val="0"/>
                <w:lang w:val="en-GB"/>
              </w:rPr>
              <w:t xml:space="preserve"> </w:t>
            </w:r>
            <w:r w:rsidRPr="00E01665">
              <w:rPr>
                <w:rFonts w:ascii="Arial" w:hAnsi="Arial" w:cs="Arial"/>
                <w:b w:val="0"/>
                <w:bCs w:val="0"/>
                <w:lang w:val="en-GB"/>
              </w:rPr>
              <w:t>comments</w:t>
            </w:r>
          </w:p>
          <w:p w14:paraId="1A6B3748" w14:textId="77777777" w:rsidR="00980BE2" w:rsidRPr="00E01665" w:rsidRDefault="00980BE2">
            <w:pPr>
              <w:pStyle w:val="Heading2"/>
              <w:jc w:val="left"/>
              <w:rPr>
                <w:rFonts w:ascii="Arial" w:hAnsi="Arial" w:cs="Arial"/>
                <w:b w:val="0"/>
                <w:lang w:val="en-GB"/>
              </w:rPr>
            </w:pPr>
          </w:p>
        </w:tc>
        <w:tc>
          <w:tcPr>
            <w:tcW w:w="2212" w:type="pct"/>
          </w:tcPr>
          <w:p w14:paraId="15DFD0E8" w14:textId="763F70A9" w:rsidR="00CC5E4B" w:rsidRPr="00E01665" w:rsidRDefault="00893DC3" w:rsidP="004B42BF">
            <w:pPr>
              <w:rPr>
                <w:rFonts w:ascii="Arial" w:hAnsi="Arial" w:cs="Arial"/>
                <w:sz w:val="20"/>
                <w:szCs w:val="20"/>
                <w:lang w:val="en-GB"/>
              </w:rPr>
            </w:pPr>
            <w:r w:rsidRPr="00E01665">
              <w:rPr>
                <w:rFonts w:ascii="Arial" w:hAnsi="Arial" w:cs="Arial"/>
                <w:sz w:val="20"/>
                <w:szCs w:val="20"/>
                <w:lang w:val="en-GB"/>
              </w:rPr>
              <w:t>The manuscript presents a timely and relevant study on the role of sports in integrating Ukrainian teenage war refugees, contributing valuable insights to the fields of refugee studies, sports sociology, and educational policy. The research is methodologically sound, employing qualitative interviews and thematic analysis to explore the impact of both curricular and extra-curricular sports initiatives on social cohesion, belonging, and cultural adaptation. The findings provide practical implications for policymakers, educators, and organizations involved in refugee integration efforts. However, certain areas require minor improvements. The manuscript should provide greater clarity on participant selection and ethical approval, particularly regarding how the sample was chosen and whether ethical clearance was obtained for interviewing minors. Additionally, while the study highlights the positive impact of sports, a more balanced discussion on integration challenges (e.g., exclusionary practices, language barriers, and limited access to programs) would strengthen the depth of analysis. Furthermore, minor language refinements are necessary to improve clarity, readability, and academic tone. Overall, the study is well-structured and contributes significantly to scholarly discussions, but these refinements will enhance its rigor and impact.</w:t>
            </w:r>
          </w:p>
        </w:tc>
        <w:tc>
          <w:tcPr>
            <w:tcW w:w="1523" w:type="pct"/>
          </w:tcPr>
          <w:p w14:paraId="465E098E" w14:textId="77777777" w:rsidR="00980BE2" w:rsidRPr="00E01665" w:rsidRDefault="00980BE2">
            <w:pPr>
              <w:rPr>
                <w:rFonts w:ascii="Arial" w:hAnsi="Arial" w:cs="Arial"/>
                <w:sz w:val="20"/>
                <w:szCs w:val="20"/>
                <w:lang w:val="en-GB"/>
              </w:rPr>
            </w:pPr>
          </w:p>
        </w:tc>
      </w:tr>
    </w:tbl>
    <w:p w14:paraId="25069224" w14:textId="77777777" w:rsidR="00980BE2" w:rsidRPr="00E01665" w:rsidRDefault="00980BE2">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A766BF" w:rsidRPr="00E01665" w14:paraId="4A90E69C" w14:textId="77777777" w:rsidTr="00A766BF">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7C8E69D" w14:textId="77777777" w:rsidR="00A766BF" w:rsidRPr="00E01665" w:rsidRDefault="00A766BF" w:rsidP="00A766BF">
            <w:pPr>
              <w:spacing w:line="276" w:lineRule="auto"/>
              <w:rPr>
                <w:rFonts w:ascii="Arial" w:eastAsia="Arial Unicode MS" w:hAnsi="Arial" w:cs="Arial"/>
                <w:b/>
                <w:sz w:val="20"/>
                <w:szCs w:val="20"/>
                <w:u w:val="single"/>
                <w:lang w:val="en-GB"/>
              </w:rPr>
            </w:pPr>
            <w:bookmarkStart w:id="0" w:name="_Hlk156057883"/>
            <w:bookmarkStart w:id="1" w:name="_Hlk156057704"/>
            <w:r w:rsidRPr="00E01665">
              <w:rPr>
                <w:rFonts w:ascii="Arial" w:eastAsia="Arial Unicode MS" w:hAnsi="Arial" w:cs="Arial"/>
                <w:b/>
                <w:sz w:val="20"/>
                <w:szCs w:val="20"/>
                <w:highlight w:val="yellow"/>
                <w:u w:val="single"/>
                <w:lang w:val="en-GB"/>
              </w:rPr>
              <w:t>PART  2:</w:t>
            </w:r>
            <w:r w:rsidRPr="00E01665">
              <w:rPr>
                <w:rFonts w:ascii="Arial" w:eastAsia="Arial Unicode MS" w:hAnsi="Arial" w:cs="Arial"/>
                <w:b/>
                <w:sz w:val="20"/>
                <w:szCs w:val="20"/>
                <w:u w:val="single"/>
                <w:lang w:val="en-GB"/>
              </w:rPr>
              <w:t xml:space="preserve"> </w:t>
            </w:r>
          </w:p>
          <w:p w14:paraId="21440C19" w14:textId="77777777" w:rsidR="00A766BF" w:rsidRPr="00E01665" w:rsidRDefault="00A766BF" w:rsidP="00A766BF">
            <w:pPr>
              <w:spacing w:line="276" w:lineRule="auto"/>
              <w:rPr>
                <w:rFonts w:ascii="Arial" w:eastAsia="Arial Unicode MS" w:hAnsi="Arial" w:cs="Arial"/>
                <w:b/>
                <w:sz w:val="20"/>
                <w:szCs w:val="20"/>
                <w:u w:val="single"/>
                <w:lang w:val="en-GB"/>
              </w:rPr>
            </w:pPr>
          </w:p>
        </w:tc>
      </w:tr>
      <w:tr w:rsidR="00A766BF" w:rsidRPr="00E01665" w14:paraId="14B687F8" w14:textId="77777777" w:rsidTr="00A766BF">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3EBCC1C" w14:textId="77777777" w:rsidR="00A766BF" w:rsidRPr="00E01665" w:rsidRDefault="00A766BF" w:rsidP="00A766BF">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802150D" w14:textId="77777777" w:rsidR="00A766BF" w:rsidRPr="00E01665" w:rsidRDefault="00A766BF" w:rsidP="00A766BF">
            <w:pPr>
              <w:keepNext/>
              <w:spacing w:line="276" w:lineRule="auto"/>
              <w:outlineLvl w:val="1"/>
              <w:rPr>
                <w:rFonts w:ascii="Arial" w:eastAsia="MS Mincho" w:hAnsi="Arial" w:cs="Arial"/>
                <w:b/>
                <w:bCs/>
                <w:sz w:val="20"/>
                <w:szCs w:val="20"/>
                <w:lang w:val="en-GB"/>
              </w:rPr>
            </w:pPr>
            <w:r w:rsidRPr="00E01665">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02EE8D7C" w14:textId="77777777" w:rsidR="00A766BF" w:rsidRPr="00E01665" w:rsidRDefault="00A766BF" w:rsidP="00A766BF">
            <w:pPr>
              <w:keepNext/>
              <w:spacing w:line="276" w:lineRule="auto"/>
              <w:outlineLvl w:val="1"/>
              <w:rPr>
                <w:rFonts w:ascii="Arial" w:eastAsia="MS Mincho" w:hAnsi="Arial" w:cs="Arial"/>
                <w:bCs/>
                <w:sz w:val="20"/>
                <w:szCs w:val="20"/>
                <w:lang w:val="en-GB"/>
              </w:rPr>
            </w:pPr>
            <w:r w:rsidRPr="00E01665">
              <w:rPr>
                <w:rFonts w:ascii="Arial" w:eastAsia="MS Mincho" w:hAnsi="Arial" w:cs="Arial"/>
                <w:b/>
                <w:bCs/>
                <w:sz w:val="20"/>
                <w:szCs w:val="20"/>
                <w:lang w:val="en-GB"/>
              </w:rPr>
              <w:t>Author’s comment</w:t>
            </w:r>
            <w:r w:rsidRPr="00E01665">
              <w:rPr>
                <w:rFonts w:ascii="Arial" w:eastAsia="MS Mincho" w:hAnsi="Arial" w:cs="Arial"/>
                <w:bCs/>
                <w:sz w:val="20"/>
                <w:szCs w:val="20"/>
                <w:lang w:val="en-GB"/>
              </w:rPr>
              <w:t xml:space="preserve"> </w:t>
            </w:r>
            <w:r w:rsidRPr="00E0166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766BF" w:rsidRPr="00E01665" w14:paraId="46548396" w14:textId="77777777" w:rsidTr="00A766BF">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98AF83C" w14:textId="77777777" w:rsidR="00A766BF" w:rsidRPr="00E01665" w:rsidRDefault="00A766BF" w:rsidP="00A766BF">
            <w:pPr>
              <w:spacing w:line="276" w:lineRule="auto"/>
              <w:rPr>
                <w:rFonts w:ascii="Arial" w:eastAsia="Arial Unicode MS" w:hAnsi="Arial" w:cs="Arial"/>
                <w:b/>
                <w:sz w:val="20"/>
                <w:szCs w:val="20"/>
                <w:lang w:val="en-GB"/>
              </w:rPr>
            </w:pPr>
            <w:r w:rsidRPr="00E01665">
              <w:rPr>
                <w:rFonts w:ascii="Arial" w:eastAsia="Arial Unicode MS" w:hAnsi="Arial" w:cs="Arial"/>
                <w:b/>
                <w:sz w:val="20"/>
                <w:szCs w:val="20"/>
                <w:lang w:val="en-GB"/>
              </w:rPr>
              <w:t xml:space="preserve">Are there ethical issues in this manuscript? </w:t>
            </w:r>
          </w:p>
          <w:p w14:paraId="2361D6B0" w14:textId="77777777" w:rsidR="00A766BF" w:rsidRPr="00E01665" w:rsidRDefault="00A766BF" w:rsidP="00A766BF">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75DCF3" w14:textId="77777777" w:rsidR="00A766BF" w:rsidRPr="00E01665" w:rsidRDefault="00A766BF" w:rsidP="00A766BF">
            <w:pPr>
              <w:spacing w:line="276" w:lineRule="auto"/>
              <w:rPr>
                <w:rFonts w:ascii="Arial" w:eastAsia="Arial Unicode MS" w:hAnsi="Arial" w:cs="Arial"/>
                <w:i/>
                <w:iCs/>
                <w:sz w:val="20"/>
                <w:szCs w:val="20"/>
                <w:u w:val="single"/>
                <w:lang w:val="en-GB"/>
              </w:rPr>
            </w:pPr>
            <w:r w:rsidRPr="00E01665">
              <w:rPr>
                <w:rFonts w:ascii="Arial" w:eastAsia="Arial Unicode MS" w:hAnsi="Arial" w:cs="Arial"/>
                <w:i/>
                <w:iCs/>
                <w:sz w:val="20"/>
                <w:szCs w:val="20"/>
                <w:u w:val="single"/>
                <w:lang w:val="en-GB"/>
              </w:rPr>
              <w:t xml:space="preserve">(If yes, </w:t>
            </w:r>
            <w:proofErr w:type="gramStart"/>
            <w:r w:rsidRPr="00E01665">
              <w:rPr>
                <w:rFonts w:ascii="Arial" w:eastAsia="Arial Unicode MS" w:hAnsi="Arial" w:cs="Arial"/>
                <w:i/>
                <w:iCs/>
                <w:sz w:val="20"/>
                <w:szCs w:val="20"/>
                <w:u w:val="single"/>
                <w:lang w:val="en-GB"/>
              </w:rPr>
              <w:t>Kindly</w:t>
            </w:r>
            <w:proofErr w:type="gramEnd"/>
            <w:r w:rsidRPr="00E01665">
              <w:rPr>
                <w:rFonts w:ascii="Arial" w:eastAsia="Arial Unicode MS" w:hAnsi="Arial" w:cs="Arial"/>
                <w:i/>
                <w:iCs/>
                <w:sz w:val="20"/>
                <w:szCs w:val="20"/>
                <w:u w:val="single"/>
                <w:lang w:val="en-GB"/>
              </w:rPr>
              <w:t xml:space="preserve"> please write down the ethical issues here in details)</w:t>
            </w:r>
          </w:p>
          <w:p w14:paraId="73AA4D43" w14:textId="77777777" w:rsidR="00A766BF" w:rsidRPr="00E01665" w:rsidRDefault="00A766BF" w:rsidP="00A766BF">
            <w:pPr>
              <w:spacing w:line="276" w:lineRule="auto"/>
              <w:rPr>
                <w:rFonts w:ascii="Arial" w:eastAsia="Arial Unicode MS" w:hAnsi="Arial" w:cs="Arial"/>
                <w:sz w:val="20"/>
                <w:szCs w:val="20"/>
                <w:lang w:val="en-GB"/>
              </w:rPr>
            </w:pPr>
          </w:p>
          <w:p w14:paraId="6762EE43" w14:textId="77777777" w:rsidR="00A766BF" w:rsidRPr="00E01665" w:rsidRDefault="00A766BF" w:rsidP="00A766BF">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595B61F8" w14:textId="77777777" w:rsidR="00A766BF" w:rsidRPr="00E01665" w:rsidRDefault="00A766BF" w:rsidP="00A766BF">
            <w:pPr>
              <w:spacing w:line="276" w:lineRule="auto"/>
              <w:rPr>
                <w:rFonts w:ascii="Arial" w:eastAsia="Arial Unicode MS" w:hAnsi="Arial" w:cs="Arial"/>
                <w:sz w:val="20"/>
                <w:szCs w:val="20"/>
                <w:lang w:val="en-GB"/>
              </w:rPr>
            </w:pPr>
          </w:p>
          <w:p w14:paraId="21CA5AEF" w14:textId="77777777" w:rsidR="00A766BF" w:rsidRPr="00E01665" w:rsidRDefault="00A766BF" w:rsidP="00A766BF">
            <w:pPr>
              <w:spacing w:line="276" w:lineRule="auto"/>
              <w:rPr>
                <w:rFonts w:ascii="Arial" w:eastAsia="Arial Unicode MS" w:hAnsi="Arial" w:cs="Arial"/>
                <w:sz w:val="20"/>
                <w:szCs w:val="20"/>
                <w:lang w:val="en-GB"/>
              </w:rPr>
            </w:pPr>
          </w:p>
          <w:p w14:paraId="6B0F559E" w14:textId="77777777" w:rsidR="00A766BF" w:rsidRPr="00E01665" w:rsidRDefault="00A766BF" w:rsidP="00A766BF">
            <w:pPr>
              <w:spacing w:line="276" w:lineRule="auto"/>
              <w:rPr>
                <w:rFonts w:ascii="Arial" w:eastAsia="Arial Unicode MS" w:hAnsi="Arial" w:cs="Arial"/>
                <w:sz w:val="20"/>
                <w:szCs w:val="20"/>
                <w:lang w:val="en-GB"/>
              </w:rPr>
            </w:pPr>
          </w:p>
        </w:tc>
      </w:tr>
    </w:tbl>
    <w:p w14:paraId="3348EEA1" w14:textId="77777777" w:rsidR="00A766BF" w:rsidRPr="00E01665" w:rsidRDefault="00A766BF" w:rsidP="00A766BF">
      <w:pPr>
        <w:rPr>
          <w:rFonts w:ascii="Arial" w:hAnsi="Arial" w:cs="Arial"/>
          <w:sz w:val="20"/>
          <w:szCs w:val="20"/>
        </w:rPr>
      </w:pPr>
      <w:bookmarkStart w:id="2" w:name="_Hlk191551672"/>
      <w:bookmarkStart w:id="3"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A766BF" w:rsidRPr="00E01665" w14:paraId="0650A655" w14:textId="77777777" w:rsidTr="004C4E21">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15846CE" w14:textId="77777777" w:rsidR="00A766BF" w:rsidRPr="00E01665" w:rsidRDefault="00A766BF" w:rsidP="00A766BF">
            <w:pPr>
              <w:spacing w:line="276" w:lineRule="auto"/>
              <w:rPr>
                <w:rFonts w:ascii="Arial" w:hAnsi="Arial" w:cs="Arial"/>
                <w:b/>
                <w:sz w:val="20"/>
                <w:szCs w:val="20"/>
                <w:u w:val="single"/>
                <w:lang w:val="en-GB"/>
              </w:rPr>
            </w:pPr>
            <w:r w:rsidRPr="00E01665">
              <w:rPr>
                <w:rFonts w:ascii="Arial" w:hAnsi="Arial" w:cs="Arial"/>
                <w:b/>
                <w:sz w:val="20"/>
                <w:szCs w:val="20"/>
                <w:u w:val="single"/>
                <w:lang w:val="en-GB"/>
              </w:rPr>
              <w:t>Reviewer Details:</w:t>
            </w:r>
          </w:p>
          <w:p w14:paraId="52A1052E" w14:textId="77777777" w:rsidR="00A766BF" w:rsidRPr="00E01665" w:rsidRDefault="00A766BF" w:rsidP="00A766BF">
            <w:pPr>
              <w:spacing w:line="276" w:lineRule="auto"/>
              <w:rPr>
                <w:rFonts w:ascii="Arial" w:hAnsi="Arial" w:cs="Arial"/>
                <w:bCs/>
                <w:sz w:val="20"/>
                <w:szCs w:val="20"/>
                <w:u w:val="single"/>
                <w:lang w:val="en-GB"/>
              </w:rPr>
            </w:pPr>
          </w:p>
        </w:tc>
      </w:tr>
      <w:tr w:rsidR="00A766BF" w:rsidRPr="00E01665" w14:paraId="3DBC6EFF" w14:textId="77777777" w:rsidTr="004C4E21">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F09BE94" w14:textId="77777777" w:rsidR="00A766BF" w:rsidRPr="00E01665" w:rsidRDefault="00A766BF" w:rsidP="00A766BF">
            <w:pPr>
              <w:spacing w:line="276" w:lineRule="auto"/>
              <w:rPr>
                <w:rFonts w:ascii="Arial" w:hAnsi="Arial" w:cs="Arial"/>
                <w:sz w:val="20"/>
                <w:szCs w:val="20"/>
                <w:lang w:val="en-GB"/>
              </w:rPr>
            </w:pPr>
            <w:r w:rsidRPr="00E01665">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3E11A58" w14:textId="4E3CBD83" w:rsidR="00A766BF" w:rsidRPr="00E01665" w:rsidRDefault="004C4E21" w:rsidP="00A766BF">
            <w:pPr>
              <w:spacing w:line="276" w:lineRule="auto"/>
              <w:rPr>
                <w:rFonts w:ascii="Arial" w:hAnsi="Arial" w:cs="Arial"/>
                <w:b/>
                <w:bCs/>
                <w:sz w:val="20"/>
                <w:szCs w:val="20"/>
              </w:rPr>
            </w:pPr>
            <w:proofErr w:type="spellStart"/>
            <w:r w:rsidRPr="004C4E21">
              <w:rPr>
                <w:rFonts w:ascii="Arial" w:hAnsi="Arial" w:cs="Arial"/>
                <w:b/>
                <w:bCs/>
                <w:sz w:val="20"/>
                <w:szCs w:val="20"/>
              </w:rPr>
              <w:t>Aneta</w:t>
            </w:r>
            <w:proofErr w:type="spellEnd"/>
            <w:r w:rsidRPr="004C4E21">
              <w:rPr>
                <w:rFonts w:ascii="Arial" w:hAnsi="Arial" w:cs="Arial"/>
                <w:b/>
                <w:bCs/>
                <w:sz w:val="20"/>
                <w:szCs w:val="20"/>
              </w:rPr>
              <w:t xml:space="preserve"> Ismail</w:t>
            </w:r>
          </w:p>
        </w:tc>
      </w:tr>
      <w:tr w:rsidR="00A766BF" w:rsidRPr="00E01665" w14:paraId="5738CBF8" w14:textId="77777777" w:rsidTr="004C4E21">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0FAFBFD" w14:textId="77777777" w:rsidR="00A766BF" w:rsidRPr="00E01665" w:rsidRDefault="00A766BF" w:rsidP="00A766BF">
            <w:pPr>
              <w:spacing w:line="276" w:lineRule="auto"/>
              <w:rPr>
                <w:rFonts w:ascii="Arial" w:hAnsi="Arial" w:cs="Arial"/>
                <w:sz w:val="20"/>
                <w:szCs w:val="20"/>
                <w:lang w:val="en-GB"/>
              </w:rPr>
            </w:pPr>
            <w:r w:rsidRPr="00E01665">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A1DA19" w14:textId="66D6F42B" w:rsidR="00A766BF" w:rsidRPr="00E01665" w:rsidRDefault="004C4E21" w:rsidP="00A766BF">
            <w:pPr>
              <w:spacing w:line="276" w:lineRule="auto"/>
              <w:rPr>
                <w:rFonts w:ascii="Arial" w:hAnsi="Arial" w:cs="Arial"/>
                <w:b/>
                <w:bCs/>
                <w:sz w:val="20"/>
                <w:szCs w:val="20"/>
                <w:lang w:val="en-GB"/>
              </w:rPr>
            </w:pPr>
            <w:r w:rsidRPr="004C4E21">
              <w:rPr>
                <w:rFonts w:ascii="Arial" w:hAnsi="Arial" w:cs="Arial"/>
                <w:b/>
                <w:bCs/>
                <w:sz w:val="20"/>
                <w:szCs w:val="20"/>
                <w:lang w:val="en-GB"/>
              </w:rPr>
              <w:t>Southwest University,</w:t>
            </w:r>
            <w:r>
              <w:rPr>
                <w:rFonts w:ascii="Arial" w:hAnsi="Arial" w:cs="Arial"/>
                <w:b/>
                <w:bCs/>
                <w:sz w:val="20"/>
                <w:szCs w:val="20"/>
                <w:lang w:val="en-GB"/>
              </w:rPr>
              <w:t xml:space="preserve"> </w:t>
            </w:r>
            <w:r w:rsidRPr="004C4E21">
              <w:rPr>
                <w:rFonts w:ascii="Arial" w:hAnsi="Arial" w:cs="Arial"/>
                <w:b/>
                <w:bCs/>
                <w:sz w:val="20"/>
                <w:szCs w:val="20"/>
                <w:lang w:val="en-GB"/>
              </w:rPr>
              <w:t>China</w:t>
            </w:r>
          </w:p>
        </w:tc>
      </w:tr>
      <w:bookmarkEnd w:id="1"/>
    </w:tbl>
    <w:p w14:paraId="38F5DB0F" w14:textId="77777777" w:rsidR="00A766BF" w:rsidRPr="00E01665" w:rsidRDefault="00A766BF" w:rsidP="00A766BF">
      <w:pPr>
        <w:rPr>
          <w:rFonts w:ascii="Arial" w:hAnsi="Arial" w:cs="Arial"/>
          <w:sz w:val="20"/>
          <w:szCs w:val="20"/>
        </w:rPr>
      </w:pPr>
    </w:p>
    <w:bookmarkEnd w:id="2"/>
    <w:bookmarkEnd w:id="3"/>
    <w:p w14:paraId="0821307F" w14:textId="77777777" w:rsidR="00980BE2" w:rsidRPr="00E01665" w:rsidRDefault="00980BE2">
      <w:pPr>
        <w:pStyle w:val="BodyText"/>
        <w:rPr>
          <w:rFonts w:ascii="Arial" w:hAnsi="Arial" w:cs="Arial"/>
          <w:b/>
          <w:bCs/>
          <w:sz w:val="20"/>
          <w:szCs w:val="20"/>
          <w:u w:val="single"/>
          <w:lang w:val="en-GB"/>
        </w:rPr>
      </w:pPr>
    </w:p>
    <w:sectPr w:rsidR="00980BE2" w:rsidRPr="00E01665">
      <w:headerReference w:type="default" r:id="rId8"/>
      <w:footerReference w:type="default" r:id="rId9"/>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A3DB9" w14:textId="77777777" w:rsidR="004B175F" w:rsidRDefault="004B175F">
      <w:r>
        <w:separator/>
      </w:r>
    </w:p>
  </w:endnote>
  <w:endnote w:type="continuationSeparator" w:id="0">
    <w:p w14:paraId="609DA296" w14:textId="77777777" w:rsidR="004B175F" w:rsidRDefault="004B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7777777" w:rsidR="00980BE2" w:rsidRDefault="00893DC3">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DD2D9" w14:textId="77777777" w:rsidR="004B175F" w:rsidRDefault="004B175F">
      <w:r>
        <w:separator/>
      </w:r>
    </w:p>
  </w:footnote>
  <w:footnote w:type="continuationSeparator" w:id="0">
    <w:p w14:paraId="06D4D306" w14:textId="77777777" w:rsidR="004B175F" w:rsidRDefault="004B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77777777" w:rsidR="00980BE2" w:rsidRDefault="00980BE2">
    <w:pPr>
      <w:spacing w:before="100" w:beforeAutospacing="1" w:after="100" w:afterAutospacing="1"/>
      <w:jc w:val="center"/>
      <w:rPr>
        <w:rFonts w:ascii="Arial" w:hAnsi="Arial" w:cs="Arial"/>
        <w:b/>
        <w:bCs/>
        <w:color w:val="003399"/>
        <w:szCs w:val="20"/>
        <w:u w:val="single"/>
        <w:lang w:val="en-GB"/>
      </w:rPr>
    </w:pPr>
  </w:p>
  <w:p w14:paraId="058BC5FD" w14:textId="77777777" w:rsidR="00980BE2" w:rsidRDefault="00980BE2">
    <w:pPr>
      <w:spacing w:before="100" w:beforeAutospacing="1" w:after="100" w:afterAutospacing="1"/>
      <w:jc w:val="center"/>
      <w:rPr>
        <w:rFonts w:ascii="Arial" w:hAnsi="Arial" w:cs="Arial"/>
        <w:b/>
        <w:bCs/>
        <w:color w:val="003399"/>
        <w:szCs w:val="20"/>
        <w:u w:val="single"/>
        <w:lang w:val="en-GB"/>
      </w:rPr>
    </w:pPr>
  </w:p>
  <w:p w14:paraId="5E373534" w14:textId="77777777" w:rsidR="00980BE2" w:rsidRDefault="00893DC3">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C6D61"/>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04CC"/>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28E8"/>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2514"/>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175F"/>
    <w:rsid w:val="004B42BF"/>
    <w:rsid w:val="004B4CAD"/>
    <w:rsid w:val="004B4FDC"/>
    <w:rsid w:val="004C0178"/>
    <w:rsid w:val="004C3DF1"/>
    <w:rsid w:val="004C4E21"/>
    <w:rsid w:val="004D2E36"/>
    <w:rsid w:val="004D6FA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4054"/>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DC3"/>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0BE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26C"/>
    <w:rsid w:val="00A37DE3"/>
    <w:rsid w:val="00A40B00"/>
    <w:rsid w:val="00A4787C"/>
    <w:rsid w:val="00A51369"/>
    <w:rsid w:val="00A519D1"/>
    <w:rsid w:val="00A5303B"/>
    <w:rsid w:val="00A65C50"/>
    <w:rsid w:val="00A766BF"/>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C5E4B"/>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1665"/>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69B8"/>
    <w:rsid w:val="00F80C14"/>
    <w:rsid w:val="00F96F54"/>
    <w:rsid w:val="00F978B8"/>
    <w:rsid w:val="00FA6528"/>
    <w:rsid w:val="00FB0D50"/>
    <w:rsid w:val="00FB3DE3"/>
    <w:rsid w:val="00FB5BBE"/>
    <w:rsid w:val="00FC2E17"/>
    <w:rsid w:val="00FC432A"/>
    <w:rsid w:val="00FC6387"/>
    <w:rsid w:val="00FC6802"/>
    <w:rsid w:val="00FD53AB"/>
    <w:rsid w:val="00FD70A7"/>
    <w:rsid w:val="00FF09A0"/>
    <w:rsid w:val="6D7F0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1A0A1C1"/>
  <w15:docId w15:val="{A069CAB7-1FE4-48DF-86A7-1DABB763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qFormat="1"/>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Pr>
      <w:b/>
      <w:bCs/>
    </w:rPr>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rPr>
      <w:rFonts w:ascii="Calibri" w:eastAsia="Calibri" w:hAnsi="Calibri"/>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
    <w:basedOn w:val="Normal"/>
    <w:next w:val="Normal"/>
    <w:pPr>
      <w:pBdr>
        <w:bottom w:val="single" w:sz="6" w:space="1" w:color="auto"/>
      </w:pBdr>
      <w:jc w:val="center"/>
    </w:pPr>
    <w:rPr>
      <w:rFonts w:ascii="Arial" w:eastAsia="SimSun"/>
      <w:vanish/>
      <w:sz w:val="16"/>
    </w:rPr>
  </w:style>
  <w:style w:type="paragraph" w:customStyle="1" w:styleId="a0">
    <w:basedOn w:val="Normal"/>
    <w:next w:val="Normal"/>
    <w:pPr>
      <w:pBdr>
        <w:top w:val="single" w:sz="6" w:space="1" w:color="auto"/>
      </w:pBdr>
      <w:jc w:val="center"/>
    </w:pPr>
    <w:rPr>
      <w:rFonts w:ascii="Arial" w:eastAsia="SimSun"/>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48141">
      <w:bodyDiv w:val="1"/>
      <w:marLeft w:val="0"/>
      <w:marRight w:val="0"/>
      <w:marTop w:val="0"/>
      <w:marBottom w:val="0"/>
      <w:divBdr>
        <w:top w:val="none" w:sz="0" w:space="0" w:color="auto"/>
        <w:left w:val="none" w:sz="0" w:space="0" w:color="auto"/>
        <w:bottom w:val="none" w:sz="0" w:space="0" w:color="auto"/>
        <w:right w:val="none" w:sz="0" w:space="0" w:color="auto"/>
      </w:divBdr>
    </w:div>
    <w:div w:id="423041839">
      <w:bodyDiv w:val="1"/>
      <w:marLeft w:val="0"/>
      <w:marRight w:val="0"/>
      <w:marTop w:val="0"/>
      <w:marBottom w:val="0"/>
      <w:divBdr>
        <w:top w:val="none" w:sz="0" w:space="0" w:color="auto"/>
        <w:left w:val="none" w:sz="0" w:space="0" w:color="auto"/>
        <w:bottom w:val="none" w:sz="0" w:space="0" w:color="auto"/>
        <w:right w:val="none" w:sz="0" w:space="0" w:color="auto"/>
      </w:divBdr>
    </w:div>
    <w:div w:id="953827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ideas-concerning-arts-and-social-studies-vol-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1084</Words>
  <Characters>6184</Characters>
  <Application>Microsoft Office Word</Application>
  <DocSecurity>0</DocSecurity>
  <Lines>51</Lines>
  <Paragraphs>14</Paragraphs>
  <ScaleCrop>false</ScaleCrop>
  <Company>HP</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110</cp:revision>
  <dcterms:created xsi:type="dcterms:W3CDTF">2023-08-30T09:21:00Z</dcterms:created>
  <dcterms:modified xsi:type="dcterms:W3CDTF">2025-02-27T06:57:00Z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1033-12.2.0.19805</vt:lpwstr>
  </property>
  <property fmtid="{D5CDD505-2E9C-101B-9397-08002B2CF9AE}" pid="4" name="ICV">
    <vt:lpwstr>C2B0B8C79DD94B32A68BE64F39F9F615_12</vt:lpwstr>
  </property>
</Properties>
</file>