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D261EE">
        <w:rPr>
          <w:rFonts w:ascii="Arial" w:eastAsia="Times New Roman" w:hAnsi="Arial" w:cs="Arial"/>
          <w:b/>
          <w:sz w:val="20"/>
          <w:szCs w:val="20"/>
          <w:u w:val="single"/>
        </w:rPr>
        <w:t>Editor’s Comment: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D261EE">
        <w:rPr>
          <w:rFonts w:ascii="Arial" w:eastAsia="Times New Roman" w:hAnsi="Arial" w:cs="Arial"/>
          <w:sz w:val="20"/>
          <w:szCs w:val="20"/>
          <w:highlight w:val="yellow"/>
        </w:rPr>
        <w:t>I accept the manuscript for publication in the BP International.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261EE">
        <w:rPr>
          <w:rFonts w:ascii="Arial" w:eastAsia="Times New Roman" w:hAnsi="Arial" w:cs="Arial"/>
          <w:sz w:val="20"/>
          <w:szCs w:val="20"/>
        </w:rPr>
        <w:t>Considering the reviewers comments and authors corrections, we can publish this manuscript.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261EE">
        <w:rPr>
          <w:rFonts w:ascii="Arial" w:eastAsia="Times New Roman" w:hAnsi="Arial" w:cs="Arial"/>
          <w:sz w:val="20"/>
          <w:szCs w:val="20"/>
        </w:rPr>
        <w:t>The reasons are as follows: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261EE">
        <w:rPr>
          <w:rFonts w:ascii="Arial" w:eastAsia="Times New Roman" w:hAnsi="Arial" w:cs="Arial"/>
          <w:sz w:val="20"/>
          <w:szCs w:val="20"/>
        </w:rPr>
        <w:t>1- One reviewer gives comments such as “It is good to conduct research using plasma, which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D261EE">
        <w:rPr>
          <w:rFonts w:ascii="Arial" w:eastAsia="Times New Roman" w:hAnsi="Arial" w:cs="Arial"/>
          <w:sz w:val="20"/>
          <w:szCs w:val="20"/>
        </w:rPr>
        <w:t>can</w:t>
      </w:r>
      <w:proofErr w:type="gramEnd"/>
      <w:r w:rsidRPr="00D261EE">
        <w:rPr>
          <w:rFonts w:ascii="Arial" w:eastAsia="Times New Roman" w:hAnsi="Arial" w:cs="Arial"/>
          <w:sz w:val="20"/>
          <w:szCs w:val="20"/>
        </w:rPr>
        <w:t xml:space="preserve"> be used in the medical field, especially since the costs of performing the transfusion are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D261EE">
        <w:rPr>
          <w:rFonts w:ascii="Arial" w:eastAsia="Times New Roman" w:hAnsi="Arial" w:cs="Arial"/>
          <w:sz w:val="20"/>
          <w:szCs w:val="20"/>
        </w:rPr>
        <w:t>cheap</w:t>
      </w:r>
      <w:proofErr w:type="gramEnd"/>
      <w:r w:rsidRPr="00D261EE">
        <w:rPr>
          <w:rFonts w:ascii="Arial" w:eastAsia="Times New Roman" w:hAnsi="Arial" w:cs="Arial"/>
          <w:sz w:val="20"/>
          <w:szCs w:val="20"/>
        </w:rPr>
        <w:t xml:space="preserve"> and the tools are simple”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261EE">
        <w:rPr>
          <w:rFonts w:ascii="Arial" w:eastAsia="Times New Roman" w:hAnsi="Arial" w:cs="Arial"/>
          <w:sz w:val="20"/>
          <w:szCs w:val="20"/>
        </w:rPr>
        <w:t>2- One reviewer gives comment such as” After reading and reviewing this part of book I found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D261EE">
        <w:rPr>
          <w:rFonts w:ascii="Arial" w:eastAsia="Times New Roman" w:hAnsi="Arial" w:cs="Arial"/>
          <w:sz w:val="20"/>
          <w:szCs w:val="20"/>
        </w:rPr>
        <w:t>it</w:t>
      </w:r>
      <w:proofErr w:type="gramEnd"/>
      <w:r w:rsidRPr="00D261EE">
        <w:rPr>
          <w:rFonts w:ascii="Arial" w:eastAsia="Times New Roman" w:hAnsi="Arial" w:cs="Arial"/>
          <w:sz w:val="20"/>
          <w:szCs w:val="20"/>
        </w:rPr>
        <w:t xml:space="preserve"> very simple and good by explain the plasma jet and RF plasma in simple way”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261EE">
        <w:rPr>
          <w:rFonts w:ascii="Arial" w:eastAsia="Times New Roman" w:hAnsi="Arial" w:cs="Arial"/>
          <w:sz w:val="20"/>
          <w:szCs w:val="20"/>
        </w:rPr>
        <w:t>3- Two reviewers give comment such as “Accept after minor revision”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D261EE">
        <w:rPr>
          <w:rFonts w:ascii="Arial" w:eastAsia="Times New Roman" w:hAnsi="Arial" w:cs="Arial"/>
          <w:sz w:val="20"/>
          <w:szCs w:val="20"/>
        </w:rPr>
        <w:t>According to the comments, the authors have corrected the manuscript carefully</w:t>
      </w:r>
      <w:r w:rsidRPr="00D261EE">
        <w:rPr>
          <w:rFonts w:ascii="Arial" w:eastAsia="Times New Roman" w:hAnsi="Arial" w:cs="Arial"/>
          <w:sz w:val="20"/>
          <w:szCs w:val="20"/>
          <w:highlight w:val="yellow"/>
        </w:rPr>
        <w:t>. Therefore,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proofErr w:type="gramStart"/>
      <w:r w:rsidRPr="00D261EE">
        <w:rPr>
          <w:rFonts w:ascii="Arial" w:eastAsia="Times New Roman" w:hAnsi="Arial" w:cs="Arial"/>
          <w:sz w:val="20"/>
          <w:szCs w:val="20"/>
          <w:highlight w:val="yellow"/>
        </w:rPr>
        <w:t>the</w:t>
      </w:r>
      <w:proofErr w:type="gramEnd"/>
      <w:r w:rsidRPr="00D261EE">
        <w:rPr>
          <w:rFonts w:ascii="Arial" w:eastAsia="Times New Roman" w:hAnsi="Arial" w:cs="Arial"/>
          <w:sz w:val="20"/>
          <w:szCs w:val="20"/>
          <w:highlight w:val="yellow"/>
        </w:rPr>
        <w:t xml:space="preserve"> manuscript has enough value for publication in the BP International.</w:t>
      </w: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:rsidR="00D261EE" w:rsidRPr="00D261EE" w:rsidRDefault="00D261EE" w:rsidP="00D261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261E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261EE" w:rsidRPr="00D261EE" w:rsidRDefault="00D261EE" w:rsidP="00D261EE">
      <w:pPr>
        <w:pStyle w:val="NoSpacing"/>
        <w:rPr>
          <w:rFonts w:ascii="Arial" w:hAnsi="Arial" w:cs="Arial"/>
          <w:sz w:val="20"/>
          <w:szCs w:val="20"/>
        </w:rPr>
      </w:pPr>
      <w:r w:rsidRPr="00D261EE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D261EE">
        <w:rPr>
          <w:rFonts w:ascii="Arial" w:hAnsi="Arial" w:cs="Arial"/>
          <w:sz w:val="20"/>
          <w:szCs w:val="20"/>
        </w:rPr>
        <w:t>Magdy</w:t>
      </w:r>
      <w:proofErr w:type="spellEnd"/>
      <w:r w:rsidRPr="00D261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1EE">
        <w:rPr>
          <w:rFonts w:ascii="Arial" w:hAnsi="Arial" w:cs="Arial"/>
          <w:sz w:val="20"/>
          <w:szCs w:val="20"/>
        </w:rPr>
        <w:t>Rabie</w:t>
      </w:r>
      <w:proofErr w:type="spellEnd"/>
      <w:r w:rsidRPr="00D261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1EE">
        <w:rPr>
          <w:rFonts w:ascii="Arial" w:hAnsi="Arial" w:cs="Arial"/>
          <w:sz w:val="20"/>
          <w:szCs w:val="20"/>
        </w:rPr>
        <w:t>Soliman</w:t>
      </w:r>
      <w:proofErr w:type="spellEnd"/>
      <w:r w:rsidRPr="00D261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1EE">
        <w:rPr>
          <w:rFonts w:ascii="Arial" w:hAnsi="Arial" w:cs="Arial"/>
          <w:sz w:val="20"/>
          <w:szCs w:val="20"/>
        </w:rPr>
        <w:t>Sanad</w:t>
      </w:r>
      <w:proofErr w:type="spellEnd"/>
    </w:p>
    <w:p w:rsidR="00D261EE" w:rsidRPr="00D261EE" w:rsidRDefault="00D261EE" w:rsidP="00D261EE">
      <w:pPr>
        <w:pStyle w:val="NoSpacing"/>
        <w:rPr>
          <w:rFonts w:ascii="Arial" w:hAnsi="Arial" w:cs="Arial"/>
          <w:sz w:val="20"/>
          <w:szCs w:val="20"/>
        </w:rPr>
      </w:pPr>
      <w:r w:rsidRPr="00D261EE">
        <w:rPr>
          <w:rFonts w:ascii="Arial" w:hAnsi="Arial" w:cs="Arial"/>
          <w:sz w:val="20"/>
          <w:szCs w:val="20"/>
        </w:rPr>
        <w:t xml:space="preserve">Professor, </w:t>
      </w:r>
      <w:r w:rsidRPr="00D261EE">
        <w:rPr>
          <w:rFonts w:ascii="Arial" w:hAnsi="Arial" w:cs="Arial"/>
          <w:sz w:val="20"/>
          <w:szCs w:val="20"/>
        </w:rPr>
        <w:t>National Research Institute of Astronomy and Geophysics</w:t>
      </w:r>
      <w:r w:rsidRPr="00D261EE">
        <w:rPr>
          <w:rFonts w:ascii="Arial" w:hAnsi="Arial" w:cs="Arial"/>
          <w:sz w:val="20"/>
          <w:szCs w:val="20"/>
        </w:rPr>
        <w:t xml:space="preserve">, </w:t>
      </w:r>
      <w:r w:rsidRPr="00D261EE">
        <w:rPr>
          <w:rFonts w:ascii="Arial" w:hAnsi="Arial" w:cs="Arial"/>
          <w:sz w:val="20"/>
          <w:szCs w:val="20"/>
        </w:rPr>
        <w:t>Egypt</w:t>
      </w:r>
      <w:r w:rsidRPr="00D261EE">
        <w:rPr>
          <w:rFonts w:ascii="Arial" w:hAnsi="Arial" w:cs="Arial"/>
          <w:sz w:val="20"/>
          <w:szCs w:val="20"/>
        </w:rPr>
        <w:t>.</w:t>
      </w:r>
    </w:p>
    <w:bookmarkEnd w:id="0"/>
    <w:p w:rsidR="00A62BD4" w:rsidRPr="00D261EE" w:rsidRDefault="00A62BD4" w:rsidP="00D261EE">
      <w:pPr>
        <w:rPr>
          <w:rFonts w:ascii="Arial" w:hAnsi="Arial" w:cs="Arial"/>
          <w:sz w:val="20"/>
          <w:szCs w:val="20"/>
        </w:rPr>
      </w:pPr>
    </w:p>
    <w:sectPr w:rsidR="00A62BD4" w:rsidRPr="00D2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78"/>
    <w:rsid w:val="00080778"/>
    <w:rsid w:val="00325DCB"/>
    <w:rsid w:val="00A62BD4"/>
    <w:rsid w:val="00BE721E"/>
    <w:rsid w:val="00D261E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CE3B"/>
  <w15:chartTrackingRefBased/>
  <w15:docId w15:val="{44A306D5-0951-450E-852B-A8B6C28D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2024-12-23T04:53:00Z</dcterms:created>
  <dcterms:modified xsi:type="dcterms:W3CDTF">2025-03-12T12:33:00Z</dcterms:modified>
</cp:coreProperties>
</file>