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E7D30" w14:paraId="1643A4CA" w14:textId="77777777" w:rsidTr="004847FF">
        <w:trPr>
          <w:trHeight w:val="450"/>
        </w:trPr>
        <w:tc>
          <w:tcPr>
            <w:tcW w:w="5000" w:type="pct"/>
            <w:gridSpan w:val="2"/>
            <w:tcBorders>
              <w:top w:val="nil"/>
              <w:left w:val="nil"/>
              <w:right w:val="nil"/>
            </w:tcBorders>
          </w:tcPr>
          <w:p w14:paraId="4C55E51F" w14:textId="77777777" w:rsidR="00602F7D" w:rsidRPr="004F7BF2" w:rsidRDefault="00602F7D" w:rsidP="00F2643C">
            <w:pPr>
              <w:pStyle w:val="Heading2"/>
              <w:jc w:val="left"/>
              <w:rPr>
                <w:rFonts w:ascii="Arial" w:hAnsi="Arial" w:cs="Arial"/>
                <w:b w:val="0"/>
                <w:bCs w:val="0"/>
                <w:sz w:val="36"/>
                <w:szCs w:val="28"/>
                <w:lang w:val="en-US"/>
              </w:rPr>
            </w:pPr>
          </w:p>
        </w:tc>
      </w:tr>
      <w:tr w:rsidR="0000007A" w:rsidRPr="00DE7D30" w14:paraId="127EAD7E" w14:textId="77777777" w:rsidTr="00F33C84">
        <w:trPr>
          <w:trHeight w:val="413"/>
        </w:trPr>
        <w:tc>
          <w:tcPr>
            <w:tcW w:w="1234" w:type="pct"/>
          </w:tcPr>
          <w:p w14:paraId="3C159AA5" w14:textId="77777777" w:rsidR="0000007A" w:rsidRPr="00DE7D30" w:rsidRDefault="00D27A79"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Book </w:t>
            </w:r>
            <w:r w:rsidR="0000007A" w:rsidRPr="00DE7D30">
              <w:rPr>
                <w:rFonts w:ascii="Arial" w:hAnsi="Arial" w:cs="Arial"/>
                <w:bCs/>
                <w:szCs w:val="28"/>
                <w:lang w:val="en-GB"/>
              </w:rPr>
              <w:t>Name:</w:t>
            </w:r>
          </w:p>
        </w:tc>
        <w:tc>
          <w:tcPr>
            <w:tcW w:w="3766" w:type="pct"/>
            <w:shd w:val="clear" w:color="auto" w:fill="auto"/>
            <w:tcMar>
              <w:top w:w="0" w:type="dxa"/>
              <w:left w:w="108" w:type="dxa"/>
              <w:bottom w:w="0" w:type="dxa"/>
              <w:right w:w="108" w:type="dxa"/>
            </w:tcMar>
            <w:vAlign w:val="center"/>
          </w:tcPr>
          <w:p w14:paraId="23DA8DCD" w14:textId="08DEDADA" w:rsidR="0000007A" w:rsidRPr="00DE7D30" w:rsidRDefault="005A6221" w:rsidP="00054BC4">
            <w:pPr>
              <w:pStyle w:val="NormalWeb"/>
              <w:rPr>
                <w:rFonts w:ascii="Arial" w:hAnsi="Arial" w:cs="Arial"/>
                <w:b/>
                <w:bCs/>
                <w:szCs w:val="28"/>
                <w:u w:val="single"/>
              </w:rPr>
            </w:pPr>
            <w:r w:rsidRPr="005A6221">
              <w:rPr>
                <w:rFonts w:ascii="Arial" w:hAnsi="Arial" w:cs="Arial"/>
                <w:b/>
                <w:bCs/>
                <w:szCs w:val="28"/>
                <w:u w:val="single"/>
              </w:rPr>
              <w:t>Proceedings of the 8th International Conference on Solidification and Gravity</w:t>
            </w:r>
          </w:p>
        </w:tc>
      </w:tr>
      <w:tr w:rsidR="0000007A" w:rsidRPr="00DE7D30" w14:paraId="73C90375" w14:textId="77777777" w:rsidTr="002E7787">
        <w:trPr>
          <w:trHeight w:val="290"/>
        </w:trPr>
        <w:tc>
          <w:tcPr>
            <w:tcW w:w="1234" w:type="pct"/>
          </w:tcPr>
          <w:p w14:paraId="20D28135"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Manuscript Number:</w:t>
            </w:r>
          </w:p>
        </w:tc>
        <w:tc>
          <w:tcPr>
            <w:tcW w:w="3766" w:type="pct"/>
            <w:shd w:val="clear" w:color="auto" w:fill="auto"/>
            <w:tcMar>
              <w:top w:w="0" w:type="dxa"/>
              <w:left w:w="108" w:type="dxa"/>
              <w:bottom w:w="0" w:type="dxa"/>
              <w:right w:w="108" w:type="dxa"/>
            </w:tcMar>
            <w:vAlign w:val="center"/>
          </w:tcPr>
          <w:p w14:paraId="46B39E34" w14:textId="5DD4970E" w:rsidR="0000007A" w:rsidRPr="00DE7D30" w:rsidRDefault="00E72A8E" w:rsidP="00F3669D">
            <w:pPr>
              <w:pStyle w:val="NormalWeb"/>
              <w:spacing w:before="0" w:beforeAutospacing="0" w:after="0" w:afterAutospacing="0"/>
              <w:rPr>
                <w:rFonts w:ascii="Arial" w:hAnsi="Arial" w:cs="Arial"/>
                <w:b/>
                <w:bCs/>
                <w:szCs w:val="28"/>
                <w:highlight w:val="yellow"/>
                <w:lang w:val="en-GB"/>
              </w:rPr>
            </w:pPr>
            <w:r w:rsidRPr="00E72A8E">
              <w:rPr>
                <w:rFonts w:ascii="Arial" w:hAnsi="Arial" w:cs="Arial"/>
                <w:b/>
                <w:bCs/>
                <w:szCs w:val="28"/>
                <w:lang w:val="en-GB"/>
              </w:rPr>
              <w:t>Ms_BP</w:t>
            </w:r>
            <w:r w:rsidR="00FC432A">
              <w:rPr>
                <w:rFonts w:ascii="Arial" w:hAnsi="Arial" w:cs="Arial"/>
                <w:b/>
                <w:bCs/>
                <w:szCs w:val="28"/>
                <w:lang w:val="en-GB"/>
              </w:rPr>
              <w:t>R</w:t>
            </w:r>
            <w:r w:rsidRPr="00E72A8E">
              <w:rPr>
                <w:rFonts w:ascii="Arial" w:hAnsi="Arial" w:cs="Arial"/>
                <w:b/>
                <w:bCs/>
                <w:szCs w:val="28"/>
                <w:lang w:val="en-GB"/>
              </w:rPr>
              <w:t>_</w:t>
            </w:r>
            <w:r w:rsidR="00473599" w:rsidRPr="00473599">
              <w:rPr>
                <w:rFonts w:ascii="Arial" w:hAnsi="Arial" w:cs="Arial"/>
                <w:b/>
                <w:bCs/>
                <w:szCs w:val="28"/>
                <w:lang w:val="en-GB"/>
              </w:rPr>
              <w:t>3590.2</w:t>
            </w:r>
          </w:p>
        </w:tc>
      </w:tr>
      <w:tr w:rsidR="0000007A" w:rsidRPr="00DE7D30" w14:paraId="05B60576" w14:textId="77777777" w:rsidTr="002109D6">
        <w:trPr>
          <w:trHeight w:val="331"/>
        </w:trPr>
        <w:tc>
          <w:tcPr>
            <w:tcW w:w="1234" w:type="pct"/>
          </w:tcPr>
          <w:p w14:paraId="0196A627"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FF796E4" w:rsidR="0000007A" w:rsidRPr="00DE7D30" w:rsidRDefault="005A6221" w:rsidP="000450FC">
            <w:pPr>
              <w:pStyle w:val="NormalWeb"/>
              <w:spacing w:before="0" w:beforeAutospacing="0" w:after="0" w:afterAutospacing="0"/>
              <w:rPr>
                <w:rFonts w:ascii="Arial" w:hAnsi="Arial" w:cs="Arial"/>
                <w:b/>
                <w:szCs w:val="28"/>
                <w:highlight w:val="yellow"/>
                <w:lang w:val="en-GB"/>
              </w:rPr>
            </w:pPr>
            <w:r w:rsidRPr="005A6221">
              <w:rPr>
                <w:rFonts w:ascii="Arial" w:hAnsi="Arial" w:cs="Arial"/>
                <w:b/>
                <w:szCs w:val="28"/>
                <w:lang w:val="en-GB"/>
              </w:rPr>
              <w:t>Consideration of the timing effect of dendrite pinch-off on dendrite fragmentation during directional solidification of superalloys</w:t>
            </w:r>
          </w:p>
        </w:tc>
      </w:tr>
      <w:tr w:rsidR="00CF0BBB" w:rsidRPr="00DE7D30" w14:paraId="6D508B1C" w14:textId="77777777" w:rsidTr="002E7787">
        <w:trPr>
          <w:trHeight w:val="332"/>
        </w:trPr>
        <w:tc>
          <w:tcPr>
            <w:tcW w:w="1234" w:type="pct"/>
          </w:tcPr>
          <w:p w14:paraId="32FC28F7" w14:textId="77777777" w:rsidR="00CF0BBB" w:rsidRPr="00DE7D30" w:rsidRDefault="00CF0BBB" w:rsidP="00696CAD">
            <w:pPr>
              <w:pStyle w:val="BodyText"/>
              <w:ind w:left="90"/>
              <w:jc w:val="left"/>
              <w:rPr>
                <w:rFonts w:ascii="Arial" w:hAnsi="Arial" w:cs="Arial"/>
                <w:bCs/>
                <w:szCs w:val="28"/>
                <w:lang w:val="en-GB"/>
              </w:rPr>
            </w:pPr>
            <w:r w:rsidRPr="00DE7D30">
              <w:rPr>
                <w:rFonts w:ascii="Arial" w:hAnsi="Arial" w:cs="Arial"/>
                <w:bCs/>
                <w:szCs w:val="28"/>
                <w:lang w:val="en-GB"/>
              </w:rPr>
              <w:t>Type of the Article</w:t>
            </w:r>
          </w:p>
        </w:tc>
        <w:tc>
          <w:tcPr>
            <w:tcW w:w="3766" w:type="pct"/>
            <w:shd w:val="clear" w:color="auto" w:fill="auto"/>
            <w:tcMar>
              <w:top w:w="0" w:type="dxa"/>
              <w:left w:w="108" w:type="dxa"/>
              <w:bottom w:w="0" w:type="dxa"/>
              <w:right w:w="108" w:type="dxa"/>
            </w:tcMar>
            <w:vAlign w:val="center"/>
          </w:tcPr>
          <w:p w14:paraId="0EBC6A8E" w14:textId="3FF4FACA" w:rsidR="00CF0BBB" w:rsidRPr="00DE7D30" w:rsidRDefault="005A6221" w:rsidP="000450FC">
            <w:pPr>
              <w:pStyle w:val="NormalWeb"/>
              <w:spacing w:before="0" w:beforeAutospacing="0" w:after="0" w:afterAutospacing="0"/>
              <w:rPr>
                <w:rFonts w:ascii="Arial" w:hAnsi="Arial" w:cs="Arial"/>
                <w:b/>
                <w:szCs w:val="28"/>
                <w:lang w:val="en-GB"/>
              </w:rPr>
            </w:pPr>
            <w:r>
              <w:rPr>
                <w:rFonts w:ascii="Arial" w:hAnsi="Arial" w:cs="Arial"/>
                <w:b/>
                <w:szCs w:val="28"/>
                <w:lang w:val="en-GB"/>
              </w:rPr>
              <w:t>BOOK CHAPTER</w:t>
            </w:r>
          </w:p>
        </w:tc>
      </w:tr>
    </w:tbl>
    <w:p w14:paraId="5A743ECE" w14:textId="77777777" w:rsidR="00D27A79" w:rsidRPr="00DE7D30" w:rsidRDefault="00D27A79" w:rsidP="005A6221">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00E9B" w14:paraId="71A94C1F" w14:textId="77777777" w:rsidTr="007222C8">
        <w:tc>
          <w:tcPr>
            <w:tcW w:w="5000" w:type="pct"/>
            <w:gridSpan w:val="3"/>
            <w:tcBorders>
              <w:top w:val="nil"/>
              <w:left w:val="nil"/>
              <w:right w:val="nil"/>
            </w:tcBorders>
            <w:noWrap/>
          </w:tcPr>
          <w:p w14:paraId="0BC15285"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highlight w:val="yellow"/>
                <w:lang w:val="en-GB"/>
              </w:rPr>
              <w:t>PART  1:</w:t>
            </w:r>
            <w:r w:rsidRPr="00900E9B">
              <w:rPr>
                <w:rFonts w:ascii="Times New Roman" w:hAnsi="Times New Roman"/>
                <w:lang w:val="en-GB"/>
              </w:rPr>
              <w:t xml:space="preserve"> Review Comments</w:t>
            </w:r>
          </w:p>
          <w:p w14:paraId="1287753C" w14:textId="77777777" w:rsidR="00F1171E" w:rsidRPr="00900E9B" w:rsidRDefault="00F1171E" w:rsidP="007222C8">
            <w:pPr>
              <w:rPr>
                <w:sz w:val="20"/>
                <w:szCs w:val="20"/>
                <w:lang w:val="en-GB"/>
              </w:rPr>
            </w:pPr>
          </w:p>
        </w:tc>
      </w:tr>
      <w:tr w:rsidR="00F1171E" w:rsidRPr="00900E9B" w14:paraId="5EA12279" w14:textId="77777777" w:rsidTr="007222C8">
        <w:tc>
          <w:tcPr>
            <w:tcW w:w="1265" w:type="pct"/>
            <w:noWrap/>
          </w:tcPr>
          <w:p w14:paraId="06DA2C7D"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 xml:space="preserve">Compulsory </w:t>
            </w:r>
            <w:r w:rsidRPr="00900E9B">
              <w:rPr>
                <w:rFonts w:ascii="Times New Roman" w:hAnsi="Times New Roman"/>
                <w:b w:val="0"/>
                <w:bCs w:val="0"/>
                <w:lang w:val="en-GB"/>
              </w:rPr>
              <w:t>REVISION comments</w:t>
            </w:r>
          </w:p>
          <w:p w14:paraId="7AE9682F" w14:textId="77777777" w:rsidR="00F1171E" w:rsidRPr="00900E9B" w:rsidRDefault="00F1171E" w:rsidP="007222C8">
            <w:pPr>
              <w:pStyle w:val="Heading2"/>
              <w:jc w:val="left"/>
              <w:rPr>
                <w:rFonts w:ascii="Times New Roman" w:hAnsi="Times New Roman"/>
                <w:lang w:val="en-GB"/>
              </w:rPr>
            </w:pPr>
          </w:p>
        </w:tc>
        <w:tc>
          <w:tcPr>
            <w:tcW w:w="2212" w:type="pct"/>
          </w:tcPr>
          <w:p w14:paraId="674EDCCA"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lang w:val="en-GB"/>
              </w:rPr>
              <w:t>Reviewer’s comment</w:t>
            </w:r>
          </w:p>
        </w:tc>
        <w:tc>
          <w:tcPr>
            <w:tcW w:w="1523" w:type="pct"/>
          </w:tcPr>
          <w:p w14:paraId="57792C30"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lang w:val="en-GB"/>
              </w:rPr>
              <w:t>Author’s Feedback</w:t>
            </w:r>
            <w:r w:rsidRPr="00900E9B">
              <w:rPr>
                <w:rFonts w:ascii="Times New Roman" w:hAnsi="Times New Roman"/>
                <w:b w:val="0"/>
                <w:lang w:val="en-GB"/>
              </w:rPr>
              <w:t xml:space="preserve"> </w:t>
            </w:r>
            <w:r w:rsidRPr="00900E9B">
              <w:rPr>
                <w:rFonts w:ascii="Times New Roman" w:hAnsi="Times New Roman"/>
                <w:b w:val="0"/>
                <w:i/>
                <w:lang w:val="en-GB"/>
              </w:rPr>
              <w:t>(Please correct the manuscript and highlight that part in the manuscript. It is mandatory that authors should write his/her feedback here)</w:t>
            </w:r>
          </w:p>
        </w:tc>
      </w:tr>
      <w:tr w:rsidR="00F1171E" w:rsidRPr="00900E9B" w14:paraId="5C0AB4EC" w14:textId="77777777" w:rsidTr="007222C8">
        <w:trPr>
          <w:trHeight w:val="1264"/>
        </w:trPr>
        <w:tc>
          <w:tcPr>
            <w:tcW w:w="1265" w:type="pct"/>
            <w:noWrap/>
          </w:tcPr>
          <w:p w14:paraId="66B47184" w14:textId="77777777" w:rsidR="00F1171E" w:rsidRPr="00900E9B" w:rsidRDefault="00F1171E" w:rsidP="007222C8">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Why do you like (or dislike) this manuscript? </w:t>
            </w:r>
            <w:r>
              <w:rPr>
                <w:b/>
                <w:bCs/>
                <w:sz w:val="20"/>
                <w:szCs w:val="20"/>
                <w:lang w:val="en-GB"/>
              </w:rPr>
              <w:t>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p w14:paraId="3373D4EF" w14:textId="77777777" w:rsidR="00F1171E" w:rsidRPr="00900E9B" w:rsidRDefault="00F1171E" w:rsidP="007222C8">
            <w:pPr>
              <w:ind w:left="360"/>
              <w:rPr>
                <w:rFonts w:eastAsia="MS Mincho"/>
                <w:b/>
                <w:bCs/>
                <w:sz w:val="20"/>
                <w:szCs w:val="20"/>
                <w:lang w:val="en-GB"/>
              </w:rPr>
            </w:pPr>
          </w:p>
        </w:tc>
        <w:tc>
          <w:tcPr>
            <w:tcW w:w="2212" w:type="pct"/>
          </w:tcPr>
          <w:p w14:paraId="7DBC9196" w14:textId="5F95B22A" w:rsidR="00F1171E" w:rsidRPr="00900E9B" w:rsidRDefault="000E5D08" w:rsidP="007222C8">
            <w:pPr>
              <w:pStyle w:val="ListParagraph"/>
              <w:ind w:left="0"/>
              <w:rPr>
                <w:b/>
                <w:bCs/>
                <w:sz w:val="20"/>
                <w:szCs w:val="20"/>
                <w:lang w:val="en-GB"/>
              </w:rPr>
            </w:pPr>
            <w:r w:rsidRPr="000E5D08">
              <w:rPr>
                <w:b/>
                <w:bCs/>
                <w:sz w:val="20"/>
                <w:szCs w:val="20"/>
                <w:lang w:val="en-GB"/>
              </w:rPr>
              <w:t xml:space="preserve">This manuscript addresses the critical issue of dendrite fragmentation in single-crystal superalloys, which is significant for aerospace and power generation industries. By introducing the timing effect of dendrite pinch-off in a flow-driven fragmentation model, it provides a more accurate prediction of freckles and segregation channels during directional solidification. The study is valuable for the scientific community as it bridges the gap between theoretical </w:t>
            </w:r>
            <w:proofErr w:type="spellStart"/>
            <w:r w:rsidRPr="000E5D08">
              <w:rPr>
                <w:b/>
                <w:bCs/>
                <w:sz w:val="20"/>
                <w:szCs w:val="20"/>
                <w:lang w:val="en-GB"/>
              </w:rPr>
              <w:t>modeling</w:t>
            </w:r>
            <w:proofErr w:type="spellEnd"/>
            <w:r w:rsidRPr="000E5D08">
              <w:rPr>
                <w:b/>
                <w:bCs/>
                <w:sz w:val="20"/>
                <w:szCs w:val="20"/>
                <w:lang w:val="en-GB"/>
              </w:rPr>
              <w:t xml:space="preserve"> and practical control, offering a refined approach that aligns simulation results more closely with experimental observations. I appreciate this manuscript for its clear methodology, relevance to industrial applications, and potential to improve defect prediction in high-temperature materials.</w:t>
            </w:r>
          </w:p>
        </w:tc>
        <w:tc>
          <w:tcPr>
            <w:tcW w:w="1523" w:type="pct"/>
          </w:tcPr>
          <w:p w14:paraId="462A339C" w14:textId="77777777" w:rsidR="00F1171E" w:rsidRPr="00900E9B" w:rsidRDefault="00F1171E" w:rsidP="007222C8">
            <w:pPr>
              <w:pStyle w:val="Heading2"/>
              <w:jc w:val="left"/>
              <w:rPr>
                <w:rFonts w:ascii="Times New Roman" w:hAnsi="Times New Roman"/>
                <w:b w:val="0"/>
                <w:lang w:val="en-GB"/>
              </w:rPr>
            </w:pPr>
          </w:p>
        </w:tc>
      </w:tr>
      <w:tr w:rsidR="00F1171E" w:rsidRPr="00900E9B" w14:paraId="0D8B5B2C" w14:textId="77777777" w:rsidTr="007222C8">
        <w:trPr>
          <w:trHeight w:val="1262"/>
        </w:trPr>
        <w:tc>
          <w:tcPr>
            <w:tcW w:w="1265" w:type="pct"/>
            <w:noWrap/>
          </w:tcPr>
          <w:p w14:paraId="21CBA5FE" w14:textId="77777777" w:rsidR="00F1171E" w:rsidRPr="00900E9B" w:rsidRDefault="00F1171E" w:rsidP="007222C8">
            <w:pPr>
              <w:ind w:left="360"/>
              <w:rPr>
                <w:b/>
                <w:bCs/>
                <w:sz w:val="20"/>
                <w:szCs w:val="20"/>
                <w:lang w:val="en-GB"/>
              </w:rPr>
            </w:pPr>
            <w:r w:rsidRPr="00900E9B">
              <w:rPr>
                <w:b/>
                <w:bCs/>
                <w:sz w:val="20"/>
                <w:szCs w:val="20"/>
                <w:lang w:val="en-GB"/>
              </w:rPr>
              <w:t>Is the title of the article suitable?</w:t>
            </w:r>
          </w:p>
          <w:p w14:paraId="1CABB61A" w14:textId="77777777" w:rsidR="00F1171E" w:rsidRPr="00900E9B" w:rsidRDefault="00F1171E" w:rsidP="007222C8">
            <w:pPr>
              <w:ind w:left="360"/>
              <w:rPr>
                <w:b/>
                <w:bCs/>
                <w:sz w:val="20"/>
                <w:szCs w:val="20"/>
                <w:lang w:val="en-GB"/>
              </w:rPr>
            </w:pPr>
            <w:r w:rsidRPr="00900E9B">
              <w:rPr>
                <w:b/>
                <w:bCs/>
                <w:sz w:val="20"/>
                <w:szCs w:val="20"/>
                <w:lang w:val="en-GB"/>
              </w:rPr>
              <w:t>(If not please suggest an alternative title)</w:t>
            </w:r>
          </w:p>
          <w:p w14:paraId="0275B919" w14:textId="77777777" w:rsidR="00F1171E" w:rsidRPr="00900E9B" w:rsidRDefault="00F1171E" w:rsidP="007222C8">
            <w:pPr>
              <w:pStyle w:val="Heading2"/>
              <w:jc w:val="left"/>
              <w:rPr>
                <w:rFonts w:ascii="Times New Roman" w:hAnsi="Times New Roman"/>
                <w:u w:val="single"/>
                <w:lang w:val="en-GB"/>
              </w:rPr>
            </w:pPr>
          </w:p>
        </w:tc>
        <w:tc>
          <w:tcPr>
            <w:tcW w:w="2212" w:type="pct"/>
          </w:tcPr>
          <w:p w14:paraId="07B7CF17" w14:textId="77777777" w:rsidR="000E5D08" w:rsidRPr="000E5D08" w:rsidRDefault="000E5D08" w:rsidP="000E5D08">
            <w:pPr>
              <w:pStyle w:val="ListParagraph"/>
              <w:ind w:left="0"/>
              <w:rPr>
                <w:b/>
                <w:bCs/>
                <w:sz w:val="20"/>
                <w:szCs w:val="20"/>
                <w:lang w:val="en-GB"/>
              </w:rPr>
            </w:pPr>
            <w:r w:rsidRPr="000E5D08">
              <w:rPr>
                <w:b/>
                <w:bCs/>
                <w:sz w:val="20"/>
                <w:szCs w:val="20"/>
                <w:lang w:val="en-GB"/>
              </w:rPr>
              <w:t>Yes, the title "Consideration of the timing effect of dendrite pinch-off on dendrite fragmentation during directional solidification of superalloys" is suitable. It accurately reflects the key focus of the study on the timing effect of dendrite pinch-off and its influence on fragmentation during the solidification process. This title is clear and effectively conveys the manuscript's specific focus within the broader field of superalloy solidification studies.</w:t>
            </w:r>
          </w:p>
          <w:p w14:paraId="31904C3F" w14:textId="77777777" w:rsidR="000E5D08" w:rsidRPr="000E5D08" w:rsidRDefault="000E5D08" w:rsidP="000E5D08">
            <w:pPr>
              <w:pStyle w:val="ListParagraph"/>
              <w:ind w:left="0"/>
              <w:rPr>
                <w:b/>
                <w:bCs/>
                <w:sz w:val="20"/>
                <w:szCs w:val="20"/>
                <w:lang w:val="en-GB"/>
              </w:rPr>
            </w:pPr>
            <w:r w:rsidRPr="000E5D08">
              <w:rPr>
                <w:b/>
                <w:bCs/>
                <w:sz w:val="20"/>
                <w:szCs w:val="20"/>
                <w:lang w:val="en-GB"/>
              </w:rPr>
              <w:t>No alternative title is necessary, as the current one is well-suited to the content.</w:t>
            </w:r>
          </w:p>
          <w:p w14:paraId="794AA9A7" w14:textId="77777777" w:rsidR="00F1171E" w:rsidRPr="000E5D08" w:rsidRDefault="00F1171E" w:rsidP="007222C8">
            <w:pPr>
              <w:ind w:left="360"/>
              <w:rPr>
                <w:b/>
                <w:bCs/>
                <w:sz w:val="20"/>
                <w:szCs w:val="20"/>
                <w:lang w:val="tr-TR"/>
              </w:rPr>
            </w:pPr>
          </w:p>
        </w:tc>
        <w:tc>
          <w:tcPr>
            <w:tcW w:w="1523" w:type="pct"/>
          </w:tcPr>
          <w:p w14:paraId="405B6701" w14:textId="77777777" w:rsidR="00F1171E" w:rsidRPr="00900E9B" w:rsidRDefault="00F1171E" w:rsidP="007222C8">
            <w:pPr>
              <w:pStyle w:val="Heading2"/>
              <w:jc w:val="left"/>
              <w:rPr>
                <w:rFonts w:ascii="Times New Roman" w:hAnsi="Times New Roman"/>
                <w:b w:val="0"/>
                <w:lang w:val="en-GB"/>
              </w:rPr>
            </w:pPr>
          </w:p>
        </w:tc>
      </w:tr>
      <w:tr w:rsidR="00F1171E" w:rsidRPr="00900E9B" w14:paraId="5604762A" w14:textId="77777777" w:rsidTr="007222C8">
        <w:trPr>
          <w:trHeight w:val="1262"/>
        </w:trPr>
        <w:tc>
          <w:tcPr>
            <w:tcW w:w="1265" w:type="pct"/>
            <w:noWrap/>
          </w:tcPr>
          <w:p w14:paraId="3635573D" w14:textId="77777777" w:rsidR="00F1171E" w:rsidRPr="00900E9B" w:rsidRDefault="00F1171E" w:rsidP="007222C8">
            <w:pPr>
              <w:pStyle w:val="Heading2"/>
              <w:ind w:left="360"/>
              <w:jc w:val="left"/>
              <w:rPr>
                <w:rFonts w:ascii="Times New Roman" w:hAnsi="Times New Roman"/>
                <w:lang w:val="en-GB"/>
              </w:rPr>
            </w:pPr>
            <w:r w:rsidRPr="00900E9B">
              <w:rPr>
                <w:rFonts w:ascii="Times New Roman" w:hAnsi="Times New Roman"/>
                <w:lang w:val="en-GB"/>
              </w:rPr>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p w14:paraId="3760981A" w14:textId="77777777" w:rsidR="00F1171E" w:rsidRPr="00900E9B" w:rsidRDefault="00F1171E" w:rsidP="007222C8">
            <w:pPr>
              <w:pStyle w:val="Heading2"/>
              <w:jc w:val="left"/>
              <w:rPr>
                <w:rFonts w:ascii="Times New Roman" w:hAnsi="Times New Roman"/>
                <w:u w:val="single"/>
                <w:lang w:val="en-GB"/>
              </w:rPr>
            </w:pPr>
          </w:p>
        </w:tc>
        <w:tc>
          <w:tcPr>
            <w:tcW w:w="2212" w:type="pct"/>
          </w:tcPr>
          <w:p w14:paraId="0FB7E83A" w14:textId="4ED493D9" w:rsidR="00F1171E" w:rsidRPr="00900E9B" w:rsidRDefault="000E5D08" w:rsidP="000E5D08">
            <w:pPr>
              <w:rPr>
                <w:b/>
                <w:bCs/>
                <w:sz w:val="20"/>
                <w:szCs w:val="20"/>
                <w:lang w:val="en-GB"/>
              </w:rPr>
            </w:pPr>
            <w:r w:rsidRPr="000E5D08">
              <w:rPr>
                <w:b/>
                <w:bCs/>
                <w:sz w:val="20"/>
                <w:szCs w:val="20"/>
                <w:lang w:val="en-GB"/>
              </w:rPr>
              <w:t>The abstract is comprehensive, providing a clear overview of the study's purpose, methodology, and key findings. It effectively introduces the importance of single-crystal superalloys, the problem of freckle formation, and the proposed modification to the flow-driven fragmentation model by incorporating the timing effect of dendrite pinch-off.</w:t>
            </w:r>
          </w:p>
        </w:tc>
        <w:tc>
          <w:tcPr>
            <w:tcW w:w="1523" w:type="pct"/>
          </w:tcPr>
          <w:p w14:paraId="1D54B730" w14:textId="77777777" w:rsidR="00F1171E" w:rsidRPr="00900E9B" w:rsidRDefault="00F1171E" w:rsidP="007222C8">
            <w:pPr>
              <w:pStyle w:val="Heading2"/>
              <w:jc w:val="left"/>
              <w:rPr>
                <w:rFonts w:ascii="Times New Roman" w:hAnsi="Times New Roman"/>
                <w:b w:val="0"/>
                <w:lang w:val="en-GB"/>
              </w:rPr>
            </w:pPr>
          </w:p>
        </w:tc>
      </w:tr>
      <w:tr w:rsidR="00F1171E" w:rsidRPr="00900E9B" w14:paraId="2F579F54" w14:textId="77777777" w:rsidTr="007222C8">
        <w:trPr>
          <w:trHeight w:val="859"/>
        </w:trPr>
        <w:tc>
          <w:tcPr>
            <w:tcW w:w="1265" w:type="pct"/>
            <w:noWrap/>
          </w:tcPr>
          <w:p w14:paraId="04361F46" w14:textId="77777777" w:rsidR="00F1171E" w:rsidRPr="00900E9B" w:rsidRDefault="00F1171E" w:rsidP="007222C8">
            <w:pPr>
              <w:ind w:left="360"/>
              <w:rPr>
                <w:b/>
                <w:bCs/>
                <w:sz w:val="20"/>
                <w:szCs w:val="20"/>
                <w:u w:val="single"/>
                <w:lang w:val="en-GB"/>
              </w:rPr>
            </w:pPr>
            <w:r w:rsidRPr="00900E9B">
              <w:rPr>
                <w:b/>
                <w:bCs/>
                <w:sz w:val="20"/>
                <w:szCs w:val="20"/>
                <w:lang w:val="en-GB"/>
              </w:rPr>
              <w:t>Are subsections and structure of the manuscript appropriate?</w:t>
            </w:r>
          </w:p>
        </w:tc>
        <w:tc>
          <w:tcPr>
            <w:tcW w:w="2212" w:type="pct"/>
          </w:tcPr>
          <w:p w14:paraId="2B5A7721" w14:textId="17FDAAC9" w:rsidR="00F1171E" w:rsidRPr="00900E9B" w:rsidRDefault="000E5D08" w:rsidP="007222C8">
            <w:pPr>
              <w:pStyle w:val="ListParagraph"/>
              <w:ind w:left="0"/>
              <w:rPr>
                <w:b/>
                <w:bCs/>
                <w:sz w:val="20"/>
                <w:szCs w:val="20"/>
                <w:lang w:val="en-GB"/>
              </w:rPr>
            </w:pPr>
            <w:r w:rsidRPr="000E5D08">
              <w:rPr>
                <w:b/>
                <w:bCs/>
                <w:sz w:val="20"/>
                <w:szCs w:val="20"/>
                <w:lang w:val="en-GB"/>
              </w:rPr>
              <w:t xml:space="preserve">Yes, the subsections and structure of the manuscript are appropriate. The paper is logically organized, moving from an introduction that provides background and significance to a well-defined methodology section that explains the experimental setup and </w:t>
            </w:r>
            <w:proofErr w:type="spellStart"/>
            <w:r w:rsidRPr="000E5D08">
              <w:rPr>
                <w:b/>
                <w:bCs/>
                <w:sz w:val="20"/>
                <w:szCs w:val="20"/>
                <w:lang w:val="en-GB"/>
              </w:rPr>
              <w:t>modeling</w:t>
            </w:r>
            <w:proofErr w:type="spellEnd"/>
            <w:r w:rsidRPr="000E5D08">
              <w:rPr>
                <w:b/>
                <w:bCs/>
                <w:sz w:val="20"/>
                <w:szCs w:val="20"/>
                <w:lang w:val="en-GB"/>
              </w:rPr>
              <w:t xml:space="preserve"> approach. This is followed by detailed sections on simulation results and discussions, which include specific analyses on solidification, dendrite fragmentation, and the impact of the timing effect. Finally, the conclusion effectively summarizes the findings and implications.</w:t>
            </w:r>
          </w:p>
        </w:tc>
        <w:tc>
          <w:tcPr>
            <w:tcW w:w="1523" w:type="pct"/>
          </w:tcPr>
          <w:p w14:paraId="4898F764" w14:textId="77777777" w:rsidR="00F1171E" w:rsidRPr="00900E9B" w:rsidRDefault="00F1171E" w:rsidP="007222C8">
            <w:pPr>
              <w:pStyle w:val="Heading2"/>
              <w:jc w:val="left"/>
              <w:rPr>
                <w:rFonts w:ascii="Times New Roman" w:hAnsi="Times New Roman"/>
                <w:b w:val="0"/>
                <w:lang w:val="en-GB"/>
              </w:rPr>
            </w:pPr>
          </w:p>
        </w:tc>
      </w:tr>
      <w:tr w:rsidR="00F1171E" w:rsidRPr="00900E9B" w14:paraId="29D9208C" w14:textId="77777777" w:rsidTr="007222C8">
        <w:trPr>
          <w:trHeight w:val="704"/>
        </w:trPr>
        <w:tc>
          <w:tcPr>
            <w:tcW w:w="1265" w:type="pct"/>
            <w:noWrap/>
          </w:tcPr>
          <w:p w14:paraId="4F8837DA" w14:textId="77777777" w:rsidR="00F1171E" w:rsidRPr="00900E9B" w:rsidRDefault="00F1171E" w:rsidP="007222C8">
            <w:pPr>
              <w:ind w:left="360"/>
              <w:rPr>
                <w:b/>
                <w:bCs/>
                <w:sz w:val="20"/>
                <w:szCs w:val="20"/>
                <w:u w:val="single"/>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scientific correctness of this manuscript. Why do </w:t>
            </w:r>
            <w:r>
              <w:rPr>
                <w:b/>
                <w:bCs/>
                <w:sz w:val="20"/>
                <w:szCs w:val="20"/>
                <w:lang w:val="en-GB"/>
              </w:rPr>
              <w:t xml:space="preserve">you </w:t>
            </w:r>
            <w:r w:rsidRPr="00900E9B">
              <w:rPr>
                <w:b/>
                <w:bCs/>
                <w:sz w:val="20"/>
                <w:szCs w:val="20"/>
                <w:lang w:val="en-GB"/>
              </w:rPr>
              <w:t>think that this manuscript is scientifically robust and technically sound?</w:t>
            </w:r>
            <w:r>
              <w:rPr>
                <w:b/>
                <w:bCs/>
                <w:sz w:val="20"/>
                <w:szCs w:val="20"/>
                <w:lang w:val="en-GB"/>
              </w:rPr>
              <w:t xml:space="preserve"> 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tc>
        <w:tc>
          <w:tcPr>
            <w:tcW w:w="2212" w:type="pct"/>
          </w:tcPr>
          <w:p w14:paraId="37D373F9" w14:textId="28DACA5B" w:rsidR="00F1171E" w:rsidRPr="00900E9B" w:rsidRDefault="008A051D" w:rsidP="007222C8">
            <w:pPr>
              <w:pStyle w:val="ListParagraph"/>
              <w:ind w:left="0"/>
              <w:rPr>
                <w:b/>
                <w:bCs/>
                <w:sz w:val="20"/>
                <w:szCs w:val="20"/>
                <w:lang w:val="en-GB"/>
              </w:rPr>
            </w:pPr>
            <w:r w:rsidRPr="008A051D">
              <w:rPr>
                <w:b/>
                <w:bCs/>
                <w:sz w:val="20"/>
                <w:szCs w:val="20"/>
                <w:lang w:val="en-GB"/>
              </w:rPr>
              <w:t xml:space="preserve">This manuscript demonstrates scientific robustness through its rigorous approach to </w:t>
            </w:r>
            <w:proofErr w:type="spellStart"/>
            <w:r w:rsidRPr="008A051D">
              <w:rPr>
                <w:b/>
                <w:bCs/>
                <w:sz w:val="20"/>
                <w:szCs w:val="20"/>
                <w:lang w:val="en-GB"/>
              </w:rPr>
              <w:t>modeling</w:t>
            </w:r>
            <w:proofErr w:type="spellEnd"/>
            <w:r w:rsidRPr="008A051D">
              <w:rPr>
                <w:b/>
                <w:bCs/>
                <w:sz w:val="20"/>
                <w:szCs w:val="20"/>
                <w:lang w:val="en-GB"/>
              </w:rPr>
              <w:t xml:space="preserve"> dendrite fragmentation, incorporating both established theories and novel modifications to improve prediction accuracy. The inclusion of the timing effect for dendrite pinch-off adds a critical layer to the fragmentation model, aligning the simulation results more closely with experimental observations. The methodology is technically sound, with detailed explanations of experimental setups, material properties, and numerical </w:t>
            </w:r>
            <w:proofErr w:type="spellStart"/>
            <w:r w:rsidRPr="008A051D">
              <w:rPr>
                <w:b/>
                <w:bCs/>
                <w:sz w:val="20"/>
                <w:szCs w:val="20"/>
                <w:lang w:val="en-GB"/>
              </w:rPr>
              <w:t>modeling</w:t>
            </w:r>
            <w:proofErr w:type="spellEnd"/>
            <w:r w:rsidRPr="008A051D">
              <w:rPr>
                <w:b/>
                <w:bCs/>
                <w:sz w:val="20"/>
                <w:szCs w:val="20"/>
                <w:lang w:val="en-GB"/>
              </w:rPr>
              <w:t xml:space="preserve"> parameters, indicating careful consideration of variables that impact solidification and freckle formation. Additionally, the manuscript references and builds on previous studies, showing a strong grounding in existing literature while contributing meaningful advancements to the field.</w:t>
            </w:r>
          </w:p>
        </w:tc>
        <w:tc>
          <w:tcPr>
            <w:tcW w:w="1523" w:type="pct"/>
          </w:tcPr>
          <w:p w14:paraId="4614DFC3" w14:textId="77777777" w:rsidR="00F1171E" w:rsidRPr="00900E9B" w:rsidRDefault="00F1171E" w:rsidP="007222C8">
            <w:pPr>
              <w:pStyle w:val="Heading2"/>
              <w:jc w:val="left"/>
              <w:rPr>
                <w:rFonts w:ascii="Times New Roman" w:hAnsi="Times New Roman"/>
                <w:b w:val="0"/>
                <w:lang w:val="en-GB"/>
              </w:rPr>
            </w:pPr>
          </w:p>
        </w:tc>
      </w:tr>
      <w:tr w:rsidR="00F1171E" w:rsidRPr="00900E9B" w14:paraId="73739464" w14:textId="77777777" w:rsidTr="009740DB">
        <w:trPr>
          <w:trHeight w:val="3032"/>
        </w:trPr>
        <w:tc>
          <w:tcPr>
            <w:tcW w:w="1265" w:type="pct"/>
            <w:noWrap/>
          </w:tcPr>
          <w:p w14:paraId="09C25322" w14:textId="77777777" w:rsidR="00F1171E" w:rsidRPr="00900E9B" w:rsidRDefault="00F1171E" w:rsidP="007222C8">
            <w:pPr>
              <w:ind w:left="360"/>
              <w:rPr>
                <w:b/>
                <w:bCs/>
                <w:sz w:val="20"/>
                <w:szCs w:val="20"/>
                <w:lang w:val="en-GB"/>
              </w:rPr>
            </w:pPr>
            <w:r w:rsidRPr="00900E9B">
              <w:rPr>
                <w:b/>
                <w:bCs/>
                <w:sz w:val="20"/>
                <w:szCs w:val="20"/>
                <w:lang w:val="en-GB"/>
              </w:rPr>
              <w:lastRenderedPageBreak/>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p>
          <w:p w14:paraId="7EFC02A2" w14:textId="77777777" w:rsidR="00F1171E" w:rsidRPr="00900E9B" w:rsidRDefault="00F1171E" w:rsidP="007222C8">
            <w:pPr>
              <w:ind w:left="360"/>
              <w:rPr>
                <w:b/>
                <w:bCs/>
                <w:sz w:val="20"/>
                <w:szCs w:val="20"/>
                <w:u w:val="single"/>
                <w:lang w:val="en-GB"/>
              </w:rPr>
            </w:pPr>
            <w:r w:rsidRPr="00900E9B">
              <w:rPr>
                <w:b/>
                <w:bCs/>
                <w:sz w:val="20"/>
                <w:szCs w:val="20"/>
                <w:u w:val="single"/>
                <w:lang w:val="en-GB"/>
              </w:rPr>
              <w:t>-</w:t>
            </w:r>
          </w:p>
        </w:tc>
        <w:tc>
          <w:tcPr>
            <w:tcW w:w="2212" w:type="pct"/>
          </w:tcPr>
          <w:p w14:paraId="0744E5FF" w14:textId="77777777" w:rsidR="008A051D" w:rsidRDefault="008A051D" w:rsidP="008A051D">
            <w:pPr>
              <w:pStyle w:val="ListParagraph"/>
              <w:ind w:left="0"/>
              <w:rPr>
                <w:lang w:val="tr-TR" w:eastAsia="tr-TR"/>
              </w:rPr>
            </w:pPr>
            <w:r w:rsidRPr="008A051D">
              <w:rPr>
                <w:b/>
                <w:bCs/>
                <w:sz w:val="20"/>
                <w:szCs w:val="20"/>
                <w:lang w:val="en-GB"/>
              </w:rPr>
              <w:t>The manuscript's references are generally sufficient and recent, supporting its scientific context and findings effectively. However, adding the following references would strengthen the discussion by providing additional insights into the mechanical properties of alloys and the effects of alloying elements on tensile stress and elongation:</w:t>
            </w:r>
          </w:p>
          <w:p w14:paraId="79382C7E" w14:textId="7A7F19AD" w:rsidR="008A051D" w:rsidRPr="008A051D" w:rsidRDefault="008A051D" w:rsidP="008A051D">
            <w:pPr>
              <w:numPr>
                <w:ilvl w:val="0"/>
                <w:numId w:val="11"/>
              </w:numPr>
              <w:spacing w:before="100" w:beforeAutospacing="1" w:after="100" w:afterAutospacing="1"/>
              <w:rPr>
                <w:lang w:val="tr-TR"/>
              </w:rPr>
            </w:pPr>
            <w:r w:rsidRPr="008A051D">
              <w:rPr>
                <w:lang w:val="tr-TR"/>
              </w:rPr>
              <w:t>https://dx.doi.org/10.20319/mijst.2018.41.162179</w:t>
            </w:r>
          </w:p>
          <w:p w14:paraId="7B0FDB33" w14:textId="77777777" w:rsidR="008A051D" w:rsidRDefault="008A051D" w:rsidP="008A051D">
            <w:pPr>
              <w:numPr>
                <w:ilvl w:val="0"/>
                <w:numId w:val="11"/>
              </w:numPr>
              <w:spacing w:before="100" w:beforeAutospacing="1" w:after="100" w:afterAutospacing="1"/>
            </w:pPr>
            <w:r>
              <w:rPr>
                <w:rStyle w:val="Emphasis"/>
                <w:rFonts w:eastAsia="MS Mincho"/>
              </w:rPr>
              <w:t>Investigation of Tensile Stress and Percentage Elongation Relationships in Alloys Depending on the Alloy Elements</w:t>
            </w:r>
            <w:r>
              <w:t>, pp. 123-133 (</w:t>
            </w:r>
            <w:hyperlink r:id="rId7" w:tgtFrame="_new" w:history="1">
              <w:r>
                <w:rPr>
                  <w:rStyle w:val="Hyperlink"/>
                </w:rPr>
                <w:t>link</w:t>
              </w:r>
            </w:hyperlink>
            <w:r>
              <w:t>)</w:t>
            </w:r>
          </w:p>
          <w:p w14:paraId="2A59366E" w14:textId="679DF58B" w:rsidR="008A051D" w:rsidRDefault="008A051D" w:rsidP="008A051D">
            <w:pPr>
              <w:numPr>
                <w:ilvl w:val="0"/>
                <w:numId w:val="11"/>
              </w:numPr>
              <w:spacing w:before="100" w:beforeAutospacing="1" w:after="100" w:afterAutospacing="1"/>
            </w:pPr>
            <w:r w:rsidRPr="008A051D">
              <w:t>https://doi.org/10.1007/s12613-021-2331-1</w:t>
            </w:r>
          </w:p>
          <w:p w14:paraId="24FE0567" w14:textId="43D42F6B" w:rsidR="00F1171E" w:rsidRPr="009740DB" w:rsidRDefault="008A051D" w:rsidP="009740DB">
            <w:pPr>
              <w:pStyle w:val="NormalWeb"/>
              <w:rPr>
                <w:rFonts w:ascii="Times New Roman" w:eastAsia="Times New Roman" w:hAnsi="Times New Roman" w:cs="Times New Roman"/>
                <w:b/>
                <w:bCs/>
                <w:sz w:val="20"/>
                <w:szCs w:val="20"/>
                <w:lang w:val="en-GB"/>
              </w:rPr>
            </w:pPr>
            <w:r w:rsidRPr="008A051D">
              <w:rPr>
                <w:rFonts w:ascii="Times New Roman" w:eastAsia="Times New Roman" w:hAnsi="Times New Roman" w:cs="Times New Roman"/>
                <w:b/>
                <w:bCs/>
                <w:sz w:val="20"/>
                <w:szCs w:val="20"/>
                <w:lang w:val="en-GB"/>
              </w:rPr>
              <w:t xml:space="preserve">Incorporating these references would enrich the manuscript by providing a broader foundation for understanding the relationship between alloy composition and mechanical </w:t>
            </w:r>
            <w:proofErr w:type="spellStart"/>
            <w:r w:rsidRPr="008A051D">
              <w:rPr>
                <w:rFonts w:ascii="Times New Roman" w:eastAsia="Times New Roman" w:hAnsi="Times New Roman" w:cs="Times New Roman"/>
                <w:b/>
                <w:bCs/>
                <w:sz w:val="20"/>
                <w:szCs w:val="20"/>
                <w:lang w:val="en-GB"/>
              </w:rPr>
              <w:t>behavior</w:t>
            </w:r>
            <w:proofErr w:type="spellEnd"/>
            <w:r w:rsidRPr="008A051D">
              <w:rPr>
                <w:rFonts w:ascii="Times New Roman" w:eastAsia="Times New Roman" w:hAnsi="Times New Roman" w:cs="Times New Roman"/>
                <w:b/>
                <w:bCs/>
                <w:sz w:val="20"/>
                <w:szCs w:val="20"/>
                <w:lang w:val="en-GB"/>
              </w:rPr>
              <w:t>.</w:t>
            </w:r>
          </w:p>
        </w:tc>
        <w:tc>
          <w:tcPr>
            <w:tcW w:w="1523" w:type="pct"/>
          </w:tcPr>
          <w:p w14:paraId="40220055" w14:textId="77777777" w:rsidR="00F1171E" w:rsidRPr="00900E9B" w:rsidRDefault="00F1171E" w:rsidP="007222C8">
            <w:pPr>
              <w:pStyle w:val="Heading2"/>
              <w:jc w:val="left"/>
              <w:rPr>
                <w:rFonts w:ascii="Times New Roman" w:hAnsi="Times New Roman"/>
                <w:b w:val="0"/>
                <w:lang w:val="en-GB"/>
              </w:rPr>
            </w:pPr>
          </w:p>
        </w:tc>
      </w:tr>
      <w:tr w:rsidR="00F1171E" w:rsidRPr="00900E9B" w14:paraId="73CC4A50" w14:textId="77777777" w:rsidTr="007222C8">
        <w:trPr>
          <w:trHeight w:val="386"/>
        </w:trPr>
        <w:tc>
          <w:tcPr>
            <w:tcW w:w="1265" w:type="pct"/>
            <w:noWrap/>
          </w:tcPr>
          <w:p w14:paraId="3410C687"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b w:val="0"/>
                <w:u w:val="single"/>
                <w:lang w:val="en-GB"/>
              </w:rPr>
              <w:t>Minor</w:t>
            </w:r>
            <w:r w:rsidRPr="00900E9B">
              <w:rPr>
                <w:rFonts w:ascii="Times New Roman" w:hAnsi="Times New Roman"/>
                <w:b w:val="0"/>
                <w:lang w:val="en-GB"/>
              </w:rPr>
              <w:t xml:space="preserve"> REVISION comments</w:t>
            </w:r>
          </w:p>
          <w:p w14:paraId="029CE8D0" w14:textId="77777777" w:rsidR="00F1171E" w:rsidRPr="00900E9B" w:rsidRDefault="00F1171E" w:rsidP="007222C8">
            <w:pPr>
              <w:pStyle w:val="Heading2"/>
              <w:jc w:val="left"/>
              <w:rPr>
                <w:rFonts w:ascii="Times New Roman" w:hAnsi="Times New Roman"/>
                <w:b w:val="0"/>
                <w:lang w:val="en-GB"/>
              </w:rPr>
            </w:pPr>
          </w:p>
          <w:p w14:paraId="589C16C7" w14:textId="77777777" w:rsidR="00F1171E" w:rsidRPr="00900E9B" w:rsidRDefault="00F1171E" w:rsidP="007222C8">
            <w:pPr>
              <w:pStyle w:val="Heading2"/>
              <w:ind w:left="360"/>
              <w:jc w:val="left"/>
              <w:rPr>
                <w:rFonts w:ascii="Times New Roman" w:hAnsi="Times New Roman"/>
                <w:bCs w:val="0"/>
                <w:lang w:val="en-GB"/>
              </w:rPr>
            </w:pPr>
            <w:r w:rsidRPr="00900E9B">
              <w:rPr>
                <w:rFonts w:ascii="Times New Roman" w:hAnsi="Times New Roman"/>
                <w:bCs w:val="0"/>
                <w:lang w:val="en-GB"/>
              </w:rPr>
              <w:t xml:space="preserve">Is </w:t>
            </w:r>
            <w:r>
              <w:rPr>
                <w:rFonts w:ascii="Times New Roman" w:hAnsi="Times New Roman"/>
                <w:bCs w:val="0"/>
                <w:lang w:val="en-GB"/>
              </w:rPr>
              <w:t xml:space="preserve">the </w:t>
            </w:r>
            <w:r w:rsidRPr="00900E9B">
              <w:rPr>
                <w:rFonts w:ascii="Times New Roman" w:hAnsi="Times New Roman"/>
                <w:bCs w:val="0"/>
                <w:lang w:val="en-GB"/>
              </w:rPr>
              <w:t>language/English quality of the article suitable for scholarly communications?</w:t>
            </w:r>
          </w:p>
          <w:p w14:paraId="7722B85E" w14:textId="77777777" w:rsidR="00F1171E" w:rsidRPr="00900E9B" w:rsidRDefault="00F1171E" w:rsidP="007222C8">
            <w:pPr>
              <w:rPr>
                <w:sz w:val="20"/>
                <w:szCs w:val="20"/>
                <w:lang w:val="en-GB"/>
              </w:rPr>
            </w:pPr>
          </w:p>
        </w:tc>
        <w:tc>
          <w:tcPr>
            <w:tcW w:w="2212" w:type="pct"/>
          </w:tcPr>
          <w:p w14:paraId="149A6CEF" w14:textId="46DB0083" w:rsidR="00F1171E" w:rsidRPr="008D4F2F" w:rsidRDefault="008D4F2F" w:rsidP="007222C8">
            <w:pPr>
              <w:rPr>
                <w:b/>
                <w:bCs/>
                <w:sz w:val="20"/>
                <w:szCs w:val="20"/>
                <w:lang w:val="en-GB"/>
              </w:rPr>
            </w:pPr>
            <w:r w:rsidRPr="008D4F2F">
              <w:rPr>
                <w:b/>
                <w:bCs/>
                <w:sz w:val="20"/>
                <w:szCs w:val="20"/>
                <w:lang w:val="en-GB"/>
              </w:rPr>
              <w:t>Yes, the language and English quality of the article are suitable for scholarly communication. The manuscript is well-written, with technical terminology used accurately and effectively, which is essential for clarity in scientific discourse. The sentences are generally well-structured, and the explanations are clear, aiding comprehension of complex concepts. Overall, the language quality meets the standards expected in scholarly publications, and no significant revisions are necessary in this regard.</w:t>
            </w:r>
          </w:p>
        </w:tc>
        <w:tc>
          <w:tcPr>
            <w:tcW w:w="1523" w:type="pct"/>
          </w:tcPr>
          <w:p w14:paraId="0351CA58" w14:textId="77777777" w:rsidR="00F1171E" w:rsidRPr="00900E9B" w:rsidRDefault="00F1171E" w:rsidP="007222C8">
            <w:pPr>
              <w:rPr>
                <w:sz w:val="20"/>
                <w:szCs w:val="20"/>
                <w:lang w:val="en-GB"/>
              </w:rPr>
            </w:pPr>
          </w:p>
        </w:tc>
      </w:tr>
      <w:tr w:rsidR="00F1171E" w:rsidRPr="00900E9B" w14:paraId="20A16C0C" w14:textId="77777777" w:rsidTr="007222C8">
        <w:trPr>
          <w:trHeight w:val="1178"/>
        </w:trPr>
        <w:tc>
          <w:tcPr>
            <w:tcW w:w="1265" w:type="pct"/>
            <w:noWrap/>
          </w:tcPr>
          <w:p w14:paraId="7F4BCFAE"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Optional/General</w:t>
            </w:r>
            <w:r w:rsidRPr="00900E9B">
              <w:rPr>
                <w:rFonts w:ascii="Times New Roman" w:hAnsi="Times New Roman"/>
                <w:bCs w:val="0"/>
                <w:lang w:val="en-GB"/>
              </w:rPr>
              <w:t xml:space="preserve"> </w:t>
            </w:r>
            <w:r w:rsidRPr="00900E9B">
              <w:rPr>
                <w:rFonts w:ascii="Times New Roman" w:hAnsi="Times New Roman"/>
                <w:b w:val="0"/>
                <w:bCs w:val="0"/>
                <w:lang w:val="en-GB"/>
              </w:rPr>
              <w:t>comments</w:t>
            </w:r>
          </w:p>
          <w:p w14:paraId="1A6B3748" w14:textId="77777777" w:rsidR="00F1171E" w:rsidRPr="00900E9B" w:rsidRDefault="00F1171E" w:rsidP="007222C8">
            <w:pPr>
              <w:pStyle w:val="Heading2"/>
              <w:jc w:val="left"/>
              <w:rPr>
                <w:rFonts w:ascii="Times New Roman" w:hAnsi="Times New Roman"/>
                <w:b w:val="0"/>
                <w:lang w:val="en-GB"/>
              </w:rPr>
            </w:pPr>
          </w:p>
        </w:tc>
        <w:tc>
          <w:tcPr>
            <w:tcW w:w="2212" w:type="pct"/>
          </w:tcPr>
          <w:p w14:paraId="5E946A0E" w14:textId="411CECEB" w:rsidR="00F1171E" w:rsidRDefault="009740DB" w:rsidP="007222C8">
            <w:pPr>
              <w:rPr>
                <w:b/>
                <w:bCs/>
                <w:sz w:val="20"/>
                <w:szCs w:val="20"/>
                <w:lang w:val="en-GB"/>
              </w:rPr>
            </w:pPr>
            <w:r w:rsidRPr="008D4F2F">
              <w:rPr>
                <w:b/>
                <w:bCs/>
                <w:sz w:val="20"/>
                <w:szCs w:val="20"/>
                <w:lang w:val="en-GB"/>
              </w:rPr>
              <w:t xml:space="preserve">The research is well-executed and valuable for the scientific community, particularly for its innovative approach to </w:t>
            </w:r>
            <w:proofErr w:type="spellStart"/>
            <w:r w:rsidRPr="008D4F2F">
              <w:rPr>
                <w:b/>
                <w:bCs/>
                <w:sz w:val="20"/>
                <w:szCs w:val="20"/>
                <w:lang w:val="en-GB"/>
              </w:rPr>
              <w:t>modeling</w:t>
            </w:r>
            <w:proofErr w:type="spellEnd"/>
            <w:r w:rsidRPr="008D4F2F">
              <w:rPr>
                <w:b/>
                <w:bCs/>
                <w:sz w:val="20"/>
                <w:szCs w:val="20"/>
                <w:lang w:val="en-GB"/>
              </w:rPr>
              <w:t xml:space="preserve"> dendrite fragmentation in superalloys. The manuscript’s language, structure, and scientific rigor are of high quality, but there are minor suggestions for improvement in the abstract and references that would enhance the overall clarity and comprehensiveness. These adjustments are minor and do not detract from the manuscript's scientific contribution.</w:t>
            </w:r>
          </w:p>
          <w:p w14:paraId="0DB9BF0D" w14:textId="77777777" w:rsidR="009740DB" w:rsidRPr="00900E9B" w:rsidRDefault="009740DB" w:rsidP="007222C8">
            <w:pPr>
              <w:rPr>
                <w:sz w:val="20"/>
                <w:szCs w:val="20"/>
                <w:lang w:val="en-GB"/>
              </w:rPr>
            </w:pPr>
          </w:p>
          <w:p w14:paraId="15DFD0E8" w14:textId="077D50EF" w:rsidR="00F1171E" w:rsidRPr="009740DB" w:rsidRDefault="009740DB" w:rsidP="009740DB">
            <w:pPr>
              <w:pStyle w:val="NormalWeb"/>
              <w:spacing w:before="0" w:beforeAutospacing="0" w:after="0" w:afterAutospacing="0"/>
              <w:rPr>
                <w:rFonts w:ascii="Times New Roman" w:eastAsia="Times New Roman" w:hAnsi="Times New Roman" w:cs="Times New Roman"/>
                <w:b/>
                <w:bCs/>
                <w:sz w:val="20"/>
                <w:szCs w:val="20"/>
                <w:lang w:val="en-GB"/>
              </w:rPr>
            </w:pPr>
            <w:r w:rsidRPr="008D4F2F">
              <w:rPr>
                <w:rFonts w:ascii="Times New Roman" w:eastAsia="Times New Roman" w:hAnsi="Times New Roman" w:cs="Times New Roman"/>
                <w:b/>
                <w:bCs/>
                <w:sz w:val="20"/>
                <w:szCs w:val="20"/>
                <w:lang w:val="en-GB"/>
              </w:rPr>
              <w:t xml:space="preserve">There are no ethical issues apparent in this manuscript. The study focuses on computational </w:t>
            </w:r>
            <w:proofErr w:type="spellStart"/>
            <w:r w:rsidRPr="008D4F2F">
              <w:rPr>
                <w:rFonts w:ascii="Times New Roman" w:eastAsia="Times New Roman" w:hAnsi="Times New Roman" w:cs="Times New Roman"/>
                <w:b/>
                <w:bCs/>
                <w:sz w:val="20"/>
                <w:szCs w:val="20"/>
                <w:lang w:val="en-GB"/>
              </w:rPr>
              <w:t>modeling</w:t>
            </w:r>
            <w:proofErr w:type="spellEnd"/>
            <w:r w:rsidRPr="008D4F2F">
              <w:rPr>
                <w:rFonts w:ascii="Times New Roman" w:eastAsia="Times New Roman" w:hAnsi="Times New Roman" w:cs="Times New Roman"/>
                <w:b/>
                <w:bCs/>
                <w:sz w:val="20"/>
                <w:szCs w:val="20"/>
                <w:lang w:val="en-GB"/>
              </w:rPr>
              <w:t xml:space="preserve"> and experimental analysis within the field of materials science, and no human or animal subjects are involved. Additionally, the research appears to be conducted and reported transparently, with appropriate citations to prior work. Therefore, it meets the ethical standards typically required for publication in this field.</w:t>
            </w:r>
          </w:p>
        </w:tc>
        <w:tc>
          <w:tcPr>
            <w:tcW w:w="1523" w:type="pct"/>
          </w:tcPr>
          <w:p w14:paraId="465E098E" w14:textId="77777777" w:rsidR="00F1171E" w:rsidRPr="00900E9B" w:rsidRDefault="00F1171E" w:rsidP="007222C8">
            <w:pPr>
              <w:rPr>
                <w:sz w:val="20"/>
                <w:szCs w:val="20"/>
                <w:lang w:val="en-GB"/>
              </w:rPr>
            </w:pPr>
          </w:p>
        </w:tc>
      </w:tr>
    </w:tbl>
    <w:p w14:paraId="25069224" w14:textId="77777777" w:rsidR="00F1171E" w:rsidRPr="00900E9B" w:rsidRDefault="00F1171E" w:rsidP="00F1171E">
      <w:pPr>
        <w:pStyle w:val="BodyText"/>
        <w:rPr>
          <w:rFonts w:ascii="Times New Roman" w:hAnsi="Times New Roman"/>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91"/>
        <w:gridCol w:w="7136"/>
        <w:gridCol w:w="7123"/>
      </w:tblGrid>
      <w:tr w:rsidR="00600C8D" w:rsidRPr="00340561" w14:paraId="076BB479" w14:textId="77777777" w:rsidTr="0072502A">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C449DD9" w14:textId="77777777" w:rsidR="00600C8D" w:rsidRPr="00340561" w:rsidRDefault="00600C8D" w:rsidP="00985B72">
            <w:pPr>
              <w:rPr>
                <w:rFonts w:ascii="Arial" w:eastAsia="Arial Unicode MS" w:hAnsi="Arial" w:cs="Arial"/>
                <w:b/>
                <w:sz w:val="20"/>
                <w:szCs w:val="20"/>
                <w:u w:val="single"/>
                <w:lang w:val="en-GB"/>
              </w:rPr>
            </w:pPr>
            <w:bookmarkStart w:id="0" w:name="_GoBack"/>
            <w:r w:rsidRPr="00340561">
              <w:rPr>
                <w:rFonts w:ascii="Arial" w:eastAsia="Arial Unicode MS" w:hAnsi="Arial" w:cs="Arial"/>
                <w:b/>
                <w:sz w:val="20"/>
                <w:szCs w:val="20"/>
                <w:highlight w:val="yellow"/>
                <w:u w:val="single"/>
                <w:lang w:val="en-GB"/>
              </w:rPr>
              <w:t>PART  2:</w:t>
            </w:r>
            <w:r w:rsidRPr="00340561">
              <w:rPr>
                <w:rFonts w:ascii="Arial" w:eastAsia="Arial Unicode MS" w:hAnsi="Arial" w:cs="Arial"/>
                <w:b/>
                <w:sz w:val="20"/>
                <w:szCs w:val="20"/>
                <w:u w:val="single"/>
                <w:lang w:val="en-GB"/>
              </w:rPr>
              <w:t xml:space="preserve"> </w:t>
            </w:r>
          </w:p>
          <w:p w14:paraId="1F6882B9" w14:textId="77777777" w:rsidR="00600C8D" w:rsidRPr="00340561" w:rsidRDefault="00600C8D" w:rsidP="00985B72">
            <w:pPr>
              <w:rPr>
                <w:rFonts w:ascii="Arial" w:eastAsia="Arial Unicode MS" w:hAnsi="Arial" w:cs="Arial"/>
                <w:b/>
                <w:sz w:val="20"/>
                <w:szCs w:val="20"/>
                <w:u w:val="single"/>
                <w:lang w:val="en-GB"/>
              </w:rPr>
            </w:pPr>
          </w:p>
        </w:tc>
      </w:tr>
      <w:tr w:rsidR="00600C8D" w:rsidRPr="00340561" w14:paraId="58429877" w14:textId="77777777" w:rsidTr="0072502A">
        <w:tc>
          <w:tcPr>
            <w:tcW w:w="1629" w:type="pct"/>
            <w:shd w:val="clear" w:color="auto" w:fill="auto"/>
            <w:noWrap/>
            <w:tcMar>
              <w:top w:w="0" w:type="dxa"/>
              <w:left w:w="108" w:type="dxa"/>
              <w:bottom w:w="0" w:type="dxa"/>
              <w:right w:w="108" w:type="dxa"/>
            </w:tcMar>
            <w:vAlign w:val="center"/>
          </w:tcPr>
          <w:p w14:paraId="49F74173" w14:textId="77777777" w:rsidR="00600C8D" w:rsidRPr="00340561" w:rsidRDefault="00600C8D" w:rsidP="00985B72">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tcPr>
          <w:p w14:paraId="2D96BB29" w14:textId="77777777" w:rsidR="00600C8D" w:rsidRPr="00340561" w:rsidRDefault="00600C8D" w:rsidP="00985B72">
            <w:pPr>
              <w:rPr>
                <w:rFonts w:ascii="Arial" w:eastAsia="MS Mincho" w:hAnsi="Arial" w:cs="Arial"/>
                <w:b/>
                <w:bCs/>
                <w:sz w:val="20"/>
                <w:szCs w:val="20"/>
                <w:lang w:val="en-GB"/>
              </w:rPr>
            </w:pPr>
            <w:r w:rsidRPr="00340561">
              <w:rPr>
                <w:rFonts w:ascii="Arial" w:eastAsia="MS Mincho" w:hAnsi="Arial" w:cs="Arial"/>
                <w:b/>
                <w:bCs/>
                <w:sz w:val="20"/>
                <w:szCs w:val="20"/>
                <w:lang w:val="en-GB"/>
              </w:rPr>
              <w:t>Reviewer’s comment</w:t>
            </w:r>
          </w:p>
        </w:tc>
        <w:tc>
          <w:tcPr>
            <w:tcW w:w="1684" w:type="pct"/>
            <w:shd w:val="clear" w:color="auto" w:fill="auto"/>
          </w:tcPr>
          <w:p w14:paraId="0A96DA55" w14:textId="77777777" w:rsidR="00600C8D" w:rsidRPr="00340561" w:rsidRDefault="00600C8D" w:rsidP="00985B72">
            <w:pPr>
              <w:rPr>
                <w:rFonts w:ascii="Arial" w:eastAsia="MS Mincho" w:hAnsi="Arial" w:cs="Arial"/>
                <w:bCs/>
                <w:sz w:val="20"/>
                <w:szCs w:val="20"/>
                <w:lang w:val="en-GB"/>
              </w:rPr>
            </w:pPr>
            <w:r w:rsidRPr="00340561">
              <w:rPr>
                <w:rFonts w:ascii="Arial" w:eastAsia="MS Mincho" w:hAnsi="Arial" w:cs="Arial"/>
                <w:b/>
                <w:bCs/>
                <w:sz w:val="20"/>
                <w:szCs w:val="20"/>
                <w:lang w:val="en-GB"/>
              </w:rPr>
              <w:t>Author’s comment</w:t>
            </w:r>
            <w:r w:rsidRPr="00340561">
              <w:rPr>
                <w:rFonts w:ascii="Arial" w:eastAsia="MS Mincho" w:hAnsi="Arial" w:cs="Arial"/>
                <w:bCs/>
                <w:sz w:val="20"/>
                <w:szCs w:val="20"/>
                <w:lang w:val="en-GB"/>
              </w:rPr>
              <w:t xml:space="preserve"> </w:t>
            </w:r>
            <w:r w:rsidRPr="00340561">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600C8D" w:rsidRPr="00340561" w14:paraId="61820BB9" w14:textId="77777777" w:rsidTr="0072502A">
        <w:trPr>
          <w:trHeight w:val="890"/>
        </w:trPr>
        <w:tc>
          <w:tcPr>
            <w:tcW w:w="1629" w:type="pct"/>
            <w:shd w:val="clear" w:color="auto" w:fill="auto"/>
            <w:noWrap/>
            <w:tcMar>
              <w:top w:w="0" w:type="dxa"/>
              <w:left w:w="108" w:type="dxa"/>
              <w:bottom w:w="0" w:type="dxa"/>
              <w:right w:w="108" w:type="dxa"/>
            </w:tcMar>
            <w:vAlign w:val="center"/>
          </w:tcPr>
          <w:p w14:paraId="0DDFDFCE" w14:textId="77777777" w:rsidR="00600C8D" w:rsidRPr="00340561" w:rsidRDefault="00600C8D" w:rsidP="00985B72">
            <w:pPr>
              <w:rPr>
                <w:rFonts w:ascii="Arial" w:eastAsia="Arial Unicode MS" w:hAnsi="Arial" w:cs="Arial"/>
                <w:b/>
                <w:sz w:val="20"/>
                <w:szCs w:val="20"/>
                <w:lang w:val="en-GB"/>
              </w:rPr>
            </w:pPr>
            <w:r w:rsidRPr="00340561">
              <w:rPr>
                <w:rFonts w:ascii="Arial" w:eastAsia="Arial Unicode MS" w:hAnsi="Arial" w:cs="Arial"/>
                <w:b/>
                <w:sz w:val="20"/>
                <w:szCs w:val="20"/>
                <w:lang w:val="en-GB"/>
              </w:rPr>
              <w:t xml:space="preserve">Are there ethical issues in this manuscript? </w:t>
            </w:r>
          </w:p>
          <w:p w14:paraId="60999BC1" w14:textId="77777777" w:rsidR="00600C8D" w:rsidRPr="00340561" w:rsidRDefault="00600C8D" w:rsidP="00985B72">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vAlign w:val="center"/>
          </w:tcPr>
          <w:p w14:paraId="7FF9249C" w14:textId="77777777" w:rsidR="00600C8D" w:rsidRPr="00340561" w:rsidRDefault="00600C8D" w:rsidP="00985B72">
            <w:pPr>
              <w:rPr>
                <w:rFonts w:ascii="Arial" w:eastAsia="Arial Unicode MS" w:hAnsi="Arial" w:cs="Arial"/>
                <w:i/>
                <w:iCs/>
                <w:sz w:val="20"/>
                <w:szCs w:val="20"/>
                <w:u w:val="single"/>
                <w:lang w:val="en-GB"/>
              </w:rPr>
            </w:pPr>
            <w:r w:rsidRPr="00340561">
              <w:rPr>
                <w:rFonts w:ascii="Arial" w:eastAsia="Arial Unicode MS" w:hAnsi="Arial" w:cs="Arial"/>
                <w:i/>
                <w:iCs/>
                <w:sz w:val="20"/>
                <w:szCs w:val="20"/>
                <w:u w:val="single"/>
                <w:lang w:val="en-GB"/>
              </w:rPr>
              <w:t>(If yes, Kindly please write down the ethical issues here in details)</w:t>
            </w:r>
          </w:p>
          <w:p w14:paraId="13FE6B49" w14:textId="77777777" w:rsidR="00600C8D" w:rsidRPr="00340561" w:rsidRDefault="00600C8D" w:rsidP="00985B72">
            <w:pPr>
              <w:rPr>
                <w:rFonts w:ascii="Arial" w:eastAsia="Arial Unicode MS" w:hAnsi="Arial" w:cs="Arial"/>
                <w:sz w:val="20"/>
                <w:szCs w:val="20"/>
                <w:lang w:val="en-GB"/>
              </w:rPr>
            </w:pPr>
          </w:p>
          <w:p w14:paraId="226697AD" w14:textId="77777777" w:rsidR="00600C8D" w:rsidRPr="00340561" w:rsidRDefault="00600C8D" w:rsidP="00985B72">
            <w:pPr>
              <w:rPr>
                <w:rFonts w:ascii="Arial" w:eastAsia="Arial Unicode MS" w:hAnsi="Arial" w:cs="Arial"/>
                <w:sz w:val="20"/>
                <w:szCs w:val="20"/>
                <w:lang w:val="en-GB"/>
              </w:rPr>
            </w:pPr>
          </w:p>
        </w:tc>
        <w:tc>
          <w:tcPr>
            <w:tcW w:w="1684" w:type="pct"/>
            <w:shd w:val="clear" w:color="auto" w:fill="auto"/>
            <w:vAlign w:val="center"/>
          </w:tcPr>
          <w:p w14:paraId="54D59E9D" w14:textId="77777777" w:rsidR="00600C8D" w:rsidRPr="00340561" w:rsidRDefault="00600C8D" w:rsidP="00985B72">
            <w:pPr>
              <w:rPr>
                <w:rFonts w:ascii="Arial" w:eastAsia="Arial Unicode MS" w:hAnsi="Arial" w:cs="Arial"/>
                <w:sz w:val="20"/>
                <w:szCs w:val="20"/>
                <w:lang w:val="en-GB"/>
              </w:rPr>
            </w:pPr>
          </w:p>
          <w:p w14:paraId="2232D3EA" w14:textId="77777777" w:rsidR="00600C8D" w:rsidRPr="00340561" w:rsidRDefault="00600C8D" w:rsidP="00985B72">
            <w:pPr>
              <w:rPr>
                <w:rFonts w:ascii="Arial" w:eastAsia="Arial Unicode MS" w:hAnsi="Arial" w:cs="Arial"/>
                <w:sz w:val="20"/>
                <w:szCs w:val="20"/>
                <w:lang w:val="en-GB"/>
              </w:rPr>
            </w:pPr>
          </w:p>
          <w:p w14:paraId="12F87A8C" w14:textId="77777777" w:rsidR="00600C8D" w:rsidRPr="00340561" w:rsidRDefault="00600C8D" w:rsidP="00985B72">
            <w:pPr>
              <w:rPr>
                <w:rFonts w:ascii="Arial" w:eastAsia="Arial Unicode MS" w:hAnsi="Arial" w:cs="Arial"/>
                <w:sz w:val="20"/>
                <w:szCs w:val="20"/>
                <w:lang w:val="en-GB"/>
              </w:rPr>
            </w:pPr>
          </w:p>
        </w:tc>
      </w:tr>
      <w:bookmarkEnd w:id="0"/>
    </w:tbl>
    <w:p w14:paraId="5508A141" w14:textId="77777777" w:rsidR="00600C8D" w:rsidRDefault="00600C8D" w:rsidP="00600C8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600C8D" w:rsidRPr="00375011" w14:paraId="7023FBC7" w14:textId="77777777" w:rsidTr="0072502A">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1ACB0820" w14:textId="77777777" w:rsidR="00600C8D" w:rsidRPr="0072502A" w:rsidRDefault="00600C8D" w:rsidP="00985B72">
            <w:pPr>
              <w:rPr>
                <w:b/>
                <w:bCs/>
                <w:u w:val="single"/>
                <w:lang w:val="en-GB"/>
              </w:rPr>
            </w:pPr>
            <w:r w:rsidRPr="0072502A">
              <w:rPr>
                <w:b/>
                <w:bCs/>
                <w:u w:val="single"/>
                <w:lang w:val="en-GB"/>
              </w:rPr>
              <w:t>Reviewer Details:</w:t>
            </w:r>
          </w:p>
          <w:p w14:paraId="7A036AC5" w14:textId="77777777" w:rsidR="00600C8D" w:rsidRPr="00375011" w:rsidRDefault="00600C8D" w:rsidP="00985B72">
            <w:pPr>
              <w:rPr>
                <w:bCs/>
                <w:u w:val="single"/>
                <w:lang w:val="en-GB"/>
              </w:rPr>
            </w:pPr>
          </w:p>
        </w:tc>
      </w:tr>
      <w:tr w:rsidR="00600C8D" w:rsidRPr="00375011" w14:paraId="2EE973C5" w14:textId="77777777" w:rsidTr="0072502A">
        <w:trPr>
          <w:trHeight w:val="77"/>
        </w:trPr>
        <w:tc>
          <w:tcPr>
            <w:tcW w:w="1409" w:type="pct"/>
            <w:shd w:val="clear" w:color="auto" w:fill="auto"/>
            <w:noWrap/>
            <w:tcMar>
              <w:top w:w="0" w:type="dxa"/>
              <w:left w:w="108" w:type="dxa"/>
              <w:bottom w:w="0" w:type="dxa"/>
              <w:right w:w="108" w:type="dxa"/>
            </w:tcMar>
            <w:vAlign w:val="center"/>
          </w:tcPr>
          <w:p w14:paraId="2F7EF702" w14:textId="77777777" w:rsidR="00600C8D" w:rsidRPr="00375011" w:rsidRDefault="00600C8D" w:rsidP="00985B72">
            <w:pPr>
              <w:rPr>
                <w:lang w:val="en-GB"/>
              </w:rPr>
            </w:pPr>
            <w:r w:rsidRPr="00375011">
              <w:rPr>
                <w:lang w:val="en-GB"/>
              </w:rPr>
              <w:t>Name:</w:t>
            </w:r>
          </w:p>
        </w:tc>
        <w:tc>
          <w:tcPr>
            <w:tcW w:w="3591" w:type="pct"/>
            <w:shd w:val="clear" w:color="auto" w:fill="auto"/>
            <w:tcMar>
              <w:top w:w="0" w:type="dxa"/>
              <w:left w:w="108" w:type="dxa"/>
              <w:bottom w:w="0" w:type="dxa"/>
              <w:right w:w="108" w:type="dxa"/>
            </w:tcMar>
            <w:vAlign w:val="center"/>
          </w:tcPr>
          <w:p w14:paraId="34D6C8FD" w14:textId="0ECFDCE2" w:rsidR="00600C8D" w:rsidRPr="004509AA" w:rsidRDefault="0072502A" w:rsidP="00985B72">
            <w:pPr>
              <w:rPr>
                <w:b/>
                <w:bCs/>
              </w:rPr>
            </w:pPr>
            <w:r w:rsidRPr="0072502A">
              <w:rPr>
                <w:b/>
                <w:bCs/>
              </w:rPr>
              <w:t xml:space="preserve">Can </w:t>
            </w:r>
            <w:proofErr w:type="spellStart"/>
            <w:r w:rsidRPr="0072502A">
              <w:rPr>
                <w:b/>
                <w:bCs/>
              </w:rPr>
              <w:t>Gonenli</w:t>
            </w:r>
            <w:proofErr w:type="spellEnd"/>
          </w:p>
        </w:tc>
      </w:tr>
      <w:tr w:rsidR="00600C8D" w:rsidRPr="00375011" w14:paraId="4D0FDC0C" w14:textId="77777777" w:rsidTr="0072502A">
        <w:trPr>
          <w:trHeight w:val="77"/>
        </w:trPr>
        <w:tc>
          <w:tcPr>
            <w:tcW w:w="1409" w:type="pct"/>
            <w:shd w:val="clear" w:color="auto" w:fill="auto"/>
            <w:noWrap/>
            <w:tcMar>
              <w:top w:w="0" w:type="dxa"/>
              <w:left w:w="108" w:type="dxa"/>
              <w:bottom w:w="0" w:type="dxa"/>
              <w:right w:w="108" w:type="dxa"/>
            </w:tcMar>
            <w:vAlign w:val="center"/>
          </w:tcPr>
          <w:p w14:paraId="4D0B0895" w14:textId="77777777" w:rsidR="00600C8D" w:rsidRPr="00375011" w:rsidRDefault="00600C8D" w:rsidP="00985B72">
            <w:pPr>
              <w:rPr>
                <w:lang w:val="en-GB"/>
              </w:rPr>
            </w:pPr>
            <w:r w:rsidRPr="00375011">
              <w:rPr>
                <w:lang w:val="en-GB"/>
              </w:rPr>
              <w:t>Department, University &amp; Country</w:t>
            </w:r>
          </w:p>
        </w:tc>
        <w:tc>
          <w:tcPr>
            <w:tcW w:w="3591" w:type="pct"/>
            <w:shd w:val="clear" w:color="auto" w:fill="auto"/>
            <w:tcMar>
              <w:top w:w="0" w:type="dxa"/>
              <w:left w:w="108" w:type="dxa"/>
              <w:bottom w:w="0" w:type="dxa"/>
              <w:right w:w="108" w:type="dxa"/>
            </w:tcMar>
            <w:vAlign w:val="center"/>
          </w:tcPr>
          <w:p w14:paraId="3B5528ED" w14:textId="2D23879D" w:rsidR="00600C8D" w:rsidRPr="00375011" w:rsidRDefault="0072502A" w:rsidP="0072502A">
            <w:pPr>
              <w:rPr>
                <w:b/>
                <w:bCs/>
                <w:lang w:val="en-GB"/>
              </w:rPr>
            </w:pPr>
            <w:proofErr w:type="spellStart"/>
            <w:r w:rsidRPr="0072502A">
              <w:rPr>
                <w:b/>
                <w:bCs/>
                <w:lang w:val="en-GB"/>
              </w:rPr>
              <w:t>Ege</w:t>
            </w:r>
            <w:proofErr w:type="spellEnd"/>
            <w:r w:rsidRPr="0072502A">
              <w:rPr>
                <w:b/>
                <w:bCs/>
                <w:lang w:val="en-GB"/>
              </w:rPr>
              <w:t xml:space="preserve"> University</w:t>
            </w:r>
            <w:r>
              <w:rPr>
                <w:b/>
                <w:bCs/>
                <w:lang w:val="en-GB"/>
              </w:rPr>
              <w:t xml:space="preserve">, </w:t>
            </w:r>
            <w:r w:rsidRPr="0072502A">
              <w:rPr>
                <w:b/>
                <w:bCs/>
                <w:lang w:val="en-GB"/>
              </w:rPr>
              <w:t>Turkey</w:t>
            </w:r>
          </w:p>
        </w:tc>
      </w:tr>
    </w:tbl>
    <w:p w14:paraId="74798AED" w14:textId="77777777" w:rsidR="00600C8D" w:rsidRDefault="00600C8D" w:rsidP="00600C8D"/>
    <w:p w14:paraId="75D3ACBE" w14:textId="77777777" w:rsidR="00600C8D" w:rsidRDefault="00600C8D" w:rsidP="00600C8D"/>
    <w:p w14:paraId="5496DE99" w14:textId="77777777" w:rsidR="00600C8D" w:rsidRPr="00401400" w:rsidRDefault="00600C8D" w:rsidP="00600C8D"/>
    <w:p w14:paraId="0821307F" w14:textId="77777777" w:rsidR="00F1171E" w:rsidRPr="00900E9B" w:rsidRDefault="00F1171E" w:rsidP="00F1171E">
      <w:pPr>
        <w:pStyle w:val="BodyText"/>
        <w:rPr>
          <w:rFonts w:ascii="Times New Roman" w:hAnsi="Times New Roman"/>
          <w:b/>
          <w:bCs/>
          <w:sz w:val="20"/>
          <w:szCs w:val="20"/>
          <w:u w:val="single"/>
          <w:lang w:val="en-GB"/>
        </w:rPr>
      </w:pPr>
    </w:p>
    <w:sectPr w:rsidR="00F1171E" w:rsidRPr="00900E9B"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45FF8" w14:textId="77777777" w:rsidR="00A675D4" w:rsidRPr="0000007A" w:rsidRDefault="00A675D4" w:rsidP="0099583E">
      <w:r>
        <w:separator/>
      </w:r>
    </w:p>
  </w:endnote>
  <w:endnote w:type="continuationSeparator" w:id="0">
    <w:p w14:paraId="617ACBBA" w14:textId="77777777" w:rsidR="00A675D4" w:rsidRPr="0000007A" w:rsidRDefault="00A675D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EDE6B" w14:textId="77777777" w:rsidR="00A675D4" w:rsidRPr="0000007A" w:rsidRDefault="00A675D4" w:rsidP="0099583E">
      <w:r>
        <w:separator/>
      </w:r>
    </w:p>
  </w:footnote>
  <w:footnote w:type="continuationSeparator" w:id="0">
    <w:p w14:paraId="3D107766" w14:textId="77777777" w:rsidR="00A675D4" w:rsidRPr="0000007A" w:rsidRDefault="00A675D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200F05"/>
    <w:multiLevelType w:val="multilevel"/>
    <w:tmpl w:val="EF042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6"/>
  </w:num>
  <w:num w:numId="4">
    <w:abstractNumId w:val="8"/>
  </w:num>
  <w:num w:numId="5">
    <w:abstractNumId w:val="4"/>
  </w:num>
  <w:num w:numId="6">
    <w:abstractNumId w:val="0"/>
  </w:num>
  <w:num w:numId="7">
    <w:abstractNumId w:val="1"/>
  </w:num>
  <w:num w:numId="8">
    <w:abstractNumId w:val="10"/>
  </w:num>
  <w:num w:numId="9">
    <w:abstractNumId w:val="9"/>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E5D08"/>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446A"/>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5595A"/>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022C"/>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3599"/>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A6221"/>
    <w:rsid w:val="005C25A0"/>
    <w:rsid w:val="005D230D"/>
    <w:rsid w:val="005E11DC"/>
    <w:rsid w:val="005E29CE"/>
    <w:rsid w:val="005E3241"/>
    <w:rsid w:val="005E7FB0"/>
    <w:rsid w:val="005F184C"/>
    <w:rsid w:val="00600C8D"/>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2502A"/>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053B"/>
    <w:rsid w:val="008324FC"/>
    <w:rsid w:val="00846F1F"/>
    <w:rsid w:val="008470AB"/>
    <w:rsid w:val="0085546D"/>
    <w:rsid w:val="0086369B"/>
    <w:rsid w:val="0087201B"/>
    <w:rsid w:val="00877F10"/>
    <w:rsid w:val="00882091"/>
    <w:rsid w:val="00893E75"/>
    <w:rsid w:val="00895D0A"/>
    <w:rsid w:val="008A051D"/>
    <w:rsid w:val="008B265C"/>
    <w:rsid w:val="008C2F62"/>
    <w:rsid w:val="008C4B1F"/>
    <w:rsid w:val="008C75AD"/>
    <w:rsid w:val="008D020E"/>
    <w:rsid w:val="008D4F2F"/>
    <w:rsid w:val="008E5067"/>
    <w:rsid w:val="008F036B"/>
    <w:rsid w:val="008F36E4"/>
    <w:rsid w:val="0090720F"/>
    <w:rsid w:val="009245E3"/>
    <w:rsid w:val="00942DEE"/>
    <w:rsid w:val="00944F67"/>
    <w:rsid w:val="009553EC"/>
    <w:rsid w:val="00955E45"/>
    <w:rsid w:val="00962B70"/>
    <w:rsid w:val="00967C62"/>
    <w:rsid w:val="009740DB"/>
    <w:rsid w:val="00982766"/>
    <w:rsid w:val="009852C4"/>
    <w:rsid w:val="00991D12"/>
    <w:rsid w:val="0099583E"/>
    <w:rsid w:val="009A0242"/>
    <w:rsid w:val="009A59ED"/>
    <w:rsid w:val="009B101F"/>
    <w:rsid w:val="009B239B"/>
    <w:rsid w:val="009C5642"/>
    <w:rsid w:val="009D4ADD"/>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675D4"/>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40C1F"/>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22886"/>
    <w:rsid w:val="00C23AD7"/>
    <w:rsid w:val="00C25C8F"/>
    <w:rsid w:val="00C263C6"/>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27D3"/>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6692D"/>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Emphasis">
    <w:name w:val="Emphasis"/>
    <w:basedOn w:val="DefaultParagraphFont"/>
    <w:uiPriority w:val="20"/>
    <w:qFormat/>
    <w:rsid w:val="008A05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030182311">
      <w:bodyDiv w:val="1"/>
      <w:marLeft w:val="0"/>
      <w:marRight w:val="0"/>
      <w:marTop w:val="0"/>
      <w:marBottom w:val="0"/>
      <w:divBdr>
        <w:top w:val="none" w:sz="0" w:space="0" w:color="auto"/>
        <w:left w:val="none" w:sz="0" w:space="0" w:color="auto"/>
        <w:bottom w:val="none" w:sz="0" w:space="0" w:color="auto"/>
        <w:right w:val="none" w:sz="0" w:space="0" w:color="auto"/>
      </w:divBdr>
    </w:div>
    <w:div w:id="1173912271">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656759505">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mg1.wsimg.com/blobby/go/58055720-afae-4264-9bc9-d6071e8466f6/downloads/3ceacda2-94cc-4bc4-a0b8-373d9cfa2a33/Makine%20M%C3%BChendisli%C4%9Fi.pdf?ver=17296196686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1103</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7382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96</cp:revision>
  <dcterms:created xsi:type="dcterms:W3CDTF">2023-08-30T09:21:00Z</dcterms:created>
  <dcterms:modified xsi:type="dcterms:W3CDTF">2025-03-08T10:47:00Z</dcterms:modified>
</cp:coreProperties>
</file>