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603A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603A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603A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603A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603A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603A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519028B" w:rsidR="0000007A" w:rsidRPr="004603A5" w:rsidRDefault="0098249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603A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Proceedings of the 8th International Conference on Solidification and Gravity</w:t>
            </w:r>
          </w:p>
        </w:tc>
      </w:tr>
      <w:tr w:rsidR="0000007A" w:rsidRPr="004603A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603A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603A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486558C" w:rsidR="0000007A" w:rsidRPr="004603A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4603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603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4603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E4C10" w:rsidRPr="004603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4C10" w:rsidRPr="004603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3590.3</w:t>
            </w:r>
          </w:p>
        </w:tc>
      </w:tr>
      <w:tr w:rsidR="0000007A" w:rsidRPr="004603A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603A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603A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61A4E38" w:rsidR="0000007A" w:rsidRPr="004603A5" w:rsidRDefault="0098249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603A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Surface morphology characterization of a dendrite in Al-Ge observed by synchrotron </w:t>
            </w:r>
            <w:proofErr w:type="spellStart"/>
            <w:r w:rsidRPr="004603A5">
              <w:rPr>
                <w:rFonts w:ascii="Arial" w:hAnsi="Arial" w:cs="Arial"/>
                <w:b/>
                <w:sz w:val="20"/>
                <w:szCs w:val="20"/>
                <w:lang w:val="en-GB"/>
              </w:rPr>
              <w:t>tomoscopy</w:t>
            </w:r>
            <w:proofErr w:type="spellEnd"/>
          </w:p>
        </w:tc>
      </w:tr>
      <w:tr w:rsidR="00CF0BBB" w:rsidRPr="004603A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4603A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603A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FB1F19E" w:rsidR="00CF0BBB" w:rsidRPr="004603A5" w:rsidRDefault="0098249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603A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4603A5" w:rsidRDefault="00D27A79" w:rsidP="0098249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603A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4603A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603A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603A5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4603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603A5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4603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603A5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4603A5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4603A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4603A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603A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4603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603A5">
              <w:rPr>
                <w:rFonts w:ascii="Arial" w:hAnsi="Arial" w:cs="Arial"/>
                <w:lang w:val="en-GB"/>
              </w:rPr>
              <w:t>Author’s Feedback</w:t>
            </w:r>
            <w:r w:rsidRPr="004603A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603A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603A5" w14:paraId="5C0AB4EC" w14:textId="77777777" w:rsidTr="004603A5">
        <w:trPr>
          <w:trHeight w:val="374"/>
        </w:trPr>
        <w:tc>
          <w:tcPr>
            <w:tcW w:w="1265" w:type="pct"/>
            <w:noWrap/>
          </w:tcPr>
          <w:p w14:paraId="66B47184" w14:textId="77777777" w:rsidR="00F1171E" w:rsidRPr="004603A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603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4603A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A8F02A2" w14:textId="77777777" w:rsidR="00446C58" w:rsidRPr="004603A5" w:rsidRDefault="00FD5119" w:rsidP="00446C5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03A5">
              <w:rPr>
                <w:rFonts w:ascii="Arial" w:hAnsi="Arial" w:cs="Arial"/>
                <w:sz w:val="20"/>
                <w:szCs w:val="20"/>
                <w:lang w:val="en-GB"/>
              </w:rPr>
              <w:t xml:space="preserve">Important for understanding of the solidification process and microstructural evolution. </w:t>
            </w:r>
          </w:p>
          <w:p w14:paraId="5A7B3C8E" w14:textId="692E6B33" w:rsidR="00446C58" w:rsidRPr="004603A5" w:rsidRDefault="00446C58" w:rsidP="00446C5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03A5">
              <w:rPr>
                <w:rFonts w:ascii="Arial" w:hAnsi="Arial" w:cs="Arial"/>
                <w:sz w:val="20"/>
                <w:szCs w:val="20"/>
                <w:lang w:val="en-GB"/>
              </w:rPr>
              <w:t xml:space="preserve">Precise control over phase interaction analysis </w:t>
            </w:r>
          </w:p>
          <w:p w14:paraId="7DBC9196" w14:textId="4D0882CE" w:rsidR="00F1171E" w:rsidRPr="004603A5" w:rsidRDefault="00446C58" w:rsidP="00446C5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603A5">
              <w:rPr>
                <w:rFonts w:ascii="Arial" w:hAnsi="Arial" w:cs="Arial"/>
                <w:sz w:val="20"/>
                <w:szCs w:val="20"/>
                <w:lang w:val="en-GB"/>
              </w:rPr>
              <w:t xml:space="preserve">Can further help in the manufacturing processes like casting and welding </w:t>
            </w:r>
          </w:p>
        </w:tc>
        <w:tc>
          <w:tcPr>
            <w:tcW w:w="1523" w:type="pct"/>
          </w:tcPr>
          <w:p w14:paraId="462A339C" w14:textId="77777777" w:rsidR="00F1171E" w:rsidRPr="004603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603A5" w14:paraId="0D8B5B2C" w14:textId="77777777" w:rsidTr="004603A5">
        <w:trPr>
          <w:trHeight w:val="70"/>
        </w:trPr>
        <w:tc>
          <w:tcPr>
            <w:tcW w:w="1265" w:type="pct"/>
            <w:noWrap/>
          </w:tcPr>
          <w:p w14:paraId="21CBA5FE" w14:textId="77777777" w:rsidR="00F1171E" w:rsidRPr="004603A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603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603A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603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603A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D88BEB6" w:rsidR="00F1171E" w:rsidRPr="004603A5" w:rsidRDefault="00FD5119" w:rsidP="00446C5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4603A5">
              <w:rPr>
                <w:rFonts w:ascii="Arial" w:hAnsi="Arial" w:cs="Arial"/>
                <w:sz w:val="20"/>
                <w:szCs w:val="20"/>
                <w:lang w:val="en-GB"/>
              </w:rPr>
              <w:t>Yes ,</w:t>
            </w:r>
            <w:proofErr w:type="gramEnd"/>
            <w:r w:rsidRPr="004603A5">
              <w:rPr>
                <w:rFonts w:ascii="Arial" w:hAnsi="Arial" w:cs="Arial"/>
                <w:sz w:val="20"/>
                <w:szCs w:val="20"/>
                <w:lang w:val="en-GB"/>
              </w:rPr>
              <w:t xml:space="preserve"> Accurate</w:t>
            </w:r>
          </w:p>
        </w:tc>
        <w:tc>
          <w:tcPr>
            <w:tcW w:w="1523" w:type="pct"/>
          </w:tcPr>
          <w:p w14:paraId="405B6701" w14:textId="77777777" w:rsidR="00F1171E" w:rsidRPr="004603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603A5" w14:paraId="5604762A" w14:textId="77777777" w:rsidTr="004603A5">
        <w:trPr>
          <w:trHeight w:val="70"/>
        </w:trPr>
        <w:tc>
          <w:tcPr>
            <w:tcW w:w="1265" w:type="pct"/>
            <w:noWrap/>
          </w:tcPr>
          <w:p w14:paraId="3635573D" w14:textId="77777777" w:rsidR="00F1171E" w:rsidRPr="004603A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603A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603A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8169268" w:rsidR="00F1171E" w:rsidRPr="004603A5" w:rsidRDefault="00446C58" w:rsidP="00446C5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03A5">
              <w:rPr>
                <w:rFonts w:ascii="Arial" w:hAnsi="Arial" w:cs="Arial"/>
                <w:sz w:val="20"/>
                <w:szCs w:val="20"/>
                <w:lang w:val="en-GB"/>
              </w:rPr>
              <w:t xml:space="preserve">Looks good – has relevance and focus on the understanding of growth morphology, general points are covered </w:t>
            </w:r>
          </w:p>
        </w:tc>
        <w:tc>
          <w:tcPr>
            <w:tcW w:w="1523" w:type="pct"/>
          </w:tcPr>
          <w:p w14:paraId="1D54B730" w14:textId="77777777" w:rsidR="00F1171E" w:rsidRPr="004603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603A5" w14:paraId="2F579F54" w14:textId="77777777" w:rsidTr="004603A5">
        <w:trPr>
          <w:trHeight w:val="70"/>
        </w:trPr>
        <w:tc>
          <w:tcPr>
            <w:tcW w:w="1265" w:type="pct"/>
            <w:noWrap/>
          </w:tcPr>
          <w:p w14:paraId="04361F46" w14:textId="77777777" w:rsidR="00F1171E" w:rsidRPr="004603A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603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2DF2E772" w:rsidR="00F1171E" w:rsidRPr="004603A5" w:rsidRDefault="00446C58" w:rsidP="00446C5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4603A5">
              <w:rPr>
                <w:rFonts w:ascii="Arial" w:hAnsi="Arial" w:cs="Arial"/>
                <w:sz w:val="20"/>
                <w:szCs w:val="20"/>
                <w:lang w:val="en-GB"/>
              </w:rPr>
              <w:t>Yes ,</w:t>
            </w:r>
            <w:proofErr w:type="gramEnd"/>
            <w:r w:rsidRPr="004603A5">
              <w:rPr>
                <w:rFonts w:ascii="Arial" w:hAnsi="Arial" w:cs="Arial"/>
                <w:sz w:val="20"/>
                <w:szCs w:val="20"/>
                <w:lang w:val="en-GB"/>
              </w:rPr>
              <w:t xml:space="preserve"> Accurate</w:t>
            </w:r>
          </w:p>
        </w:tc>
        <w:tc>
          <w:tcPr>
            <w:tcW w:w="1523" w:type="pct"/>
          </w:tcPr>
          <w:p w14:paraId="4898F764" w14:textId="77777777" w:rsidR="00F1171E" w:rsidRPr="004603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603A5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4603A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603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30541D0E" w14:textId="005DAC4F" w:rsidR="00F1171E" w:rsidRPr="004603A5" w:rsidRDefault="00446C58" w:rsidP="00446C5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4603A5">
              <w:rPr>
                <w:rFonts w:ascii="Arial" w:hAnsi="Arial" w:cs="Arial"/>
                <w:sz w:val="20"/>
                <w:szCs w:val="20"/>
              </w:rPr>
              <w:t xml:space="preserve">Emphasis on Synchrotron </w:t>
            </w:r>
            <w:proofErr w:type="spellStart"/>
            <w:r w:rsidRPr="004603A5">
              <w:rPr>
                <w:rFonts w:ascii="Arial" w:hAnsi="Arial" w:cs="Arial"/>
                <w:sz w:val="20"/>
                <w:szCs w:val="20"/>
              </w:rPr>
              <w:t>Tomoscopy</w:t>
            </w:r>
            <w:proofErr w:type="spellEnd"/>
            <w:r w:rsidRPr="004603A5">
              <w:rPr>
                <w:rFonts w:ascii="Arial" w:hAnsi="Arial" w:cs="Arial"/>
                <w:sz w:val="20"/>
                <w:szCs w:val="20"/>
              </w:rPr>
              <w:t xml:space="preserve"> – key method offering </w:t>
            </w:r>
            <w:proofErr w:type="spellStart"/>
            <w:r w:rsidRPr="004603A5">
              <w:rPr>
                <w:rFonts w:ascii="Arial" w:hAnsi="Arial" w:cs="Arial"/>
                <w:sz w:val="20"/>
                <w:szCs w:val="20"/>
              </w:rPr>
              <w:t>hig</w:t>
            </w:r>
            <w:proofErr w:type="spellEnd"/>
            <w:r w:rsidRPr="004603A5">
              <w:rPr>
                <w:rFonts w:ascii="Arial" w:hAnsi="Arial" w:cs="Arial"/>
                <w:sz w:val="20"/>
                <w:szCs w:val="20"/>
              </w:rPr>
              <w:t xml:space="preserve"> resolutions and </w:t>
            </w:r>
            <w:proofErr w:type="spellStart"/>
            <w:proofErr w:type="gramStart"/>
            <w:r w:rsidRPr="004603A5">
              <w:rPr>
                <w:rFonts w:ascii="Arial" w:hAnsi="Arial" w:cs="Arial"/>
                <w:sz w:val="20"/>
                <w:szCs w:val="20"/>
              </w:rPr>
              <w:t>non destructive</w:t>
            </w:r>
            <w:proofErr w:type="spellEnd"/>
            <w:proofErr w:type="gramEnd"/>
            <w:r w:rsidRPr="004603A5">
              <w:rPr>
                <w:rFonts w:ascii="Arial" w:hAnsi="Arial" w:cs="Arial"/>
                <w:sz w:val="20"/>
                <w:szCs w:val="20"/>
              </w:rPr>
              <w:t xml:space="preserve"> imaging. Capable and clear </w:t>
            </w:r>
          </w:p>
          <w:p w14:paraId="5399CBD1" w14:textId="08AEE09F" w:rsidR="00446C58" w:rsidRPr="004603A5" w:rsidRDefault="00446C58" w:rsidP="00446C5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4603A5">
              <w:rPr>
                <w:rFonts w:ascii="Arial" w:hAnsi="Arial" w:cs="Arial"/>
                <w:sz w:val="20"/>
                <w:szCs w:val="20"/>
              </w:rPr>
              <w:t xml:space="preserve">Linking to Alloy Properties – Relationship between the dendrite growth and Al-GE alloy is covered </w:t>
            </w:r>
          </w:p>
          <w:p w14:paraId="37D373F9" w14:textId="186C4002" w:rsidR="00446C58" w:rsidRPr="004603A5" w:rsidRDefault="00446C5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14DFC3" w14:textId="77777777" w:rsidR="00F1171E" w:rsidRPr="004603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603A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21DCE19B" w:rsidR="00F1171E" w:rsidRPr="004603A5" w:rsidRDefault="00F1171E" w:rsidP="006F399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603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69235570" w:rsidR="00F1171E" w:rsidRPr="004603A5" w:rsidRDefault="00446C58" w:rsidP="00446C5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03A5">
              <w:rPr>
                <w:rFonts w:ascii="Arial" w:hAnsi="Arial" w:cs="Arial"/>
                <w:sz w:val="20"/>
                <w:szCs w:val="20"/>
                <w:lang w:val="en-GB"/>
              </w:rPr>
              <w:t xml:space="preserve">Yes, sufficient </w:t>
            </w:r>
          </w:p>
        </w:tc>
        <w:tc>
          <w:tcPr>
            <w:tcW w:w="1523" w:type="pct"/>
          </w:tcPr>
          <w:p w14:paraId="40220055" w14:textId="77777777" w:rsidR="00F1171E" w:rsidRPr="004603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603A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4603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603A5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4603A5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4603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603A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603A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603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77777777" w:rsidR="00F1171E" w:rsidRPr="004603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3A468C91" w:rsidR="00F1171E" w:rsidRPr="004603A5" w:rsidRDefault="00446C58" w:rsidP="00446C5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03A5">
              <w:rPr>
                <w:rFonts w:ascii="Arial" w:hAnsi="Arial" w:cs="Arial"/>
                <w:sz w:val="20"/>
                <w:szCs w:val="20"/>
                <w:lang w:val="en-GB"/>
              </w:rPr>
              <w:t xml:space="preserve">Yes, scientific language has been used </w:t>
            </w:r>
          </w:p>
          <w:p w14:paraId="297F52DB" w14:textId="77777777" w:rsidR="00F1171E" w:rsidRPr="004603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603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603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603A5" w14:paraId="20A16C0C" w14:textId="77777777" w:rsidTr="004603A5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4603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603A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603A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603A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603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4603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4567C8EC" w:rsidR="00F1171E" w:rsidRPr="004603A5" w:rsidRDefault="00446C58" w:rsidP="007222C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03A5">
              <w:rPr>
                <w:rFonts w:ascii="Arial" w:hAnsi="Arial" w:cs="Arial"/>
                <w:sz w:val="20"/>
                <w:szCs w:val="20"/>
                <w:lang w:val="en-GB"/>
              </w:rPr>
              <w:t xml:space="preserve">Chapter is offering a comprehensive overview of why characterizing dendritic morphology is scientifically important. </w:t>
            </w:r>
          </w:p>
        </w:tc>
        <w:tc>
          <w:tcPr>
            <w:tcW w:w="1523" w:type="pct"/>
          </w:tcPr>
          <w:p w14:paraId="465E098E" w14:textId="77777777" w:rsidR="00F1171E" w:rsidRPr="004603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D5215DC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11D8CC3" w14:textId="75ADE7C8" w:rsidR="006D532C" w:rsidRDefault="006D532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BA1E6C8" w14:textId="7D1F5BB2" w:rsidR="006D532C" w:rsidRDefault="006D532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0DC216" w14:textId="25DB9ABD" w:rsidR="006D532C" w:rsidRDefault="006D532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CC08D8" w14:textId="527C2B8C" w:rsidR="006D532C" w:rsidRDefault="006D532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09F750D" w14:textId="005A2960" w:rsidR="006D532C" w:rsidRDefault="006D532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DF1FD74" w14:textId="6795053E" w:rsidR="006D532C" w:rsidRDefault="006D532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F71581" w14:textId="5400EAFA" w:rsidR="006D532C" w:rsidRDefault="006D532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2434EFD" w14:textId="77777777" w:rsidR="006D532C" w:rsidRPr="004603A5" w:rsidRDefault="006D532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1"/>
        <w:gridCol w:w="7136"/>
        <w:gridCol w:w="7123"/>
      </w:tblGrid>
      <w:tr w:rsidR="005B49E7" w:rsidRPr="004603A5" w14:paraId="11307423" w14:textId="77777777" w:rsidTr="004603A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3C9F" w14:textId="77777777" w:rsidR="005B49E7" w:rsidRPr="004603A5" w:rsidRDefault="005B49E7" w:rsidP="003416C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603A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4603A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03CA26F" w14:textId="77777777" w:rsidR="005B49E7" w:rsidRPr="004603A5" w:rsidRDefault="005B49E7" w:rsidP="003416C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B49E7" w:rsidRPr="004603A5" w14:paraId="41061096" w14:textId="77777777" w:rsidTr="004603A5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42734" w14:textId="77777777" w:rsidR="005B49E7" w:rsidRPr="004603A5" w:rsidRDefault="005B49E7" w:rsidP="003416C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0AA1D" w14:textId="77777777" w:rsidR="005B49E7" w:rsidRPr="004603A5" w:rsidRDefault="005B49E7" w:rsidP="003416C4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603A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14:paraId="134B0B88" w14:textId="77777777" w:rsidR="005B49E7" w:rsidRPr="004603A5" w:rsidRDefault="005B49E7" w:rsidP="003416C4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603A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603A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603A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B49E7" w:rsidRPr="004603A5" w14:paraId="64997F00" w14:textId="77777777" w:rsidTr="004603A5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71C77" w14:textId="77777777" w:rsidR="005B49E7" w:rsidRPr="004603A5" w:rsidRDefault="005B49E7" w:rsidP="003416C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603A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BCBD022" w14:textId="77777777" w:rsidR="005B49E7" w:rsidRPr="004603A5" w:rsidRDefault="005B49E7" w:rsidP="003416C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C6618" w14:textId="77777777" w:rsidR="005B49E7" w:rsidRPr="004603A5" w:rsidRDefault="005B49E7" w:rsidP="003416C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603A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603A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603A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1E573F9" w14:textId="77777777" w:rsidR="005B49E7" w:rsidRPr="004603A5" w:rsidRDefault="005B49E7" w:rsidP="003416C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A9ED558" w14:textId="77777777" w:rsidR="005B49E7" w:rsidRPr="004603A5" w:rsidRDefault="005B49E7" w:rsidP="003416C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14:paraId="3A6B9285" w14:textId="77777777" w:rsidR="005B49E7" w:rsidRPr="004603A5" w:rsidRDefault="005B49E7" w:rsidP="003416C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BE0D467" w14:textId="77777777" w:rsidR="005B49E7" w:rsidRPr="004603A5" w:rsidRDefault="005B49E7" w:rsidP="003416C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B415654" w14:textId="77777777" w:rsidR="005B49E7" w:rsidRPr="004603A5" w:rsidRDefault="005B49E7" w:rsidP="003416C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6FA9FC76" w14:textId="77777777" w:rsidR="005B49E7" w:rsidRPr="004603A5" w:rsidRDefault="005B49E7" w:rsidP="005B49E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5B49E7" w:rsidRPr="004603A5" w14:paraId="23802656" w14:textId="77777777" w:rsidTr="004603A5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7EDB8" w14:textId="77777777" w:rsidR="005B49E7" w:rsidRPr="004603A5" w:rsidRDefault="005B49E7" w:rsidP="003416C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603A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FC77FD6" w14:textId="77777777" w:rsidR="005B49E7" w:rsidRPr="004603A5" w:rsidRDefault="005B49E7" w:rsidP="003416C4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5B49E7" w:rsidRPr="004603A5" w14:paraId="29603CCA" w14:textId="77777777" w:rsidTr="004603A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B72CF" w14:textId="77777777" w:rsidR="005B49E7" w:rsidRPr="004603A5" w:rsidRDefault="005B49E7" w:rsidP="003416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03A5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02035" w14:textId="4A6377ED" w:rsidR="005B49E7" w:rsidRPr="004603A5" w:rsidRDefault="004603A5" w:rsidP="003416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3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Gayatri </w:t>
            </w:r>
            <w:proofErr w:type="spellStart"/>
            <w:r w:rsidRPr="004603A5">
              <w:rPr>
                <w:rFonts w:ascii="Arial" w:hAnsi="Arial" w:cs="Arial"/>
                <w:b/>
                <w:bCs/>
                <w:sz w:val="20"/>
                <w:szCs w:val="20"/>
              </w:rPr>
              <w:t>Pode</w:t>
            </w:r>
            <w:proofErr w:type="spellEnd"/>
          </w:p>
        </w:tc>
      </w:tr>
      <w:tr w:rsidR="005B49E7" w:rsidRPr="004603A5" w14:paraId="674875D5" w14:textId="77777777" w:rsidTr="004603A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8D950" w14:textId="77777777" w:rsidR="005B49E7" w:rsidRPr="004603A5" w:rsidRDefault="005B49E7" w:rsidP="003416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03A5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A4A" w14:textId="4C8A05D0" w:rsidR="005B49E7" w:rsidRPr="004603A5" w:rsidRDefault="004603A5" w:rsidP="004603A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603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USA</w:t>
            </w:r>
          </w:p>
        </w:tc>
      </w:tr>
    </w:tbl>
    <w:p w14:paraId="61DD5B1F" w14:textId="77777777" w:rsidR="005B49E7" w:rsidRPr="004603A5" w:rsidRDefault="005B49E7" w:rsidP="005B49E7">
      <w:pPr>
        <w:rPr>
          <w:rFonts w:ascii="Arial" w:hAnsi="Arial" w:cs="Arial"/>
          <w:sz w:val="20"/>
          <w:szCs w:val="20"/>
        </w:rPr>
      </w:pPr>
    </w:p>
    <w:p w14:paraId="03FD9FF0" w14:textId="77777777" w:rsidR="005B49E7" w:rsidRPr="004603A5" w:rsidRDefault="005B49E7" w:rsidP="005B49E7">
      <w:pPr>
        <w:rPr>
          <w:rFonts w:ascii="Arial" w:hAnsi="Arial" w:cs="Arial"/>
          <w:sz w:val="20"/>
          <w:szCs w:val="20"/>
        </w:rPr>
      </w:pPr>
    </w:p>
    <w:p w14:paraId="33ED6E57" w14:textId="77777777" w:rsidR="005B49E7" w:rsidRPr="004603A5" w:rsidRDefault="005B49E7" w:rsidP="005B49E7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4603A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4603A5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C5CE5" w14:textId="77777777" w:rsidR="00B054A9" w:rsidRPr="0000007A" w:rsidRDefault="00B054A9" w:rsidP="0099583E">
      <w:r>
        <w:separator/>
      </w:r>
    </w:p>
  </w:endnote>
  <w:endnote w:type="continuationSeparator" w:id="0">
    <w:p w14:paraId="11591BB4" w14:textId="77777777" w:rsidR="00B054A9" w:rsidRPr="0000007A" w:rsidRDefault="00B054A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4533E" w14:textId="77777777" w:rsidR="00B054A9" w:rsidRPr="0000007A" w:rsidRDefault="00B054A9" w:rsidP="0099583E">
      <w:r>
        <w:separator/>
      </w:r>
    </w:p>
  </w:footnote>
  <w:footnote w:type="continuationSeparator" w:id="0">
    <w:p w14:paraId="1A6928CF" w14:textId="77777777" w:rsidR="00B054A9" w:rsidRPr="0000007A" w:rsidRDefault="00B054A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100D"/>
    <w:multiLevelType w:val="hybridMultilevel"/>
    <w:tmpl w:val="D4A8D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50A58"/>
    <w:multiLevelType w:val="hybridMultilevel"/>
    <w:tmpl w:val="1484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24CC0"/>
    <w:multiLevelType w:val="hybridMultilevel"/>
    <w:tmpl w:val="31DC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22788"/>
    <w:multiLevelType w:val="hybridMultilevel"/>
    <w:tmpl w:val="597AF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CE533C"/>
    <w:multiLevelType w:val="hybridMultilevel"/>
    <w:tmpl w:val="FC227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A46FB3"/>
    <w:multiLevelType w:val="hybridMultilevel"/>
    <w:tmpl w:val="BE125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14"/>
  </w:num>
  <w:num w:numId="9">
    <w:abstractNumId w:val="12"/>
  </w:num>
  <w:num w:numId="10">
    <w:abstractNumId w:val="3"/>
  </w:num>
  <w:num w:numId="11">
    <w:abstractNumId w:val="13"/>
  </w:num>
  <w:num w:numId="12">
    <w:abstractNumId w:val="11"/>
  </w:num>
  <w:num w:numId="13">
    <w:abstractNumId w:val="15"/>
  </w:num>
  <w:num w:numId="14">
    <w:abstractNumId w:val="0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17C3"/>
    <w:rsid w:val="00043EDF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91E"/>
    <w:rsid w:val="000C0B04"/>
    <w:rsid w:val="000C3B7E"/>
    <w:rsid w:val="000D13B0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2DA9"/>
    <w:rsid w:val="0023696A"/>
    <w:rsid w:val="002422CB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46C58"/>
    <w:rsid w:val="00452F40"/>
    <w:rsid w:val="00457AB1"/>
    <w:rsid w:val="00457BC0"/>
    <w:rsid w:val="004603A5"/>
    <w:rsid w:val="00461309"/>
    <w:rsid w:val="00462996"/>
    <w:rsid w:val="00474129"/>
    <w:rsid w:val="00477844"/>
    <w:rsid w:val="004847FF"/>
    <w:rsid w:val="00492CE2"/>
    <w:rsid w:val="00495DBB"/>
    <w:rsid w:val="004B03BF"/>
    <w:rsid w:val="004B0965"/>
    <w:rsid w:val="004B4CAD"/>
    <w:rsid w:val="004B4FDC"/>
    <w:rsid w:val="004C0178"/>
    <w:rsid w:val="004C0861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49E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D532C"/>
    <w:rsid w:val="006E01EE"/>
    <w:rsid w:val="006E6014"/>
    <w:rsid w:val="006E7D6E"/>
    <w:rsid w:val="006F399B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10F4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053B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A3658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3381B"/>
    <w:rsid w:val="00942DEE"/>
    <w:rsid w:val="00944F67"/>
    <w:rsid w:val="009553EC"/>
    <w:rsid w:val="00955E45"/>
    <w:rsid w:val="00962B70"/>
    <w:rsid w:val="00967C62"/>
    <w:rsid w:val="0098249D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4C10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65FCB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54A9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32AC2"/>
    <w:rsid w:val="00D40416"/>
    <w:rsid w:val="00D430AB"/>
    <w:rsid w:val="00D4782A"/>
    <w:rsid w:val="00D709EB"/>
    <w:rsid w:val="00D7603E"/>
    <w:rsid w:val="00D76C28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5F05"/>
    <w:rsid w:val="00F4700F"/>
    <w:rsid w:val="00F52B15"/>
    <w:rsid w:val="00F573EA"/>
    <w:rsid w:val="00F57E9D"/>
    <w:rsid w:val="00F73CF2"/>
    <w:rsid w:val="00F80C14"/>
    <w:rsid w:val="00F83770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119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100</cp:revision>
  <dcterms:created xsi:type="dcterms:W3CDTF">2023-08-30T09:21:00Z</dcterms:created>
  <dcterms:modified xsi:type="dcterms:W3CDTF">2025-03-08T10:51:00Z</dcterms:modified>
</cp:coreProperties>
</file>