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702C63D7" w:rsidR="0000007A" w:rsidRPr="00DE7D30" w:rsidRDefault="009B7E58" w:rsidP="00054BC4">
            <w:pPr>
              <w:pStyle w:val="NormalWeb"/>
              <w:rPr>
                <w:rFonts w:ascii="Arial" w:hAnsi="Arial" w:cs="Arial"/>
                <w:b/>
                <w:bCs/>
                <w:szCs w:val="28"/>
                <w:u w:val="single"/>
              </w:rPr>
            </w:pPr>
            <w:r w:rsidRPr="009B7E58">
              <w:rPr>
                <w:rFonts w:ascii="Arial" w:hAnsi="Arial" w:cs="Arial"/>
                <w:b/>
                <w:bCs/>
                <w:szCs w:val="28"/>
                <w:u w:val="single"/>
              </w:rPr>
              <w:t>Plasmas Afterglows with N2 for Surface Treatments synthesis 2024</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7FB2935"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9B7E58">
              <w:t xml:space="preserve"> </w:t>
            </w:r>
            <w:r w:rsidR="009B7E58" w:rsidRPr="009B7E58">
              <w:rPr>
                <w:rFonts w:ascii="Arial" w:hAnsi="Arial" w:cs="Arial"/>
                <w:b/>
                <w:bCs/>
                <w:szCs w:val="28"/>
                <w:lang w:val="en-GB"/>
              </w:rPr>
              <w:t>3686.3</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AB5D8BA" w:rsidR="0000007A" w:rsidRPr="00DE7D30" w:rsidRDefault="009B7E58" w:rsidP="000450FC">
            <w:pPr>
              <w:pStyle w:val="NormalWeb"/>
              <w:spacing w:before="0" w:beforeAutospacing="0" w:after="0" w:afterAutospacing="0"/>
              <w:rPr>
                <w:rFonts w:ascii="Arial" w:hAnsi="Arial" w:cs="Arial"/>
                <w:b/>
                <w:szCs w:val="28"/>
                <w:highlight w:val="yellow"/>
                <w:lang w:val="en-GB"/>
              </w:rPr>
            </w:pPr>
            <w:r w:rsidRPr="009B7E58">
              <w:rPr>
                <w:rFonts w:ascii="Arial" w:hAnsi="Arial" w:cs="Arial"/>
                <w:b/>
                <w:szCs w:val="28"/>
                <w:lang w:val="en-GB"/>
              </w:rPr>
              <w:t>Active Species in Plasmas Produced by Microwave Cavities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94F1A1A" w:rsidR="00CF0BBB" w:rsidRPr="00DE7D30" w:rsidRDefault="009B7E58"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0CE0618E" w:rsidR="00D27A79" w:rsidRPr="00DE7D30" w:rsidRDefault="00D27A79" w:rsidP="009B7E5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0E7465BA" w:rsidR="00F1171E" w:rsidRPr="00900E9B" w:rsidRDefault="00476B17" w:rsidP="007222C8">
            <w:pPr>
              <w:pStyle w:val="ListParagraph"/>
              <w:ind w:left="0"/>
              <w:rPr>
                <w:b/>
                <w:bCs/>
                <w:sz w:val="20"/>
                <w:szCs w:val="20"/>
                <w:lang w:val="en-GB"/>
              </w:rPr>
            </w:pPr>
            <w:r w:rsidRPr="00476B17">
              <w:rPr>
                <w:b/>
                <w:bCs/>
                <w:sz w:val="20"/>
                <w:szCs w:val="20"/>
                <w:lang w:val="en-GB"/>
              </w:rPr>
              <w:t>This manuscript focuses</w:t>
            </w:r>
            <w:r>
              <w:rPr>
                <w:b/>
                <w:bCs/>
                <w:sz w:val="20"/>
                <w:szCs w:val="20"/>
                <w:lang w:val="en-GB"/>
              </w:rPr>
              <w:t xml:space="preserve"> on t</w:t>
            </w:r>
            <w:r w:rsidRPr="00476B17">
              <w:rPr>
                <w:b/>
                <w:bCs/>
                <w:sz w:val="20"/>
                <w:szCs w:val="20"/>
                <w:lang w:val="en-GB"/>
              </w:rPr>
              <w:t xml:space="preserve">he study of microwave plasmas across a range of gas pressures, from low to atmospheric, in rare gases (mainly argon) and nitrogen-containing gas mixtures, is of significant importance to the scientific community. These studies, initiated by Michel Moisan at the University of Montreal, have led to the development of patented launchers like </w:t>
            </w:r>
            <w:proofErr w:type="spellStart"/>
            <w:r w:rsidRPr="00476B17">
              <w:rPr>
                <w:b/>
                <w:bCs/>
                <w:sz w:val="20"/>
                <w:szCs w:val="20"/>
                <w:lang w:val="en-GB"/>
              </w:rPr>
              <w:t>Surfatron</w:t>
            </w:r>
            <w:proofErr w:type="spellEnd"/>
            <w:r w:rsidRPr="00476B17">
              <w:rPr>
                <w:b/>
                <w:bCs/>
                <w:sz w:val="20"/>
                <w:szCs w:val="20"/>
                <w:lang w:val="en-GB"/>
              </w:rPr>
              <w:t xml:space="preserve"> and </w:t>
            </w:r>
            <w:proofErr w:type="spellStart"/>
            <w:r w:rsidRPr="00476B17">
              <w:rPr>
                <w:b/>
                <w:bCs/>
                <w:sz w:val="20"/>
                <w:szCs w:val="20"/>
                <w:lang w:val="en-GB"/>
              </w:rPr>
              <w:t>Surfaguide</w:t>
            </w:r>
            <w:proofErr w:type="spellEnd"/>
            <w:r w:rsidRPr="00476B17">
              <w:rPr>
                <w:b/>
                <w:bCs/>
                <w:sz w:val="20"/>
                <w:szCs w:val="20"/>
                <w:lang w:val="en-GB"/>
              </w:rPr>
              <w:t>, which are crucial for producing surface wave plasmas under different conditions, including the detection of active species using optical spectroscopy. This comprehensive research review enhances our knowledge of plasma physics and its practical applications, contributing to advancements in technology and industry.</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2725F004" w:rsidR="00F1171E" w:rsidRPr="00900E9B" w:rsidRDefault="00476B17" w:rsidP="00476B17">
            <w:pPr>
              <w:rPr>
                <w:b/>
                <w:bCs/>
                <w:sz w:val="20"/>
                <w:szCs w:val="20"/>
                <w:lang w:val="en-GB"/>
              </w:rPr>
            </w:pPr>
            <w:r w:rsidRPr="00476B17">
              <w:rPr>
                <w:b/>
                <w:bCs/>
                <w:sz w:val="20"/>
                <w:szCs w:val="20"/>
                <w:lang w:val="en-GB"/>
              </w:rPr>
              <w:t xml:space="preserve">Yes, "Active Species in Plasmas Produced by Microwave Cavities" is an appropriate title for the provided </w:t>
            </w:r>
            <w:r>
              <w:rPr>
                <w:b/>
                <w:bCs/>
                <w:sz w:val="20"/>
                <w:szCs w:val="20"/>
                <w:lang w:val="en-GB"/>
              </w:rPr>
              <w:t>manuscript</w:t>
            </w:r>
            <w:r w:rsidRPr="00476B17">
              <w:rPr>
                <w:b/>
                <w:bCs/>
                <w:sz w:val="20"/>
                <w:szCs w:val="20"/>
                <w:lang w:val="en-GB"/>
              </w:rPr>
              <w:t xml:space="preserve">. The </w:t>
            </w:r>
            <w:r>
              <w:rPr>
                <w:b/>
                <w:bCs/>
                <w:sz w:val="20"/>
                <w:szCs w:val="20"/>
                <w:lang w:val="en-GB"/>
              </w:rPr>
              <w:t>content</w:t>
            </w:r>
            <w:r w:rsidRPr="00476B17">
              <w:rPr>
                <w:b/>
                <w:bCs/>
                <w:sz w:val="20"/>
                <w:szCs w:val="20"/>
                <w:lang w:val="en-GB"/>
              </w:rPr>
              <w:t xml:space="preserve"> focuses on the study of microwave plasmas across various gas pressures, the production of active species in these plasmas, and the use of optical spectroscopy to detect these species. The title effectively captures the essence of the research, highlighting the key aspect of active species in microwave-generated plasmas.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FD5AC5">
        <w:trPr>
          <w:trHeight w:val="863"/>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5A9DA6AD" w:rsidR="00F1171E" w:rsidRPr="00900E9B" w:rsidRDefault="00FF13CE" w:rsidP="00FF13CE">
            <w:pPr>
              <w:rPr>
                <w:b/>
                <w:bCs/>
                <w:sz w:val="20"/>
                <w:szCs w:val="20"/>
                <w:lang w:val="en-GB"/>
              </w:rPr>
            </w:pPr>
            <w:r w:rsidRPr="00FF13CE">
              <w:rPr>
                <w:b/>
                <w:bCs/>
                <w:sz w:val="20"/>
                <w:szCs w:val="20"/>
                <w:lang w:val="en-GB"/>
              </w:rPr>
              <w:t>The flow of the abstract is generally coherent, but it could benefit from some minor adjustments for clarity and readability.</w:t>
            </w:r>
            <w:r>
              <w:rPr>
                <w:b/>
                <w:bCs/>
                <w:sz w:val="20"/>
                <w:szCs w:val="20"/>
                <w:lang w:val="en-GB"/>
              </w:rPr>
              <w:t xml:space="preserve"> </w:t>
            </w:r>
            <w:r w:rsidRPr="00FF13CE">
              <w:rPr>
                <w:b/>
                <w:bCs/>
                <w:sz w:val="20"/>
                <w:szCs w:val="20"/>
                <w:lang w:val="en-GB"/>
              </w:rPr>
              <w:t>It should clearly describe the content of the manuscript in short form without any references and may be in a single paragraph.</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15247FB2" w:rsidR="00F1171E" w:rsidRPr="00900E9B" w:rsidRDefault="000209D9"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 xml:space="preserve">think that </w:t>
            </w:r>
            <w:bookmarkStart w:id="0" w:name="_Hlk183525978"/>
            <w:r w:rsidRPr="00900E9B">
              <w:rPr>
                <w:b/>
                <w:bCs/>
                <w:sz w:val="20"/>
                <w:szCs w:val="20"/>
                <w:lang w:val="en-GB"/>
              </w:rPr>
              <w:t>this manuscript is scientifically robust and technically sound</w:t>
            </w:r>
            <w:bookmarkEnd w:id="0"/>
            <w:r w:rsidRPr="00900E9B">
              <w:rPr>
                <w:b/>
                <w:bCs/>
                <w:sz w:val="20"/>
                <w:szCs w:val="20"/>
                <w:lang w:val="en-GB"/>
              </w:rPr>
              <w:t>?</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1BE77C11" w14:textId="77777777" w:rsidR="00745DFD" w:rsidRPr="00745DFD" w:rsidRDefault="00745DFD" w:rsidP="00745DFD">
            <w:pPr>
              <w:rPr>
                <w:b/>
                <w:bCs/>
                <w:sz w:val="20"/>
                <w:szCs w:val="20"/>
                <w:lang w:val="en-GB"/>
              </w:rPr>
            </w:pPr>
            <w:r w:rsidRPr="00745DFD">
              <w:rPr>
                <w:b/>
                <w:bCs/>
                <w:sz w:val="20"/>
                <w:szCs w:val="20"/>
                <w:lang w:val="en-GB"/>
              </w:rPr>
              <w:t>The book chapter describes the study of microwave plasmas across a range of gas pressures, from low to atmospheric, using rare gases (mainly argon) and nitrogen-containing gas mixtures. Key points include:</w:t>
            </w:r>
          </w:p>
          <w:p w14:paraId="1A8F50E6" w14:textId="77777777" w:rsidR="00745DFD" w:rsidRPr="00745DFD" w:rsidRDefault="00745DFD" w:rsidP="00745DFD">
            <w:pPr>
              <w:pStyle w:val="ListParagraph"/>
              <w:rPr>
                <w:b/>
                <w:bCs/>
                <w:sz w:val="20"/>
                <w:szCs w:val="20"/>
                <w:lang w:val="en-GB"/>
              </w:rPr>
            </w:pPr>
            <w:r w:rsidRPr="00745DFD">
              <w:rPr>
                <w:b/>
                <w:bCs/>
                <w:sz w:val="20"/>
                <w:szCs w:val="20"/>
                <w:lang w:val="en-GB"/>
              </w:rPr>
              <w:t>1.</w:t>
            </w:r>
            <w:r w:rsidRPr="00745DFD">
              <w:rPr>
                <w:b/>
                <w:bCs/>
                <w:sz w:val="20"/>
                <w:szCs w:val="20"/>
                <w:lang w:val="en-GB"/>
              </w:rPr>
              <w:tab/>
              <w:t xml:space="preserve">Surface Wave Plasmas: At low gas pressures, surface wave plasmas are produced using patented launchers, </w:t>
            </w:r>
            <w:proofErr w:type="spellStart"/>
            <w:r w:rsidRPr="00745DFD">
              <w:rPr>
                <w:b/>
                <w:bCs/>
                <w:sz w:val="20"/>
                <w:szCs w:val="20"/>
                <w:lang w:val="en-GB"/>
              </w:rPr>
              <w:t>Surfatron</w:t>
            </w:r>
            <w:proofErr w:type="spellEnd"/>
            <w:r w:rsidRPr="00745DFD">
              <w:rPr>
                <w:b/>
                <w:bCs/>
                <w:sz w:val="20"/>
                <w:szCs w:val="20"/>
                <w:lang w:val="en-GB"/>
              </w:rPr>
              <w:t xml:space="preserve"> and </w:t>
            </w:r>
            <w:proofErr w:type="spellStart"/>
            <w:r w:rsidRPr="00745DFD">
              <w:rPr>
                <w:b/>
                <w:bCs/>
                <w:sz w:val="20"/>
                <w:szCs w:val="20"/>
                <w:lang w:val="en-GB"/>
              </w:rPr>
              <w:t>Surfaguide</w:t>
            </w:r>
            <w:proofErr w:type="spellEnd"/>
            <w:r w:rsidRPr="00745DFD">
              <w:rPr>
                <w:b/>
                <w:bCs/>
                <w:sz w:val="20"/>
                <w:szCs w:val="20"/>
                <w:lang w:val="en-GB"/>
              </w:rPr>
              <w:t xml:space="preserve">, developed by Michel Moisan at the University of Montreal since 1975. These plasmas operate at low power for </w:t>
            </w:r>
            <w:proofErr w:type="spellStart"/>
            <w:r w:rsidRPr="00745DFD">
              <w:rPr>
                <w:b/>
                <w:bCs/>
                <w:sz w:val="20"/>
                <w:szCs w:val="20"/>
                <w:lang w:val="en-GB"/>
              </w:rPr>
              <w:t>Surfatron</w:t>
            </w:r>
            <w:proofErr w:type="spellEnd"/>
            <w:r w:rsidRPr="00745DFD">
              <w:rPr>
                <w:b/>
                <w:bCs/>
                <w:sz w:val="20"/>
                <w:szCs w:val="20"/>
                <w:lang w:val="en-GB"/>
              </w:rPr>
              <w:t xml:space="preserve"> and high power for </w:t>
            </w:r>
            <w:proofErr w:type="spellStart"/>
            <w:r w:rsidRPr="00745DFD">
              <w:rPr>
                <w:b/>
                <w:bCs/>
                <w:sz w:val="20"/>
                <w:szCs w:val="20"/>
                <w:lang w:val="en-GB"/>
              </w:rPr>
              <w:t>Surfaguide</w:t>
            </w:r>
            <w:proofErr w:type="spellEnd"/>
            <w:r w:rsidRPr="00745DFD">
              <w:rPr>
                <w:b/>
                <w:bCs/>
                <w:sz w:val="20"/>
                <w:szCs w:val="20"/>
                <w:lang w:val="en-GB"/>
              </w:rPr>
              <w:t xml:space="preserve"> at higher gas pressures.</w:t>
            </w:r>
          </w:p>
          <w:p w14:paraId="071F4E4A" w14:textId="77777777" w:rsidR="00745DFD" w:rsidRPr="00745DFD" w:rsidRDefault="00745DFD" w:rsidP="00745DFD">
            <w:pPr>
              <w:pStyle w:val="ListParagraph"/>
              <w:rPr>
                <w:b/>
                <w:bCs/>
                <w:sz w:val="20"/>
                <w:szCs w:val="20"/>
                <w:lang w:val="en-GB"/>
              </w:rPr>
            </w:pPr>
            <w:r w:rsidRPr="00745DFD">
              <w:rPr>
                <w:b/>
                <w:bCs/>
                <w:sz w:val="20"/>
                <w:szCs w:val="20"/>
                <w:lang w:val="en-GB"/>
              </w:rPr>
              <w:t>2.</w:t>
            </w:r>
            <w:r w:rsidRPr="00745DFD">
              <w:rPr>
                <w:b/>
                <w:bCs/>
                <w:sz w:val="20"/>
                <w:szCs w:val="20"/>
                <w:lang w:val="en-GB"/>
              </w:rPr>
              <w:tab/>
              <w:t>Resonant Cavity: At higher gas pressures (from a few Torr to atmospheric), plasmas are also produced using a resonant cavity in nitrogen-oxygen mixtures (N2-xO2 with x=0-20%). The main frequency used is 2450 MHz, with plasma power ranging from a few watts to several kilowatts.</w:t>
            </w:r>
          </w:p>
          <w:p w14:paraId="570B3257" w14:textId="77777777" w:rsidR="00745DFD" w:rsidRPr="00745DFD" w:rsidRDefault="00745DFD" w:rsidP="00745DFD">
            <w:pPr>
              <w:pStyle w:val="ListParagraph"/>
              <w:rPr>
                <w:b/>
                <w:bCs/>
                <w:sz w:val="20"/>
                <w:szCs w:val="20"/>
                <w:lang w:val="en-GB"/>
              </w:rPr>
            </w:pPr>
            <w:r w:rsidRPr="00745DFD">
              <w:rPr>
                <w:b/>
                <w:bCs/>
                <w:sz w:val="20"/>
                <w:szCs w:val="20"/>
                <w:lang w:val="en-GB"/>
              </w:rPr>
              <w:t>3.</w:t>
            </w:r>
            <w:r w:rsidRPr="00745DFD">
              <w:rPr>
                <w:b/>
                <w:bCs/>
                <w:sz w:val="20"/>
                <w:szCs w:val="20"/>
                <w:lang w:val="en-GB"/>
              </w:rPr>
              <w:tab/>
              <w:t>Optical Spectroscopy: Optical spectroscopy is used to detect plasma active species, initially focusing on the spatial distribution of radiative species in argon gas at low pressure. This technique helps characterize surface wave plasmas and obtain the radial distribution of argon metastable density through resonant optical absorption.</w:t>
            </w:r>
          </w:p>
          <w:p w14:paraId="63971C0E" w14:textId="77777777" w:rsidR="00745DFD" w:rsidRPr="00745DFD" w:rsidRDefault="00745DFD" w:rsidP="00745DFD">
            <w:pPr>
              <w:pStyle w:val="ListParagraph"/>
              <w:rPr>
                <w:b/>
                <w:bCs/>
                <w:sz w:val="20"/>
                <w:szCs w:val="20"/>
                <w:lang w:val="en-GB"/>
              </w:rPr>
            </w:pPr>
            <w:r w:rsidRPr="00745DFD">
              <w:rPr>
                <w:b/>
                <w:bCs/>
                <w:sz w:val="20"/>
                <w:szCs w:val="20"/>
                <w:lang w:val="en-GB"/>
              </w:rPr>
              <w:t>4.</w:t>
            </w:r>
            <w:r w:rsidRPr="00745DFD">
              <w:rPr>
                <w:b/>
                <w:bCs/>
                <w:sz w:val="20"/>
                <w:szCs w:val="20"/>
                <w:lang w:val="en-GB"/>
              </w:rPr>
              <w:tab/>
              <w:t>Active Species and Kinetics: At medium to atmospheric pressures, flowing high-frequency plasmas (resonant cavity) and surface wave plasmas in nitrogen mixtures produce nitrogen atoms and other active species like N2 metastable molecules and N2+ ions. The kinetics of reactions involving these species are studied, particularly their interference in radiative emissions.</w:t>
            </w:r>
          </w:p>
          <w:p w14:paraId="371C26DE" w14:textId="77777777" w:rsidR="00745DFD" w:rsidRPr="00745DFD" w:rsidRDefault="00745DFD" w:rsidP="00745DFD">
            <w:pPr>
              <w:pStyle w:val="ListParagraph"/>
              <w:rPr>
                <w:b/>
                <w:bCs/>
                <w:sz w:val="20"/>
                <w:szCs w:val="20"/>
                <w:lang w:val="en-GB"/>
              </w:rPr>
            </w:pPr>
            <w:r w:rsidRPr="00745DFD">
              <w:rPr>
                <w:b/>
                <w:bCs/>
                <w:sz w:val="20"/>
                <w:szCs w:val="20"/>
                <w:lang w:val="en-GB"/>
              </w:rPr>
              <w:t>5.</w:t>
            </w:r>
            <w:r w:rsidRPr="00745DFD">
              <w:rPr>
                <w:b/>
                <w:bCs/>
                <w:sz w:val="20"/>
                <w:szCs w:val="20"/>
                <w:lang w:val="en-GB"/>
              </w:rPr>
              <w:tab/>
              <w:t xml:space="preserve">Plasma Characteristics: At atmospheric pressure, plasmas are mainly in argon, which is easier to ionize. These plasmas are characterized by electron density and gas temperature, with variations depending on power, flow rates, and exit tube diameters. The plasmas' proximity to </w:t>
            </w:r>
            <w:r w:rsidRPr="00745DFD">
              <w:rPr>
                <w:b/>
                <w:bCs/>
                <w:sz w:val="20"/>
                <w:szCs w:val="20"/>
                <w:lang w:val="en-GB"/>
              </w:rPr>
              <w:lastRenderedPageBreak/>
              <w:t>Local Thermodynamic Equilibrium (LTE) is demonstrated by studies at the University of Montreal, Lisbon IST, and Cordoba University.</w:t>
            </w:r>
          </w:p>
          <w:p w14:paraId="37D373F9" w14:textId="4E0BEE0F" w:rsidR="00F1171E" w:rsidRPr="00900E9B" w:rsidRDefault="00745DFD" w:rsidP="00745DFD">
            <w:pPr>
              <w:pStyle w:val="ListParagraph"/>
              <w:ind w:left="0"/>
              <w:rPr>
                <w:b/>
                <w:bCs/>
                <w:sz w:val="20"/>
                <w:szCs w:val="20"/>
                <w:lang w:val="en-GB"/>
              </w:rPr>
            </w:pPr>
            <w:r w:rsidRPr="00745DFD">
              <w:rPr>
                <w:b/>
                <w:bCs/>
                <w:sz w:val="20"/>
                <w:szCs w:val="20"/>
                <w:lang w:val="en-GB"/>
              </w:rPr>
              <w:t>This comprehensive study highlights the versatility and complexity of microwave plasmas across different conditions and their applications in various fields. This indicates that the manuscript is scientifically robust and technically sound.</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9182F71" w14:textId="77777777" w:rsidR="00745DFD" w:rsidRPr="00745DFD" w:rsidRDefault="000209D9" w:rsidP="00745DFD">
            <w:pPr>
              <w:pStyle w:val="ListParagraph"/>
              <w:rPr>
                <w:b/>
                <w:bCs/>
                <w:sz w:val="20"/>
                <w:szCs w:val="20"/>
                <w:lang w:val="en-GB"/>
              </w:rPr>
            </w:pPr>
            <w:r>
              <w:rPr>
                <w:b/>
                <w:bCs/>
                <w:sz w:val="20"/>
                <w:szCs w:val="20"/>
                <w:lang w:val="en-GB"/>
              </w:rPr>
              <w:t>T</w:t>
            </w:r>
            <w:r w:rsidRPr="000209D9">
              <w:rPr>
                <w:b/>
                <w:bCs/>
                <w:sz w:val="20"/>
                <w:szCs w:val="20"/>
                <w:lang w:val="en-GB"/>
              </w:rPr>
              <w:t xml:space="preserve">he references </w:t>
            </w:r>
            <w:r>
              <w:rPr>
                <w:b/>
                <w:bCs/>
                <w:sz w:val="20"/>
                <w:szCs w:val="20"/>
                <w:lang w:val="en-GB"/>
              </w:rPr>
              <w:t xml:space="preserve">are not </w:t>
            </w:r>
            <w:r w:rsidRPr="000209D9">
              <w:rPr>
                <w:b/>
                <w:bCs/>
                <w:sz w:val="20"/>
                <w:szCs w:val="20"/>
                <w:lang w:val="en-GB"/>
              </w:rPr>
              <w:t>sufficient and recent</w:t>
            </w:r>
            <w:r>
              <w:rPr>
                <w:b/>
                <w:bCs/>
                <w:sz w:val="20"/>
                <w:szCs w:val="20"/>
                <w:lang w:val="en-GB"/>
              </w:rPr>
              <w:t>.</w:t>
            </w:r>
            <w:r w:rsidR="00745DFD">
              <w:rPr>
                <w:b/>
                <w:bCs/>
                <w:sz w:val="20"/>
                <w:szCs w:val="20"/>
                <w:lang w:val="en-GB"/>
              </w:rPr>
              <w:t xml:space="preserve"> </w:t>
            </w:r>
            <w:r w:rsidR="00745DFD" w:rsidRPr="00745DFD">
              <w:rPr>
                <w:b/>
                <w:bCs/>
                <w:sz w:val="20"/>
                <w:szCs w:val="20"/>
                <w:lang w:val="en-GB"/>
              </w:rPr>
              <w:t>The references listed span a wide range of years, from as early as 1959 to as recent as 2020. Here is a breakdown of the publication years for each reference:</w:t>
            </w:r>
          </w:p>
          <w:p w14:paraId="1FE0CD0E" w14:textId="77777777" w:rsidR="00745DFD" w:rsidRPr="00745DFD" w:rsidRDefault="00745DFD" w:rsidP="00745DFD">
            <w:pPr>
              <w:pStyle w:val="ListParagraph"/>
              <w:rPr>
                <w:b/>
                <w:bCs/>
                <w:sz w:val="20"/>
                <w:szCs w:val="20"/>
                <w:lang w:val="en-GB"/>
              </w:rPr>
            </w:pPr>
          </w:p>
          <w:p w14:paraId="0E27651C" w14:textId="49F2C417"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1975</w:t>
            </w:r>
          </w:p>
          <w:p w14:paraId="185EA08A" w14:textId="77777777" w:rsidR="00745DFD" w:rsidRPr="00745DFD" w:rsidRDefault="00745DFD" w:rsidP="00745DFD">
            <w:pPr>
              <w:pStyle w:val="ListParagraph"/>
              <w:rPr>
                <w:b/>
                <w:bCs/>
                <w:sz w:val="20"/>
                <w:szCs w:val="20"/>
                <w:lang w:val="en-GB"/>
              </w:rPr>
            </w:pPr>
          </w:p>
          <w:p w14:paraId="01419EE9" w14:textId="2F132EE4"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1977</w:t>
            </w:r>
          </w:p>
          <w:p w14:paraId="4D79FCC7" w14:textId="77777777" w:rsidR="00745DFD" w:rsidRPr="00745DFD" w:rsidRDefault="00745DFD" w:rsidP="00745DFD">
            <w:pPr>
              <w:pStyle w:val="ListParagraph"/>
              <w:rPr>
                <w:b/>
                <w:bCs/>
                <w:sz w:val="20"/>
                <w:szCs w:val="20"/>
                <w:lang w:val="en-GB"/>
              </w:rPr>
            </w:pPr>
          </w:p>
          <w:p w14:paraId="5BE3379B" w14:textId="1C7A1608"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1983</w:t>
            </w:r>
          </w:p>
          <w:p w14:paraId="36D92E65" w14:textId="77777777" w:rsidR="00745DFD" w:rsidRPr="00745DFD" w:rsidRDefault="00745DFD" w:rsidP="00745DFD">
            <w:pPr>
              <w:pStyle w:val="ListParagraph"/>
              <w:rPr>
                <w:b/>
                <w:bCs/>
                <w:sz w:val="20"/>
                <w:szCs w:val="20"/>
                <w:lang w:val="en-GB"/>
              </w:rPr>
            </w:pPr>
          </w:p>
          <w:p w14:paraId="44D5A08C" w14:textId="556759CF"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1983</w:t>
            </w:r>
          </w:p>
          <w:p w14:paraId="527CFC1E" w14:textId="77777777" w:rsidR="00745DFD" w:rsidRPr="00745DFD" w:rsidRDefault="00745DFD" w:rsidP="00745DFD">
            <w:pPr>
              <w:pStyle w:val="ListParagraph"/>
              <w:rPr>
                <w:b/>
                <w:bCs/>
                <w:sz w:val="20"/>
                <w:szCs w:val="20"/>
                <w:lang w:val="en-GB"/>
              </w:rPr>
            </w:pPr>
          </w:p>
          <w:p w14:paraId="1FE0DBE6" w14:textId="2C307C5E"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1977</w:t>
            </w:r>
          </w:p>
          <w:p w14:paraId="1060C798" w14:textId="77777777" w:rsidR="00745DFD" w:rsidRPr="00745DFD" w:rsidRDefault="00745DFD" w:rsidP="00745DFD">
            <w:pPr>
              <w:pStyle w:val="ListParagraph"/>
              <w:rPr>
                <w:b/>
                <w:bCs/>
                <w:sz w:val="20"/>
                <w:szCs w:val="20"/>
                <w:lang w:val="en-GB"/>
              </w:rPr>
            </w:pPr>
          </w:p>
          <w:p w14:paraId="6BD5DF2B" w14:textId="45406989"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1959</w:t>
            </w:r>
          </w:p>
          <w:p w14:paraId="06DF635E" w14:textId="77777777" w:rsidR="00745DFD" w:rsidRPr="00745DFD" w:rsidRDefault="00745DFD" w:rsidP="00745DFD">
            <w:pPr>
              <w:pStyle w:val="ListParagraph"/>
              <w:rPr>
                <w:b/>
                <w:bCs/>
                <w:sz w:val="20"/>
                <w:szCs w:val="20"/>
                <w:lang w:val="en-GB"/>
              </w:rPr>
            </w:pPr>
          </w:p>
          <w:p w14:paraId="42F3D29B" w14:textId="709D7FD5"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2011</w:t>
            </w:r>
          </w:p>
          <w:p w14:paraId="1EE36CC3" w14:textId="77777777" w:rsidR="00745DFD" w:rsidRPr="00745DFD" w:rsidRDefault="00745DFD" w:rsidP="00745DFD">
            <w:pPr>
              <w:pStyle w:val="ListParagraph"/>
              <w:rPr>
                <w:b/>
                <w:bCs/>
                <w:sz w:val="20"/>
                <w:szCs w:val="20"/>
                <w:lang w:val="en-GB"/>
              </w:rPr>
            </w:pPr>
          </w:p>
          <w:p w14:paraId="15D03043" w14:textId="21EAE7FB"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1970</w:t>
            </w:r>
          </w:p>
          <w:p w14:paraId="6ED82F63" w14:textId="77777777" w:rsidR="00745DFD" w:rsidRPr="00745DFD" w:rsidRDefault="00745DFD" w:rsidP="00745DFD">
            <w:pPr>
              <w:pStyle w:val="ListParagraph"/>
              <w:rPr>
                <w:b/>
                <w:bCs/>
                <w:sz w:val="20"/>
                <w:szCs w:val="20"/>
                <w:lang w:val="en-GB"/>
              </w:rPr>
            </w:pPr>
          </w:p>
          <w:p w14:paraId="769ED9E1" w14:textId="66AE2917"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1977</w:t>
            </w:r>
          </w:p>
          <w:p w14:paraId="471982C0" w14:textId="77777777" w:rsidR="00745DFD" w:rsidRPr="00745DFD" w:rsidRDefault="00745DFD" w:rsidP="00745DFD">
            <w:pPr>
              <w:pStyle w:val="ListParagraph"/>
              <w:rPr>
                <w:b/>
                <w:bCs/>
                <w:sz w:val="20"/>
                <w:szCs w:val="20"/>
                <w:lang w:val="en-GB"/>
              </w:rPr>
            </w:pPr>
          </w:p>
          <w:p w14:paraId="38B9DCE3" w14:textId="79A514B8"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1977</w:t>
            </w:r>
          </w:p>
          <w:p w14:paraId="4D5BC1D6" w14:textId="77777777" w:rsidR="00745DFD" w:rsidRPr="00745DFD" w:rsidRDefault="00745DFD" w:rsidP="00745DFD">
            <w:pPr>
              <w:pStyle w:val="ListParagraph"/>
              <w:rPr>
                <w:b/>
                <w:bCs/>
                <w:sz w:val="20"/>
                <w:szCs w:val="20"/>
                <w:lang w:val="en-GB"/>
              </w:rPr>
            </w:pPr>
          </w:p>
          <w:p w14:paraId="5428129F" w14:textId="6CEB0C7C"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1979</w:t>
            </w:r>
          </w:p>
          <w:p w14:paraId="205F3C79" w14:textId="77777777" w:rsidR="00745DFD" w:rsidRPr="00745DFD" w:rsidRDefault="00745DFD" w:rsidP="00745DFD">
            <w:pPr>
              <w:pStyle w:val="ListParagraph"/>
              <w:rPr>
                <w:b/>
                <w:bCs/>
                <w:sz w:val="20"/>
                <w:szCs w:val="20"/>
                <w:lang w:val="en-GB"/>
              </w:rPr>
            </w:pPr>
          </w:p>
          <w:p w14:paraId="009FB837" w14:textId="5B4F80C5"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2020</w:t>
            </w:r>
          </w:p>
          <w:p w14:paraId="0A6AC9AF" w14:textId="77777777" w:rsidR="00745DFD" w:rsidRPr="00745DFD" w:rsidRDefault="00745DFD" w:rsidP="00745DFD">
            <w:pPr>
              <w:pStyle w:val="ListParagraph"/>
              <w:rPr>
                <w:b/>
                <w:bCs/>
                <w:sz w:val="20"/>
                <w:szCs w:val="20"/>
                <w:lang w:val="en-GB"/>
              </w:rPr>
            </w:pPr>
          </w:p>
          <w:p w14:paraId="6C45545F" w14:textId="3AC2BB9F" w:rsidR="00745DFD" w:rsidRDefault="00745DFD" w:rsidP="00745DFD">
            <w:pPr>
              <w:pStyle w:val="ListParagraph"/>
              <w:numPr>
                <w:ilvl w:val="0"/>
                <w:numId w:val="11"/>
              </w:numPr>
              <w:rPr>
                <w:b/>
                <w:bCs/>
                <w:sz w:val="20"/>
                <w:szCs w:val="20"/>
                <w:lang w:val="en-GB"/>
              </w:rPr>
            </w:pPr>
            <w:r w:rsidRPr="00745DFD">
              <w:rPr>
                <w:b/>
                <w:bCs/>
                <w:sz w:val="20"/>
                <w:szCs w:val="20"/>
                <w:lang w:val="en-GB"/>
              </w:rPr>
              <w:t>1998</w:t>
            </w:r>
          </w:p>
          <w:p w14:paraId="5BA48705" w14:textId="77777777" w:rsidR="00745DFD" w:rsidRPr="00745DFD" w:rsidRDefault="00745DFD" w:rsidP="00745DFD">
            <w:pPr>
              <w:pStyle w:val="ListParagraph"/>
              <w:rPr>
                <w:b/>
                <w:bCs/>
                <w:sz w:val="20"/>
                <w:szCs w:val="20"/>
                <w:lang w:val="en-GB"/>
              </w:rPr>
            </w:pPr>
          </w:p>
          <w:p w14:paraId="0AB3BF9C" w14:textId="3BF62063"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1999</w:t>
            </w:r>
          </w:p>
          <w:p w14:paraId="2CCA6E9B" w14:textId="77777777" w:rsidR="00745DFD" w:rsidRPr="00745DFD" w:rsidRDefault="00745DFD" w:rsidP="00745DFD">
            <w:pPr>
              <w:pStyle w:val="ListParagraph"/>
              <w:rPr>
                <w:b/>
                <w:bCs/>
                <w:sz w:val="20"/>
                <w:szCs w:val="20"/>
                <w:lang w:val="en-GB"/>
              </w:rPr>
            </w:pPr>
          </w:p>
          <w:p w14:paraId="6D020D38" w14:textId="71EBC83C"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1979</w:t>
            </w:r>
          </w:p>
          <w:p w14:paraId="02C2002E" w14:textId="77777777" w:rsidR="00745DFD" w:rsidRPr="00745DFD" w:rsidRDefault="00745DFD" w:rsidP="00745DFD">
            <w:pPr>
              <w:pStyle w:val="ListParagraph"/>
              <w:rPr>
                <w:b/>
                <w:bCs/>
                <w:sz w:val="20"/>
                <w:szCs w:val="20"/>
                <w:lang w:val="en-GB"/>
              </w:rPr>
            </w:pPr>
          </w:p>
          <w:p w14:paraId="678D884D" w14:textId="60648D96"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1988</w:t>
            </w:r>
          </w:p>
          <w:p w14:paraId="3BB2D688" w14:textId="77777777" w:rsidR="00745DFD" w:rsidRPr="00745DFD" w:rsidRDefault="00745DFD" w:rsidP="00745DFD">
            <w:pPr>
              <w:pStyle w:val="ListParagraph"/>
              <w:rPr>
                <w:b/>
                <w:bCs/>
                <w:sz w:val="20"/>
                <w:szCs w:val="20"/>
                <w:lang w:val="en-GB"/>
              </w:rPr>
            </w:pPr>
          </w:p>
          <w:p w14:paraId="56DCE0BE" w14:textId="7E1CB438"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1994</w:t>
            </w:r>
          </w:p>
          <w:p w14:paraId="72A6C1D8" w14:textId="77777777" w:rsidR="00745DFD" w:rsidRPr="00745DFD" w:rsidRDefault="00745DFD" w:rsidP="00745DFD">
            <w:pPr>
              <w:pStyle w:val="ListParagraph"/>
              <w:rPr>
                <w:b/>
                <w:bCs/>
                <w:sz w:val="20"/>
                <w:szCs w:val="20"/>
                <w:lang w:val="en-GB"/>
              </w:rPr>
            </w:pPr>
          </w:p>
          <w:p w14:paraId="02678019" w14:textId="046B31CA"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1995</w:t>
            </w:r>
          </w:p>
          <w:p w14:paraId="57A9DFAD" w14:textId="77777777" w:rsidR="00745DFD" w:rsidRPr="00745DFD" w:rsidRDefault="00745DFD" w:rsidP="00745DFD">
            <w:pPr>
              <w:pStyle w:val="ListParagraph"/>
              <w:rPr>
                <w:b/>
                <w:bCs/>
                <w:sz w:val="20"/>
                <w:szCs w:val="20"/>
                <w:lang w:val="en-GB"/>
              </w:rPr>
            </w:pPr>
          </w:p>
          <w:p w14:paraId="2AF6CA37" w14:textId="76167C34"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2010</w:t>
            </w:r>
          </w:p>
          <w:p w14:paraId="58B86CB5" w14:textId="77777777" w:rsidR="00745DFD" w:rsidRPr="00745DFD" w:rsidRDefault="00745DFD" w:rsidP="00745DFD">
            <w:pPr>
              <w:pStyle w:val="ListParagraph"/>
              <w:rPr>
                <w:b/>
                <w:bCs/>
                <w:sz w:val="20"/>
                <w:szCs w:val="20"/>
                <w:lang w:val="en-GB"/>
              </w:rPr>
            </w:pPr>
          </w:p>
          <w:p w14:paraId="362F3598" w14:textId="783F110B" w:rsidR="00745DFD" w:rsidRPr="00745DFD" w:rsidRDefault="00745DFD" w:rsidP="00745DFD">
            <w:pPr>
              <w:pStyle w:val="ListParagraph"/>
              <w:numPr>
                <w:ilvl w:val="0"/>
                <w:numId w:val="11"/>
              </w:numPr>
              <w:rPr>
                <w:b/>
                <w:bCs/>
                <w:sz w:val="20"/>
                <w:szCs w:val="20"/>
                <w:lang w:val="en-GB"/>
              </w:rPr>
            </w:pPr>
            <w:r w:rsidRPr="00745DFD">
              <w:rPr>
                <w:b/>
                <w:bCs/>
                <w:sz w:val="20"/>
                <w:szCs w:val="20"/>
                <w:lang w:val="en-GB"/>
              </w:rPr>
              <w:t>2015</w:t>
            </w:r>
          </w:p>
          <w:p w14:paraId="4C27D9E4" w14:textId="77777777" w:rsidR="00745DFD" w:rsidRPr="00745DFD" w:rsidRDefault="00745DFD" w:rsidP="00745DFD">
            <w:pPr>
              <w:pStyle w:val="ListParagraph"/>
              <w:rPr>
                <w:b/>
                <w:bCs/>
                <w:sz w:val="20"/>
                <w:szCs w:val="20"/>
                <w:lang w:val="en-GB"/>
              </w:rPr>
            </w:pPr>
          </w:p>
          <w:p w14:paraId="24FE0567" w14:textId="007A1EDA" w:rsidR="00F1171E" w:rsidRPr="00900E9B" w:rsidRDefault="00745DFD" w:rsidP="00745DFD">
            <w:pPr>
              <w:pStyle w:val="ListParagraph"/>
              <w:ind w:left="0"/>
              <w:rPr>
                <w:b/>
                <w:bCs/>
                <w:sz w:val="20"/>
                <w:szCs w:val="20"/>
                <w:lang w:val="en-GB"/>
              </w:rPr>
            </w:pPr>
            <w:r w:rsidRPr="00745DFD">
              <w:rPr>
                <w:b/>
                <w:bCs/>
                <w:sz w:val="20"/>
                <w:szCs w:val="20"/>
                <w:lang w:val="en-GB"/>
              </w:rPr>
              <w:t xml:space="preserve">As you can see, while some references are quite recent (e.g., 2011, 2020, 2010, 2015), many of them are older, dating back to the 1970s and 1980s. </w:t>
            </w:r>
            <w:r>
              <w:rPr>
                <w:b/>
                <w:bCs/>
                <w:sz w:val="20"/>
                <w:szCs w:val="20"/>
                <w:lang w:val="en-GB"/>
              </w:rPr>
              <w:t>Therefore, adding recent references in the right places are highly recommended.</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41E28118" w14:textId="35CE9CA2" w:rsidR="00F1171E" w:rsidRPr="00900E9B" w:rsidRDefault="000209D9" w:rsidP="007222C8">
            <w:pPr>
              <w:rPr>
                <w:sz w:val="20"/>
                <w:szCs w:val="20"/>
                <w:lang w:val="en-GB"/>
              </w:rPr>
            </w:pPr>
            <w:r w:rsidRPr="000209D9">
              <w:rPr>
                <w:sz w:val="20"/>
                <w:szCs w:val="20"/>
                <w:lang w:val="en-GB"/>
              </w:rPr>
              <w:t>It needs revision. Specially, the paragraphs are too fragmented, and the figures legends are not written according to the standard format.</w:t>
            </w:r>
            <w:r>
              <w:rPr>
                <w:sz w:val="20"/>
                <w:szCs w:val="20"/>
                <w:lang w:val="en-GB"/>
              </w:rPr>
              <w:t xml:space="preserve"> For example, </w:t>
            </w:r>
            <w:r w:rsidR="00E073B4" w:rsidRPr="00E073B4">
              <w:rPr>
                <w:sz w:val="20"/>
                <w:szCs w:val="20"/>
                <w:lang w:val="en-GB"/>
              </w:rPr>
              <w:t>Fig. 3.13a</w:t>
            </w:r>
            <w:r w:rsidR="00E073B4">
              <w:rPr>
                <w:sz w:val="20"/>
                <w:szCs w:val="20"/>
                <w:lang w:val="en-GB"/>
              </w:rPr>
              <w:t xml:space="preserve"> and </w:t>
            </w:r>
            <w:r w:rsidR="00E073B4" w:rsidRPr="00E073B4">
              <w:rPr>
                <w:sz w:val="20"/>
                <w:szCs w:val="20"/>
                <w:lang w:val="en-GB"/>
              </w:rPr>
              <w:t>Fig. 3.13</w:t>
            </w:r>
            <w:r w:rsidR="00E073B4">
              <w:rPr>
                <w:sz w:val="20"/>
                <w:szCs w:val="20"/>
                <w:lang w:val="en-GB"/>
              </w:rPr>
              <w:t>b</w:t>
            </w:r>
            <w:r w:rsidR="00D504B5">
              <w:rPr>
                <w:sz w:val="20"/>
                <w:szCs w:val="20"/>
                <w:lang w:val="en-GB"/>
              </w:rPr>
              <w:t xml:space="preserve">; </w:t>
            </w:r>
            <w:r w:rsidR="00D504B5" w:rsidRPr="00D504B5">
              <w:rPr>
                <w:sz w:val="20"/>
                <w:szCs w:val="20"/>
              </w:rPr>
              <w:t>Fig. 3.19a</w:t>
            </w:r>
            <w:r w:rsidR="00D504B5">
              <w:rPr>
                <w:sz w:val="20"/>
                <w:szCs w:val="20"/>
              </w:rPr>
              <w:t xml:space="preserve"> and </w:t>
            </w:r>
            <w:r w:rsidR="00D504B5" w:rsidRPr="00D504B5">
              <w:rPr>
                <w:sz w:val="20"/>
                <w:szCs w:val="20"/>
              </w:rPr>
              <w:t>Fig. 3.19</w:t>
            </w:r>
            <w:r w:rsidR="00D504B5">
              <w:rPr>
                <w:sz w:val="20"/>
                <w:szCs w:val="20"/>
              </w:rPr>
              <w:t>b</w:t>
            </w:r>
            <w:r w:rsidR="00165777">
              <w:rPr>
                <w:sz w:val="20"/>
                <w:szCs w:val="20"/>
              </w:rPr>
              <w:t>;</w:t>
            </w:r>
            <w:r w:rsidR="00165777">
              <w:t xml:space="preserve"> </w:t>
            </w:r>
            <w:r w:rsidR="00165777" w:rsidRPr="00165777">
              <w:rPr>
                <w:sz w:val="20"/>
                <w:szCs w:val="20"/>
              </w:rPr>
              <w:t>Fig. 3.23a</w:t>
            </w:r>
            <w:r w:rsidR="00165777">
              <w:rPr>
                <w:sz w:val="20"/>
                <w:szCs w:val="20"/>
              </w:rPr>
              <w:t xml:space="preserve"> and</w:t>
            </w:r>
            <w:r w:rsidR="00165777">
              <w:t xml:space="preserve"> </w:t>
            </w:r>
            <w:r w:rsidR="00165777" w:rsidRPr="00165777">
              <w:rPr>
                <w:sz w:val="20"/>
                <w:szCs w:val="20"/>
              </w:rPr>
              <w:t>Fig. 3.23</w:t>
            </w:r>
            <w:r w:rsidR="005C5DEB">
              <w:rPr>
                <w:sz w:val="20"/>
                <w:szCs w:val="20"/>
              </w:rPr>
              <w:t>b</w:t>
            </w:r>
            <w:r w:rsidR="00E073B4">
              <w:rPr>
                <w:sz w:val="20"/>
                <w:szCs w:val="20"/>
                <w:lang w:val="en-GB"/>
              </w:rPr>
              <w:t xml:space="preserve"> are not correct. Just write Figure 3.13 (a) and (b).</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45900607" w14:textId="6E16DE53" w:rsidR="00745DFD" w:rsidRDefault="00745DFD" w:rsidP="00745DFD">
            <w:pPr>
              <w:rPr>
                <w:sz w:val="20"/>
                <w:szCs w:val="20"/>
                <w:lang w:val="en-GB"/>
              </w:rPr>
            </w:pPr>
            <w:r>
              <w:rPr>
                <w:sz w:val="20"/>
                <w:szCs w:val="20"/>
                <w:lang w:val="en-GB"/>
              </w:rPr>
              <w:t xml:space="preserve">It would be better to add </w:t>
            </w:r>
            <w:r w:rsidRPr="00745DFD">
              <w:rPr>
                <w:sz w:val="20"/>
                <w:szCs w:val="20"/>
                <w:lang w:val="en-GB"/>
              </w:rPr>
              <w:t>several challenges</w:t>
            </w:r>
            <w:r w:rsidR="00FD5AC5">
              <w:rPr>
                <w:sz w:val="20"/>
                <w:szCs w:val="20"/>
                <w:lang w:val="en-GB"/>
              </w:rPr>
              <w:t xml:space="preserve"> </w:t>
            </w:r>
            <w:r>
              <w:rPr>
                <w:sz w:val="20"/>
                <w:szCs w:val="20"/>
                <w:lang w:val="en-GB"/>
              </w:rPr>
              <w:t xml:space="preserve">in this </w:t>
            </w:r>
            <w:r w:rsidRPr="00745DFD">
              <w:rPr>
                <w:sz w:val="20"/>
                <w:szCs w:val="20"/>
                <w:lang w:val="en-GB"/>
              </w:rPr>
              <w:t>manuscript</w:t>
            </w:r>
            <w:r>
              <w:rPr>
                <w:sz w:val="20"/>
                <w:szCs w:val="20"/>
                <w:lang w:val="en-GB"/>
              </w:rPr>
              <w:t xml:space="preserve"> </w:t>
            </w:r>
            <w:r w:rsidRPr="00745DFD">
              <w:rPr>
                <w:sz w:val="20"/>
                <w:szCs w:val="20"/>
                <w:lang w:val="en-GB"/>
              </w:rPr>
              <w:t>associated with active species in plasmas produced by microwave cavities:</w:t>
            </w:r>
            <w:r>
              <w:rPr>
                <w:sz w:val="20"/>
                <w:szCs w:val="20"/>
                <w:lang w:val="en-GB"/>
              </w:rPr>
              <w:t xml:space="preserve"> </w:t>
            </w:r>
          </w:p>
          <w:p w14:paraId="043DA74A" w14:textId="52CF24DD" w:rsidR="00745DFD" w:rsidRPr="00745DFD" w:rsidRDefault="00745DFD" w:rsidP="00745DFD">
            <w:pPr>
              <w:rPr>
                <w:sz w:val="20"/>
                <w:szCs w:val="20"/>
                <w:lang w:val="en-GB"/>
              </w:rPr>
            </w:pPr>
            <w:r w:rsidRPr="00745DFD">
              <w:rPr>
                <w:sz w:val="20"/>
                <w:szCs w:val="20"/>
                <w:lang w:val="en-GB"/>
              </w:rPr>
              <w:t>Control of Plasma Parameters: Achieving precise control over plasma parameters such as power, pressure, and gas flow rates is crucial for consistent production of active species. Variations in these parameters can lead to fluctuations in the density and distribution of active species.</w:t>
            </w:r>
          </w:p>
          <w:p w14:paraId="6BAD84C2" w14:textId="6FC626A5" w:rsidR="00745DFD" w:rsidRPr="00745DFD" w:rsidRDefault="00745DFD" w:rsidP="00745DFD">
            <w:pPr>
              <w:rPr>
                <w:sz w:val="20"/>
                <w:szCs w:val="20"/>
                <w:lang w:val="en-GB"/>
              </w:rPr>
            </w:pPr>
            <w:r w:rsidRPr="00745DFD">
              <w:rPr>
                <w:sz w:val="20"/>
                <w:szCs w:val="20"/>
                <w:lang w:val="en-GB"/>
              </w:rPr>
              <w:t>Detection and Measurement: Accurately detecting and measuring active species within the plasma can be challenging. Techniques like optical spectroscopy are used, but they require sophisticated equipment and expertise to interpret the results.</w:t>
            </w:r>
          </w:p>
          <w:p w14:paraId="551D68F6" w14:textId="1FC58B85" w:rsidR="00745DFD" w:rsidRPr="00745DFD" w:rsidRDefault="00745DFD" w:rsidP="00745DFD">
            <w:pPr>
              <w:rPr>
                <w:sz w:val="20"/>
                <w:szCs w:val="20"/>
                <w:lang w:val="en-GB"/>
              </w:rPr>
            </w:pPr>
            <w:r w:rsidRPr="00745DFD">
              <w:rPr>
                <w:sz w:val="20"/>
                <w:szCs w:val="20"/>
                <w:lang w:val="en-GB"/>
              </w:rPr>
              <w:t>Reactivity and Stability: Active species are often highly reactive and have short lifetimes, making it difficult to maintain their stability for extended periods. This can impact their effectiveness in applications such as surface treatments and biomedical uses.</w:t>
            </w:r>
          </w:p>
          <w:p w14:paraId="00075C1A" w14:textId="78861F4A" w:rsidR="00745DFD" w:rsidRPr="00745DFD" w:rsidRDefault="00745DFD" w:rsidP="00745DFD">
            <w:pPr>
              <w:rPr>
                <w:sz w:val="20"/>
                <w:szCs w:val="20"/>
                <w:lang w:val="en-GB"/>
              </w:rPr>
            </w:pPr>
            <w:r w:rsidRPr="00745DFD">
              <w:rPr>
                <w:sz w:val="20"/>
                <w:szCs w:val="20"/>
                <w:lang w:val="en-GB"/>
              </w:rPr>
              <w:t xml:space="preserve">Interaction with Surroundings: The interaction of active species with the surrounding environment, including the plasma chamber walls and any materials being treated, can affect their </w:t>
            </w:r>
            <w:proofErr w:type="spellStart"/>
            <w:r w:rsidRPr="00745DFD">
              <w:rPr>
                <w:sz w:val="20"/>
                <w:szCs w:val="20"/>
                <w:lang w:val="en-GB"/>
              </w:rPr>
              <w:t>behavior</w:t>
            </w:r>
            <w:proofErr w:type="spellEnd"/>
            <w:r w:rsidRPr="00745DFD">
              <w:rPr>
                <w:sz w:val="20"/>
                <w:szCs w:val="20"/>
                <w:lang w:val="en-GB"/>
              </w:rPr>
              <w:t xml:space="preserve"> and efficiency. This requires careful design and material selection for the plasma setup.</w:t>
            </w:r>
          </w:p>
          <w:p w14:paraId="7E77EF0B" w14:textId="4C6B6001" w:rsidR="00745DFD" w:rsidRPr="00745DFD" w:rsidRDefault="00745DFD" w:rsidP="00745DFD">
            <w:pPr>
              <w:rPr>
                <w:sz w:val="20"/>
                <w:szCs w:val="20"/>
                <w:lang w:val="en-GB"/>
              </w:rPr>
            </w:pPr>
            <w:r w:rsidRPr="00745DFD">
              <w:rPr>
                <w:sz w:val="20"/>
                <w:szCs w:val="20"/>
                <w:lang w:val="en-GB"/>
              </w:rPr>
              <w:t>Scalability: Scaling up the production of active species for industrial applications while maintaining control over plasma parameters and species distribution is a significant challenge. This involves addressing issues related to power supply, cooling, and uniformity of the plasma.</w:t>
            </w:r>
          </w:p>
          <w:p w14:paraId="7EB58C99" w14:textId="146E7F50" w:rsidR="00F1171E" w:rsidRPr="00900E9B" w:rsidRDefault="00745DFD" w:rsidP="007222C8">
            <w:pPr>
              <w:rPr>
                <w:sz w:val="20"/>
                <w:szCs w:val="20"/>
                <w:lang w:val="en-GB"/>
              </w:rPr>
            </w:pPr>
            <w:r w:rsidRPr="00745DFD">
              <w:rPr>
                <w:sz w:val="20"/>
                <w:szCs w:val="20"/>
                <w:lang w:val="en-GB"/>
              </w:rPr>
              <w:t xml:space="preserve">Addressing these challenges requires ongoing research and development to optimize plasma generation techniques and improve the understanding of plasma </w:t>
            </w:r>
            <w:proofErr w:type="spellStart"/>
            <w:r w:rsidRPr="00745DFD">
              <w:rPr>
                <w:sz w:val="20"/>
                <w:szCs w:val="20"/>
                <w:lang w:val="en-GB"/>
              </w:rPr>
              <w:t>behavior</w:t>
            </w:r>
            <w:proofErr w:type="spellEnd"/>
            <w:r w:rsidRPr="00745DFD">
              <w:rPr>
                <w:sz w:val="20"/>
                <w:szCs w:val="20"/>
                <w:lang w:val="en-GB"/>
              </w:rPr>
              <w:t>.</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25069224" w14:textId="19FB701E"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224248" w:rsidRPr="00340561" w14:paraId="689ED293" w14:textId="77777777" w:rsidTr="00C24F9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7FA2C01" w14:textId="77777777" w:rsidR="00224248" w:rsidRPr="00340561" w:rsidRDefault="00224248" w:rsidP="00C24F98">
            <w:pPr>
              <w:rPr>
                <w:rFonts w:ascii="Arial" w:eastAsia="Arial Unicode MS" w:hAnsi="Arial" w:cs="Arial"/>
                <w:b/>
                <w:sz w:val="20"/>
                <w:szCs w:val="20"/>
                <w:u w:val="single"/>
                <w:lang w:val="en-GB"/>
              </w:rPr>
            </w:pPr>
            <w:bookmarkStart w:id="1" w:name="_Hlk165652409"/>
            <w:bookmarkStart w:id="2" w:name="_Hlk173332547"/>
            <w:bookmarkStart w:id="3" w:name="_Hlk17766379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637708F0" w14:textId="77777777" w:rsidR="00224248" w:rsidRPr="00340561" w:rsidRDefault="00224248" w:rsidP="00B10C31">
            <w:pPr>
              <w:rPr>
                <w:rFonts w:ascii="Arial" w:eastAsia="Arial Unicode MS" w:hAnsi="Arial" w:cs="Arial"/>
                <w:b/>
                <w:sz w:val="20"/>
                <w:szCs w:val="20"/>
                <w:u w:val="single"/>
                <w:lang w:val="en-GB"/>
              </w:rPr>
            </w:pPr>
          </w:p>
        </w:tc>
      </w:tr>
      <w:tr w:rsidR="00224248" w:rsidRPr="00340561" w14:paraId="06FA0F3E" w14:textId="77777777" w:rsidTr="00C24F98">
        <w:tc>
          <w:tcPr>
            <w:tcW w:w="1615" w:type="pct"/>
            <w:shd w:val="clear" w:color="auto" w:fill="auto"/>
            <w:noWrap/>
            <w:tcMar>
              <w:top w:w="0" w:type="dxa"/>
              <w:left w:w="108" w:type="dxa"/>
              <w:bottom w:w="0" w:type="dxa"/>
              <w:right w:w="108" w:type="dxa"/>
            </w:tcMar>
            <w:vAlign w:val="center"/>
          </w:tcPr>
          <w:p w14:paraId="3001471E" w14:textId="77777777" w:rsidR="00224248" w:rsidRPr="00340561" w:rsidRDefault="00224248"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C120B16" w14:textId="77777777" w:rsidR="00224248" w:rsidRPr="00340561" w:rsidRDefault="00224248" w:rsidP="00B10C31">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91" w:type="pct"/>
            <w:shd w:val="clear" w:color="auto" w:fill="auto"/>
          </w:tcPr>
          <w:p w14:paraId="1B4025E2" w14:textId="77777777" w:rsidR="00224248" w:rsidRPr="00340561" w:rsidRDefault="00224248" w:rsidP="00B10C31">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24248" w:rsidRPr="00340561" w14:paraId="6E46BE87" w14:textId="77777777" w:rsidTr="00C24F98">
        <w:trPr>
          <w:trHeight w:val="890"/>
        </w:trPr>
        <w:tc>
          <w:tcPr>
            <w:tcW w:w="1615" w:type="pct"/>
            <w:shd w:val="clear" w:color="auto" w:fill="auto"/>
            <w:noWrap/>
            <w:tcMar>
              <w:top w:w="0" w:type="dxa"/>
              <w:left w:w="108" w:type="dxa"/>
              <w:bottom w:w="0" w:type="dxa"/>
              <w:right w:w="108" w:type="dxa"/>
            </w:tcMar>
            <w:vAlign w:val="center"/>
          </w:tcPr>
          <w:p w14:paraId="42278395" w14:textId="77777777" w:rsidR="00224248" w:rsidRPr="00340561" w:rsidRDefault="00224248" w:rsidP="00B10C31">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00EFBE9A" w14:textId="77777777" w:rsidR="00224248" w:rsidRPr="00340561" w:rsidRDefault="00224248"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86FDAC3" w14:textId="77777777" w:rsidR="00224248" w:rsidRPr="00340561" w:rsidRDefault="00224248" w:rsidP="00B10C31">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462822E3" w14:textId="77777777" w:rsidR="00224248" w:rsidRPr="00340561" w:rsidRDefault="00224248" w:rsidP="00B10C31">
            <w:pPr>
              <w:rPr>
                <w:rFonts w:ascii="Arial" w:eastAsia="Arial Unicode MS" w:hAnsi="Arial" w:cs="Arial"/>
                <w:sz w:val="20"/>
                <w:szCs w:val="20"/>
                <w:lang w:val="en-GB"/>
              </w:rPr>
            </w:pPr>
          </w:p>
          <w:p w14:paraId="0CCF3EB7" w14:textId="77777777" w:rsidR="00224248" w:rsidRPr="00340561" w:rsidRDefault="00224248" w:rsidP="00B10C31">
            <w:pPr>
              <w:rPr>
                <w:rFonts w:ascii="Arial" w:eastAsia="Arial Unicode MS" w:hAnsi="Arial" w:cs="Arial"/>
                <w:sz w:val="20"/>
                <w:szCs w:val="20"/>
                <w:lang w:val="en-GB"/>
              </w:rPr>
            </w:pPr>
          </w:p>
        </w:tc>
        <w:tc>
          <w:tcPr>
            <w:tcW w:w="1691" w:type="pct"/>
            <w:shd w:val="clear" w:color="auto" w:fill="auto"/>
            <w:vAlign w:val="center"/>
          </w:tcPr>
          <w:p w14:paraId="05A59EFE" w14:textId="77777777" w:rsidR="00224248" w:rsidRPr="00340561" w:rsidRDefault="00224248" w:rsidP="00B10C31">
            <w:pPr>
              <w:rPr>
                <w:rFonts w:ascii="Arial" w:eastAsia="Arial Unicode MS" w:hAnsi="Arial" w:cs="Arial"/>
                <w:sz w:val="20"/>
                <w:szCs w:val="20"/>
                <w:lang w:val="en-GB"/>
              </w:rPr>
            </w:pPr>
          </w:p>
          <w:p w14:paraId="3DD125B4" w14:textId="77777777" w:rsidR="00224248" w:rsidRPr="00340561" w:rsidRDefault="00224248" w:rsidP="00B10C31">
            <w:pPr>
              <w:rPr>
                <w:rFonts w:ascii="Arial" w:eastAsia="Arial Unicode MS" w:hAnsi="Arial" w:cs="Arial"/>
                <w:sz w:val="20"/>
                <w:szCs w:val="20"/>
                <w:lang w:val="en-GB"/>
              </w:rPr>
            </w:pPr>
          </w:p>
          <w:p w14:paraId="1BA04368" w14:textId="77777777" w:rsidR="00224248" w:rsidRPr="00340561" w:rsidRDefault="00224248" w:rsidP="00B10C31">
            <w:pPr>
              <w:rPr>
                <w:rFonts w:ascii="Arial" w:eastAsia="Arial Unicode MS" w:hAnsi="Arial" w:cs="Arial"/>
                <w:sz w:val="20"/>
                <w:szCs w:val="20"/>
                <w:lang w:val="en-GB"/>
              </w:rPr>
            </w:pPr>
          </w:p>
        </w:tc>
      </w:tr>
    </w:tbl>
    <w:p w14:paraId="2B082167" w14:textId="77777777" w:rsidR="00224248" w:rsidRDefault="00224248" w:rsidP="00224248">
      <w:bookmarkStart w:id="4"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224248" w:rsidRPr="00375011" w14:paraId="0AA5134E" w14:textId="77777777" w:rsidTr="00C24F9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3C60F9C" w14:textId="79215797" w:rsidR="00224248" w:rsidRPr="006D6483" w:rsidRDefault="00224248" w:rsidP="00B10C31">
            <w:pPr>
              <w:rPr>
                <w:b/>
                <w:u w:val="single"/>
                <w:lang w:val="en-GB"/>
              </w:rPr>
            </w:pPr>
            <w:r w:rsidRPr="006D6483">
              <w:rPr>
                <w:b/>
                <w:u w:val="single"/>
                <w:lang w:val="en-GB"/>
              </w:rPr>
              <w:t>Reviewer Details:</w:t>
            </w:r>
          </w:p>
          <w:p w14:paraId="7051BBF8" w14:textId="77777777" w:rsidR="00224248" w:rsidRPr="00375011" w:rsidRDefault="00224248" w:rsidP="00B10C31">
            <w:pPr>
              <w:rPr>
                <w:bCs/>
                <w:u w:val="single"/>
                <w:lang w:val="en-GB"/>
              </w:rPr>
            </w:pPr>
          </w:p>
        </w:tc>
      </w:tr>
      <w:tr w:rsidR="00224248" w:rsidRPr="00375011" w14:paraId="573B73E7" w14:textId="77777777" w:rsidTr="00C24F98">
        <w:trPr>
          <w:trHeight w:val="233"/>
        </w:trPr>
        <w:tc>
          <w:tcPr>
            <w:tcW w:w="1409" w:type="pct"/>
            <w:shd w:val="clear" w:color="auto" w:fill="auto"/>
            <w:noWrap/>
            <w:tcMar>
              <w:top w:w="0" w:type="dxa"/>
              <w:left w:w="108" w:type="dxa"/>
              <w:bottom w:w="0" w:type="dxa"/>
              <w:right w:w="108" w:type="dxa"/>
            </w:tcMar>
            <w:vAlign w:val="center"/>
          </w:tcPr>
          <w:p w14:paraId="79E254B3" w14:textId="77777777" w:rsidR="00224248" w:rsidRPr="00375011" w:rsidRDefault="00224248" w:rsidP="00B10C31">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7AD84E29" w14:textId="11CA73F0" w:rsidR="00224248" w:rsidRPr="004509AA" w:rsidRDefault="00C24F98" w:rsidP="00B10C31">
            <w:pPr>
              <w:rPr>
                <w:b/>
                <w:bCs/>
              </w:rPr>
            </w:pPr>
            <w:proofErr w:type="spellStart"/>
            <w:r w:rsidRPr="00C24F98">
              <w:rPr>
                <w:b/>
                <w:bCs/>
              </w:rPr>
              <w:t>Baye</w:t>
            </w:r>
            <w:proofErr w:type="spellEnd"/>
            <w:r w:rsidRPr="00C24F98">
              <w:rPr>
                <w:b/>
                <w:bCs/>
              </w:rPr>
              <w:t xml:space="preserve"> </w:t>
            </w:r>
            <w:proofErr w:type="spellStart"/>
            <w:r w:rsidRPr="00C24F98">
              <w:rPr>
                <w:b/>
                <w:bCs/>
              </w:rPr>
              <w:t>Berhanu</w:t>
            </w:r>
            <w:proofErr w:type="spellEnd"/>
            <w:r w:rsidRPr="00C24F98">
              <w:rPr>
                <w:b/>
                <w:bCs/>
              </w:rPr>
              <w:t xml:space="preserve"> </w:t>
            </w:r>
            <w:proofErr w:type="spellStart"/>
            <w:r w:rsidRPr="00C24F98">
              <w:rPr>
                <w:b/>
                <w:bCs/>
              </w:rPr>
              <w:t>Yilma</w:t>
            </w:r>
            <w:proofErr w:type="spellEnd"/>
          </w:p>
        </w:tc>
      </w:tr>
      <w:tr w:rsidR="00224248" w:rsidRPr="00375011" w14:paraId="55C58183" w14:textId="77777777" w:rsidTr="00C24F98">
        <w:trPr>
          <w:trHeight w:val="77"/>
        </w:trPr>
        <w:tc>
          <w:tcPr>
            <w:tcW w:w="1409" w:type="pct"/>
            <w:shd w:val="clear" w:color="auto" w:fill="auto"/>
            <w:noWrap/>
            <w:tcMar>
              <w:top w:w="0" w:type="dxa"/>
              <w:left w:w="108" w:type="dxa"/>
              <w:bottom w:w="0" w:type="dxa"/>
              <w:right w:w="108" w:type="dxa"/>
            </w:tcMar>
            <w:vAlign w:val="center"/>
          </w:tcPr>
          <w:p w14:paraId="1EDA4C3F" w14:textId="77777777" w:rsidR="00224248" w:rsidRPr="00375011" w:rsidRDefault="00224248" w:rsidP="00B10C31">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37ABD2DF" w14:textId="2E66F634" w:rsidR="00224248" w:rsidRPr="00375011" w:rsidRDefault="00C24F98" w:rsidP="00C24F98">
            <w:pPr>
              <w:rPr>
                <w:b/>
                <w:bCs/>
                <w:lang w:val="en-GB"/>
              </w:rPr>
            </w:pPr>
            <w:r w:rsidRPr="00C24F98">
              <w:rPr>
                <w:b/>
                <w:bCs/>
                <w:lang w:val="en-GB"/>
              </w:rPr>
              <w:t>Ethiopian Institute of Textile and Fashion T</w:t>
            </w:r>
            <w:r>
              <w:rPr>
                <w:b/>
                <w:bCs/>
                <w:lang w:val="en-GB"/>
              </w:rPr>
              <w:t xml:space="preserve">echnology, Bahir Dar </w:t>
            </w:r>
            <w:proofErr w:type="spellStart"/>
            <w:r>
              <w:rPr>
                <w:b/>
                <w:bCs/>
                <w:lang w:val="en-GB"/>
              </w:rPr>
              <w:t>Univeristy</w:t>
            </w:r>
            <w:proofErr w:type="spellEnd"/>
            <w:r>
              <w:rPr>
                <w:b/>
                <w:bCs/>
                <w:lang w:val="en-GB"/>
              </w:rPr>
              <w:t xml:space="preserve">, </w:t>
            </w:r>
            <w:r w:rsidRPr="00C24F98">
              <w:rPr>
                <w:b/>
                <w:bCs/>
                <w:lang w:val="en-GB"/>
              </w:rPr>
              <w:t>Ethiopia</w:t>
            </w:r>
          </w:p>
        </w:tc>
      </w:tr>
    </w:tbl>
    <w:p w14:paraId="150669E4" w14:textId="77777777" w:rsidR="00224248" w:rsidRDefault="00224248" w:rsidP="00224248"/>
    <w:bookmarkEnd w:id="1"/>
    <w:p w14:paraId="32190780" w14:textId="77777777" w:rsidR="00224248" w:rsidRDefault="00224248" w:rsidP="00224248"/>
    <w:bookmarkEnd w:id="2"/>
    <w:p w14:paraId="054191C5" w14:textId="77777777" w:rsidR="00224248" w:rsidRDefault="00224248" w:rsidP="00224248"/>
    <w:bookmarkEnd w:id="3"/>
    <w:p w14:paraId="3F81E4FE" w14:textId="77777777" w:rsidR="00224248" w:rsidRDefault="00224248" w:rsidP="00224248"/>
    <w:bookmarkEnd w:id="4"/>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3FF9" w14:textId="77777777" w:rsidR="00526A5B" w:rsidRPr="0000007A" w:rsidRDefault="00526A5B" w:rsidP="0099583E">
      <w:r>
        <w:separator/>
      </w:r>
    </w:p>
  </w:endnote>
  <w:endnote w:type="continuationSeparator" w:id="0">
    <w:p w14:paraId="449C8055" w14:textId="77777777" w:rsidR="00526A5B" w:rsidRPr="0000007A" w:rsidRDefault="00526A5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055D" w14:textId="77777777" w:rsidR="00526A5B" w:rsidRPr="0000007A" w:rsidRDefault="00526A5B" w:rsidP="0099583E">
      <w:r>
        <w:separator/>
      </w:r>
    </w:p>
  </w:footnote>
  <w:footnote w:type="continuationSeparator" w:id="0">
    <w:p w14:paraId="0C577FAB" w14:textId="77777777" w:rsidR="00526A5B" w:rsidRPr="0000007A" w:rsidRDefault="00526A5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4F3F"/>
    <w:multiLevelType w:val="hybridMultilevel"/>
    <w:tmpl w:val="08144960"/>
    <w:lvl w:ilvl="0" w:tplc="7FEC0A56">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81EB9"/>
    <w:multiLevelType w:val="hybridMultilevel"/>
    <w:tmpl w:val="63DED90A"/>
    <w:lvl w:ilvl="0" w:tplc="43AEB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1"/>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09D9"/>
    <w:rsid w:val="00021981"/>
    <w:rsid w:val="000234E1"/>
    <w:rsid w:val="00023742"/>
    <w:rsid w:val="0002598E"/>
    <w:rsid w:val="00037D52"/>
    <w:rsid w:val="000450FC"/>
    <w:rsid w:val="00054BC4"/>
    <w:rsid w:val="00056CB0"/>
    <w:rsid w:val="0006257C"/>
    <w:rsid w:val="000627FE"/>
    <w:rsid w:val="0007151E"/>
    <w:rsid w:val="00084D7C"/>
    <w:rsid w:val="00092016"/>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2687"/>
    <w:rsid w:val="00163622"/>
    <w:rsid w:val="001645A2"/>
    <w:rsid w:val="00164F4E"/>
    <w:rsid w:val="00165685"/>
    <w:rsid w:val="00165777"/>
    <w:rsid w:val="0017480A"/>
    <w:rsid w:val="0017545C"/>
    <w:rsid w:val="001766DF"/>
    <w:rsid w:val="00176F0D"/>
    <w:rsid w:val="00186C8F"/>
    <w:rsid w:val="0018753A"/>
    <w:rsid w:val="00197E68"/>
    <w:rsid w:val="001A1605"/>
    <w:rsid w:val="001A2F22"/>
    <w:rsid w:val="001B0C63"/>
    <w:rsid w:val="001B5029"/>
    <w:rsid w:val="001C01DF"/>
    <w:rsid w:val="001D10ED"/>
    <w:rsid w:val="001D3A1D"/>
    <w:rsid w:val="001E4B3D"/>
    <w:rsid w:val="001F24FF"/>
    <w:rsid w:val="001F2913"/>
    <w:rsid w:val="001F707F"/>
    <w:rsid w:val="002011F3"/>
    <w:rsid w:val="00201B85"/>
    <w:rsid w:val="00204D68"/>
    <w:rsid w:val="002105F7"/>
    <w:rsid w:val="002109D6"/>
    <w:rsid w:val="00220111"/>
    <w:rsid w:val="002218DB"/>
    <w:rsid w:val="0022369C"/>
    <w:rsid w:val="00224248"/>
    <w:rsid w:val="002320EB"/>
    <w:rsid w:val="0023696A"/>
    <w:rsid w:val="002410DB"/>
    <w:rsid w:val="002422CB"/>
    <w:rsid w:val="00245E23"/>
    <w:rsid w:val="00251420"/>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36E3"/>
    <w:rsid w:val="002E5C81"/>
    <w:rsid w:val="002E6D86"/>
    <w:rsid w:val="002E7787"/>
    <w:rsid w:val="002F6935"/>
    <w:rsid w:val="003077B8"/>
    <w:rsid w:val="00312559"/>
    <w:rsid w:val="003204B8"/>
    <w:rsid w:val="00326D7D"/>
    <w:rsid w:val="0033018A"/>
    <w:rsid w:val="00333446"/>
    <w:rsid w:val="0033692F"/>
    <w:rsid w:val="00353718"/>
    <w:rsid w:val="00374F93"/>
    <w:rsid w:val="00377F1D"/>
    <w:rsid w:val="00394901"/>
    <w:rsid w:val="003A04E7"/>
    <w:rsid w:val="003A1C45"/>
    <w:rsid w:val="003A4991"/>
    <w:rsid w:val="003A6E1A"/>
    <w:rsid w:val="003B1D0B"/>
    <w:rsid w:val="003B2172"/>
    <w:rsid w:val="003C7355"/>
    <w:rsid w:val="003D1BDE"/>
    <w:rsid w:val="003E746A"/>
    <w:rsid w:val="003E7DB6"/>
    <w:rsid w:val="00401C12"/>
    <w:rsid w:val="0041111F"/>
    <w:rsid w:val="0042465A"/>
    <w:rsid w:val="00435B36"/>
    <w:rsid w:val="00442B24"/>
    <w:rsid w:val="004430CD"/>
    <w:rsid w:val="0044519B"/>
    <w:rsid w:val="00452F40"/>
    <w:rsid w:val="00457AB1"/>
    <w:rsid w:val="00457BC0"/>
    <w:rsid w:val="00461309"/>
    <w:rsid w:val="00462996"/>
    <w:rsid w:val="00474129"/>
    <w:rsid w:val="00476B17"/>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A5B"/>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5DEB"/>
    <w:rsid w:val="005D230D"/>
    <w:rsid w:val="005E11DC"/>
    <w:rsid w:val="005E29CE"/>
    <w:rsid w:val="005E3241"/>
    <w:rsid w:val="005E7FB0"/>
    <w:rsid w:val="005F184C"/>
    <w:rsid w:val="00602F7D"/>
    <w:rsid w:val="00605952"/>
    <w:rsid w:val="00620677"/>
    <w:rsid w:val="00624032"/>
    <w:rsid w:val="00626025"/>
    <w:rsid w:val="006311A1"/>
    <w:rsid w:val="00636758"/>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E60"/>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5DFD"/>
    <w:rsid w:val="00751520"/>
    <w:rsid w:val="00766889"/>
    <w:rsid w:val="00766A0D"/>
    <w:rsid w:val="00767F8C"/>
    <w:rsid w:val="00780B67"/>
    <w:rsid w:val="00781D07"/>
    <w:rsid w:val="00786F78"/>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6EBF"/>
    <w:rsid w:val="00877F10"/>
    <w:rsid w:val="00882091"/>
    <w:rsid w:val="008911E1"/>
    <w:rsid w:val="00893E75"/>
    <w:rsid w:val="00895D0A"/>
    <w:rsid w:val="008B265C"/>
    <w:rsid w:val="008C2F62"/>
    <w:rsid w:val="008C4B1F"/>
    <w:rsid w:val="008C75AD"/>
    <w:rsid w:val="008D020E"/>
    <w:rsid w:val="008E5067"/>
    <w:rsid w:val="008F036B"/>
    <w:rsid w:val="008F36E4"/>
    <w:rsid w:val="0090720F"/>
    <w:rsid w:val="009245E3"/>
    <w:rsid w:val="009323E3"/>
    <w:rsid w:val="00942DEE"/>
    <w:rsid w:val="00944F67"/>
    <w:rsid w:val="009553EC"/>
    <w:rsid w:val="00955E45"/>
    <w:rsid w:val="00962B70"/>
    <w:rsid w:val="00967C62"/>
    <w:rsid w:val="00982766"/>
    <w:rsid w:val="009852C4"/>
    <w:rsid w:val="0099583E"/>
    <w:rsid w:val="009A0242"/>
    <w:rsid w:val="009A59ED"/>
    <w:rsid w:val="009B101F"/>
    <w:rsid w:val="009B239B"/>
    <w:rsid w:val="009B7E58"/>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0CE"/>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606B"/>
    <w:rsid w:val="00C10283"/>
    <w:rsid w:val="00C1187E"/>
    <w:rsid w:val="00C11905"/>
    <w:rsid w:val="00C1438B"/>
    <w:rsid w:val="00C150D6"/>
    <w:rsid w:val="00C22886"/>
    <w:rsid w:val="00C24F98"/>
    <w:rsid w:val="00C25C8F"/>
    <w:rsid w:val="00C263C6"/>
    <w:rsid w:val="00C268B8"/>
    <w:rsid w:val="00C435C6"/>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04B5"/>
    <w:rsid w:val="00D709EB"/>
    <w:rsid w:val="00D717AC"/>
    <w:rsid w:val="00D7603E"/>
    <w:rsid w:val="00D90124"/>
    <w:rsid w:val="00D9392F"/>
    <w:rsid w:val="00DA2679"/>
    <w:rsid w:val="00DA3C3D"/>
    <w:rsid w:val="00DA41F5"/>
    <w:rsid w:val="00DB7E1B"/>
    <w:rsid w:val="00DC1D81"/>
    <w:rsid w:val="00DD0C4A"/>
    <w:rsid w:val="00DD274C"/>
    <w:rsid w:val="00DE7D30"/>
    <w:rsid w:val="00E03C32"/>
    <w:rsid w:val="00E073B4"/>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5AC5"/>
    <w:rsid w:val="00FD70A7"/>
    <w:rsid w:val="00FF09A0"/>
    <w:rsid w:val="00FF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2024-11-26T12:09:00Z</dcterms:created>
  <dcterms:modified xsi:type="dcterms:W3CDTF">2025-03-12T11:50:00Z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