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DD" w:rsidRPr="002D1D6B" w:rsidRDefault="00F214DD">
      <w:pPr>
        <w:rPr>
          <w:rFonts w:ascii="Arial" w:hAnsi="Arial" w:cs="Arial"/>
          <w:sz w:val="20"/>
          <w:szCs w:val="20"/>
        </w:rPr>
      </w:pPr>
      <w:bookmarkStart w:id="0" w:name="_GoBack"/>
    </w:p>
    <w:p w:rsidR="00F214DD" w:rsidRPr="002D1D6B" w:rsidRDefault="00F214DD">
      <w:pPr>
        <w:rPr>
          <w:rFonts w:ascii="Arial" w:hAnsi="Arial" w:cs="Arial"/>
          <w:sz w:val="20"/>
          <w:szCs w:val="20"/>
        </w:rPr>
      </w:pPr>
    </w:p>
    <w:p w:rsidR="00F214DD" w:rsidRPr="002D1D6B" w:rsidRDefault="00F214DD">
      <w:pPr>
        <w:spacing w:before="45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1"/>
      </w:tblGrid>
      <w:tr w:rsidR="00F214DD" w:rsidRPr="002D1D6B">
        <w:trPr>
          <w:trHeight w:val="412"/>
        </w:trPr>
        <w:tc>
          <w:tcPr>
            <w:tcW w:w="5166" w:type="dxa"/>
          </w:tcPr>
          <w:p w:rsidR="00F214DD" w:rsidRPr="002D1D6B" w:rsidRDefault="00F107DA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sz w:val="20"/>
                <w:szCs w:val="20"/>
              </w:rPr>
              <w:t>Book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71" w:type="dxa"/>
          </w:tcPr>
          <w:p w:rsidR="00F214DD" w:rsidRPr="002D1D6B" w:rsidRDefault="00F107DA">
            <w:pPr>
              <w:pStyle w:val="TableParagraph"/>
              <w:spacing w:before="58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Plasmas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Afterglows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with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N2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for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Surface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Treatments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synthesis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>2024</w:t>
            </w:r>
          </w:p>
        </w:tc>
      </w:tr>
      <w:tr w:rsidR="00F214DD" w:rsidRPr="002D1D6B">
        <w:trPr>
          <w:trHeight w:val="287"/>
        </w:trPr>
        <w:tc>
          <w:tcPr>
            <w:tcW w:w="5166" w:type="dxa"/>
          </w:tcPr>
          <w:p w:rsidR="00F214DD" w:rsidRPr="002D1D6B" w:rsidRDefault="00F107DA">
            <w:pPr>
              <w:pStyle w:val="TableParagraph"/>
              <w:spacing w:line="268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sz w:val="20"/>
                <w:szCs w:val="20"/>
              </w:rPr>
              <w:t>Manuscript</w:t>
            </w:r>
            <w:r w:rsidRPr="002D1D6B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</w:tcPr>
          <w:p w:rsidR="00F214DD" w:rsidRPr="002D1D6B" w:rsidRDefault="00F107DA">
            <w:pPr>
              <w:pStyle w:val="TableParagraph"/>
              <w:spacing w:line="268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D1D6B">
              <w:rPr>
                <w:rFonts w:ascii="Arial" w:hAnsi="Arial" w:cs="Arial"/>
                <w:b/>
                <w:sz w:val="20"/>
                <w:szCs w:val="20"/>
              </w:rPr>
              <w:t>Ms_BPR</w:t>
            </w:r>
            <w:proofErr w:type="spellEnd"/>
            <w:r w:rsidRPr="002D1D6B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3686.4</w:t>
            </w:r>
          </w:p>
        </w:tc>
      </w:tr>
      <w:tr w:rsidR="00F214DD" w:rsidRPr="002D1D6B">
        <w:trPr>
          <w:trHeight w:val="330"/>
        </w:trPr>
        <w:tc>
          <w:tcPr>
            <w:tcW w:w="5166" w:type="dxa"/>
          </w:tcPr>
          <w:p w:rsidR="00F214DD" w:rsidRPr="002D1D6B" w:rsidRDefault="00F107DA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sz w:val="20"/>
                <w:szCs w:val="20"/>
              </w:rPr>
              <w:t>Title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</w:tcPr>
          <w:p w:rsidR="00F214DD" w:rsidRPr="002D1D6B" w:rsidRDefault="00F107DA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Varying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Plasmas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Afterglows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Surface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Treatments</w:t>
            </w:r>
          </w:p>
        </w:tc>
      </w:tr>
      <w:tr w:rsidR="00F214DD" w:rsidRPr="002D1D6B">
        <w:trPr>
          <w:trHeight w:val="335"/>
        </w:trPr>
        <w:tc>
          <w:tcPr>
            <w:tcW w:w="5166" w:type="dxa"/>
          </w:tcPr>
          <w:p w:rsidR="00F214DD" w:rsidRPr="002D1D6B" w:rsidRDefault="00F107DA">
            <w:pPr>
              <w:pStyle w:val="TableParagraph"/>
              <w:spacing w:line="271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sz w:val="20"/>
                <w:szCs w:val="20"/>
              </w:rPr>
              <w:t>Type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</w:tcPr>
          <w:p w:rsidR="00F214DD" w:rsidRPr="002D1D6B" w:rsidRDefault="00F107DA">
            <w:pPr>
              <w:pStyle w:val="TableParagraph"/>
              <w:spacing w:before="19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2D1D6B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F214DD" w:rsidRPr="002D1D6B" w:rsidRDefault="00F214DD">
      <w:pPr>
        <w:spacing w:before="9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F214DD" w:rsidRPr="002D1D6B">
        <w:trPr>
          <w:trHeight w:val="453"/>
        </w:trPr>
        <w:tc>
          <w:tcPr>
            <w:tcW w:w="21158" w:type="dxa"/>
            <w:gridSpan w:val="3"/>
            <w:tcBorders>
              <w:top w:val="nil"/>
              <w:left w:val="nil"/>
              <w:right w:val="nil"/>
            </w:tcBorders>
          </w:tcPr>
          <w:p w:rsidR="00F214DD" w:rsidRPr="002D1D6B" w:rsidRDefault="00F107DA">
            <w:pPr>
              <w:pStyle w:val="TableParagraph"/>
              <w:spacing w:line="223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2D1D6B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2D1D6B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2D1D6B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Review</w:t>
            </w:r>
            <w:r w:rsidRPr="002D1D6B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214DD" w:rsidRPr="002D1D6B">
        <w:trPr>
          <w:trHeight w:val="690"/>
        </w:trPr>
        <w:tc>
          <w:tcPr>
            <w:tcW w:w="5353" w:type="dxa"/>
          </w:tcPr>
          <w:p w:rsidR="00F214DD" w:rsidRPr="002D1D6B" w:rsidRDefault="00F107DA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  <w:u w:val="single"/>
              </w:rPr>
              <w:t>Compulsory</w:t>
            </w:r>
            <w:r w:rsidRPr="002D1D6B">
              <w:rPr>
                <w:rFonts w:ascii="Arial" w:hAnsi="Arial" w:cs="Arial"/>
                <w:b/>
                <w:spacing w:val="-9"/>
                <w:sz w:val="20"/>
                <w:szCs w:val="20"/>
                <w:u w:val="single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REVISION</w:t>
            </w:r>
            <w:r w:rsidRPr="002D1D6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F214DD" w:rsidRPr="002D1D6B" w:rsidRDefault="00F107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D1D6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6443" w:type="dxa"/>
          </w:tcPr>
          <w:p w:rsidR="00F214DD" w:rsidRPr="002D1D6B" w:rsidRDefault="00F107DA">
            <w:pPr>
              <w:pStyle w:val="TableParagraph"/>
              <w:ind w:left="105" w:right="165"/>
              <w:rPr>
                <w:rFonts w:ascii="Arial" w:hAnsi="Arial" w:cs="Arial"/>
                <w:i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2D1D6B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2D1D6B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2D1D6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2D1D6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D1D6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2D1D6B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2D1D6B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2D1D6B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2D1D6B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i/>
                <w:sz w:val="20"/>
                <w:szCs w:val="20"/>
              </w:rPr>
              <w:t>feedback</w:t>
            </w:r>
          </w:p>
          <w:p w:rsidR="00F214DD" w:rsidRPr="002D1D6B" w:rsidRDefault="00F107DA">
            <w:pPr>
              <w:pStyle w:val="TableParagraph"/>
              <w:spacing w:line="215" w:lineRule="exact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2D1D6B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214DD" w:rsidRPr="002D1D6B">
        <w:trPr>
          <w:trHeight w:val="1267"/>
        </w:trPr>
        <w:tc>
          <w:tcPr>
            <w:tcW w:w="5353" w:type="dxa"/>
          </w:tcPr>
          <w:p w:rsidR="00F214DD" w:rsidRPr="002D1D6B" w:rsidRDefault="00F107DA">
            <w:pPr>
              <w:pStyle w:val="TableParagraph"/>
              <w:ind w:left="470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do you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like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(or dislike)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manuscript? A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minimum of 3-4 sentences may be required for this part.</w:t>
            </w:r>
          </w:p>
        </w:tc>
        <w:tc>
          <w:tcPr>
            <w:tcW w:w="9362" w:type="dxa"/>
          </w:tcPr>
          <w:p w:rsidR="00F214DD" w:rsidRPr="002D1D6B" w:rsidRDefault="00F107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2D1D6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addressed, owing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without any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preamble,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goes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straight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out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 subjects which shall be discussed by sub-chapters.</w:t>
            </w:r>
          </w:p>
          <w:p w:rsidR="00F214DD" w:rsidRPr="002D1D6B" w:rsidRDefault="00F107DA">
            <w:pPr>
              <w:pStyle w:val="TableParagraph"/>
              <w:spacing w:before="1"/>
              <w:ind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standpoint, the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are not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clear.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What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purpose, to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show results of several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 xml:space="preserve">types of discharge structures?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Why these subjects are not discussing briefly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for the readers at the beginning, throughout the introduction section together with the manuscript aim?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4DD" w:rsidRPr="002D1D6B" w:rsidTr="00F40F9E">
        <w:trPr>
          <w:trHeight w:val="578"/>
        </w:trPr>
        <w:tc>
          <w:tcPr>
            <w:tcW w:w="5353" w:type="dxa"/>
          </w:tcPr>
          <w:p w:rsidR="00F214DD" w:rsidRPr="002D1D6B" w:rsidRDefault="00F107DA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F214DD" w:rsidRPr="002D1D6B" w:rsidRDefault="00F107DA">
            <w:pPr>
              <w:pStyle w:val="TableParagraph"/>
              <w:spacing w:line="228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2D1D6B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362" w:type="dxa"/>
          </w:tcPr>
          <w:p w:rsidR="00F214DD" w:rsidRPr="002D1D6B" w:rsidRDefault="00F107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>is.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4DD" w:rsidRPr="002D1D6B">
        <w:trPr>
          <w:trHeight w:val="1262"/>
        </w:trPr>
        <w:tc>
          <w:tcPr>
            <w:tcW w:w="5353" w:type="dxa"/>
          </w:tcPr>
          <w:p w:rsidR="00F214DD" w:rsidRPr="002D1D6B" w:rsidRDefault="00F107DA">
            <w:pPr>
              <w:pStyle w:val="TableParagraph"/>
              <w:spacing w:before="2" w:line="237" w:lineRule="auto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F214DD" w:rsidRPr="002D1D6B" w:rsidRDefault="00F40F9E">
            <w:pPr>
              <w:pStyle w:val="TableParagraph"/>
              <w:spacing w:before="4" w:line="235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The abstract’s</w:t>
            </w:r>
            <w:r w:rsidR="00F107DA"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r w:rsidR="00F107DA"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="00F107DA"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clear, but</w:t>
            </w:r>
            <w:r w:rsidR="00F107DA"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="00F107DA"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seems</w:t>
            </w:r>
            <w:r w:rsidR="00F107DA"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="00F107DA"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me that</w:t>
            </w:r>
            <w:r w:rsidR="00F107DA"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there are</w:t>
            </w:r>
            <w:r w:rsidR="00F107DA"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too</w:t>
            </w:r>
            <w:r w:rsidR="00F107DA"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much</w:t>
            </w:r>
            <w:r w:rsidR="00F107DA"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 xml:space="preserve">additional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="00F107DA"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between parenthesis, which makes that readers lost the track of the content that the</w:t>
            </w:r>
            <w:r w:rsidR="00F107DA" w:rsidRPr="002D1D6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="00F107DA" w:rsidRPr="002D1D6B">
              <w:rPr>
                <w:rFonts w:ascii="Arial" w:hAnsi="Arial" w:cs="Arial"/>
                <w:b/>
                <w:sz w:val="20"/>
                <w:szCs w:val="20"/>
              </w:rPr>
              <w:t>manuscript deals with.</w:t>
            </w:r>
          </w:p>
          <w:p w:rsidR="00F214DD" w:rsidRPr="002D1D6B" w:rsidRDefault="00F107DA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Even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though, the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ideas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stated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straightforward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manner,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excessive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parenthesis hurdles the understanding.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4DD" w:rsidRPr="002D1D6B">
        <w:trPr>
          <w:trHeight w:val="859"/>
        </w:trPr>
        <w:tc>
          <w:tcPr>
            <w:tcW w:w="5353" w:type="dxa"/>
          </w:tcPr>
          <w:p w:rsidR="00F214DD" w:rsidRPr="002D1D6B" w:rsidRDefault="00F107DA">
            <w:pPr>
              <w:pStyle w:val="TableParagraph"/>
              <w:spacing w:before="4" w:line="235" w:lineRule="auto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D1D6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subsections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manuscript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appropriate?</w:t>
            </w:r>
          </w:p>
        </w:tc>
        <w:tc>
          <w:tcPr>
            <w:tcW w:w="9362" w:type="dxa"/>
          </w:tcPr>
          <w:p w:rsidR="00F214DD" w:rsidRPr="002D1D6B" w:rsidRDefault="00F107DA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my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opinion,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conducted.</w:t>
            </w:r>
          </w:p>
          <w:p w:rsidR="00F214DD" w:rsidRPr="002D1D6B" w:rsidRDefault="00F107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The sub-chapters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describing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experimental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setup,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discussions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are well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dealt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with. Conclusions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summarizes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 the analysis for the different discharge structures.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4DD" w:rsidRPr="002D1D6B" w:rsidRDefault="00F214DD">
      <w:pPr>
        <w:rPr>
          <w:rFonts w:ascii="Arial" w:hAnsi="Arial" w:cs="Arial"/>
          <w:sz w:val="20"/>
          <w:szCs w:val="20"/>
        </w:rPr>
        <w:sectPr w:rsidR="00F214DD" w:rsidRPr="002D1D6B">
          <w:headerReference w:type="default" r:id="rId6"/>
          <w:footerReference w:type="default" r:id="rId7"/>
          <w:type w:val="continuous"/>
          <w:pgSz w:w="23820" w:h="16840" w:orient="landscape"/>
          <w:pgMar w:top="2040" w:right="1200" w:bottom="880" w:left="1220" w:header="1834" w:footer="695" w:gutter="0"/>
          <w:pgNumType w:start="1"/>
          <w:cols w:space="720"/>
        </w:sectPr>
      </w:pPr>
    </w:p>
    <w:p w:rsidR="00F214DD" w:rsidRPr="002D1D6B" w:rsidRDefault="00F214DD">
      <w:pPr>
        <w:spacing w:before="53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2"/>
        <w:gridCol w:w="6443"/>
      </w:tblGrid>
      <w:tr w:rsidR="00F214DD" w:rsidRPr="002D1D6B">
        <w:trPr>
          <w:trHeight w:val="1152"/>
        </w:trPr>
        <w:tc>
          <w:tcPr>
            <w:tcW w:w="5353" w:type="dxa"/>
          </w:tcPr>
          <w:p w:rsidR="00F214DD" w:rsidRPr="002D1D6B" w:rsidRDefault="00F107DA">
            <w:pPr>
              <w:pStyle w:val="TableParagraph"/>
              <w:spacing w:line="230" w:lineRule="atLeast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Please write a few sentences regarding the scientific correctness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manuscript.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D1D6B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think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that this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robust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technically sound? A minimum of 3-4 sentences may be required for this part.</w:t>
            </w:r>
          </w:p>
        </w:tc>
        <w:tc>
          <w:tcPr>
            <w:tcW w:w="9362" w:type="dxa"/>
          </w:tcPr>
          <w:p w:rsidR="00F214DD" w:rsidRPr="002D1D6B" w:rsidRDefault="00F107DA">
            <w:pPr>
              <w:pStyle w:val="TableParagraph"/>
              <w:spacing w:before="1"/>
              <w:ind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Each sub-chapter shows and describes the experimental setup, its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 as well as the physical phenomena´s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cause –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effect. The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sub-chapters,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reproduced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easily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researchers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for being compared</w:t>
            </w:r>
            <w:r w:rsidRPr="002D1D6B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 results and discussions here stated.</w:t>
            </w:r>
          </w:p>
          <w:p w:rsidR="00F214DD" w:rsidRPr="002D1D6B" w:rsidRDefault="00F107DA">
            <w:pPr>
              <w:pStyle w:val="TableParagraph"/>
              <w:spacing w:line="230" w:lineRule="atLeast"/>
              <w:ind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digest,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 discharge structures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have been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explained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which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valuable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grasp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 xml:space="preserve">the fundamentals of each and every of the </w:t>
            </w:r>
            <w:r w:rsidR="00F40F9E" w:rsidRPr="002D1D6B">
              <w:rPr>
                <w:rFonts w:ascii="Arial" w:hAnsi="Arial" w:cs="Arial"/>
                <w:b/>
                <w:sz w:val="20"/>
                <w:szCs w:val="20"/>
              </w:rPr>
              <w:t>structure.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4DD" w:rsidRPr="002D1D6B">
        <w:trPr>
          <w:trHeight w:val="906"/>
        </w:trPr>
        <w:tc>
          <w:tcPr>
            <w:tcW w:w="5353" w:type="dxa"/>
            <w:tcBorders>
              <w:bottom w:val="single" w:sz="12" w:space="0" w:color="000000"/>
            </w:tcBorders>
          </w:tcPr>
          <w:p w:rsidR="00F214DD" w:rsidRPr="002D1D6B" w:rsidRDefault="00F107DA">
            <w:pPr>
              <w:pStyle w:val="TableParagraph"/>
              <w:spacing w:before="2" w:line="237" w:lineRule="auto"/>
              <w:ind w:left="470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F214DD" w:rsidRPr="002D1D6B" w:rsidRDefault="00F107DA">
            <w:pPr>
              <w:pStyle w:val="TableParagraph"/>
              <w:spacing w:before="2" w:line="200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2" w:type="dxa"/>
          </w:tcPr>
          <w:p w:rsidR="00F214DD" w:rsidRPr="002D1D6B" w:rsidRDefault="00F107D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D1D6B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out of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date,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author(s)</w:t>
            </w:r>
            <w:r w:rsidRPr="002D1D6B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consult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updated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</w:rPr>
              <w:t>ones.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4DD" w:rsidRPr="002D1D6B">
        <w:trPr>
          <w:trHeight w:val="1141"/>
        </w:trPr>
        <w:tc>
          <w:tcPr>
            <w:tcW w:w="5353" w:type="dxa"/>
            <w:tcBorders>
              <w:top w:val="single" w:sz="12" w:space="0" w:color="000000"/>
            </w:tcBorders>
          </w:tcPr>
          <w:p w:rsidR="00F214DD" w:rsidRPr="002D1D6B" w:rsidRDefault="00F107DA">
            <w:pPr>
              <w:pStyle w:val="TableParagraph"/>
              <w:spacing w:line="215" w:lineRule="exact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2D1D6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REVISION</w:t>
            </w:r>
            <w:r w:rsidRPr="002D1D6B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  <w:p w:rsidR="00F214DD" w:rsidRPr="002D1D6B" w:rsidRDefault="00F214DD">
            <w:pPr>
              <w:pStyle w:val="TableParagraph"/>
              <w:spacing w:before="5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F214DD" w:rsidRPr="002D1D6B" w:rsidRDefault="00F107DA">
            <w:pPr>
              <w:pStyle w:val="TableParagraph"/>
              <w:ind w:left="470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D1D6B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D1D6B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D1D6B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2" w:type="dxa"/>
          </w:tcPr>
          <w:p w:rsidR="00F214DD" w:rsidRPr="002D1D6B" w:rsidRDefault="00F107DA">
            <w:pPr>
              <w:pStyle w:val="TableParagraph"/>
              <w:spacing w:before="216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language</w:t>
            </w:r>
            <w:r w:rsidRPr="002D1D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is</w:t>
            </w:r>
            <w:r w:rsidRPr="002D1D6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straight</w:t>
            </w:r>
            <w:r w:rsidRPr="002D1D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and</w:t>
            </w:r>
            <w:r w:rsidRPr="002D1D6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clear</w:t>
            </w:r>
            <w:r w:rsidRPr="002D1D6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for scientific</w:t>
            </w:r>
            <w:r w:rsidRPr="002D1D6B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>communication.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14DD" w:rsidRPr="002D1D6B" w:rsidTr="002D1D6B">
        <w:trPr>
          <w:trHeight w:val="85"/>
        </w:trPr>
        <w:tc>
          <w:tcPr>
            <w:tcW w:w="5353" w:type="dxa"/>
          </w:tcPr>
          <w:p w:rsidR="00F214DD" w:rsidRPr="002D1D6B" w:rsidRDefault="00F107DA">
            <w:pPr>
              <w:pStyle w:val="TableParagraph"/>
              <w:spacing w:line="225" w:lineRule="exact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2D1D6B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2" w:type="dxa"/>
          </w:tcPr>
          <w:p w:rsidR="00F214DD" w:rsidRPr="002D1D6B" w:rsidRDefault="00F40F9E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D1D6B">
              <w:rPr>
                <w:rFonts w:ascii="Arial" w:hAnsi="Arial" w:cs="Arial"/>
                <w:sz w:val="20"/>
                <w:szCs w:val="20"/>
              </w:rPr>
              <w:t>According</w:t>
            </w:r>
            <w:r w:rsidRPr="002D1D6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to</w:t>
            </w:r>
            <w:r w:rsidRPr="002D1D6B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abstract</w:t>
            </w:r>
            <w:r w:rsidRPr="002D1D6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and</w:t>
            </w:r>
            <w:r w:rsidRPr="002D1D6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introduction´s</w:t>
            </w:r>
            <w:r w:rsidRPr="002D1D6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comments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stated,</w:t>
            </w:r>
            <w:r w:rsidRPr="002D1D6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as</w:t>
            </w:r>
            <w:r w:rsidRPr="002D1D6B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well as</w:t>
            </w:r>
            <w:r w:rsidRPr="002D1D6B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the</w:t>
            </w:r>
            <w:r w:rsidRPr="002D1D6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out</w:t>
            </w:r>
            <w:r w:rsidRPr="002D1D6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of</w:t>
            </w:r>
            <w:r w:rsidRPr="002D1D6B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date</w:t>
            </w:r>
            <w:r w:rsidRPr="002D1D6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>in references.</w:t>
            </w:r>
            <w:r w:rsidRPr="002D1D6B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2D1D6B">
              <w:rPr>
                <w:rFonts w:ascii="Arial" w:hAnsi="Arial" w:cs="Arial"/>
                <w:sz w:val="20"/>
                <w:szCs w:val="20"/>
              </w:rPr>
              <w:t xml:space="preserve">The images quality are </w:t>
            </w:r>
            <w:proofErr w:type="gramStart"/>
            <w:r w:rsidRPr="002D1D6B">
              <w:rPr>
                <w:rFonts w:ascii="Arial" w:hAnsi="Arial" w:cs="Arial"/>
                <w:sz w:val="20"/>
                <w:szCs w:val="20"/>
              </w:rPr>
              <w:t>to</w:t>
            </w:r>
            <w:proofErr w:type="gramEnd"/>
            <w:r w:rsidRPr="002D1D6B">
              <w:rPr>
                <w:rFonts w:ascii="Arial" w:hAnsi="Arial" w:cs="Arial"/>
                <w:sz w:val="20"/>
                <w:szCs w:val="20"/>
              </w:rPr>
              <w:t xml:space="preserve"> improved.</w:t>
            </w:r>
          </w:p>
        </w:tc>
        <w:tc>
          <w:tcPr>
            <w:tcW w:w="6443" w:type="dxa"/>
          </w:tcPr>
          <w:p w:rsidR="00F214DD" w:rsidRPr="002D1D6B" w:rsidRDefault="00F214DD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14DD" w:rsidRPr="002D1D6B" w:rsidRDefault="00F214DD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3"/>
        <w:gridCol w:w="7293"/>
        <w:gridCol w:w="7280"/>
      </w:tblGrid>
      <w:tr w:rsidR="00A46281" w:rsidRPr="002D1D6B" w:rsidTr="002D1D6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A46281" w:rsidP="00AA2D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D1D6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D1D6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A46281" w:rsidRPr="002D1D6B" w:rsidRDefault="00A46281" w:rsidP="00AA2D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46281" w:rsidRPr="002D1D6B" w:rsidTr="002D1D6B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A46281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6281" w:rsidRPr="002D1D6B" w:rsidRDefault="00A46281" w:rsidP="00AA2DF5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D1D6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A46281" w:rsidRPr="002D1D6B" w:rsidRDefault="00A46281" w:rsidP="00AA2DF5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D1D6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D1D6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D1D6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46281" w:rsidRPr="002D1D6B" w:rsidTr="002D1D6B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A46281" w:rsidP="00AA2DF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D1D6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A46281" w:rsidRPr="002D1D6B" w:rsidRDefault="00A46281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A46281" w:rsidP="00AA2DF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D1D6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A46281" w:rsidRPr="002D1D6B" w:rsidRDefault="00A46281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46281" w:rsidRPr="002D1D6B" w:rsidRDefault="00A46281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A46281" w:rsidRPr="002D1D6B" w:rsidRDefault="00A46281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46281" w:rsidRPr="002D1D6B" w:rsidRDefault="00A46281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A46281" w:rsidRPr="002D1D6B" w:rsidRDefault="00A46281" w:rsidP="00AA2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A46281" w:rsidRPr="002D1D6B" w:rsidRDefault="00A46281" w:rsidP="00A4628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25"/>
      </w:tblGrid>
      <w:tr w:rsidR="00A46281" w:rsidRPr="002D1D6B" w:rsidTr="002D1D6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A46281" w:rsidP="00AA2DF5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1D6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A46281" w:rsidRPr="002D1D6B" w:rsidRDefault="00A46281" w:rsidP="00AA2DF5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46281" w:rsidRPr="002D1D6B" w:rsidTr="002D1D6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A46281" w:rsidP="00AA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D6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2D1D6B" w:rsidP="00AA2DF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1D6B">
              <w:rPr>
                <w:rFonts w:ascii="Arial" w:hAnsi="Arial" w:cs="Arial"/>
                <w:b/>
                <w:bCs/>
                <w:sz w:val="20"/>
                <w:szCs w:val="20"/>
              </w:rPr>
              <w:t>Yhosvany</w:t>
            </w:r>
            <w:proofErr w:type="spellEnd"/>
            <w:r w:rsidRPr="002D1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1D6B">
              <w:rPr>
                <w:rFonts w:ascii="Arial" w:hAnsi="Arial" w:cs="Arial"/>
                <w:b/>
                <w:bCs/>
                <w:sz w:val="20"/>
                <w:szCs w:val="20"/>
              </w:rPr>
              <w:t>Soler</w:t>
            </w:r>
            <w:proofErr w:type="spellEnd"/>
            <w:r w:rsidRPr="002D1D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Castillo</w:t>
            </w:r>
          </w:p>
        </w:tc>
      </w:tr>
      <w:tr w:rsidR="00A46281" w:rsidRPr="002D1D6B" w:rsidTr="002D1D6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A46281" w:rsidP="00AA2DF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1D6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6281" w:rsidRPr="002D1D6B" w:rsidRDefault="002D1D6B" w:rsidP="00AA2DF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1D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Research </w:t>
            </w:r>
            <w:proofErr w:type="spellStart"/>
            <w:r w:rsidRPr="002D1D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</w:t>
            </w:r>
            <w:proofErr w:type="spellEnd"/>
            <w:r w:rsidRPr="002D1D6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Engineering and Applied Sciences, Autonomous University of Morelos, Mexico</w:t>
            </w:r>
          </w:p>
        </w:tc>
      </w:tr>
    </w:tbl>
    <w:p w:rsidR="00A46281" w:rsidRPr="002D1D6B" w:rsidRDefault="00A46281" w:rsidP="00A46281">
      <w:pPr>
        <w:rPr>
          <w:rFonts w:ascii="Arial" w:hAnsi="Arial" w:cs="Arial"/>
          <w:sz w:val="20"/>
          <w:szCs w:val="20"/>
        </w:rPr>
      </w:pPr>
    </w:p>
    <w:p w:rsidR="00A46281" w:rsidRPr="002D1D6B" w:rsidRDefault="00A46281" w:rsidP="00A46281">
      <w:pPr>
        <w:rPr>
          <w:rFonts w:ascii="Arial" w:hAnsi="Arial" w:cs="Arial"/>
          <w:sz w:val="20"/>
          <w:szCs w:val="20"/>
        </w:rPr>
      </w:pPr>
    </w:p>
    <w:p w:rsidR="00A46281" w:rsidRPr="002D1D6B" w:rsidRDefault="00A46281" w:rsidP="00A46281">
      <w:pPr>
        <w:rPr>
          <w:rFonts w:ascii="Arial" w:hAnsi="Arial" w:cs="Arial"/>
          <w:sz w:val="20"/>
          <w:szCs w:val="20"/>
        </w:rPr>
      </w:pPr>
    </w:p>
    <w:bookmarkEnd w:id="0"/>
    <w:p w:rsidR="00F214DD" w:rsidRPr="002D1D6B" w:rsidRDefault="00F214DD">
      <w:pPr>
        <w:spacing w:before="1" w:after="1"/>
        <w:rPr>
          <w:rFonts w:ascii="Arial" w:hAnsi="Arial" w:cs="Arial"/>
          <w:sz w:val="20"/>
          <w:szCs w:val="20"/>
        </w:rPr>
      </w:pPr>
    </w:p>
    <w:sectPr w:rsidR="00F214DD" w:rsidRPr="002D1D6B">
      <w:pgSz w:w="23820" w:h="16840" w:orient="landscape"/>
      <w:pgMar w:top="2040" w:right="1200" w:bottom="880" w:left="1220" w:header="183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A6" w:rsidRDefault="00A378A6">
      <w:r>
        <w:separator/>
      </w:r>
    </w:p>
  </w:endnote>
  <w:endnote w:type="continuationSeparator" w:id="0">
    <w:p w:rsidR="00A378A6" w:rsidRDefault="00A3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DD" w:rsidRDefault="00F107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10111516</wp:posOffset>
              </wp:positionV>
              <wp:extent cx="655320" cy="1371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4DD" w:rsidRDefault="00F107D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EA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1.6pt;height:10.8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" filled="f" stroked="f">
              <v:path arrowok="t"/>
              <v:textbox inset="0,0,0,0">
                <w:txbxContent>
                  <w:p w:rsidR="00F214DD" w:rsidRDefault="00F107D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EA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2633598</wp:posOffset>
              </wp:positionH>
              <wp:positionV relativeFrom="page">
                <wp:posOffset>10111516</wp:posOffset>
              </wp:positionV>
              <wp:extent cx="711200" cy="1371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4DD" w:rsidRDefault="00F107D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35pt;margin-top:796.2pt;width:56pt;height:10.8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" filled="f" stroked="f">
              <v:path arrowok="t"/>
              <v:textbox inset="0,0,0,0">
                <w:txbxContent>
                  <w:p w:rsidR="00F214DD" w:rsidRDefault="00F107D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4465701</wp:posOffset>
              </wp:positionH>
              <wp:positionV relativeFrom="page">
                <wp:posOffset>10111516</wp:posOffset>
              </wp:positionV>
              <wp:extent cx="814069" cy="1371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4069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4DD" w:rsidRDefault="00F107D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CEO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51.65pt;margin-top:796.2pt;width:64.1pt;height:10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" filled="f" stroked="f">
              <v:path arrowok="t"/>
              <v:textbox inset="0,0,0,0">
                <w:txbxContent>
                  <w:p w:rsidR="00F214DD" w:rsidRDefault="00F107D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CEO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6846823</wp:posOffset>
              </wp:positionH>
              <wp:positionV relativeFrom="page">
                <wp:posOffset>10111516</wp:posOffset>
              </wp:positionV>
              <wp:extent cx="1019175" cy="13716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7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4DD" w:rsidRDefault="00F107DA">
                          <w:pPr>
                            <w:spacing w:before="1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(08-07-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pt;margin-top:796.2pt;width:80.25pt;height:10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" filled="f" stroked="f">
              <v:path arrowok="t"/>
              <v:textbox inset="0,0,0,0">
                <w:txbxContent>
                  <w:p w:rsidR="00F214DD" w:rsidRDefault="00F107DA">
                    <w:pPr>
                      <w:spacing w:before="1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(08-07-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A6" w:rsidRDefault="00A378A6">
      <w:r>
        <w:separator/>
      </w:r>
    </w:p>
  </w:footnote>
  <w:footnote w:type="continuationSeparator" w:id="0">
    <w:p w:rsidR="00A378A6" w:rsidRDefault="00A3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4DD" w:rsidRDefault="00F107D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1151824</wp:posOffset>
              </wp:positionV>
              <wp:extent cx="925830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83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4DD" w:rsidRDefault="00F107DA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0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0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0"/>
                              <w:u w:val="single" w:color="003399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7pt;width:72.9pt;height:13.3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" filled="f" stroked="f">
              <v:path arrowok="t"/>
              <v:textbox inset="0,0,0,0">
                <w:txbxContent>
                  <w:p w:rsidR="00F214DD" w:rsidRDefault="00F107DA">
                    <w:pPr>
                      <w:spacing w:before="15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0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0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0"/>
                        <w:u w:val="single" w:color="00339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4DD"/>
    <w:rsid w:val="001649A6"/>
    <w:rsid w:val="0027616A"/>
    <w:rsid w:val="002D1D6B"/>
    <w:rsid w:val="005B7159"/>
    <w:rsid w:val="00A378A6"/>
    <w:rsid w:val="00A46281"/>
    <w:rsid w:val="00CF5E02"/>
    <w:rsid w:val="00F107DA"/>
    <w:rsid w:val="00F214DD"/>
    <w:rsid w:val="00F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BCA4"/>
  <w15:docId w15:val="{17DCAAF6-EB21-43C1-A352-9E933ED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20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F40F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6</cp:revision>
  <dcterms:created xsi:type="dcterms:W3CDTF">2024-12-02T04:15:00Z</dcterms:created>
  <dcterms:modified xsi:type="dcterms:W3CDTF">2025-03-12T11:57:00Z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2024-12-02T00:00:00Z</vt:filetime>
  </property>
  <property fmtid="{D5CDD505-2E9C-101B-9397-08002B2CF9AE}" pid="5" name="Producer">
    <vt:lpwstr>www.ilovepdf.com</vt:lpwstr>
  </property>
</Properties>
</file>