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8C00" w14:textId="77777777" w:rsidR="0090192F" w:rsidRDefault="0090192F">
      <w:pPr>
        <w:pStyle w:val="BodyText"/>
        <w:rPr>
          <w:rFonts w:ascii="Arial"/>
          <w:b/>
          <w:i/>
          <w:sz w:val="14"/>
        </w:rPr>
      </w:pPr>
    </w:p>
    <w:p w14:paraId="629BA354" w14:textId="77777777" w:rsidR="0090192F" w:rsidRDefault="0090192F">
      <w:pPr>
        <w:pStyle w:val="BodyText"/>
        <w:rPr>
          <w:rFonts w:ascii="Arial"/>
          <w:b/>
          <w:i/>
          <w:sz w:val="14"/>
        </w:rPr>
      </w:pPr>
    </w:p>
    <w:p w14:paraId="07D5CAB9" w14:textId="77777777" w:rsidR="0090192F" w:rsidRDefault="0090192F">
      <w:pPr>
        <w:pStyle w:val="BodyText"/>
        <w:rPr>
          <w:rFonts w:ascii="Arial"/>
          <w:b/>
          <w:i/>
          <w:sz w:val="14"/>
        </w:rPr>
      </w:pPr>
    </w:p>
    <w:p w14:paraId="2FCEE2B1" w14:textId="77777777" w:rsidR="0090192F" w:rsidRDefault="0090192F">
      <w:pPr>
        <w:pStyle w:val="BodyText"/>
        <w:rPr>
          <w:rFonts w:ascii="Arial"/>
          <w:b/>
          <w:i/>
          <w:sz w:val="14"/>
        </w:rPr>
      </w:pPr>
    </w:p>
    <w:p w14:paraId="2EDB5EB8" w14:textId="77777777" w:rsidR="0090192F" w:rsidRDefault="0090192F">
      <w:pPr>
        <w:pStyle w:val="BodyText"/>
        <w:spacing w:before="111"/>
        <w:rPr>
          <w:rFonts w:ascii="Arial"/>
          <w:b/>
          <w:i/>
          <w:sz w:val="14"/>
        </w:rPr>
      </w:pPr>
    </w:p>
    <w:p w14:paraId="30CD7816" w14:textId="77777777" w:rsidR="0090192F" w:rsidRDefault="00000000">
      <w:pPr>
        <w:pStyle w:val="Title"/>
      </w:pPr>
      <w:r>
        <w:t xml:space="preserve">The Significance of </w:t>
      </w:r>
      <w:commentRangeStart w:id="0"/>
      <w:proofErr w:type="spellStart"/>
      <w:r>
        <w:t>Imunohematology</w:t>
      </w:r>
      <w:commentRangeEnd w:id="0"/>
      <w:proofErr w:type="spellEnd"/>
      <w:r w:rsidR="00CE26CB">
        <w:rPr>
          <w:rStyle w:val="CommentReference"/>
          <w:rFonts w:ascii="Microsoft Sans Serif" w:eastAsia="Microsoft Sans Serif" w:hAnsi="Microsoft Sans Serif" w:cs="Microsoft Sans Serif"/>
          <w:b w:val="0"/>
          <w:bCs w:val="0"/>
        </w:rPr>
        <w:commentReference w:id="0"/>
      </w:r>
      <w:r>
        <w:t xml:space="preserve"> Research in Relation to </w:t>
      </w:r>
      <w:commentRangeStart w:id="1"/>
      <w:proofErr w:type="spellStart"/>
      <w:r>
        <w:t>Menagement</w:t>
      </w:r>
      <w:commentRangeEnd w:id="1"/>
      <w:proofErr w:type="spellEnd"/>
      <w:r w:rsidR="00CE26CB">
        <w:rPr>
          <w:rStyle w:val="CommentReference"/>
          <w:rFonts w:ascii="Microsoft Sans Serif" w:eastAsia="Microsoft Sans Serif" w:hAnsi="Microsoft Sans Serif" w:cs="Microsoft Sans Serif"/>
          <w:b w:val="0"/>
          <w:bCs w:val="0"/>
        </w:rPr>
        <w:commentReference w:id="1"/>
      </w:r>
      <w:r>
        <w:t xml:space="preserve"> of </w:t>
      </w:r>
      <w:proofErr w:type="spellStart"/>
      <w:r>
        <w:t>Hemolitical</w:t>
      </w:r>
      <w:proofErr w:type="spellEnd"/>
      <w:r>
        <w:t xml:space="preserve"> Diseases of the Newborn in Republic of Macedonia</w:t>
      </w:r>
    </w:p>
    <w:p w14:paraId="5584A328" w14:textId="77777777" w:rsidR="0090192F" w:rsidRDefault="0090192F">
      <w:pPr>
        <w:pStyle w:val="BodyText"/>
        <w:spacing w:before="215"/>
        <w:rPr>
          <w:rFonts w:ascii="Arial"/>
          <w:b/>
          <w:sz w:val="32"/>
        </w:rPr>
      </w:pPr>
    </w:p>
    <w:p w14:paraId="3F887D3B" w14:textId="77777777" w:rsidR="0090192F" w:rsidRDefault="0090192F">
      <w:pPr>
        <w:pStyle w:val="BodyText"/>
        <w:rPr>
          <w:rFonts w:ascii="Arial"/>
          <w:i/>
        </w:rPr>
      </w:pPr>
    </w:p>
    <w:p w14:paraId="72391480" w14:textId="77777777" w:rsidR="0090192F" w:rsidRDefault="0090192F">
      <w:pPr>
        <w:pStyle w:val="BodyText"/>
        <w:spacing w:before="10"/>
        <w:rPr>
          <w:rFonts w:ascii="Arial"/>
          <w:i/>
        </w:rPr>
      </w:pPr>
    </w:p>
    <w:p w14:paraId="12D46B10" w14:textId="77777777" w:rsidR="0090192F" w:rsidRDefault="0090192F">
      <w:pPr>
        <w:rPr>
          <w:rFonts w:ascii="Arial"/>
        </w:rPr>
        <w:sectPr w:rsidR="0090192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200" w:right="740" w:bottom="280" w:left="1020" w:header="0" w:footer="0" w:gutter="0"/>
          <w:pgNumType w:start="456"/>
          <w:cols w:space="720"/>
        </w:sectPr>
      </w:pPr>
    </w:p>
    <w:p w14:paraId="7A1C0253" w14:textId="77777777" w:rsidR="0090192F" w:rsidRDefault="0090192F">
      <w:pPr>
        <w:pStyle w:val="BodyText"/>
        <w:rPr>
          <w:rFonts w:ascii="Arial"/>
          <w:i/>
          <w:sz w:val="12"/>
        </w:rPr>
      </w:pPr>
    </w:p>
    <w:p w14:paraId="1F922F3A" w14:textId="77777777" w:rsidR="0090192F" w:rsidRDefault="0090192F">
      <w:pPr>
        <w:pStyle w:val="BodyText"/>
        <w:rPr>
          <w:rFonts w:ascii="Arial"/>
          <w:i/>
          <w:sz w:val="12"/>
        </w:rPr>
      </w:pPr>
    </w:p>
    <w:p w14:paraId="0FA1E921" w14:textId="77777777" w:rsidR="0090192F" w:rsidRDefault="00000000">
      <w:pPr>
        <w:spacing w:before="96"/>
        <w:ind w:left="113"/>
        <w:rPr>
          <w:rFonts w:ascii="Arial"/>
          <w:b/>
          <w:sz w:val="16"/>
        </w:rPr>
      </w:pPr>
      <w:r>
        <w:br w:type="column"/>
      </w:r>
      <w:r>
        <w:rPr>
          <w:rFonts w:ascii="Arial"/>
          <w:b/>
          <w:spacing w:val="-2"/>
          <w:sz w:val="16"/>
        </w:rPr>
        <w:t>Abstract</w:t>
      </w:r>
    </w:p>
    <w:p w14:paraId="51794F09" w14:textId="77777777" w:rsidR="0090192F" w:rsidRDefault="00000000">
      <w:pPr>
        <w:spacing w:before="121" w:line="244" w:lineRule="auto"/>
        <w:ind w:left="113" w:right="107"/>
        <w:jc w:val="both"/>
        <w:rPr>
          <w:sz w:val="16"/>
        </w:rPr>
      </w:pPr>
      <w:r>
        <w:rPr>
          <w:rFonts w:ascii="Arial" w:hAnsi="Arial"/>
          <w:b/>
          <w:sz w:val="16"/>
        </w:rPr>
        <w:t xml:space="preserve">AIM: </w:t>
      </w:r>
      <w:r>
        <w:rPr>
          <w:sz w:val="16"/>
        </w:rPr>
        <w:t xml:space="preserve">Prompt discovery of </w:t>
      </w:r>
      <w:commentRangeStart w:id="2"/>
      <w:proofErr w:type="spellStart"/>
      <w:r>
        <w:rPr>
          <w:sz w:val="16"/>
        </w:rPr>
        <w:t>allosensibilisation</w:t>
      </w:r>
      <w:commentRangeEnd w:id="2"/>
      <w:proofErr w:type="spellEnd"/>
      <w:r w:rsidR="00CE26CB">
        <w:rPr>
          <w:rStyle w:val="CommentReference"/>
        </w:rPr>
        <w:commentReference w:id="2"/>
      </w:r>
      <w:r>
        <w:rPr>
          <w:sz w:val="16"/>
        </w:rPr>
        <w:t xml:space="preserve"> to RBC’s antigens during pregnancy and successful management of HDFN</w:t>
      </w:r>
      <w:r>
        <w:rPr>
          <w:spacing w:val="-1"/>
          <w:sz w:val="16"/>
        </w:rPr>
        <w:t xml:space="preserve"> </w:t>
      </w:r>
      <w:r>
        <w:rPr>
          <w:sz w:val="16"/>
        </w:rPr>
        <w:t>in</w:t>
      </w:r>
      <w:r>
        <w:rPr>
          <w:spacing w:val="-1"/>
          <w:sz w:val="16"/>
        </w:rPr>
        <w:t xml:space="preserve"> </w:t>
      </w:r>
      <w:r>
        <w:rPr>
          <w:sz w:val="16"/>
        </w:rPr>
        <w:t>Republic</w:t>
      </w:r>
      <w:r>
        <w:rPr>
          <w:spacing w:val="-2"/>
          <w:sz w:val="16"/>
        </w:rPr>
        <w:t xml:space="preserve"> </w:t>
      </w:r>
      <w:r>
        <w:rPr>
          <w:sz w:val="16"/>
        </w:rPr>
        <w:t>of Macedonia,</w:t>
      </w:r>
      <w:r>
        <w:rPr>
          <w:spacing w:val="-2"/>
          <w:sz w:val="16"/>
        </w:rPr>
        <w:t xml:space="preserve"> </w:t>
      </w:r>
      <w:r>
        <w:rPr>
          <w:sz w:val="16"/>
        </w:rPr>
        <w:t>in</w:t>
      </w:r>
      <w:r>
        <w:rPr>
          <w:spacing w:val="-1"/>
          <w:sz w:val="16"/>
        </w:rPr>
        <w:t xml:space="preserve"> </w:t>
      </w:r>
      <w:r>
        <w:rPr>
          <w:sz w:val="16"/>
        </w:rPr>
        <w:t>order</w:t>
      </w:r>
      <w:r>
        <w:rPr>
          <w:spacing w:val="-1"/>
          <w:sz w:val="16"/>
        </w:rPr>
        <w:t xml:space="preserve"> </w:t>
      </w:r>
      <w:r>
        <w:rPr>
          <w:sz w:val="16"/>
        </w:rPr>
        <w:t>to</w:t>
      </w:r>
      <w:r>
        <w:rPr>
          <w:spacing w:val="-1"/>
          <w:sz w:val="16"/>
        </w:rPr>
        <w:t xml:space="preserve"> </w:t>
      </w:r>
      <w:r>
        <w:rPr>
          <w:sz w:val="16"/>
        </w:rPr>
        <w:t>decrease</w:t>
      </w:r>
      <w:r>
        <w:rPr>
          <w:spacing w:val="-3"/>
          <w:sz w:val="16"/>
        </w:rPr>
        <w:t xml:space="preserve"> </w:t>
      </w:r>
      <w:r>
        <w:rPr>
          <w:sz w:val="16"/>
        </w:rPr>
        <w:t>morbidity</w:t>
      </w:r>
      <w:r>
        <w:rPr>
          <w:spacing w:val="-2"/>
          <w:sz w:val="16"/>
        </w:rPr>
        <w:t xml:space="preserve"> </w:t>
      </w:r>
      <w:r>
        <w:rPr>
          <w:sz w:val="16"/>
        </w:rPr>
        <w:t>and</w:t>
      </w:r>
      <w:r>
        <w:rPr>
          <w:spacing w:val="-3"/>
          <w:sz w:val="16"/>
        </w:rPr>
        <w:t xml:space="preserve"> </w:t>
      </w:r>
      <w:r>
        <w:rPr>
          <w:sz w:val="16"/>
        </w:rPr>
        <w:t>mortality</w:t>
      </w:r>
      <w:r>
        <w:rPr>
          <w:spacing w:val="-2"/>
          <w:sz w:val="16"/>
        </w:rPr>
        <w:t xml:space="preserve"> </w:t>
      </w:r>
      <w:r>
        <w:rPr>
          <w:sz w:val="16"/>
        </w:rPr>
        <w:t>of</w:t>
      </w:r>
      <w:r>
        <w:rPr>
          <w:spacing w:val="-2"/>
          <w:sz w:val="16"/>
        </w:rPr>
        <w:t xml:space="preserve"> </w:t>
      </w:r>
      <w:r>
        <w:rPr>
          <w:sz w:val="16"/>
        </w:rPr>
        <w:t>the fetus and the newborn.</w:t>
      </w:r>
    </w:p>
    <w:p w14:paraId="35D9E104" w14:textId="77777777" w:rsidR="0090192F" w:rsidRDefault="00000000">
      <w:pPr>
        <w:spacing w:before="115" w:line="244" w:lineRule="auto"/>
        <w:ind w:left="113" w:right="110"/>
        <w:jc w:val="both"/>
        <w:rPr>
          <w:sz w:val="16"/>
        </w:rPr>
      </w:pPr>
      <w:r>
        <w:rPr>
          <w:rFonts w:ascii="Arial"/>
          <w:b/>
          <w:sz w:val="16"/>
        </w:rPr>
        <w:t xml:space="preserve">MATERIALS AND METHODS: </w:t>
      </w:r>
      <w:r>
        <w:rPr>
          <w:sz w:val="16"/>
        </w:rPr>
        <w:t xml:space="preserve">The study comprises in total 23,800 patients, 14,858 pregnant women and 8,842 newborn </w:t>
      </w:r>
      <w:commentRangeStart w:id="3"/>
      <w:r>
        <w:rPr>
          <w:sz w:val="16"/>
        </w:rPr>
        <w:t>babies</w:t>
      </w:r>
      <w:commentRangeEnd w:id="3"/>
      <w:r w:rsidR="00CE26CB">
        <w:rPr>
          <w:rStyle w:val="CommentReference"/>
        </w:rPr>
        <w:commentReference w:id="3"/>
      </w:r>
      <w:r>
        <w:rPr>
          <w:sz w:val="16"/>
        </w:rPr>
        <w:t>.</w:t>
      </w:r>
    </w:p>
    <w:p w14:paraId="029A1AA4" w14:textId="77777777" w:rsidR="0090192F" w:rsidRDefault="00000000">
      <w:pPr>
        <w:spacing w:before="179" w:line="244" w:lineRule="auto"/>
        <w:ind w:left="113" w:right="106"/>
        <w:jc w:val="both"/>
        <w:rPr>
          <w:sz w:val="16"/>
        </w:rPr>
      </w:pPr>
      <w:r>
        <w:rPr>
          <w:rFonts w:ascii="Arial" w:hAnsi="Arial"/>
          <w:b/>
          <w:sz w:val="16"/>
        </w:rPr>
        <w:t xml:space="preserve">RESULTS: </w:t>
      </w:r>
      <w:r>
        <w:rPr>
          <w:sz w:val="16"/>
        </w:rPr>
        <w:t>The screening and identification of anti RBC’s antibodies detected in total 216 alloantibodies, out of which 81% (175) had a clinical significance. Out of the above mentioned 164 alloantibodies (65.9%) belong to the Rh system. The most often reason for a severe hemolytic disease is the anti-D antibody. The HDFN symptoms of mild and moderate degree demonstrated 32.5%, and 18.9% had</w:t>
      </w:r>
      <w:r>
        <w:rPr>
          <w:spacing w:val="-2"/>
          <w:sz w:val="16"/>
        </w:rPr>
        <w:t xml:space="preserve"> </w:t>
      </w:r>
      <w:r>
        <w:rPr>
          <w:sz w:val="16"/>
        </w:rPr>
        <w:t>symptoms of severe fetal</w:t>
      </w:r>
      <w:r>
        <w:rPr>
          <w:spacing w:val="-1"/>
          <w:sz w:val="16"/>
        </w:rPr>
        <w:t xml:space="preserve"> </w:t>
      </w:r>
      <w:r>
        <w:rPr>
          <w:sz w:val="16"/>
        </w:rPr>
        <w:t>suffering, and almost half of</w:t>
      </w:r>
      <w:r>
        <w:rPr>
          <w:spacing w:val="-1"/>
          <w:sz w:val="16"/>
        </w:rPr>
        <w:t xml:space="preserve"> </w:t>
      </w:r>
      <w:r>
        <w:rPr>
          <w:sz w:val="16"/>
        </w:rPr>
        <w:t xml:space="preserve">them (48%) were </w:t>
      </w:r>
      <w:commentRangeStart w:id="4"/>
      <w:r>
        <w:rPr>
          <w:sz w:val="16"/>
        </w:rPr>
        <w:t>with</w:t>
      </w:r>
      <w:commentRangeEnd w:id="4"/>
      <w:r w:rsidR="00CE26CB">
        <w:rPr>
          <w:rStyle w:val="CommentReference"/>
        </w:rPr>
        <w:commentReference w:id="4"/>
      </w:r>
      <w:r>
        <w:rPr>
          <w:sz w:val="16"/>
        </w:rPr>
        <w:t xml:space="preserve"> or with mild HDFN and had no need of therapy. In 15% it was about alloantibodies of other </w:t>
      </w:r>
      <w:commentRangeStart w:id="5"/>
      <w:proofErr w:type="spellStart"/>
      <w:r>
        <w:rPr>
          <w:sz w:val="16"/>
        </w:rPr>
        <w:t>Rg</w:t>
      </w:r>
      <w:commentRangeEnd w:id="5"/>
      <w:proofErr w:type="spellEnd"/>
      <w:r w:rsidR="00CE26CB">
        <w:rPr>
          <w:rStyle w:val="CommentReference"/>
        </w:rPr>
        <w:commentReference w:id="5"/>
      </w:r>
      <w:r>
        <w:rPr>
          <w:sz w:val="16"/>
        </w:rPr>
        <w:t xml:space="preserve"> antigens: anti-C, anti-E and anti-c, at which in most cases there were no signs of HDFN, or it</w:t>
      </w:r>
      <w:r>
        <w:rPr>
          <w:spacing w:val="40"/>
          <w:sz w:val="16"/>
        </w:rPr>
        <w:t xml:space="preserve"> </w:t>
      </w:r>
      <w:r>
        <w:rPr>
          <w:sz w:val="16"/>
        </w:rPr>
        <w:t>showed weak symptoms (89%), just one case of anti-c ended with intrauterine death.</w:t>
      </w:r>
    </w:p>
    <w:p w14:paraId="6CFCC44A" w14:textId="77777777" w:rsidR="0090192F" w:rsidRDefault="00000000">
      <w:pPr>
        <w:spacing w:before="111" w:line="244" w:lineRule="auto"/>
        <w:ind w:left="113" w:right="106"/>
        <w:jc w:val="both"/>
        <w:rPr>
          <w:sz w:val="16"/>
        </w:rPr>
      </w:pPr>
      <w:r>
        <w:rPr>
          <w:rFonts w:ascii="Arial"/>
          <w:b/>
          <w:sz w:val="16"/>
        </w:rPr>
        <w:t xml:space="preserve">CONCLUSIONS: </w:t>
      </w:r>
      <w:r>
        <w:rPr>
          <w:sz w:val="16"/>
        </w:rPr>
        <w:t>Anti D antibody represents the most often reason for severe</w:t>
      </w:r>
      <w:r>
        <w:rPr>
          <w:spacing w:val="13"/>
          <w:sz w:val="16"/>
        </w:rPr>
        <w:t xml:space="preserve"> </w:t>
      </w:r>
      <w:r>
        <w:rPr>
          <w:sz w:val="16"/>
        </w:rPr>
        <w:t>HDFN and displays</w:t>
      </w:r>
      <w:r>
        <w:rPr>
          <w:spacing w:val="80"/>
          <w:sz w:val="16"/>
        </w:rPr>
        <w:t xml:space="preserve"> </w:t>
      </w:r>
      <w:r>
        <w:rPr>
          <w:sz w:val="16"/>
        </w:rPr>
        <w:t xml:space="preserve">a need of intrauterine transfusion and </w:t>
      </w:r>
      <w:proofErr w:type="spellStart"/>
      <w:r>
        <w:rPr>
          <w:sz w:val="16"/>
        </w:rPr>
        <w:t>exsangvino</w:t>
      </w:r>
      <w:proofErr w:type="spellEnd"/>
      <w:r>
        <w:rPr>
          <w:sz w:val="16"/>
        </w:rPr>
        <w:t xml:space="preserve"> transfusion. Anti-c is the only antibody that demonstrated the same potential for severe </w:t>
      </w:r>
      <w:commentRangeStart w:id="6"/>
      <w:r>
        <w:rPr>
          <w:sz w:val="16"/>
        </w:rPr>
        <w:t>HBN</w:t>
      </w:r>
      <w:commentRangeEnd w:id="6"/>
      <w:r w:rsidR="00CF6275">
        <w:rPr>
          <w:rStyle w:val="CommentReference"/>
        </w:rPr>
        <w:commentReference w:id="6"/>
      </w:r>
      <w:r>
        <w:rPr>
          <w:sz w:val="16"/>
        </w:rPr>
        <w:t xml:space="preserve"> as the anti-D. The most often reason for </w:t>
      </w:r>
      <w:proofErr w:type="spellStart"/>
      <w:r>
        <w:rPr>
          <w:sz w:val="16"/>
        </w:rPr>
        <w:t>alloimmunisation</w:t>
      </w:r>
      <w:proofErr w:type="spellEnd"/>
      <w:r>
        <w:rPr>
          <w:sz w:val="16"/>
        </w:rPr>
        <w:t xml:space="preserve"> of the mother is the lack of </w:t>
      </w:r>
      <w:proofErr w:type="spellStart"/>
      <w:r>
        <w:rPr>
          <w:sz w:val="16"/>
        </w:rPr>
        <w:t>RhIG</w:t>
      </w:r>
      <w:proofErr w:type="spellEnd"/>
      <w:r>
        <w:rPr>
          <w:sz w:val="16"/>
        </w:rPr>
        <w:t xml:space="preserve"> prophylaxis (97.8): postnatal, antenatal and in case of possible sensible conditions during pregnancy. Thus, there is a need and an outmost importance of elaboration and adoption of the National </w:t>
      </w:r>
      <w:proofErr w:type="spellStart"/>
      <w:r>
        <w:rPr>
          <w:sz w:val="16"/>
        </w:rPr>
        <w:t>programe</w:t>
      </w:r>
      <w:proofErr w:type="spellEnd"/>
      <w:r>
        <w:rPr>
          <w:sz w:val="16"/>
        </w:rPr>
        <w:t xml:space="preserve"> for </w:t>
      </w:r>
      <w:proofErr w:type="spellStart"/>
      <w:r>
        <w:rPr>
          <w:sz w:val="16"/>
        </w:rPr>
        <w:t>RhIG</w:t>
      </w:r>
      <w:proofErr w:type="spellEnd"/>
      <w:r>
        <w:rPr>
          <w:sz w:val="16"/>
        </w:rPr>
        <w:t xml:space="preserve"> prophylaxis in Republic</w:t>
      </w:r>
      <w:r>
        <w:rPr>
          <w:spacing w:val="40"/>
          <w:sz w:val="16"/>
        </w:rPr>
        <w:t xml:space="preserve"> </w:t>
      </w:r>
      <w:r>
        <w:rPr>
          <w:sz w:val="16"/>
        </w:rPr>
        <w:t>of Macedonia.</w:t>
      </w:r>
    </w:p>
    <w:p w14:paraId="71FD926C" w14:textId="77777777" w:rsidR="0090192F" w:rsidRDefault="0090192F">
      <w:pPr>
        <w:spacing w:line="244" w:lineRule="auto"/>
        <w:jc w:val="both"/>
        <w:rPr>
          <w:sz w:val="16"/>
        </w:rPr>
      </w:pPr>
    </w:p>
    <w:p w14:paraId="38034C5D" w14:textId="77777777" w:rsidR="00457A95" w:rsidRDefault="00457A95">
      <w:pPr>
        <w:spacing w:line="244" w:lineRule="auto"/>
        <w:jc w:val="both"/>
        <w:rPr>
          <w:sz w:val="16"/>
        </w:rPr>
        <w:sectPr w:rsidR="00457A95">
          <w:type w:val="continuous"/>
          <w:pgSz w:w="11910" w:h="16840"/>
          <w:pgMar w:top="1200" w:right="740" w:bottom="280" w:left="1020" w:header="0" w:footer="0" w:gutter="0"/>
          <w:cols w:num="2" w:space="720" w:equalWidth="0">
            <w:col w:w="2736" w:space="130"/>
            <w:col w:w="7284"/>
          </w:cols>
        </w:sectPr>
      </w:pPr>
    </w:p>
    <w:p w14:paraId="7195518A" w14:textId="26A92A02" w:rsidR="0090192F" w:rsidRDefault="00457A95">
      <w:pPr>
        <w:pStyle w:val="BodyText"/>
      </w:pPr>
      <w:r w:rsidRPr="00457A95">
        <w:rPr>
          <w:b/>
          <w:bCs/>
        </w:rPr>
        <w:t>Key words</w:t>
      </w:r>
      <w:r w:rsidRPr="00457A95">
        <w:t xml:space="preserve">: </w:t>
      </w:r>
      <w:proofErr w:type="spellStart"/>
      <w:r w:rsidRPr="00457A95">
        <w:t>аllosensibilisation</w:t>
      </w:r>
      <w:proofErr w:type="spellEnd"/>
      <w:r w:rsidRPr="00457A95">
        <w:t xml:space="preserve">; alloantibody; </w:t>
      </w:r>
      <w:proofErr w:type="spellStart"/>
      <w:r w:rsidRPr="00457A95">
        <w:t>Haemolitic</w:t>
      </w:r>
      <w:proofErr w:type="spellEnd"/>
      <w:r w:rsidRPr="00457A95">
        <w:t xml:space="preserve"> </w:t>
      </w:r>
      <w:proofErr w:type="spellStart"/>
      <w:r w:rsidRPr="00457A95">
        <w:t>Desease</w:t>
      </w:r>
      <w:proofErr w:type="spellEnd"/>
      <w:r w:rsidRPr="00457A95">
        <w:t xml:space="preserve"> of the </w:t>
      </w:r>
      <w:proofErr w:type="spellStart"/>
      <w:r w:rsidRPr="00457A95">
        <w:t>Foetus</w:t>
      </w:r>
      <w:proofErr w:type="spellEnd"/>
      <w:r w:rsidRPr="00457A95">
        <w:t xml:space="preserve"> and Newborn; immunization; Red Blood Cells; antenatal – postnatal; </w:t>
      </w:r>
      <w:proofErr w:type="spellStart"/>
      <w:r w:rsidRPr="00457A95">
        <w:t>profilaxis</w:t>
      </w:r>
      <w:proofErr w:type="spellEnd"/>
      <w:r w:rsidRPr="00457A95">
        <w:t xml:space="preserve">; </w:t>
      </w:r>
      <w:proofErr w:type="spellStart"/>
      <w:r w:rsidRPr="00457A95">
        <w:t>IgIG</w:t>
      </w:r>
      <w:proofErr w:type="spellEnd"/>
      <w:r w:rsidRPr="00457A95">
        <w:t xml:space="preserve"> (</w:t>
      </w:r>
      <w:proofErr w:type="spellStart"/>
      <w:r w:rsidRPr="00457A95">
        <w:t>hyperimun</w:t>
      </w:r>
      <w:proofErr w:type="spellEnd"/>
      <w:r w:rsidRPr="00457A95">
        <w:t xml:space="preserve"> </w:t>
      </w:r>
      <w:proofErr w:type="spellStart"/>
      <w:r w:rsidRPr="00457A95">
        <w:t>gamaglobulin</w:t>
      </w:r>
      <w:proofErr w:type="spellEnd"/>
      <w:r w:rsidRPr="00457A95">
        <w:t>).</w:t>
      </w:r>
    </w:p>
    <w:p w14:paraId="08661F76" w14:textId="77777777" w:rsidR="0090192F" w:rsidRDefault="0090192F">
      <w:pPr>
        <w:pStyle w:val="BodyText"/>
      </w:pPr>
    </w:p>
    <w:p w14:paraId="50D19CF3" w14:textId="77777777" w:rsidR="0090192F" w:rsidRDefault="0090192F">
      <w:pPr>
        <w:pStyle w:val="BodyText"/>
      </w:pPr>
    </w:p>
    <w:p w14:paraId="147F0121" w14:textId="77777777" w:rsidR="0090192F" w:rsidRDefault="0090192F">
      <w:pPr>
        <w:pStyle w:val="BodyText"/>
      </w:pPr>
    </w:p>
    <w:p w14:paraId="675B0336" w14:textId="77777777" w:rsidR="0090192F" w:rsidRDefault="0090192F">
      <w:pPr>
        <w:pStyle w:val="BodyText"/>
        <w:spacing w:before="110"/>
      </w:pPr>
    </w:p>
    <w:p w14:paraId="29971F9C" w14:textId="77777777" w:rsidR="0090192F" w:rsidRDefault="0090192F">
      <w:pPr>
        <w:sectPr w:rsidR="0090192F">
          <w:type w:val="continuous"/>
          <w:pgSz w:w="11910" w:h="16840"/>
          <w:pgMar w:top="1200" w:right="740" w:bottom="280" w:left="1020" w:header="0" w:footer="0" w:gutter="0"/>
          <w:cols w:space="720"/>
        </w:sectPr>
      </w:pPr>
    </w:p>
    <w:p w14:paraId="25A47A37" w14:textId="77777777" w:rsidR="0090192F" w:rsidRDefault="00000000">
      <w:pPr>
        <w:pStyle w:val="Heading1"/>
        <w:spacing w:before="92"/>
      </w:pPr>
      <w:r>
        <w:rPr>
          <w:spacing w:val="-2"/>
        </w:rPr>
        <w:t>Introduction</w:t>
      </w:r>
    </w:p>
    <w:p w14:paraId="31F161F4" w14:textId="4BE0CAA4" w:rsidR="0090192F" w:rsidRPr="00DC6CD2" w:rsidRDefault="00000000">
      <w:pPr>
        <w:pStyle w:val="BodyText"/>
        <w:spacing w:before="125" w:line="244" w:lineRule="auto"/>
        <w:ind w:left="113" w:right="38" w:firstLine="720"/>
        <w:jc w:val="both"/>
        <w:rPr>
          <w:u w:val="single"/>
        </w:rPr>
      </w:pPr>
      <w:commentRangeStart w:id="7"/>
      <w:r w:rsidRPr="00DC6CD2">
        <w:rPr>
          <w:u w:val="single"/>
        </w:rPr>
        <w:t>The</w:t>
      </w:r>
      <w:commentRangeEnd w:id="7"/>
      <w:r w:rsidR="000F00C7" w:rsidRPr="00DC6CD2">
        <w:rPr>
          <w:rStyle w:val="CommentReference"/>
          <w:u w:val="single"/>
        </w:rPr>
        <w:commentReference w:id="7"/>
      </w:r>
      <w:r w:rsidRPr="00DC6CD2">
        <w:rPr>
          <w:u w:val="single"/>
        </w:rPr>
        <w:t xml:space="preserve"> hemolytic disease of the fetus and the newborn (HDFN) is a clinical syndrome at which the basic </w:t>
      </w:r>
      <w:proofErr w:type="spellStart"/>
      <w:r w:rsidRPr="00DC6CD2">
        <w:rPr>
          <w:u w:val="single"/>
        </w:rPr>
        <w:t>patho</w:t>
      </w:r>
      <w:proofErr w:type="spellEnd"/>
      <w:r w:rsidRPr="00DC6CD2">
        <w:rPr>
          <w:u w:val="single"/>
        </w:rPr>
        <w:t>-physiological disorder represents a hemolytic anemia of the fetus or the newborn. HDFN starts during the intrauterine life, and the cause of the disease is the presence of IgG antibodies that appear as</w:t>
      </w:r>
      <w:r w:rsidRPr="00DC6CD2">
        <w:rPr>
          <w:spacing w:val="-1"/>
          <w:u w:val="single"/>
        </w:rPr>
        <w:t xml:space="preserve"> </w:t>
      </w:r>
      <w:r w:rsidRPr="00DC6CD2">
        <w:rPr>
          <w:u w:val="single"/>
        </w:rPr>
        <w:t>a</w:t>
      </w:r>
      <w:r w:rsidRPr="00DC6CD2">
        <w:rPr>
          <w:spacing w:val="-2"/>
          <w:u w:val="single"/>
        </w:rPr>
        <w:t xml:space="preserve"> </w:t>
      </w:r>
      <w:r w:rsidRPr="00DC6CD2">
        <w:rPr>
          <w:u w:val="single"/>
        </w:rPr>
        <w:t>result</w:t>
      </w:r>
      <w:r w:rsidRPr="00DC6CD2">
        <w:rPr>
          <w:spacing w:val="-1"/>
          <w:u w:val="single"/>
        </w:rPr>
        <w:t xml:space="preserve"> </w:t>
      </w:r>
      <w:r w:rsidRPr="00DC6CD2">
        <w:rPr>
          <w:u w:val="single"/>
        </w:rPr>
        <w:t xml:space="preserve">of </w:t>
      </w:r>
      <w:proofErr w:type="spellStart"/>
      <w:r w:rsidRPr="00DC6CD2">
        <w:rPr>
          <w:u w:val="single"/>
        </w:rPr>
        <w:t>aloim</w:t>
      </w:r>
      <w:r w:rsidR="002352FB" w:rsidRPr="00DC6CD2">
        <w:rPr>
          <w:color w:val="FF0000"/>
          <w:u w:val="single"/>
        </w:rPr>
        <w:t>m</w:t>
      </w:r>
      <w:r w:rsidRPr="00DC6CD2">
        <w:rPr>
          <w:u w:val="single"/>
        </w:rPr>
        <w:t>unization</w:t>
      </w:r>
      <w:proofErr w:type="spellEnd"/>
      <w:r w:rsidRPr="00DC6CD2">
        <w:rPr>
          <w:spacing w:val="-2"/>
          <w:u w:val="single"/>
        </w:rPr>
        <w:t xml:space="preserve"> </w:t>
      </w:r>
      <w:r w:rsidRPr="00DC6CD2">
        <w:rPr>
          <w:u w:val="single"/>
        </w:rPr>
        <w:t>of the</w:t>
      </w:r>
      <w:r w:rsidRPr="00DC6CD2">
        <w:rPr>
          <w:spacing w:val="-2"/>
          <w:u w:val="single"/>
        </w:rPr>
        <w:t xml:space="preserve"> </w:t>
      </w:r>
      <w:r w:rsidRPr="00DC6CD2">
        <w:rPr>
          <w:u w:val="single"/>
        </w:rPr>
        <w:t>mother</w:t>
      </w:r>
      <w:r w:rsidRPr="00DC6CD2">
        <w:rPr>
          <w:spacing w:val="-1"/>
          <w:u w:val="single"/>
        </w:rPr>
        <w:t xml:space="preserve"> </w:t>
      </w:r>
      <w:r w:rsidRPr="00DC6CD2">
        <w:rPr>
          <w:u w:val="single"/>
        </w:rPr>
        <w:t>towards the Red Blood Cells (RBC) antigens of the fetus, inherited from the father, and not present in the mother.</w:t>
      </w:r>
    </w:p>
    <w:p w14:paraId="14479C8B" w14:textId="77777777" w:rsidR="0090192F" w:rsidRDefault="00000000">
      <w:pPr>
        <w:pStyle w:val="BodyText"/>
        <w:spacing w:before="111" w:line="244" w:lineRule="auto"/>
        <w:ind w:left="113" w:right="41" w:firstLine="720"/>
        <w:jc w:val="both"/>
      </w:pPr>
      <w:r>
        <w:t xml:space="preserve">It is directly </w:t>
      </w:r>
      <w:commentRangeStart w:id="8"/>
      <w:proofErr w:type="spellStart"/>
      <w:r w:rsidRPr="002352FB">
        <w:rPr>
          <w:color w:val="FF0000"/>
        </w:rPr>
        <w:t>dependant</w:t>
      </w:r>
      <w:commentRangeEnd w:id="8"/>
      <w:proofErr w:type="spellEnd"/>
      <w:r w:rsidR="002352FB" w:rsidRPr="002352FB">
        <w:rPr>
          <w:rStyle w:val="CommentReference"/>
          <w:color w:val="FF0000"/>
        </w:rPr>
        <w:commentReference w:id="8"/>
      </w:r>
      <w:r>
        <w:t xml:space="preserve"> of the development of RBC’s antigens on the surface of fetal RBC. The RBC’s membrane of the newborn does not comprise</w:t>
      </w:r>
      <w:r>
        <w:rPr>
          <w:spacing w:val="40"/>
        </w:rPr>
        <w:t xml:space="preserve"> </w:t>
      </w:r>
      <w:r>
        <w:t>in</w:t>
      </w:r>
      <w:r>
        <w:rPr>
          <w:spacing w:val="17"/>
        </w:rPr>
        <w:t xml:space="preserve"> </w:t>
      </w:r>
      <w:r>
        <w:t>full</w:t>
      </w:r>
      <w:r>
        <w:rPr>
          <w:spacing w:val="16"/>
        </w:rPr>
        <w:t xml:space="preserve"> </w:t>
      </w:r>
      <w:r>
        <w:t>development</w:t>
      </w:r>
      <w:r>
        <w:rPr>
          <w:spacing w:val="17"/>
        </w:rPr>
        <w:t xml:space="preserve"> </w:t>
      </w:r>
      <w:r>
        <w:t>of</w:t>
      </w:r>
      <w:r>
        <w:rPr>
          <w:spacing w:val="20"/>
        </w:rPr>
        <w:t xml:space="preserve"> </w:t>
      </w:r>
      <w:r>
        <w:t>all</w:t>
      </w:r>
      <w:r>
        <w:rPr>
          <w:spacing w:val="18"/>
        </w:rPr>
        <w:t xml:space="preserve"> </w:t>
      </w:r>
      <w:r>
        <w:t>antigens</w:t>
      </w:r>
      <w:r>
        <w:rPr>
          <w:spacing w:val="18"/>
        </w:rPr>
        <w:t xml:space="preserve"> </w:t>
      </w:r>
      <w:r>
        <w:t>that</w:t>
      </w:r>
      <w:r>
        <w:rPr>
          <w:spacing w:val="17"/>
        </w:rPr>
        <w:t xml:space="preserve"> </w:t>
      </w:r>
      <w:r>
        <w:t>are</w:t>
      </w:r>
      <w:r>
        <w:rPr>
          <w:spacing w:val="18"/>
        </w:rPr>
        <w:t xml:space="preserve"> </w:t>
      </w:r>
      <w:r>
        <w:t>present</w:t>
      </w:r>
      <w:r>
        <w:rPr>
          <w:spacing w:val="17"/>
        </w:rPr>
        <w:t xml:space="preserve"> </w:t>
      </w:r>
      <w:r>
        <w:rPr>
          <w:spacing w:val="-5"/>
        </w:rPr>
        <w:t>in</w:t>
      </w:r>
    </w:p>
    <w:p w14:paraId="1A4D3E3D" w14:textId="417EFEE5" w:rsidR="0090192F" w:rsidRDefault="00000000">
      <w:pPr>
        <w:pStyle w:val="BodyText"/>
        <w:spacing w:before="97" w:line="244" w:lineRule="auto"/>
        <w:ind w:left="113" w:right="107"/>
        <w:jc w:val="both"/>
      </w:pPr>
      <w:r>
        <w:br w:type="column"/>
      </w:r>
      <w:r>
        <w:t>adult’s RBC. The antigens whose specific characteristics are determined by im</w:t>
      </w:r>
      <w:r w:rsidR="002352FB" w:rsidRPr="002352FB">
        <w:rPr>
          <w:color w:val="FF0000"/>
        </w:rPr>
        <w:t>m</w:t>
      </w:r>
      <w:r>
        <w:t xml:space="preserve">unomodulator sugar components (ABH, Lewis, P, </w:t>
      </w:r>
      <w:proofErr w:type="spellStart"/>
      <w:r>
        <w:t>Sd</w:t>
      </w:r>
      <w:r>
        <w:rPr>
          <w:vertAlign w:val="superscript"/>
        </w:rPr>
        <w:t>a</w:t>
      </w:r>
      <w:proofErr w:type="spellEnd"/>
      <w:r>
        <w:t>) are not well developed immediately after birth, compared to</w:t>
      </w:r>
      <w:r>
        <w:rPr>
          <w:spacing w:val="40"/>
        </w:rPr>
        <w:t xml:space="preserve"> </w:t>
      </w:r>
      <w:r>
        <w:t>protein</w:t>
      </w:r>
      <w:r>
        <w:rPr>
          <w:spacing w:val="-3"/>
        </w:rPr>
        <w:t xml:space="preserve"> </w:t>
      </w:r>
      <w:r>
        <w:t>antigens</w:t>
      </w:r>
      <w:r>
        <w:rPr>
          <w:spacing w:val="-2"/>
        </w:rPr>
        <w:t xml:space="preserve"> </w:t>
      </w:r>
      <w:r>
        <w:t>(Rh,</w:t>
      </w:r>
      <w:r>
        <w:rPr>
          <w:spacing w:val="-3"/>
        </w:rPr>
        <w:t xml:space="preserve"> </w:t>
      </w:r>
      <w:r>
        <w:t>MNS,</w:t>
      </w:r>
      <w:r>
        <w:rPr>
          <w:spacing w:val="-1"/>
        </w:rPr>
        <w:t xml:space="preserve"> </w:t>
      </w:r>
      <w:r>
        <w:t>Duffy,</w:t>
      </w:r>
      <w:r>
        <w:rPr>
          <w:spacing w:val="-2"/>
        </w:rPr>
        <w:t xml:space="preserve"> </w:t>
      </w:r>
      <w:r>
        <w:t>Kell,</w:t>
      </w:r>
      <w:r>
        <w:rPr>
          <w:spacing w:val="-2"/>
        </w:rPr>
        <w:t xml:space="preserve"> </w:t>
      </w:r>
      <w:r>
        <w:t>Kid),</w:t>
      </w:r>
      <w:r>
        <w:rPr>
          <w:spacing w:val="-2"/>
        </w:rPr>
        <w:t xml:space="preserve"> </w:t>
      </w:r>
      <w:r>
        <w:t>which</w:t>
      </w:r>
      <w:r>
        <w:rPr>
          <w:spacing w:val="-3"/>
        </w:rPr>
        <w:t xml:space="preserve"> </w:t>
      </w:r>
      <w:r>
        <w:t>are completely present. A and B antigens can be proven</w:t>
      </w:r>
      <w:r>
        <w:rPr>
          <w:spacing w:val="40"/>
        </w:rPr>
        <w:t xml:space="preserve"> </w:t>
      </w:r>
      <w:r>
        <w:t xml:space="preserve">at an embryo as soon as the 5-6 gestation week, but after birth their expression is only at 50%, because of lack of the H-substance as a </w:t>
      </w:r>
      <w:proofErr w:type="spellStart"/>
      <w:r w:rsidRPr="00DC6CD2">
        <w:rPr>
          <w:strike/>
        </w:rPr>
        <w:t>substract</w:t>
      </w:r>
      <w:proofErr w:type="spellEnd"/>
      <w:r>
        <w:t xml:space="preserve"> </w:t>
      </w:r>
      <w:proofErr w:type="spellStart"/>
      <w:r w:rsidR="00DC6CD2" w:rsidRPr="00DC6CD2">
        <w:rPr>
          <w:color w:val="FF0000"/>
        </w:rPr>
        <w:t>substrat</w:t>
      </w:r>
      <w:proofErr w:type="spellEnd"/>
      <w:r w:rsidR="00DC6CD2" w:rsidRPr="00DC6CD2">
        <w:rPr>
          <w:color w:val="FF0000"/>
        </w:rPr>
        <w:t xml:space="preserve"> </w:t>
      </w:r>
      <w:r>
        <w:t>on which the enzymes work for creation of additional im</w:t>
      </w:r>
      <w:r w:rsidR="002352FB" w:rsidRPr="002352FB">
        <w:rPr>
          <w:color w:val="FF0000"/>
        </w:rPr>
        <w:t>m</w:t>
      </w:r>
      <w:r>
        <w:t>unodominant sugar components. I and Lewis antigens are fully developed at the 18</w:t>
      </w:r>
      <w:r>
        <w:rPr>
          <w:vertAlign w:val="superscript"/>
        </w:rPr>
        <w:t>th</w:t>
      </w:r>
      <w:r>
        <w:t xml:space="preserve"> month of the newborn after birth [1]. In comparison, the D antigen can be tested/proven as soon as the 38</w:t>
      </w:r>
      <w:r>
        <w:rPr>
          <w:vertAlign w:val="superscript"/>
        </w:rPr>
        <w:t>th</w:t>
      </w:r>
      <w:r>
        <w:t xml:space="preserve"> gestation day,</w:t>
      </w:r>
      <w:r>
        <w:rPr>
          <w:spacing w:val="47"/>
        </w:rPr>
        <w:t xml:space="preserve"> </w:t>
      </w:r>
      <w:r>
        <w:t>and</w:t>
      </w:r>
      <w:r>
        <w:rPr>
          <w:spacing w:val="47"/>
        </w:rPr>
        <w:t xml:space="preserve"> </w:t>
      </w:r>
      <w:r>
        <w:t>it</w:t>
      </w:r>
      <w:r>
        <w:rPr>
          <w:spacing w:val="47"/>
        </w:rPr>
        <w:t xml:space="preserve"> </w:t>
      </w:r>
      <w:r>
        <w:t>is</w:t>
      </w:r>
      <w:r>
        <w:rPr>
          <w:spacing w:val="50"/>
        </w:rPr>
        <w:t xml:space="preserve"> </w:t>
      </w:r>
      <w:r>
        <w:t>well</w:t>
      </w:r>
      <w:r>
        <w:rPr>
          <w:spacing w:val="47"/>
        </w:rPr>
        <w:t xml:space="preserve"> </w:t>
      </w:r>
      <w:r>
        <w:t>developed</w:t>
      </w:r>
      <w:r>
        <w:rPr>
          <w:spacing w:val="48"/>
        </w:rPr>
        <w:t xml:space="preserve"> </w:t>
      </w:r>
      <w:r>
        <w:t>after</w:t>
      </w:r>
      <w:r>
        <w:rPr>
          <w:spacing w:val="47"/>
        </w:rPr>
        <w:t xml:space="preserve"> </w:t>
      </w:r>
      <w:r>
        <w:t>birth</w:t>
      </w:r>
      <w:r>
        <w:rPr>
          <w:spacing w:val="47"/>
        </w:rPr>
        <w:t xml:space="preserve"> </w:t>
      </w:r>
      <w:r>
        <w:t>[2].</w:t>
      </w:r>
      <w:r>
        <w:rPr>
          <w:spacing w:val="47"/>
        </w:rPr>
        <w:t xml:space="preserve"> </w:t>
      </w:r>
      <w:r>
        <w:rPr>
          <w:spacing w:val="-2"/>
        </w:rPr>
        <w:t>RBC’s</w:t>
      </w:r>
    </w:p>
    <w:p w14:paraId="2059776A" w14:textId="77777777" w:rsidR="0090192F" w:rsidRDefault="0090192F">
      <w:pPr>
        <w:spacing w:line="244" w:lineRule="auto"/>
        <w:jc w:val="both"/>
        <w:sectPr w:rsidR="0090192F">
          <w:type w:val="continuous"/>
          <w:pgSz w:w="11910" w:h="16840"/>
          <w:pgMar w:top="1200" w:right="740" w:bottom="280" w:left="1020" w:header="0" w:footer="0" w:gutter="0"/>
          <w:cols w:num="2" w:space="720" w:equalWidth="0">
            <w:col w:w="4973" w:space="133"/>
            <w:col w:w="5044"/>
          </w:cols>
        </w:sectPr>
      </w:pPr>
    </w:p>
    <w:p w14:paraId="2346DB67" w14:textId="77777777" w:rsidR="0090192F" w:rsidRDefault="0090192F">
      <w:pPr>
        <w:pStyle w:val="BodyText"/>
        <w:spacing w:before="7"/>
        <w:rPr>
          <w:sz w:val="18"/>
        </w:rPr>
      </w:pPr>
    </w:p>
    <w:p w14:paraId="705BB33D" w14:textId="77777777" w:rsidR="0090192F" w:rsidRDefault="00000000">
      <w:pPr>
        <w:pStyle w:val="BodyText"/>
        <w:spacing w:line="20" w:lineRule="exact"/>
        <w:ind w:left="113"/>
        <w:rPr>
          <w:sz w:val="2"/>
        </w:rPr>
      </w:pPr>
      <w:r>
        <w:rPr>
          <w:noProof/>
          <w:sz w:val="2"/>
        </w:rPr>
        <mc:AlternateContent>
          <mc:Choice Requires="wpg">
            <w:drawing>
              <wp:inline distT="0" distB="0" distL="0" distR="0" wp14:anchorId="1B0CB6AA" wp14:editId="51C8562C">
                <wp:extent cx="6280785" cy="5715"/>
                <wp:effectExtent l="9525"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785" cy="5715"/>
                          <a:chOff x="0" y="0"/>
                          <a:chExt cx="6280785" cy="5715"/>
                        </a:xfrm>
                      </wpg:grpSpPr>
                      <wps:wsp>
                        <wps:cNvPr id="2" name="Graphic 2"/>
                        <wps:cNvSpPr/>
                        <wps:spPr>
                          <a:xfrm>
                            <a:off x="0" y="2784"/>
                            <a:ext cx="6280785" cy="1270"/>
                          </a:xfrm>
                          <a:custGeom>
                            <a:avLst/>
                            <a:gdLst/>
                            <a:ahLst/>
                            <a:cxnLst/>
                            <a:rect l="l" t="t" r="r" b="b"/>
                            <a:pathLst>
                              <a:path w="6280785">
                                <a:moveTo>
                                  <a:pt x="0" y="0"/>
                                </a:moveTo>
                                <a:lnTo>
                                  <a:pt x="6280196" y="0"/>
                                </a:lnTo>
                              </a:path>
                            </a:pathLst>
                          </a:custGeom>
                          <a:ln w="55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DA2694" id="Group 1" o:spid="_x0000_s1026" style="width:494.55pt;height:.45pt;mso-position-horizontal-relative:char;mso-position-vertical-relative:line" coordsize="628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">
                <v:shape id="Graphic 2" o:spid="_x0000_s1027" style="position:absolute;top:27;width:62807;height:13;visibility:visible;mso-wrap-style:square;v-text-anchor:top" coordsize="6280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" path="m,l6280196,e" filled="f" strokeweight=".15467mm">
                  <v:path arrowok="t"/>
                </v:shape>
                <w10:anchorlock/>
              </v:group>
            </w:pict>
          </mc:Fallback>
        </mc:AlternateContent>
      </w:r>
    </w:p>
    <w:p w14:paraId="33F7BCB5" w14:textId="468D6878" w:rsidR="0090192F" w:rsidRDefault="00000000" w:rsidP="00457A95">
      <w:pPr>
        <w:tabs>
          <w:tab w:val="left" w:pos="8519"/>
        </w:tabs>
        <w:spacing w:before="108"/>
        <w:ind w:right="106"/>
        <w:jc w:val="right"/>
        <w:rPr>
          <w:sz w:val="14"/>
        </w:rPr>
      </w:pPr>
      <w:r>
        <w:rPr>
          <w:spacing w:val="-5"/>
          <w:sz w:val="14"/>
        </w:rPr>
        <w:t>456</w:t>
      </w:r>
      <w:r>
        <w:rPr>
          <w:sz w:val="14"/>
        </w:rPr>
        <w:tab/>
      </w:r>
    </w:p>
    <w:p w14:paraId="420F40B9" w14:textId="77777777" w:rsidR="0090192F" w:rsidRDefault="0090192F">
      <w:pPr>
        <w:jc w:val="right"/>
        <w:rPr>
          <w:sz w:val="14"/>
        </w:rPr>
        <w:sectPr w:rsidR="0090192F">
          <w:type w:val="continuous"/>
          <w:pgSz w:w="11910" w:h="16840"/>
          <w:pgMar w:top="1200" w:right="740" w:bottom="280" w:left="1020" w:header="0" w:footer="0" w:gutter="0"/>
          <w:cols w:space="720"/>
        </w:sectPr>
      </w:pPr>
    </w:p>
    <w:p w14:paraId="5E32D24C" w14:textId="77777777" w:rsidR="0090192F" w:rsidRDefault="00000000">
      <w:pPr>
        <w:pStyle w:val="BodyText"/>
        <w:spacing w:before="114" w:line="244" w:lineRule="auto"/>
        <w:ind w:left="113"/>
      </w:pPr>
      <w:r>
        <w:rPr>
          <w:noProof/>
        </w:rPr>
        <w:lastRenderedPageBreak/>
        <mc:AlternateContent>
          <mc:Choice Requires="wps">
            <w:drawing>
              <wp:anchor distT="0" distB="0" distL="0" distR="0" simplePos="0" relativeHeight="15729152" behindDoc="0" locked="0" layoutInCell="1" allowOverlap="1" wp14:anchorId="0D9EBB97" wp14:editId="1D8F4F06">
                <wp:simplePos x="0" y="0"/>
                <wp:positionH relativeFrom="page">
                  <wp:posOffset>740968</wp:posOffset>
                </wp:positionH>
                <wp:positionV relativeFrom="paragraph">
                  <wp:posOffset>9134</wp:posOffset>
                </wp:positionV>
                <wp:extent cx="628015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
                        </a:xfrm>
                        <a:custGeom>
                          <a:avLst/>
                          <a:gdLst/>
                          <a:ahLst/>
                          <a:cxnLst/>
                          <a:rect l="l" t="t" r="r" b="b"/>
                          <a:pathLst>
                            <a:path w="6280150">
                              <a:moveTo>
                                <a:pt x="0" y="0"/>
                              </a:moveTo>
                              <a:lnTo>
                                <a:pt x="6279945" y="0"/>
                              </a:lnTo>
                            </a:path>
                          </a:pathLst>
                        </a:custGeom>
                        <a:ln w="55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98EEF" id="Graphic 11" o:spid="_x0000_s1026" style="position:absolute;margin-left:58.35pt;margin-top:.7pt;width:494.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g+FgIAAFsEAAAOAAAAZHJzL2Uyb0RvYy54bWysVMFu2zAMvQ/YPwi6L06CJW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" path="m,l6279945,e" filled="f" strokeweight=".15467mm">
                <v:path arrowok="t"/>
                <w10:wrap anchorx="page"/>
              </v:shape>
            </w:pict>
          </mc:Fallback>
        </mc:AlternateContent>
      </w:r>
      <w:r>
        <w:t>antigens</w:t>
      </w:r>
      <w:r>
        <w:rPr>
          <w:spacing w:val="78"/>
        </w:rPr>
        <w:t xml:space="preserve"> </w:t>
      </w:r>
      <w:r>
        <w:t>at</w:t>
      </w:r>
      <w:r>
        <w:rPr>
          <w:spacing w:val="77"/>
        </w:rPr>
        <w:t xml:space="preserve"> </w:t>
      </w:r>
      <w:r>
        <w:t>a</w:t>
      </w:r>
      <w:r>
        <w:rPr>
          <w:spacing w:val="75"/>
        </w:rPr>
        <w:t xml:space="preserve"> </w:t>
      </w:r>
      <w:r>
        <w:t>newborn</w:t>
      </w:r>
      <w:r>
        <w:rPr>
          <w:spacing w:val="75"/>
        </w:rPr>
        <w:t xml:space="preserve"> </w:t>
      </w:r>
      <w:r>
        <w:t>[1]</w:t>
      </w:r>
      <w:r>
        <w:rPr>
          <w:spacing w:val="75"/>
        </w:rPr>
        <w:t xml:space="preserve"> </w:t>
      </w:r>
      <w:r>
        <w:t>and</w:t>
      </w:r>
      <w:r>
        <w:rPr>
          <w:spacing w:val="75"/>
        </w:rPr>
        <w:t xml:space="preserve"> </w:t>
      </w:r>
      <w:r>
        <w:t>the</w:t>
      </w:r>
      <w:r>
        <w:rPr>
          <w:spacing w:val="77"/>
        </w:rPr>
        <w:t xml:space="preserve"> </w:t>
      </w:r>
      <w:r>
        <w:t>level</w:t>
      </w:r>
      <w:r>
        <w:rPr>
          <w:spacing w:val="77"/>
        </w:rPr>
        <w:t xml:space="preserve"> </w:t>
      </w:r>
      <w:r>
        <w:t>of</w:t>
      </w:r>
      <w:r>
        <w:rPr>
          <w:spacing w:val="77"/>
        </w:rPr>
        <w:t xml:space="preserve"> </w:t>
      </w:r>
      <w:r>
        <w:t>their presence can be divided into three groups:</w:t>
      </w:r>
    </w:p>
    <w:p w14:paraId="5EBA8653" w14:textId="77777777" w:rsidR="0090192F" w:rsidRDefault="00000000">
      <w:pPr>
        <w:pStyle w:val="ListParagraph"/>
        <w:numPr>
          <w:ilvl w:val="0"/>
          <w:numId w:val="1"/>
        </w:numPr>
        <w:tabs>
          <w:tab w:val="left" w:pos="833"/>
        </w:tabs>
        <w:spacing w:before="117" w:line="242" w:lineRule="auto"/>
        <w:ind w:right="38"/>
        <w:rPr>
          <w:sz w:val="20"/>
        </w:rPr>
      </w:pPr>
      <w:r>
        <w:rPr>
          <w:sz w:val="20"/>
        </w:rPr>
        <w:t>RBC’s antigens that are well developed at the newborns’ RBC: Diego, Dombrock, Duffy,</w:t>
      </w:r>
      <w:r>
        <w:rPr>
          <w:spacing w:val="80"/>
          <w:sz w:val="20"/>
        </w:rPr>
        <w:t xml:space="preserve"> </w:t>
      </w:r>
      <w:r>
        <w:rPr>
          <w:sz w:val="20"/>
        </w:rPr>
        <w:t>En</w:t>
      </w:r>
      <w:r>
        <w:rPr>
          <w:sz w:val="20"/>
          <w:vertAlign w:val="superscript"/>
        </w:rPr>
        <w:t>a</w:t>
      </w:r>
      <w:r>
        <w:rPr>
          <w:sz w:val="20"/>
        </w:rPr>
        <w:t>, Gerbrich, Kell, Kidd, MNSs, Rh,</w:t>
      </w:r>
      <w:r>
        <w:rPr>
          <w:spacing w:val="80"/>
          <w:sz w:val="20"/>
        </w:rPr>
        <w:t xml:space="preserve"> </w:t>
      </w:r>
      <w:proofErr w:type="spellStart"/>
      <w:r>
        <w:rPr>
          <w:sz w:val="20"/>
        </w:rPr>
        <w:t>Sciannia</w:t>
      </w:r>
      <w:proofErr w:type="spellEnd"/>
      <w:r>
        <w:rPr>
          <w:sz w:val="20"/>
        </w:rPr>
        <w:t xml:space="preserve">, </w:t>
      </w:r>
      <w:proofErr w:type="spellStart"/>
      <w:r>
        <w:rPr>
          <w:sz w:val="20"/>
        </w:rPr>
        <w:t>Yt</w:t>
      </w:r>
      <w:r>
        <w:rPr>
          <w:sz w:val="20"/>
          <w:vertAlign w:val="superscript"/>
        </w:rPr>
        <w:t>b</w:t>
      </w:r>
      <w:proofErr w:type="spellEnd"/>
    </w:p>
    <w:p w14:paraId="34BFFA64" w14:textId="77777777" w:rsidR="0090192F" w:rsidRDefault="00000000">
      <w:pPr>
        <w:pStyle w:val="ListParagraph"/>
        <w:numPr>
          <w:ilvl w:val="0"/>
          <w:numId w:val="1"/>
        </w:numPr>
        <w:tabs>
          <w:tab w:val="left" w:pos="833"/>
        </w:tabs>
        <w:spacing w:before="120" w:line="242" w:lineRule="auto"/>
        <w:ind w:right="39"/>
        <w:rPr>
          <w:sz w:val="20"/>
        </w:rPr>
      </w:pPr>
      <w:r>
        <w:rPr>
          <w:sz w:val="20"/>
        </w:rPr>
        <w:t xml:space="preserve">RBC’s antigens that exist on the newborns’ RBC’s membrane, but are less expressed compared to adult’s erythrocytes: ABH, Lutheran, P, </w:t>
      </w:r>
      <w:proofErr w:type="spellStart"/>
      <w:r>
        <w:rPr>
          <w:sz w:val="20"/>
        </w:rPr>
        <w:t>Xga</w:t>
      </w:r>
      <w:proofErr w:type="spellEnd"/>
    </w:p>
    <w:p w14:paraId="43F598CF" w14:textId="77777777" w:rsidR="0090192F" w:rsidRDefault="00000000">
      <w:pPr>
        <w:pStyle w:val="ListParagraph"/>
        <w:numPr>
          <w:ilvl w:val="0"/>
          <w:numId w:val="1"/>
        </w:numPr>
        <w:tabs>
          <w:tab w:val="left" w:pos="833"/>
        </w:tabs>
        <w:spacing w:before="90"/>
        <w:ind w:right="42"/>
        <w:rPr>
          <w:sz w:val="20"/>
        </w:rPr>
      </w:pPr>
      <w:r>
        <w:rPr>
          <w:noProof/>
        </w:rPr>
        <mc:AlternateContent>
          <mc:Choice Requires="wps">
            <w:drawing>
              <wp:anchor distT="0" distB="0" distL="0" distR="0" simplePos="0" relativeHeight="15729664" behindDoc="0" locked="0" layoutInCell="1" allowOverlap="1" wp14:anchorId="1DD75161" wp14:editId="6859B28E">
                <wp:simplePos x="0" y="0"/>
                <wp:positionH relativeFrom="page">
                  <wp:posOffset>3923665</wp:posOffset>
                </wp:positionH>
                <wp:positionV relativeFrom="paragraph">
                  <wp:posOffset>217903</wp:posOffset>
                </wp:positionV>
                <wp:extent cx="3137535" cy="31045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7535" cy="31045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52"/>
                              <w:gridCol w:w="961"/>
                              <w:gridCol w:w="1029"/>
                              <w:gridCol w:w="1061"/>
                              <w:gridCol w:w="920"/>
                            </w:tblGrid>
                            <w:tr w:rsidR="0090192F" w14:paraId="59B93450" w14:textId="77777777">
                              <w:trPr>
                                <w:trHeight w:val="551"/>
                              </w:trPr>
                              <w:tc>
                                <w:tcPr>
                                  <w:tcW w:w="852" w:type="dxa"/>
                                  <w:tcBorders>
                                    <w:top w:val="single" w:sz="8" w:space="0" w:color="78C0D3"/>
                                    <w:bottom w:val="single" w:sz="8" w:space="0" w:color="78C0D3"/>
                                  </w:tcBorders>
                                  <w:shd w:val="clear" w:color="auto" w:fill="4AACC5"/>
                                </w:tcPr>
                                <w:p w14:paraId="0A9CBF8D" w14:textId="77777777" w:rsidR="0090192F" w:rsidRDefault="00000000">
                                  <w:pPr>
                                    <w:pStyle w:val="TableParagraph"/>
                                    <w:spacing w:before="134"/>
                                    <w:ind w:left="108" w:right="113"/>
                                    <w:rPr>
                                      <w:rFonts w:ascii="Arial"/>
                                      <w:b/>
                                      <w:sz w:val="12"/>
                                    </w:rPr>
                                  </w:pPr>
                                  <w:r>
                                    <w:rPr>
                                      <w:rFonts w:ascii="Arial"/>
                                      <w:b/>
                                      <w:color w:val="FFFFFF"/>
                                      <w:sz w:val="12"/>
                                    </w:rPr>
                                    <w:t>Blood</w:t>
                                  </w:r>
                                  <w:r>
                                    <w:rPr>
                                      <w:rFonts w:ascii="Arial"/>
                                      <w:b/>
                                      <w:color w:val="FFFFFF"/>
                                      <w:spacing w:val="-9"/>
                                      <w:sz w:val="12"/>
                                    </w:rPr>
                                    <w:t xml:space="preserve"> </w:t>
                                  </w:r>
                                  <w:r>
                                    <w:rPr>
                                      <w:rFonts w:ascii="Arial"/>
                                      <w:b/>
                                      <w:color w:val="FFFFFF"/>
                                      <w:sz w:val="12"/>
                                    </w:rPr>
                                    <w:t>type</w:t>
                                  </w:r>
                                  <w:r>
                                    <w:rPr>
                                      <w:rFonts w:ascii="Arial"/>
                                      <w:b/>
                                      <w:color w:val="FFFFFF"/>
                                      <w:spacing w:val="40"/>
                                      <w:sz w:val="12"/>
                                    </w:rPr>
                                    <w:t xml:space="preserve"> </w:t>
                                  </w:r>
                                  <w:r>
                                    <w:rPr>
                                      <w:rFonts w:ascii="Arial"/>
                                      <w:b/>
                                      <w:color w:val="FFFFFF"/>
                                      <w:spacing w:val="-2"/>
                                      <w:sz w:val="12"/>
                                    </w:rPr>
                                    <w:t>system</w:t>
                                  </w:r>
                                </w:p>
                              </w:tc>
                              <w:tc>
                                <w:tcPr>
                                  <w:tcW w:w="961" w:type="dxa"/>
                                  <w:tcBorders>
                                    <w:top w:val="single" w:sz="8" w:space="0" w:color="78C0D3"/>
                                    <w:bottom w:val="single" w:sz="8" w:space="0" w:color="78C0D3"/>
                                  </w:tcBorders>
                                  <w:shd w:val="clear" w:color="auto" w:fill="4AACC5"/>
                                </w:tcPr>
                                <w:p w14:paraId="3A6D2C03" w14:textId="77777777" w:rsidR="0090192F" w:rsidRDefault="00000000">
                                  <w:pPr>
                                    <w:pStyle w:val="TableParagraph"/>
                                    <w:spacing w:before="64"/>
                                    <w:ind w:left="107" w:right="169"/>
                                    <w:rPr>
                                      <w:rFonts w:ascii="Arial"/>
                                      <w:b/>
                                      <w:sz w:val="12"/>
                                    </w:rPr>
                                  </w:pPr>
                                  <w:r>
                                    <w:rPr>
                                      <w:rFonts w:ascii="Arial"/>
                                      <w:b/>
                                      <w:color w:val="FFFFFF"/>
                                      <w:sz w:val="12"/>
                                    </w:rPr>
                                    <w:t>The</w:t>
                                  </w:r>
                                  <w:r>
                                    <w:rPr>
                                      <w:rFonts w:ascii="Arial"/>
                                      <w:b/>
                                      <w:color w:val="FFFFFF"/>
                                      <w:spacing w:val="-9"/>
                                      <w:sz w:val="12"/>
                                    </w:rPr>
                                    <w:t xml:space="preserve"> </w:t>
                                  </w:r>
                                  <w:r>
                                    <w:rPr>
                                      <w:rFonts w:ascii="Arial"/>
                                      <w:b/>
                                      <w:color w:val="FFFFFF"/>
                                      <w:sz w:val="12"/>
                                    </w:rPr>
                                    <w:t>biggest</w:t>
                                  </w:r>
                                  <w:r>
                                    <w:rPr>
                                      <w:rFonts w:ascii="Arial"/>
                                      <w:b/>
                                      <w:color w:val="FFFFFF"/>
                                      <w:spacing w:val="40"/>
                                      <w:sz w:val="12"/>
                                    </w:rPr>
                                    <w:t xml:space="preserve"> </w:t>
                                  </w:r>
                                  <w:r>
                                    <w:rPr>
                                      <w:rFonts w:ascii="Arial"/>
                                      <w:b/>
                                      <w:color w:val="FFFFFF"/>
                                      <w:spacing w:val="-2"/>
                                      <w:sz w:val="12"/>
                                    </w:rPr>
                                    <w:t>probability</w:t>
                                  </w:r>
                                  <w:r>
                                    <w:rPr>
                                      <w:rFonts w:ascii="Arial"/>
                                      <w:b/>
                                      <w:color w:val="FFFFFF"/>
                                      <w:spacing w:val="40"/>
                                      <w:sz w:val="12"/>
                                    </w:rPr>
                                    <w:t xml:space="preserve"> </w:t>
                                  </w:r>
                                  <w:r>
                                    <w:rPr>
                                      <w:rFonts w:ascii="Arial"/>
                                      <w:b/>
                                      <w:color w:val="FFFFFF"/>
                                      <w:sz w:val="12"/>
                                    </w:rPr>
                                    <w:t>for</w:t>
                                  </w:r>
                                  <w:r>
                                    <w:rPr>
                                      <w:rFonts w:ascii="Arial"/>
                                      <w:b/>
                                      <w:color w:val="FFFFFF"/>
                                      <w:spacing w:val="-9"/>
                                      <w:sz w:val="12"/>
                                    </w:rPr>
                                    <w:t xml:space="preserve"> </w:t>
                                  </w:r>
                                  <w:r>
                                    <w:rPr>
                                      <w:rFonts w:ascii="Arial"/>
                                      <w:b/>
                                      <w:color w:val="FFFFFF"/>
                                      <w:sz w:val="12"/>
                                    </w:rPr>
                                    <w:t>severe</w:t>
                                  </w:r>
                                </w:p>
                              </w:tc>
                              <w:tc>
                                <w:tcPr>
                                  <w:tcW w:w="1029" w:type="dxa"/>
                                  <w:tcBorders>
                                    <w:top w:val="single" w:sz="8" w:space="0" w:color="78C0D3"/>
                                    <w:bottom w:val="single" w:sz="8" w:space="0" w:color="78C0D3"/>
                                  </w:tcBorders>
                                  <w:shd w:val="clear" w:color="auto" w:fill="4AACC5"/>
                                </w:tcPr>
                                <w:p w14:paraId="093E33E1" w14:textId="77777777" w:rsidR="0090192F" w:rsidRDefault="00000000">
                                  <w:pPr>
                                    <w:pStyle w:val="TableParagraph"/>
                                    <w:spacing w:before="134"/>
                                    <w:ind w:left="107"/>
                                    <w:rPr>
                                      <w:rFonts w:ascii="Arial"/>
                                      <w:b/>
                                      <w:sz w:val="12"/>
                                    </w:rPr>
                                  </w:pPr>
                                  <w:r>
                                    <w:rPr>
                                      <w:rFonts w:ascii="Arial"/>
                                      <w:b/>
                                      <w:color w:val="FFFFFF"/>
                                      <w:sz w:val="12"/>
                                    </w:rPr>
                                    <w:t>Rare</w:t>
                                  </w:r>
                                  <w:r>
                                    <w:rPr>
                                      <w:rFonts w:ascii="Arial"/>
                                      <w:b/>
                                      <w:color w:val="FFFFFF"/>
                                      <w:spacing w:val="-9"/>
                                      <w:sz w:val="12"/>
                                    </w:rPr>
                                    <w:t xml:space="preserve"> </w:t>
                                  </w:r>
                                  <w:r>
                                    <w:rPr>
                                      <w:rFonts w:ascii="Arial"/>
                                      <w:b/>
                                      <w:color w:val="FFFFFF"/>
                                      <w:sz w:val="12"/>
                                    </w:rPr>
                                    <w:t>cases</w:t>
                                  </w:r>
                                  <w:r>
                                    <w:rPr>
                                      <w:rFonts w:ascii="Arial"/>
                                      <w:b/>
                                      <w:color w:val="FFFFFF"/>
                                      <w:spacing w:val="-8"/>
                                      <w:sz w:val="12"/>
                                    </w:rPr>
                                    <w:t xml:space="preserve"> </w:t>
                                  </w:r>
                                  <w:r>
                                    <w:rPr>
                                      <w:rFonts w:ascii="Arial"/>
                                      <w:b/>
                                      <w:color w:val="FFFFFF"/>
                                      <w:sz w:val="12"/>
                                    </w:rPr>
                                    <w:t>of</w:t>
                                  </w:r>
                                  <w:r>
                                    <w:rPr>
                                      <w:rFonts w:ascii="Arial"/>
                                      <w:b/>
                                      <w:color w:val="FFFFFF"/>
                                      <w:spacing w:val="40"/>
                                      <w:sz w:val="12"/>
                                    </w:rPr>
                                    <w:t xml:space="preserve"> </w:t>
                                  </w:r>
                                  <w:r>
                                    <w:rPr>
                                      <w:rFonts w:ascii="Arial"/>
                                      <w:b/>
                                      <w:color w:val="FFFFFF"/>
                                      <w:sz w:val="12"/>
                                    </w:rPr>
                                    <w:t>severe</w:t>
                                  </w:r>
                                  <w:r>
                                    <w:rPr>
                                      <w:rFonts w:ascii="Arial"/>
                                      <w:b/>
                                      <w:color w:val="FFFFFF"/>
                                      <w:spacing w:val="-7"/>
                                      <w:sz w:val="12"/>
                                    </w:rPr>
                                    <w:t xml:space="preserve"> </w:t>
                                  </w:r>
                                  <w:r>
                                    <w:rPr>
                                      <w:rFonts w:ascii="Arial"/>
                                      <w:b/>
                                      <w:color w:val="FFFFFF"/>
                                      <w:sz w:val="12"/>
                                    </w:rPr>
                                    <w:t>HBN</w:t>
                                  </w:r>
                                </w:p>
                              </w:tc>
                              <w:tc>
                                <w:tcPr>
                                  <w:tcW w:w="1061" w:type="dxa"/>
                                  <w:tcBorders>
                                    <w:top w:val="single" w:sz="8" w:space="0" w:color="78C0D3"/>
                                    <w:bottom w:val="single" w:sz="8" w:space="0" w:color="78C0D3"/>
                                  </w:tcBorders>
                                  <w:shd w:val="clear" w:color="auto" w:fill="4AACC5"/>
                                </w:tcPr>
                                <w:p w14:paraId="3258E879" w14:textId="77777777" w:rsidR="0090192F" w:rsidRDefault="00000000">
                                  <w:pPr>
                                    <w:pStyle w:val="TableParagraph"/>
                                    <w:ind w:left="103" w:right="180"/>
                                    <w:rPr>
                                      <w:rFonts w:ascii="Arial"/>
                                      <w:b/>
                                      <w:sz w:val="12"/>
                                    </w:rPr>
                                  </w:pPr>
                                  <w:r>
                                    <w:rPr>
                                      <w:rFonts w:ascii="Arial"/>
                                      <w:b/>
                                      <w:color w:val="FFFFFF"/>
                                      <w:sz w:val="12"/>
                                    </w:rPr>
                                    <w:t>Most</w:t>
                                  </w:r>
                                  <w:r>
                                    <w:rPr>
                                      <w:rFonts w:ascii="Arial"/>
                                      <w:b/>
                                      <w:color w:val="FFFFFF"/>
                                      <w:spacing w:val="-7"/>
                                      <w:sz w:val="12"/>
                                    </w:rPr>
                                    <w:t xml:space="preserve"> </w:t>
                                  </w:r>
                                  <w:r>
                                    <w:rPr>
                                      <w:rFonts w:ascii="Arial"/>
                                      <w:b/>
                                      <w:color w:val="FFFFFF"/>
                                      <w:sz w:val="12"/>
                                    </w:rPr>
                                    <w:t>often</w:t>
                                  </w:r>
                                  <w:r>
                                    <w:rPr>
                                      <w:rFonts w:ascii="Arial"/>
                                      <w:b/>
                                      <w:color w:val="FFFFFF"/>
                                      <w:spacing w:val="40"/>
                                      <w:sz w:val="12"/>
                                    </w:rPr>
                                    <w:t xml:space="preserve"> </w:t>
                                  </w:r>
                                  <w:r>
                                    <w:rPr>
                                      <w:rFonts w:ascii="Arial"/>
                                      <w:b/>
                                      <w:color w:val="FFFFFF"/>
                                      <w:sz w:val="12"/>
                                    </w:rPr>
                                    <w:t>associated</w:t>
                                  </w:r>
                                  <w:r>
                                    <w:rPr>
                                      <w:rFonts w:ascii="Arial"/>
                                      <w:b/>
                                      <w:color w:val="FFFFFF"/>
                                      <w:spacing w:val="-9"/>
                                      <w:sz w:val="12"/>
                                    </w:rPr>
                                    <w:t xml:space="preserve"> </w:t>
                                  </w:r>
                                  <w:r>
                                    <w:rPr>
                                      <w:rFonts w:ascii="Arial"/>
                                      <w:b/>
                                      <w:color w:val="FFFFFF"/>
                                      <w:sz w:val="12"/>
                                    </w:rPr>
                                    <w:t>to</w:t>
                                  </w:r>
                                  <w:r>
                                    <w:rPr>
                                      <w:rFonts w:ascii="Arial"/>
                                      <w:b/>
                                      <w:color w:val="FFFFFF"/>
                                      <w:spacing w:val="40"/>
                                      <w:sz w:val="12"/>
                                    </w:rPr>
                                    <w:t xml:space="preserve"> </w:t>
                                  </w:r>
                                  <w:r>
                                    <w:rPr>
                                      <w:rFonts w:ascii="Arial"/>
                                      <w:b/>
                                      <w:color w:val="FFFFFF"/>
                                      <w:spacing w:val="-2"/>
                                      <w:sz w:val="12"/>
                                    </w:rPr>
                                    <w:t>moderate</w:t>
                                  </w:r>
                                </w:p>
                                <w:p w14:paraId="17DB4A78" w14:textId="54A20E6A" w:rsidR="0090192F" w:rsidRDefault="002352FB">
                                  <w:pPr>
                                    <w:pStyle w:val="TableParagraph"/>
                                    <w:spacing w:line="121" w:lineRule="exact"/>
                                    <w:ind w:left="103"/>
                                    <w:rPr>
                                      <w:rFonts w:ascii="Arial"/>
                                      <w:b/>
                                      <w:sz w:val="12"/>
                                    </w:rPr>
                                  </w:pPr>
                                  <w:r>
                                    <w:rPr>
                                      <w:rFonts w:ascii="Arial"/>
                                      <w:b/>
                                      <w:color w:val="FFFFFF"/>
                                      <w:spacing w:val="-2"/>
                                      <w:sz w:val="12"/>
                                    </w:rPr>
                                    <w:t>S</w:t>
                                  </w:r>
                                  <w:r w:rsidR="00000000">
                                    <w:rPr>
                                      <w:rFonts w:ascii="Arial"/>
                                      <w:b/>
                                      <w:color w:val="FFFFFF"/>
                                      <w:spacing w:val="-2"/>
                                      <w:sz w:val="12"/>
                                    </w:rPr>
                                    <w:t>everity</w:t>
                                  </w:r>
                                </w:p>
                              </w:tc>
                              <w:tc>
                                <w:tcPr>
                                  <w:tcW w:w="920" w:type="dxa"/>
                                  <w:tcBorders>
                                    <w:top w:val="single" w:sz="8" w:space="0" w:color="78C0D3"/>
                                    <w:bottom w:val="single" w:sz="8" w:space="0" w:color="78C0D3"/>
                                  </w:tcBorders>
                                  <w:shd w:val="clear" w:color="auto" w:fill="4AACC5"/>
                                </w:tcPr>
                                <w:p w14:paraId="52C48F45" w14:textId="77777777" w:rsidR="0090192F" w:rsidRDefault="00000000">
                                  <w:pPr>
                                    <w:pStyle w:val="TableParagraph"/>
                                    <w:spacing w:before="134"/>
                                    <w:ind w:left="105" w:right="170"/>
                                    <w:rPr>
                                      <w:rFonts w:ascii="Arial"/>
                                      <w:b/>
                                      <w:sz w:val="12"/>
                                    </w:rPr>
                                  </w:pPr>
                                  <w:r>
                                    <w:rPr>
                                      <w:rFonts w:ascii="Arial"/>
                                      <w:b/>
                                      <w:color w:val="FFFFFF"/>
                                      <w:sz w:val="12"/>
                                    </w:rPr>
                                    <w:t>Do</w:t>
                                  </w:r>
                                  <w:r>
                                    <w:rPr>
                                      <w:rFonts w:ascii="Arial"/>
                                      <w:b/>
                                      <w:color w:val="FFFFFF"/>
                                      <w:spacing w:val="-5"/>
                                      <w:sz w:val="12"/>
                                    </w:rPr>
                                    <w:t xml:space="preserve"> </w:t>
                                  </w:r>
                                  <w:r>
                                    <w:rPr>
                                      <w:rFonts w:ascii="Arial"/>
                                      <w:b/>
                                      <w:color w:val="FFFFFF"/>
                                      <w:sz w:val="12"/>
                                    </w:rPr>
                                    <w:t>not</w:t>
                                  </w:r>
                                  <w:r>
                                    <w:rPr>
                                      <w:rFonts w:ascii="Arial"/>
                                      <w:b/>
                                      <w:color w:val="FFFFFF"/>
                                      <w:spacing w:val="40"/>
                                      <w:sz w:val="12"/>
                                    </w:rPr>
                                    <w:t xml:space="preserve"> </w:t>
                                  </w:r>
                                  <w:r>
                                    <w:rPr>
                                      <w:rFonts w:ascii="Arial"/>
                                      <w:b/>
                                      <w:color w:val="FFFFFF"/>
                                      <w:sz w:val="12"/>
                                    </w:rPr>
                                    <w:t>cause</w:t>
                                  </w:r>
                                  <w:r>
                                    <w:rPr>
                                      <w:rFonts w:ascii="Arial"/>
                                      <w:b/>
                                      <w:color w:val="FFFFFF"/>
                                      <w:spacing w:val="-9"/>
                                      <w:sz w:val="12"/>
                                    </w:rPr>
                                    <w:t xml:space="preserve"> </w:t>
                                  </w:r>
                                  <w:r>
                                    <w:rPr>
                                      <w:rFonts w:ascii="Arial"/>
                                      <w:b/>
                                      <w:color w:val="FFFFFF"/>
                                      <w:sz w:val="12"/>
                                    </w:rPr>
                                    <w:t>HBN</w:t>
                                  </w:r>
                                </w:p>
                              </w:tc>
                            </w:tr>
                            <w:tr w:rsidR="0090192F" w14:paraId="5DCBF6AD" w14:textId="77777777">
                              <w:trPr>
                                <w:trHeight w:val="712"/>
                              </w:trPr>
                              <w:tc>
                                <w:tcPr>
                                  <w:tcW w:w="852" w:type="dxa"/>
                                  <w:tcBorders>
                                    <w:top w:val="single" w:sz="8" w:space="0" w:color="78C0D3"/>
                                  </w:tcBorders>
                                  <w:shd w:val="clear" w:color="auto" w:fill="D2EAF0"/>
                                </w:tcPr>
                                <w:p w14:paraId="3118D0A2" w14:textId="77777777" w:rsidR="0090192F" w:rsidRDefault="0090192F">
                                  <w:pPr>
                                    <w:pStyle w:val="TableParagraph"/>
                                    <w:rPr>
                                      <w:sz w:val="12"/>
                                    </w:rPr>
                                  </w:pPr>
                                </w:p>
                                <w:p w14:paraId="20089C16" w14:textId="77777777" w:rsidR="0090192F" w:rsidRDefault="0090192F">
                                  <w:pPr>
                                    <w:pStyle w:val="TableParagraph"/>
                                    <w:spacing w:before="1"/>
                                    <w:rPr>
                                      <w:sz w:val="12"/>
                                    </w:rPr>
                                  </w:pPr>
                                </w:p>
                                <w:p w14:paraId="0558CB8B" w14:textId="77777777" w:rsidR="0090192F" w:rsidRDefault="00000000">
                                  <w:pPr>
                                    <w:pStyle w:val="TableParagraph"/>
                                    <w:spacing w:before="1"/>
                                    <w:ind w:left="108"/>
                                    <w:rPr>
                                      <w:rFonts w:ascii="Arial"/>
                                      <w:b/>
                                      <w:sz w:val="12"/>
                                    </w:rPr>
                                  </w:pPr>
                                  <w:r>
                                    <w:rPr>
                                      <w:rFonts w:ascii="Arial"/>
                                      <w:b/>
                                      <w:spacing w:val="-5"/>
                                      <w:sz w:val="12"/>
                                    </w:rPr>
                                    <w:t>MNS</w:t>
                                  </w:r>
                                </w:p>
                              </w:tc>
                              <w:tc>
                                <w:tcPr>
                                  <w:tcW w:w="961" w:type="dxa"/>
                                  <w:tcBorders>
                                    <w:top w:val="single" w:sz="8" w:space="0" w:color="78C0D3"/>
                                  </w:tcBorders>
                                  <w:shd w:val="clear" w:color="auto" w:fill="D2EAF0"/>
                                </w:tcPr>
                                <w:p w14:paraId="3A8534EA" w14:textId="77777777" w:rsidR="0090192F" w:rsidRDefault="0090192F">
                                  <w:pPr>
                                    <w:pStyle w:val="TableParagraph"/>
                                    <w:rPr>
                                      <w:rFonts w:ascii="Times New Roman"/>
                                      <w:sz w:val="18"/>
                                    </w:rPr>
                                  </w:pPr>
                                </w:p>
                              </w:tc>
                              <w:tc>
                                <w:tcPr>
                                  <w:tcW w:w="1029" w:type="dxa"/>
                                  <w:tcBorders>
                                    <w:top w:val="single" w:sz="8" w:space="0" w:color="78C0D3"/>
                                  </w:tcBorders>
                                  <w:shd w:val="clear" w:color="auto" w:fill="D2EAF0"/>
                                </w:tcPr>
                                <w:p w14:paraId="234BCF4C" w14:textId="77777777" w:rsidR="0090192F" w:rsidRDefault="00000000">
                                  <w:pPr>
                                    <w:pStyle w:val="TableParagraph"/>
                                    <w:spacing w:before="1"/>
                                    <w:ind w:left="107"/>
                                    <w:rPr>
                                      <w:sz w:val="12"/>
                                    </w:rPr>
                                  </w:pPr>
                                  <w:r>
                                    <w:rPr>
                                      <w:sz w:val="12"/>
                                    </w:rPr>
                                    <w:t>M, S, s,</w:t>
                                  </w:r>
                                  <w:r>
                                    <w:rPr>
                                      <w:spacing w:val="1"/>
                                      <w:sz w:val="12"/>
                                    </w:rPr>
                                    <w:t xml:space="preserve"> </w:t>
                                  </w:r>
                                  <w:r>
                                    <w:rPr>
                                      <w:sz w:val="12"/>
                                    </w:rPr>
                                    <w:t xml:space="preserve">U, </w:t>
                                  </w:r>
                                  <w:r>
                                    <w:rPr>
                                      <w:spacing w:val="-4"/>
                                      <w:sz w:val="12"/>
                                    </w:rPr>
                                    <w:t>Mi</w:t>
                                  </w:r>
                                  <w:r>
                                    <w:rPr>
                                      <w:spacing w:val="-4"/>
                                      <w:sz w:val="12"/>
                                      <w:vertAlign w:val="superscript"/>
                                    </w:rPr>
                                    <w:t>a</w:t>
                                  </w:r>
                                  <w:r>
                                    <w:rPr>
                                      <w:spacing w:val="-4"/>
                                      <w:sz w:val="12"/>
                                    </w:rPr>
                                    <w:t>,</w:t>
                                  </w:r>
                                </w:p>
                                <w:p w14:paraId="2E5C6BBB" w14:textId="77777777" w:rsidR="0090192F" w:rsidRDefault="00000000">
                                  <w:pPr>
                                    <w:pStyle w:val="TableParagraph"/>
                                    <w:spacing w:before="1"/>
                                    <w:ind w:left="107"/>
                                    <w:rPr>
                                      <w:sz w:val="12"/>
                                    </w:rPr>
                                  </w:pPr>
                                  <w:r>
                                    <w:rPr>
                                      <w:spacing w:val="-4"/>
                                      <w:sz w:val="12"/>
                                    </w:rPr>
                                    <w:t>Hut,</w:t>
                                  </w:r>
                                </w:p>
                                <w:p w14:paraId="2A9DA599" w14:textId="77777777" w:rsidR="0090192F" w:rsidRDefault="00000000">
                                  <w:pPr>
                                    <w:pStyle w:val="TableParagraph"/>
                                    <w:spacing w:before="4"/>
                                    <w:ind w:left="107" w:right="158"/>
                                    <w:rPr>
                                      <w:sz w:val="12"/>
                                    </w:rPr>
                                  </w:pPr>
                                  <w:r>
                                    <w:rPr>
                                      <w:sz w:val="12"/>
                                    </w:rPr>
                                    <w:t>Mur,</w:t>
                                  </w:r>
                                  <w:r>
                                    <w:rPr>
                                      <w:spacing w:val="-8"/>
                                      <w:sz w:val="12"/>
                                    </w:rPr>
                                    <w:t xml:space="preserve"> </w:t>
                                  </w:r>
                                  <w:proofErr w:type="spellStart"/>
                                  <w:r>
                                    <w:rPr>
                                      <w:sz w:val="12"/>
                                    </w:rPr>
                                    <w:t>Mt</w:t>
                                  </w:r>
                                  <w:r>
                                    <w:rPr>
                                      <w:sz w:val="12"/>
                                      <w:vertAlign w:val="superscript"/>
                                    </w:rPr>
                                    <w:t>a</w:t>
                                  </w:r>
                                  <w:proofErr w:type="spellEnd"/>
                                  <w:r>
                                    <w:rPr>
                                      <w:sz w:val="12"/>
                                    </w:rPr>
                                    <w:t>,</w:t>
                                  </w:r>
                                  <w:r>
                                    <w:rPr>
                                      <w:spacing w:val="-8"/>
                                      <w:sz w:val="12"/>
                                    </w:rPr>
                                    <w:t xml:space="preserve"> </w:t>
                                  </w:r>
                                  <w:proofErr w:type="spellStart"/>
                                  <w:r>
                                    <w:rPr>
                                      <w:sz w:val="12"/>
                                    </w:rPr>
                                    <w:t>Hil</w:t>
                                  </w:r>
                                  <w:proofErr w:type="spellEnd"/>
                                  <w:r>
                                    <w:rPr>
                                      <w:sz w:val="12"/>
                                    </w:rPr>
                                    <w:t>,</w:t>
                                  </w:r>
                                  <w:r>
                                    <w:rPr>
                                      <w:spacing w:val="40"/>
                                      <w:sz w:val="12"/>
                                    </w:rPr>
                                    <w:t xml:space="preserve"> </w:t>
                                  </w:r>
                                  <w:r>
                                    <w:rPr>
                                      <w:sz w:val="12"/>
                                    </w:rPr>
                                    <w:t>M</w:t>
                                  </w:r>
                                  <w:r>
                                    <w:rPr>
                                      <w:sz w:val="12"/>
                                      <w:vertAlign w:val="superscript"/>
                                    </w:rPr>
                                    <w:t>v</w:t>
                                  </w:r>
                                  <w:r>
                                    <w:rPr>
                                      <w:sz w:val="12"/>
                                    </w:rPr>
                                    <w:t xml:space="preserve">, Far, </w:t>
                                  </w:r>
                                  <w:proofErr w:type="spellStart"/>
                                  <w:r>
                                    <w:rPr>
                                      <w:sz w:val="12"/>
                                    </w:rPr>
                                    <w:t>sD</w:t>
                                  </w:r>
                                  <w:proofErr w:type="spellEnd"/>
                                  <w:r>
                                    <w:rPr>
                                      <w:sz w:val="12"/>
                                    </w:rPr>
                                    <w:t>,</w:t>
                                  </w:r>
                                </w:p>
                                <w:p w14:paraId="7CE6AF0D" w14:textId="77777777" w:rsidR="0090192F" w:rsidRDefault="00000000">
                                  <w:pPr>
                                    <w:pStyle w:val="TableParagraph"/>
                                    <w:tabs>
                                      <w:tab w:val="left" w:pos="3007"/>
                                    </w:tabs>
                                    <w:spacing w:before="4"/>
                                    <w:ind w:left="-1814" w:right="-1988"/>
                                    <w:rPr>
                                      <w:sz w:val="12"/>
                                    </w:rPr>
                                  </w:pPr>
                                  <w:r>
                                    <w:rPr>
                                      <w:spacing w:val="72"/>
                                      <w:w w:val="150"/>
                                      <w:sz w:val="12"/>
                                      <w:u w:val="single" w:color="78C0D3"/>
                                    </w:rPr>
                                    <w:t xml:space="preserve">                </w:t>
                                  </w:r>
                                  <w:r>
                                    <w:rPr>
                                      <w:spacing w:val="-5"/>
                                      <w:sz w:val="12"/>
                                      <w:u w:val="single" w:color="78C0D3"/>
                                    </w:rPr>
                                    <w:t>MUT</w:t>
                                  </w:r>
                                  <w:r>
                                    <w:rPr>
                                      <w:sz w:val="12"/>
                                      <w:u w:val="single" w:color="78C0D3"/>
                                    </w:rPr>
                                    <w:tab/>
                                  </w:r>
                                </w:p>
                              </w:tc>
                              <w:tc>
                                <w:tcPr>
                                  <w:tcW w:w="1061" w:type="dxa"/>
                                  <w:tcBorders>
                                    <w:top w:val="single" w:sz="8" w:space="0" w:color="78C0D3"/>
                                  </w:tcBorders>
                                  <w:shd w:val="clear" w:color="auto" w:fill="D2EAF0"/>
                                </w:tcPr>
                                <w:p w14:paraId="38D68913" w14:textId="77777777" w:rsidR="0090192F" w:rsidRDefault="0090192F">
                                  <w:pPr>
                                    <w:pStyle w:val="TableParagraph"/>
                                    <w:spacing w:before="72"/>
                                    <w:rPr>
                                      <w:sz w:val="12"/>
                                    </w:rPr>
                                  </w:pPr>
                                </w:p>
                                <w:p w14:paraId="1955616A" w14:textId="77777777" w:rsidR="0090192F" w:rsidRDefault="00000000">
                                  <w:pPr>
                                    <w:pStyle w:val="TableParagraph"/>
                                    <w:ind w:left="103"/>
                                    <w:rPr>
                                      <w:sz w:val="12"/>
                                    </w:rPr>
                                  </w:pPr>
                                  <w:r>
                                    <w:rPr>
                                      <w:sz w:val="12"/>
                                    </w:rPr>
                                    <w:t>M,</w:t>
                                  </w:r>
                                  <w:r>
                                    <w:rPr>
                                      <w:spacing w:val="-1"/>
                                      <w:sz w:val="12"/>
                                    </w:rPr>
                                    <w:t xml:space="preserve"> </w:t>
                                  </w:r>
                                  <w:r>
                                    <w:rPr>
                                      <w:sz w:val="12"/>
                                    </w:rPr>
                                    <w:t xml:space="preserve">S, s, </w:t>
                                  </w:r>
                                  <w:r>
                                    <w:rPr>
                                      <w:spacing w:val="-7"/>
                                      <w:sz w:val="12"/>
                                    </w:rPr>
                                    <w:t>U,</w:t>
                                  </w:r>
                                </w:p>
                                <w:p w14:paraId="7B86EC3B" w14:textId="77777777" w:rsidR="0090192F" w:rsidRDefault="00000000">
                                  <w:pPr>
                                    <w:pStyle w:val="TableParagraph"/>
                                    <w:spacing w:before="1"/>
                                    <w:ind w:left="103"/>
                                    <w:rPr>
                                      <w:sz w:val="12"/>
                                    </w:rPr>
                                  </w:pPr>
                                  <w:proofErr w:type="spellStart"/>
                                  <w:r>
                                    <w:rPr>
                                      <w:sz w:val="12"/>
                                    </w:rPr>
                                    <w:t>Mt</w:t>
                                  </w:r>
                                  <w:r>
                                    <w:rPr>
                                      <w:sz w:val="12"/>
                                      <w:vertAlign w:val="superscript"/>
                                    </w:rPr>
                                    <w:t>a</w:t>
                                  </w:r>
                                  <w:proofErr w:type="spellEnd"/>
                                  <w:r>
                                    <w:rPr>
                                      <w:spacing w:val="7"/>
                                      <w:sz w:val="12"/>
                                    </w:rPr>
                                    <w:t xml:space="preserve"> </w:t>
                                  </w:r>
                                  <w:proofErr w:type="spellStart"/>
                                  <w:r>
                                    <w:rPr>
                                      <w:spacing w:val="-5"/>
                                      <w:sz w:val="12"/>
                                    </w:rPr>
                                    <w:t>Mit</w:t>
                                  </w:r>
                                  <w:proofErr w:type="spellEnd"/>
                                </w:p>
                              </w:tc>
                              <w:tc>
                                <w:tcPr>
                                  <w:tcW w:w="920" w:type="dxa"/>
                                  <w:tcBorders>
                                    <w:top w:val="single" w:sz="8" w:space="0" w:color="78C0D3"/>
                                  </w:tcBorders>
                                  <w:shd w:val="clear" w:color="auto" w:fill="D2EAF0"/>
                                </w:tcPr>
                                <w:p w14:paraId="022193A4" w14:textId="77777777" w:rsidR="0090192F" w:rsidRDefault="0090192F">
                                  <w:pPr>
                                    <w:pStyle w:val="TableParagraph"/>
                                    <w:rPr>
                                      <w:sz w:val="12"/>
                                    </w:rPr>
                                  </w:pPr>
                                </w:p>
                                <w:p w14:paraId="5D29A5F6" w14:textId="77777777" w:rsidR="0090192F" w:rsidRDefault="0090192F">
                                  <w:pPr>
                                    <w:pStyle w:val="TableParagraph"/>
                                    <w:spacing w:before="6"/>
                                    <w:rPr>
                                      <w:sz w:val="12"/>
                                    </w:rPr>
                                  </w:pPr>
                                </w:p>
                                <w:p w14:paraId="21D0AEBB" w14:textId="77777777" w:rsidR="0090192F" w:rsidRDefault="00000000">
                                  <w:pPr>
                                    <w:pStyle w:val="TableParagraph"/>
                                    <w:ind w:left="105"/>
                                    <w:rPr>
                                      <w:sz w:val="12"/>
                                    </w:rPr>
                                  </w:pPr>
                                  <w:r>
                                    <w:rPr>
                                      <w:spacing w:val="-10"/>
                                      <w:sz w:val="12"/>
                                    </w:rPr>
                                    <w:t>N</w:t>
                                  </w:r>
                                </w:p>
                              </w:tc>
                            </w:tr>
                            <w:tr w:rsidR="0090192F" w14:paraId="3FB6AB32" w14:textId="77777777">
                              <w:trPr>
                                <w:trHeight w:val="1101"/>
                              </w:trPr>
                              <w:tc>
                                <w:tcPr>
                                  <w:tcW w:w="852" w:type="dxa"/>
                                  <w:tcBorders>
                                    <w:bottom w:val="single" w:sz="8" w:space="0" w:color="78C0D3"/>
                                  </w:tcBorders>
                                </w:tcPr>
                                <w:p w14:paraId="74C33445" w14:textId="77777777" w:rsidR="0090192F" w:rsidRDefault="0090192F">
                                  <w:pPr>
                                    <w:pStyle w:val="TableParagraph"/>
                                    <w:rPr>
                                      <w:sz w:val="12"/>
                                    </w:rPr>
                                  </w:pPr>
                                </w:p>
                                <w:p w14:paraId="7FB92AB5" w14:textId="77777777" w:rsidR="0090192F" w:rsidRDefault="0090192F">
                                  <w:pPr>
                                    <w:pStyle w:val="TableParagraph"/>
                                    <w:rPr>
                                      <w:sz w:val="12"/>
                                    </w:rPr>
                                  </w:pPr>
                                </w:p>
                                <w:p w14:paraId="7DA85477" w14:textId="77777777" w:rsidR="0090192F" w:rsidRDefault="0090192F">
                                  <w:pPr>
                                    <w:pStyle w:val="TableParagraph"/>
                                    <w:spacing w:before="70"/>
                                    <w:rPr>
                                      <w:sz w:val="12"/>
                                    </w:rPr>
                                  </w:pPr>
                                </w:p>
                                <w:p w14:paraId="3DBD5D08" w14:textId="77777777" w:rsidR="0090192F" w:rsidRDefault="00000000">
                                  <w:pPr>
                                    <w:pStyle w:val="TableParagraph"/>
                                    <w:spacing w:before="1"/>
                                    <w:ind w:left="108"/>
                                    <w:rPr>
                                      <w:rFonts w:ascii="Arial"/>
                                      <w:b/>
                                      <w:sz w:val="12"/>
                                    </w:rPr>
                                  </w:pPr>
                                  <w:r>
                                    <w:rPr>
                                      <w:rFonts w:ascii="Arial"/>
                                      <w:b/>
                                      <w:spacing w:val="-5"/>
                                      <w:sz w:val="12"/>
                                    </w:rPr>
                                    <w:t>Rh</w:t>
                                  </w:r>
                                </w:p>
                              </w:tc>
                              <w:tc>
                                <w:tcPr>
                                  <w:tcW w:w="961" w:type="dxa"/>
                                  <w:tcBorders>
                                    <w:bottom w:val="single" w:sz="8" w:space="0" w:color="78C0D3"/>
                                  </w:tcBorders>
                                  <w:shd w:val="clear" w:color="auto" w:fill="D2EAF0"/>
                                </w:tcPr>
                                <w:p w14:paraId="24A6C2DE" w14:textId="77777777" w:rsidR="0090192F" w:rsidRDefault="0090192F">
                                  <w:pPr>
                                    <w:pStyle w:val="TableParagraph"/>
                                    <w:rPr>
                                      <w:sz w:val="12"/>
                                    </w:rPr>
                                  </w:pPr>
                                </w:p>
                                <w:p w14:paraId="2C8E72A6" w14:textId="77777777" w:rsidR="0090192F" w:rsidRDefault="0090192F">
                                  <w:pPr>
                                    <w:pStyle w:val="TableParagraph"/>
                                    <w:rPr>
                                      <w:sz w:val="12"/>
                                    </w:rPr>
                                  </w:pPr>
                                </w:p>
                                <w:p w14:paraId="6FD12664" w14:textId="77777777" w:rsidR="0090192F" w:rsidRDefault="0090192F">
                                  <w:pPr>
                                    <w:pStyle w:val="TableParagraph"/>
                                    <w:spacing w:before="75"/>
                                    <w:rPr>
                                      <w:sz w:val="12"/>
                                    </w:rPr>
                                  </w:pPr>
                                </w:p>
                                <w:p w14:paraId="45BAAD3C" w14:textId="77777777" w:rsidR="0090192F" w:rsidRDefault="00000000">
                                  <w:pPr>
                                    <w:pStyle w:val="TableParagraph"/>
                                    <w:ind w:left="107"/>
                                    <w:rPr>
                                      <w:sz w:val="12"/>
                                    </w:rPr>
                                  </w:pPr>
                                  <w:r>
                                    <w:rPr>
                                      <w:sz w:val="12"/>
                                    </w:rPr>
                                    <w:t xml:space="preserve">D, </w:t>
                                  </w:r>
                                  <w:r>
                                    <w:rPr>
                                      <w:spacing w:val="-10"/>
                                      <w:sz w:val="12"/>
                                    </w:rPr>
                                    <w:t>c</w:t>
                                  </w:r>
                                </w:p>
                              </w:tc>
                              <w:tc>
                                <w:tcPr>
                                  <w:tcW w:w="1029" w:type="dxa"/>
                                  <w:tcBorders>
                                    <w:bottom w:val="single" w:sz="8" w:space="0" w:color="78C0D3"/>
                                  </w:tcBorders>
                                </w:tcPr>
                                <w:p w14:paraId="2594A7A5" w14:textId="77777777" w:rsidR="0090192F" w:rsidRDefault="00000000">
                                  <w:pPr>
                                    <w:pStyle w:val="TableParagraph"/>
                                    <w:spacing w:line="135" w:lineRule="exact"/>
                                    <w:ind w:left="107"/>
                                    <w:jc w:val="both"/>
                                    <w:rPr>
                                      <w:sz w:val="12"/>
                                    </w:rPr>
                                  </w:pPr>
                                  <w:r>
                                    <w:rPr>
                                      <w:sz w:val="12"/>
                                    </w:rPr>
                                    <w:t xml:space="preserve">C, E, f, Ce, </w:t>
                                  </w:r>
                                  <w:proofErr w:type="spellStart"/>
                                  <w:r>
                                    <w:rPr>
                                      <w:spacing w:val="-5"/>
                                      <w:sz w:val="12"/>
                                    </w:rPr>
                                    <w:t>C</w:t>
                                  </w:r>
                                  <w:r>
                                    <w:rPr>
                                      <w:spacing w:val="-5"/>
                                      <w:sz w:val="12"/>
                                      <w:vertAlign w:val="superscript"/>
                                    </w:rPr>
                                    <w:t>w</w:t>
                                  </w:r>
                                  <w:proofErr w:type="spellEnd"/>
                                  <w:r>
                                    <w:rPr>
                                      <w:spacing w:val="-5"/>
                                      <w:sz w:val="12"/>
                                    </w:rPr>
                                    <w:t>,</w:t>
                                  </w:r>
                                </w:p>
                                <w:p w14:paraId="52F03E68" w14:textId="77777777" w:rsidR="0090192F" w:rsidRDefault="00000000">
                                  <w:pPr>
                                    <w:pStyle w:val="TableParagraph"/>
                                    <w:spacing w:before="1"/>
                                    <w:ind w:left="107"/>
                                    <w:jc w:val="both"/>
                                    <w:rPr>
                                      <w:sz w:val="12"/>
                                    </w:rPr>
                                  </w:pPr>
                                  <w:proofErr w:type="spellStart"/>
                                  <w:r>
                                    <w:rPr>
                                      <w:sz w:val="12"/>
                                    </w:rPr>
                                    <w:t>C</w:t>
                                  </w:r>
                                  <w:r>
                                    <w:rPr>
                                      <w:sz w:val="12"/>
                                      <w:vertAlign w:val="superscript"/>
                                    </w:rPr>
                                    <w:t>x</w:t>
                                  </w:r>
                                  <w:proofErr w:type="spellEnd"/>
                                  <w:r>
                                    <w:rPr>
                                      <w:sz w:val="12"/>
                                    </w:rPr>
                                    <w:t>,</w:t>
                                  </w:r>
                                  <w:r>
                                    <w:rPr>
                                      <w:spacing w:val="-3"/>
                                      <w:sz w:val="12"/>
                                    </w:rPr>
                                    <w:t xml:space="preserve"> </w:t>
                                  </w:r>
                                  <w:proofErr w:type="spellStart"/>
                                  <w:r>
                                    <w:rPr>
                                      <w:spacing w:val="-5"/>
                                      <w:sz w:val="12"/>
                                    </w:rPr>
                                    <w:t>E</w:t>
                                  </w:r>
                                  <w:r>
                                    <w:rPr>
                                      <w:spacing w:val="-5"/>
                                      <w:sz w:val="12"/>
                                      <w:vertAlign w:val="superscript"/>
                                    </w:rPr>
                                    <w:t>w</w:t>
                                  </w:r>
                                  <w:proofErr w:type="spellEnd"/>
                                  <w:r>
                                    <w:rPr>
                                      <w:spacing w:val="-5"/>
                                      <w:sz w:val="12"/>
                                    </w:rPr>
                                    <w:t>,</w:t>
                                  </w:r>
                                </w:p>
                                <w:p w14:paraId="6596F0F9" w14:textId="77777777" w:rsidR="0090192F" w:rsidRDefault="00000000">
                                  <w:pPr>
                                    <w:pStyle w:val="TableParagraph"/>
                                    <w:spacing w:before="4" w:line="237" w:lineRule="auto"/>
                                    <w:ind w:left="107" w:right="303"/>
                                    <w:jc w:val="both"/>
                                    <w:rPr>
                                      <w:sz w:val="12"/>
                                    </w:rPr>
                                  </w:pPr>
                                  <w:r>
                                    <w:rPr>
                                      <w:position w:val="2"/>
                                      <w:sz w:val="12"/>
                                    </w:rPr>
                                    <w:t xml:space="preserve">G, </w:t>
                                  </w:r>
                                  <w:proofErr w:type="spellStart"/>
                                  <w:r>
                                    <w:rPr>
                                      <w:position w:val="2"/>
                                      <w:sz w:val="12"/>
                                    </w:rPr>
                                    <w:t>Hr</w:t>
                                  </w:r>
                                  <w:proofErr w:type="spellEnd"/>
                                  <w:r>
                                    <w:rPr>
                                      <w:sz w:val="8"/>
                                    </w:rPr>
                                    <w:t>o</w:t>
                                  </w:r>
                                  <w:r>
                                    <w:rPr>
                                      <w:position w:val="2"/>
                                      <w:sz w:val="12"/>
                                    </w:rPr>
                                    <w:t xml:space="preserve">, </w:t>
                                  </w:r>
                                  <w:proofErr w:type="spellStart"/>
                                  <w:r>
                                    <w:rPr>
                                      <w:position w:val="2"/>
                                      <w:sz w:val="12"/>
                                    </w:rPr>
                                    <w:t>Hr</w:t>
                                  </w:r>
                                  <w:proofErr w:type="spellEnd"/>
                                  <w:r>
                                    <w:rPr>
                                      <w:position w:val="2"/>
                                      <w:sz w:val="12"/>
                                    </w:rPr>
                                    <w:t>,</w:t>
                                  </w:r>
                                  <w:r>
                                    <w:rPr>
                                      <w:spacing w:val="40"/>
                                      <w:position w:val="2"/>
                                      <w:sz w:val="12"/>
                                    </w:rPr>
                                    <w:t xml:space="preserve"> </w:t>
                                  </w:r>
                                  <w:r>
                                    <w:rPr>
                                      <w:sz w:val="12"/>
                                    </w:rPr>
                                    <w:t>Rh29,</w:t>
                                  </w:r>
                                  <w:r>
                                    <w:rPr>
                                      <w:spacing w:val="-8"/>
                                      <w:sz w:val="12"/>
                                    </w:rPr>
                                    <w:t xml:space="preserve"> </w:t>
                                  </w:r>
                                  <w:r>
                                    <w:rPr>
                                      <w:sz w:val="12"/>
                                    </w:rPr>
                                    <w:t>Go</w:t>
                                  </w:r>
                                  <w:r>
                                    <w:rPr>
                                      <w:sz w:val="12"/>
                                      <w:vertAlign w:val="superscript"/>
                                    </w:rPr>
                                    <w:t>a</w:t>
                                  </w:r>
                                  <w:r>
                                    <w:rPr>
                                      <w:sz w:val="12"/>
                                    </w:rPr>
                                    <w:t>,</w:t>
                                  </w:r>
                                  <w:r>
                                    <w:rPr>
                                      <w:spacing w:val="40"/>
                                      <w:sz w:val="12"/>
                                    </w:rPr>
                                    <w:t xml:space="preserve"> </w:t>
                                  </w:r>
                                  <w:r>
                                    <w:rPr>
                                      <w:sz w:val="12"/>
                                    </w:rPr>
                                    <w:t>Rh32,</w:t>
                                  </w:r>
                                  <w:r>
                                    <w:rPr>
                                      <w:spacing w:val="-5"/>
                                      <w:sz w:val="12"/>
                                    </w:rPr>
                                    <w:t xml:space="preserve"> </w:t>
                                  </w:r>
                                  <w:r>
                                    <w:rPr>
                                      <w:sz w:val="12"/>
                                    </w:rPr>
                                    <w:t>Be</w:t>
                                  </w:r>
                                  <w:r>
                                    <w:rPr>
                                      <w:sz w:val="12"/>
                                      <w:vertAlign w:val="superscript"/>
                                    </w:rPr>
                                    <w:t>a</w:t>
                                  </w:r>
                                  <w:r>
                                    <w:rPr>
                                      <w:sz w:val="12"/>
                                    </w:rPr>
                                    <w:t>,</w:t>
                                  </w:r>
                                  <w:r>
                                    <w:rPr>
                                      <w:spacing w:val="40"/>
                                      <w:sz w:val="12"/>
                                    </w:rPr>
                                    <w:t xml:space="preserve"> </w:t>
                                  </w:r>
                                  <w:r>
                                    <w:rPr>
                                      <w:sz w:val="12"/>
                                    </w:rPr>
                                    <w:t>Evans,</w:t>
                                  </w:r>
                                  <w:r>
                                    <w:rPr>
                                      <w:spacing w:val="-8"/>
                                      <w:sz w:val="12"/>
                                    </w:rPr>
                                    <w:t xml:space="preserve"> </w:t>
                                  </w:r>
                                  <w:r>
                                    <w:rPr>
                                      <w:sz w:val="12"/>
                                    </w:rPr>
                                    <w:t>Tar,</w:t>
                                  </w:r>
                                  <w:r>
                                    <w:rPr>
                                      <w:spacing w:val="40"/>
                                      <w:sz w:val="12"/>
                                    </w:rPr>
                                    <w:t xml:space="preserve"> </w:t>
                                  </w:r>
                                  <w:r>
                                    <w:rPr>
                                      <w:sz w:val="12"/>
                                    </w:rPr>
                                    <w:t>Rh42,</w:t>
                                  </w:r>
                                  <w:r>
                                    <w:rPr>
                                      <w:spacing w:val="-1"/>
                                      <w:sz w:val="12"/>
                                    </w:rPr>
                                    <w:t xml:space="preserve"> </w:t>
                                  </w:r>
                                  <w:r>
                                    <w:rPr>
                                      <w:spacing w:val="-4"/>
                                      <w:sz w:val="12"/>
                                    </w:rPr>
                                    <w:t>Sec,</w:t>
                                  </w:r>
                                </w:p>
                                <w:p w14:paraId="6AA76E73" w14:textId="77777777" w:rsidR="0090192F" w:rsidRDefault="00000000">
                                  <w:pPr>
                                    <w:pStyle w:val="TableParagraph"/>
                                    <w:spacing w:before="5" w:line="117" w:lineRule="exact"/>
                                    <w:ind w:left="107"/>
                                    <w:jc w:val="both"/>
                                    <w:rPr>
                                      <w:sz w:val="12"/>
                                    </w:rPr>
                                  </w:pPr>
                                  <w:r>
                                    <w:rPr>
                                      <w:sz w:val="12"/>
                                    </w:rPr>
                                    <w:t>JAL,</w:t>
                                  </w:r>
                                  <w:r>
                                    <w:rPr>
                                      <w:spacing w:val="-1"/>
                                      <w:sz w:val="12"/>
                                    </w:rPr>
                                    <w:t xml:space="preserve"> </w:t>
                                  </w:r>
                                  <w:r>
                                    <w:rPr>
                                      <w:spacing w:val="-4"/>
                                      <w:sz w:val="12"/>
                                    </w:rPr>
                                    <w:t>STEM</w:t>
                                  </w:r>
                                </w:p>
                              </w:tc>
                              <w:tc>
                                <w:tcPr>
                                  <w:tcW w:w="1061" w:type="dxa"/>
                                  <w:tcBorders>
                                    <w:bottom w:val="single" w:sz="8" w:space="0" w:color="78C0D3"/>
                                  </w:tcBorders>
                                  <w:shd w:val="clear" w:color="auto" w:fill="D2EAF0"/>
                                </w:tcPr>
                                <w:p w14:paraId="3445247E" w14:textId="77777777" w:rsidR="0090192F" w:rsidRDefault="0090192F">
                                  <w:pPr>
                                    <w:pStyle w:val="TableParagraph"/>
                                    <w:rPr>
                                      <w:sz w:val="12"/>
                                    </w:rPr>
                                  </w:pPr>
                                </w:p>
                                <w:p w14:paraId="5B95D322" w14:textId="77777777" w:rsidR="0090192F" w:rsidRDefault="0090192F">
                                  <w:pPr>
                                    <w:pStyle w:val="TableParagraph"/>
                                    <w:spacing w:before="71"/>
                                    <w:rPr>
                                      <w:sz w:val="12"/>
                                    </w:rPr>
                                  </w:pPr>
                                </w:p>
                                <w:p w14:paraId="1DD1A5A2" w14:textId="77777777" w:rsidR="0090192F" w:rsidRDefault="00000000">
                                  <w:pPr>
                                    <w:pStyle w:val="TableParagraph"/>
                                    <w:spacing w:before="1" w:line="244" w:lineRule="auto"/>
                                    <w:ind w:left="103" w:right="180"/>
                                    <w:rPr>
                                      <w:sz w:val="12"/>
                                    </w:rPr>
                                  </w:pPr>
                                  <w:r>
                                    <w:rPr>
                                      <w:sz w:val="12"/>
                                    </w:rPr>
                                    <w:t>E,</w:t>
                                  </w:r>
                                  <w:r>
                                    <w:rPr>
                                      <w:spacing w:val="-8"/>
                                      <w:sz w:val="12"/>
                                    </w:rPr>
                                    <w:t xml:space="preserve"> </w:t>
                                  </w:r>
                                  <w:r>
                                    <w:rPr>
                                      <w:sz w:val="12"/>
                                    </w:rPr>
                                    <w:t>e,</w:t>
                                  </w:r>
                                  <w:r>
                                    <w:rPr>
                                      <w:spacing w:val="-8"/>
                                      <w:sz w:val="12"/>
                                    </w:rPr>
                                    <w:t xml:space="preserve"> </w:t>
                                  </w:r>
                                  <w:r>
                                    <w:rPr>
                                      <w:sz w:val="12"/>
                                    </w:rPr>
                                    <w:t>f,</w:t>
                                  </w:r>
                                  <w:r>
                                    <w:rPr>
                                      <w:spacing w:val="-8"/>
                                      <w:sz w:val="12"/>
                                    </w:rPr>
                                    <w:t xml:space="preserve"> </w:t>
                                  </w:r>
                                  <w:proofErr w:type="spellStart"/>
                                  <w:r>
                                    <w:rPr>
                                      <w:sz w:val="12"/>
                                    </w:rPr>
                                    <w:t>C</w:t>
                                  </w:r>
                                  <w:r>
                                    <w:rPr>
                                      <w:sz w:val="12"/>
                                      <w:vertAlign w:val="superscript"/>
                                    </w:rPr>
                                    <w:t>x</w:t>
                                  </w:r>
                                  <w:proofErr w:type="spellEnd"/>
                                  <w:r>
                                    <w:rPr>
                                      <w:sz w:val="12"/>
                                    </w:rPr>
                                    <w:t>,</w:t>
                                  </w:r>
                                  <w:r>
                                    <w:rPr>
                                      <w:spacing w:val="-8"/>
                                      <w:sz w:val="12"/>
                                    </w:rPr>
                                    <w:t xml:space="preserve"> </w:t>
                                  </w:r>
                                  <w:proofErr w:type="spellStart"/>
                                  <w:r>
                                    <w:rPr>
                                      <w:sz w:val="12"/>
                                    </w:rPr>
                                    <w:t>D</w:t>
                                  </w:r>
                                  <w:r>
                                    <w:rPr>
                                      <w:sz w:val="12"/>
                                      <w:vertAlign w:val="superscript"/>
                                    </w:rPr>
                                    <w:t>w</w:t>
                                  </w:r>
                                  <w:proofErr w:type="spellEnd"/>
                                  <w:r>
                                    <w:rPr>
                                      <w:sz w:val="12"/>
                                    </w:rPr>
                                    <w:t>,</w:t>
                                  </w:r>
                                  <w:r>
                                    <w:rPr>
                                      <w:spacing w:val="40"/>
                                      <w:sz w:val="12"/>
                                    </w:rPr>
                                    <w:t xml:space="preserve"> </w:t>
                                  </w:r>
                                  <w:r>
                                    <w:rPr>
                                      <w:sz w:val="12"/>
                                    </w:rPr>
                                    <w:t>Rh29,</w:t>
                                  </w:r>
                                  <w:r>
                                    <w:rPr>
                                      <w:spacing w:val="-7"/>
                                      <w:sz w:val="12"/>
                                    </w:rPr>
                                    <w:t xml:space="preserve"> </w:t>
                                  </w:r>
                                  <w:proofErr w:type="spellStart"/>
                                  <w:r>
                                    <w:rPr>
                                      <w:sz w:val="12"/>
                                    </w:rPr>
                                    <w:t>Riv</w:t>
                                  </w:r>
                                  <w:proofErr w:type="spellEnd"/>
                                  <w:r>
                                    <w:rPr>
                                      <w:sz w:val="12"/>
                                    </w:rPr>
                                    <w:t>,</w:t>
                                  </w:r>
                                  <w:r>
                                    <w:rPr>
                                      <w:spacing w:val="40"/>
                                      <w:sz w:val="12"/>
                                    </w:rPr>
                                    <w:t xml:space="preserve"> </w:t>
                                  </w:r>
                                  <w:r>
                                    <w:rPr>
                                      <w:spacing w:val="-4"/>
                                      <w:sz w:val="12"/>
                                    </w:rPr>
                                    <w:t>LOCR</w:t>
                                  </w:r>
                                </w:p>
                              </w:tc>
                              <w:tc>
                                <w:tcPr>
                                  <w:tcW w:w="920" w:type="dxa"/>
                                  <w:tcBorders>
                                    <w:bottom w:val="single" w:sz="8" w:space="0" w:color="78C0D3"/>
                                  </w:tcBorders>
                                </w:tcPr>
                                <w:p w14:paraId="0ECBE902" w14:textId="77777777" w:rsidR="0090192F" w:rsidRDefault="0090192F">
                                  <w:pPr>
                                    <w:pStyle w:val="TableParagraph"/>
                                    <w:rPr>
                                      <w:rFonts w:ascii="Times New Roman"/>
                                      <w:sz w:val="18"/>
                                    </w:rPr>
                                  </w:pPr>
                                </w:p>
                              </w:tc>
                            </w:tr>
                            <w:tr w:rsidR="0090192F" w14:paraId="056376AF" w14:textId="77777777">
                              <w:trPr>
                                <w:trHeight w:val="138"/>
                              </w:trPr>
                              <w:tc>
                                <w:tcPr>
                                  <w:tcW w:w="852" w:type="dxa"/>
                                  <w:tcBorders>
                                    <w:top w:val="single" w:sz="8" w:space="0" w:color="78C0D3"/>
                                    <w:bottom w:val="single" w:sz="8" w:space="0" w:color="78C0D3"/>
                                  </w:tcBorders>
                                  <w:shd w:val="clear" w:color="auto" w:fill="D2EAF0"/>
                                </w:tcPr>
                                <w:p w14:paraId="5DD28337" w14:textId="77777777" w:rsidR="0090192F" w:rsidRDefault="00000000">
                                  <w:pPr>
                                    <w:pStyle w:val="TableParagraph"/>
                                    <w:spacing w:line="118" w:lineRule="exact"/>
                                    <w:ind w:left="108"/>
                                    <w:rPr>
                                      <w:rFonts w:ascii="Arial"/>
                                      <w:b/>
                                      <w:sz w:val="12"/>
                                    </w:rPr>
                                  </w:pPr>
                                  <w:r>
                                    <w:rPr>
                                      <w:rFonts w:ascii="Arial"/>
                                      <w:b/>
                                      <w:spacing w:val="-2"/>
                                      <w:sz w:val="12"/>
                                    </w:rPr>
                                    <w:t>Luteran</w:t>
                                  </w:r>
                                </w:p>
                              </w:tc>
                              <w:tc>
                                <w:tcPr>
                                  <w:tcW w:w="961" w:type="dxa"/>
                                  <w:tcBorders>
                                    <w:top w:val="single" w:sz="8" w:space="0" w:color="78C0D3"/>
                                    <w:bottom w:val="single" w:sz="8" w:space="0" w:color="78C0D3"/>
                                  </w:tcBorders>
                                  <w:shd w:val="clear" w:color="auto" w:fill="D2EAF0"/>
                                </w:tcPr>
                                <w:p w14:paraId="7000BDF4"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678425D6" w14:textId="77777777" w:rsidR="0090192F" w:rsidRDefault="0090192F">
                                  <w:pPr>
                                    <w:pStyle w:val="TableParagraph"/>
                                    <w:rPr>
                                      <w:rFonts w:ascii="Times New Roman"/>
                                      <w:sz w:val="8"/>
                                    </w:rPr>
                                  </w:pPr>
                                </w:p>
                              </w:tc>
                              <w:tc>
                                <w:tcPr>
                                  <w:tcW w:w="1061" w:type="dxa"/>
                                  <w:tcBorders>
                                    <w:top w:val="single" w:sz="8" w:space="0" w:color="78C0D3"/>
                                    <w:bottom w:val="single" w:sz="8" w:space="0" w:color="78C0D3"/>
                                  </w:tcBorders>
                                  <w:shd w:val="clear" w:color="auto" w:fill="D2EAF0"/>
                                </w:tcPr>
                                <w:p w14:paraId="53AC67AB" w14:textId="77777777" w:rsidR="0090192F" w:rsidRDefault="00000000">
                                  <w:pPr>
                                    <w:pStyle w:val="TableParagraph"/>
                                    <w:spacing w:before="1" w:line="117" w:lineRule="exact"/>
                                    <w:ind w:left="103"/>
                                    <w:rPr>
                                      <w:sz w:val="12"/>
                                    </w:rPr>
                                  </w:pPr>
                                  <w:r>
                                    <w:rPr>
                                      <w:spacing w:val="-2"/>
                                      <w:sz w:val="12"/>
                                    </w:rPr>
                                    <w:t>Lu</w:t>
                                  </w:r>
                                  <w:r>
                                    <w:rPr>
                                      <w:spacing w:val="-2"/>
                                      <w:sz w:val="12"/>
                                      <w:vertAlign w:val="superscript"/>
                                    </w:rPr>
                                    <w:t>a</w:t>
                                  </w:r>
                                  <w:r>
                                    <w:rPr>
                                      <w:spacing w:val="-2"/>
                                      <w:sz w:val="12"/>
                                    </w:rPr>
                                    <w:t>(rare),</w:t>
                                  </w:r>
                                  <w:r>
                                    <w:rPr>
                                      <w:spacing w:val="11"/>
                                      <w:sz w:val="12"/>
                                    </w:rPr>
                                    <w:t xml:space="preserve"> </w:t>
                                  </w:r>
                                  <w:proofErr w:type="spellStart"/>
                                  <w:r>
                                    <w:rPr>
                                      <w:spacing w:val="-5"/>
                                      <w:sz w:val="12"/>
                                    </w:rPr>
                                    <w:t>Lu</w:t>
                                  </w:r>
                                  <w:r>
                                    <w:rPr>
                                      <w:spacing w:val="-5"/>
                                      <w:sz w:val="12"/>
                                      <w:vertAlign w:val="superscript"/>
                                    </w:rPr>
                                    <w:t>b</w:t>
                                  </w:r>
                                  <w:proofErr w:type="spellEnd"/>
                                </w:p>
                              </w:tc>
                              <w:tc>
                                <w:tcPr>
                                  <w:tcW w:w="920" w:type="dxa"/>
                                  <w:tcBorders>
                                    <w:top w:val="single" w:sz="8" w:space="0" w:color="78C0D3"/>
                                    <w:bottom w:val="single" w:sz="8" w:space="0" w:color="78C0D3"/>
                                  </w:tcBorders>
                                  <w:shd w:val="clear" w:color="auto" w:fill="D2EAF0"/>
                                </w:tcPr>
                                <w:p w14:paraId="1811FEAA" w14:textId="77777777" w:rsidR="0090192F" w:rsidRDefault="0090192F">
                                  <w:pPr>
                                    <w:pStyle w:val="TableParagraph"/>
                                    <w:rPr>
                                      <w:rFonts w:ascii="Times New Roman"/>
                                      <w:sz w:val="8"/>
                                    </w:rPr>
                                  </w:pPr>
                                </w:p>
                              </w:tc>
                            </w:tr>
                            <w:tr w:rsidR="0090192F" w14:paraId="4D1F5151" w14:textId="77777777">
                              <w:trPr>
                                <w:trHeight w:val="414"/>
                              </w:trPr>
                              <w:tc>
                                <w:tcPr>
                                  <w:tcW w:w="852" w:type="dxa"/>
                                  <w:tcBorders>
                                    <w:top w:val="single" w:sz="8" w:space="0" w:color="78C0D3"/>
                                    <w:bottom w:val="single" w:sz="8" w:space="0" w:color="78C0D3"/>
                                  </w:tcBorders>
                                </w:tcPr>
                                <w:p w14:paraId="53CCD085" w14:textId="77777777" w:rsidR="0090192F" w:rsidRDefault="00000000">
                                  <w:pPr>
                                    <w:pStyle w:val="TableParagraph"/>
                                    <w:spacing w:before="134"/>
                                    <w:ind w:left="108"/>
                                    <w:rPr>
                                      <w:rFonts w:ascii="Arial"/>
                                      <w:b/>
                                      <w:sz w:val="12"/>
                                    </w:rPr>
                                  </w:pPr>
                                  <w:r>
                                    <w:rPr>
                                      <w:rFonts w:ascii="Arial"/>
                                      <w:b/>
                                      <w:spacing w:val="-4"/>
                                      <w:sz w:val="12"/>
                                    </w:rPr>
                                    <w:t>Kell</w:t>
                                  </w:r>
                                </w:p>
                              </w:tc>
                              <w:tc>
                                <w:tcPr>
                                  <w:tcW w:w="961" w:type="dxa"/>
                                  <w:tcBorders>
                                    <w:top w:val="single" w:sz="8" w:space="0" w:color="78C0D3"/>
                                    <w:bottom w:val="single" w:sz="8" w:space="0" w:color="78C0D3"/>
                                  </w:tcBorders>
                                  <w:shd w:val="clear" w:color="auto" w:fill="D2EAF0"/>
                                </w:tcPr>
                                <w:p w14:paraId="736859F3" w14:textId="77777777" w:rsidR="0090192F" w:rsidRDefault="0090192F">
                                  <w:pPr>
                                    <w:pStyle w:val="TableParagraph"/>
                                    <w:spacing w:before="2"/>
                                    <w:rPr>
                                      <w:sz w:val="12"/>
                                    </w:rPr>
                                  </w:pPr>
                                </w:p>
                                <w:p w14:paraId="054FC51A" w14:textId="77777777" w:rsidR="0090192F" w:rsidRDefault="00000000">
                                  <w:pPr>
                                    <w:pStyle w:val="TableParagraph"/>
                                    <w:ind w:left="107"/>
                                    <w:rPr>
                                      <w:sz w:val="12"/>
                                    </w:rPr>
                                  </w:pPr>
                                  <w:r>
                                    <w:rPr>
                                      <w:spacing w:val="-10"/>
                                      <w:sz w:val="12"/>
                                    </w:rPr>
                                    <w:t>K</w:t>
                                  </w:r>
                                </w:p>
                              </w:tc>
                              <w:tc>
                                <w:tcPr>
                                  <w:tcW w:w="1029" w:type="dxa"/>
                                  <w:tcBorders>
                                    <w:top w:val="single" w:sz="8" w:space="0" w:color="78C0D3"/>
                                    <w:bottom w:val="single" w:sz="8" w:space="0" w:color="78C0D3"/>
                                  </w:tcBorders>
                                </w:tcPr>
                                <w:p w14:paraId="604939CE" w14:textId="77777777" w:rsidR="0090192F" w:rsidRDefault="00000000">
                                  <w:pPr>
                                    <w:pStyle w:val="TableParagraph"/>
                                    <w:spacing w:before="1"/>
                                    <w:ind w:left="107" w:right="158"/>
                                    <w:rPr>
                                      <w:sz w:val="12"/>
                                    </w:rPr>
                                  </w:pPr>
                                  <w:r>
                                    <w:rPr>
                                      <w:sz w:val="12"/>
                                    </w:rPr>
                                    <w:t>k,</w:t>
                                  </w:r>
                                  <w:r>
                                    <w:rPr>
                                      <w:spacing w:val="-3"/>
                                      <w:sz w:val="12"/>
                                    </w:rPr>
                                    <w:t xml:space="preserve"> </w:t>
                                  </w:r>
                                  <w:proofErr w:type="spellStart"/>
                                  <w:r>
                                    <w:rPr>
                                      <w:sz w:val="12"/>
                                    </w:rPr>
                                    <w:t>Kp</w:t>
                                  </w:r>
                                  <w:r>
                                    <w:rPr>
                                      <w:sz w:val="12"/>
                                      <w:vertAlign w:val="superscript"/>
                                    </w:rPr>
                                    <w:t>a</w:t>
                                  </w:r>
                                  <w:proofErr w:type="spellEnd"/>
                                  <w:r>
                                    <w:rPr>
                                      <w:sz w:val="12"/>
                                    </w:rPr>
                                    <w:t xml:space="preserve">, </w:t>
                                  </w:r>
                                  <w:proofErr w:type="spellStart"/>
                                  <w:r>
                                    <w:rPr>
                                      <w:sz w:val="12"/>
                                    </w:rPr>
                                    <w:t>Kp</w:t>
                                  </w:r>
                                  <w:r>
                                    <w:rPr>
                                      <w:sz w:val="12"/>
                                      <w:vertAlign w:val="superscript"/>
                                    </w:rPr>
                                    <w:t>b</w:t>
                                  </w:r>
                                  <w:proofErr w:type="spellEnd"/>
                                  <w:r>
                                    <w:rPr>
                                      <w:sz w:val="12"/>
                                    </w:rPr>
                                    <w:t>,</w:t>
                                  </w:r>
                                  <w:r>
                                    <w:rPr>
                                      <w:spacing w:val="40"/>
                                      <w:sz w:val="12"/>
                                    </w:rPr>
                                    <w:t xml:space="preserve"> </w:t>
                                  </w:r>
                                  <w:r>
                                    <w:rPr>
                                      <w:sz w:val="12"/>
                                    </w:rPr>
                                    <w:t>Ku,</w:t>
                                  </w:r>
                                  <w:r>
                                    <w:rPr>
                                      <w:spacing w:val="-2"/>
                                      <w:sz w:val="12"/>
                                    </w:rPr>
                                    <w:t xml:space="preserve"> </w:t>
                                  </w:r>
                                  <w:proofErr w:type="spellStart"/>
                                  <w:r>
                                    <w:rPr>
                                      <w:sz w:val="12"/>
                                    </w:rPr>
                                    <w:t>Js</w:t>
                                  </w:r>
                                  <w:r>
                                    <w:rPr>
                                      <w:sz w:val="12"/>
                                      <w:vertAlign w:val="superscript"/>
                                    </w:rPr>
                                    <w:t>a</w:t>
                                  </w:r>
                                  <w:proofErr w:type="spellEnd"/>
                                  <w:r>
                                    <w:rPr>
                                      <w:sz w:val="12"/>
                                    </w:rPr>
                                    <w:t>,</w:t>
                                  </w:r>
                                  <w:r>
                                    <w:rPr>
                                      <w:spacing w:val="-2"/>
                                      <w:sz w:val="12"/>
                                    </w:rPr>
                                    <w:t xml:space="preserve"> </w:t>
                                  </w:r>
                                  <w:proofErr w:type="spellStart"/>
                                  <w:r>
                                    <w:rPr>
                                      <w:spacing w:val="-4"/>
                                      <w:sz w:val="12"/>
                                    </w:rPr>
                                    <w:t>Js</w:t>
                                  </w:r>
                                  <w:r>
                                    <w:rPr>
                                      <w:spacing w:val="-4"/>
                                      <w:sz w:val="12"/>
                                      <w:vertAlign w:val="superscript"/>
                                    </w:rPr>
                                    <w:t>b</w:t>
                                  </w:r>
                                  <w:proofErr w:type="spellEnd"/>
                                  <w:r>
                                    <w:rPr>
                                      <w:spacing w:val="-4"/>
                                      <w:sz w:val="12"/>
                                    </w:rPr>
                                    <w:t>,</w:t>
                                  </w:r>
                                </w:p>
                                <w:p w14:paraId="743B78FC" w14:textId="77777777" w:rsidR="0090192F" w:rsidRDefault="00000000">
                                  <w:pPr>
                                    <w:pStyle w:val="TableParagraph"/>
                                    <w:spacing w:before="5" w:line="117" w:lineRule="exact"/>
                                    <w:ind w:left="107"/>
                                    <w:rPr>
                                      <w:sz w:val="12"/>
                                    </w:rPr>
                                  </w:pPr>
                                  <w:proofErr w:type="gramStart"/>
                                  <w:r>
                                    <w:rPr>
                                      <w:sz w:val="12"/>
                                    </w:rPr>
                                    <w:t>UI</w:t>
                                  </w:r>
                                  <w:r>
                                    <w:rPr>
                                      <w:sz w:val="12"/>
                                      <w:vertAlign w:val="superscript"/>
                                    </w:rPr>
                                    <w:t>a</w:t>
                                  </w:r>
                                  <w:r>
                                    <w:rPr>
                                      <w:sz w:val="12"/>
                                    </w:rPr>
                                    <w:t>,K</w:t>
                                  </w:r>
                                  <w:proofErr w:type="gramEnd"/>
                                  <w:r>
                                    <w:rPr>
                                      <w:sz w:val="12"/>
                                    </w:rPr>
                                    <w:t>11,</w:t>
                                  </w:r>
                                  <w:r>
                                    <w:rPr>
                                      <w:spacing w:val="-6"/>
                                      <w:sz w:val="12"/>
                                    </w:rPr>
                                    <w:t xml:space="preserve"> </w:t>
                                  </w:r>
                                  <w:r>
                                    <w:rPr>
                                      <w:spacing w:val="-4"/>
                                      <w:sz w:val="12"/>
                                    </w:rPr>
                                    <w:t>K22,</w:t>
                                  </w:r>
                                </w:p>
                              </w:tc>
                              <w:tc>
                                <w:tcPr>
                                  <w:tcW w:w="1061" w:type="dxa"/>
                                  <w:tcBorders>
                                    <w:top w:val="single" w:sz="8" w:space="0" w:color="78C0D3"/>
                                    <w:bottom w:val="single" w:sz="8" w:space="0" w:color="78C0D3"/>
                                  </w:tcBorders>
                                  <w:shd w:val="clear" w:color="auto" w:fill="D2EAF0"/>
                                </w:tcPr>
                                <w:p w14:paraId="289D63FE" w14:textId="77777777" w:rsidR="0090192F" w:rsidRDefault="0090192F">
                                  <w:pPr>
                                    <w:pStyle w:val="TableParagraph"/>
                                    <w:spacing w:before="2"/>
                                    <w:rPr>
                                      <w:sz w:val="12"/>
                                    </w:rPr>
                                  </w:pPr>
                                </w:p>
                                <w:p w14:paraId="3911D846" w14:textId="77777777" w:rsidR="0090192F" w:rsidRDefault="00000000">
                                  <w:pPr>
                                    <w:pStyle w:val="TableParagraph"/>
                                    <w:ind w:left="103"/>
                                    <w:rPr>
                                      <w:sz w:val="12"/>
                                    </w:rPr>
                                  </w:pPr>
                                  <w:r>
                                    <w:rPr>
                                      <w:sz w:val="12"/>
                                    </w:rPr>
                                    <w:t>Ku,</w:t>
                                  </w:r>
                                  <w:r>
                                    <w:rPr>
                                      <w:spacing w:val="-2"/>
                                      <w:sz w:val="12"/>
                                    </w:rPr>
                                    <w:t xml:space="preserve"> </w:t>
                                  </w:r>
                                  <w:proofErr w:type="gramStart"/>
                                  <w:r>
                                    <w:rPr>
                                      <w:spacing w:val="-2"/>
                                      <w:sz w:val="12"/>
                                    </w:rPr>
                                    <w:t>Js</w:t>
                                  </w:r>
                                  <w:r>
                                    <w:rPr>
                                      <w:spacing w:val="-2"/>
                                      <w:sz w:val="12"/>
                                      <w:vertAlign w:val="superscript"/>
                                    </w:rPr>
                                    <w:t>a</w:t>
                                  </w:r>
                                  <w:r>
                                    <w:rPr>
                                      <w:spacing w:val="-2"/>
                                      <w:sz w:val="12"/>
                                    </w:rPr>
                                    <w:t>,K</w:t>
                                  </w:r>
                                  <w:proofErr w:type="gramEnd"/>
                                  <w:r>
                                    <w:rPr>
                                      <w:spacing w:val="-2"/>
                                      <w:sz w:val="12"/>
                                    </w:rPr>
                                    <w:t>11</w:t>
                                  </w:r>
                                </w:p>
                              </w:tc>
                              <w:tc>
                                <w:tcPr>
                                  <w:tcW w:w="920" w:type="dxa"/>
                                  <w:tcBorders>
                                    <w:top w:val="single" w:sz="8" w:space="0" w:color="78C0D3"/>
                                    <w:bottom w:val="single" w:sz="8" w:space="0" w:color="78C0D3"/>
                                  </w:tcBorders>
                                </w:tcPr>
                                <w:p w14:paraId="7CA2B677" w14:textId="77777777" w:rsidR="0090192F" w:rsidRDefault="0090192F">
                                  <w:pPr>
                                    <w:pStyle w:val="TableParagraph"/>
                                    <w:spacing w:before="2"/>
                                    <w:rPr>
                                      <w:sz w:val="12"/>
                                    </w:rPr>
                                  </w:pPr>
                                </w:p>
                                <w:p w14:paraId="093EE68C" w14:textId="77777777" w:rsidR="0090192F" w:rsidRDefault="00000000">
                                  <w:pPr>
                                    <w:pStyle w:val="TableParagraph"/>
                                    <w:ind w:left="105"/>
                                    <w:rPr>
                                      <w:sz w:val="12"/>
                                    </w:rPr>
                                  </w:pPr>
                                  <w:r>
                                    <w:rPr>
                                      <w:sz w:val="12"/>
                                    </w:rPr>
                                    <w:t>K23,</w:t>
                                  </w:r>
                                  <w:r>
                                    <w:rPr>
                                      <w:spacing w:val="-2"/>
                                      <w:sz w:val="12"/>
                                    </w:rPr>
                                    <w:t xml:space="preserve"> </w:t>
                                  </w:r>
                                  <w:r>
                                    <w:rPr>
                                      <w:spacing w:val="-5"/>
                                      <w:sz w:val="12"/>
                                    </w:rPr>
                                    <w:t>K24</w:t>
                                  </w:r>
                                </w:p>
                              </w:tc>
                            </w:tr>
                            <w:tr w:rsidR="0090192F" w14:paraId="1445F7E5" w14:textId="77777777">
                              <w:trPr>
                                <w:trHeight w:val="138"/>
                              </w:trPr>
                              <w:tc>
                                <w:tcPr>
                                  <w:tcW w:w="852" w:type="dxa"/>
                                  <w:tcBorders>
                                    <w:top w:val="single" w:sz="8" w:space="0" w:color="78C0D3"/>
                                    <w:bottom w:val="single" w:sz="8" w:space="0" w:color="78C0D3"/>
                                  </w:tcBorders>
                                  <w:shd w:val="clear" w:color="auto" w:fill="D2EAF0"/>
                                </w:tcPr>
                                <w:p w14:paraId="457F5CB4" w14:textId="77777777" w:rsidR="0090192F" w:rsidRDefault="00000000">
                                  <w:pPr>
                                    <w:pStyle w:val="TableParagraph"/>
                                    <w:spacing w:line="118" w:lineRule="exact"/>
                                    <w:ind w:left="108"/>
                                    <w:rPr>
                                      <w:rFonts w:ascii="Arial"/>
                                      <w:b/>
                                      <w:sz w:val="12"/>
                                    </w:rPr>
                                  </w:pPr>
                                  <w:r>
                                    <w:rPr>
                                      <w:rFonts w:ascii="Arial"/>
                                      <w:b/>
                                      <w:spacing w:val="-2"/>
                                      <w:sz w:val="12"/>
                                    </w:rPr>
                                    <w:t>Lewis</w:t>
                                  </w:r>
                                </w:p>
                              </w:tc>
                              <w:tc>
                                <w:tcPr>
                                  <w:tcW w:w="961" w:type="dxa"/>
                                  <w:tcBorders>
                                    <w:top w:val="single" w:sz="8" w:space="0" w:color="78C0D3"/>
                                    <w:bottom w:val="single" w:sz="8" w:space="0" w:color="78C0D3"/>
                                  </w:tcBorders>
                                  <w:shd w:val="clear" w:color="auto" w:fill="D2EAF0"/>
                                </w:tcPr>
                                <w:p w14:paraId="42143BC8"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1D46520F" w14:textId="77777777" w:rsidR="0090192F" w:rsidRDefault="0090192F">
                                  <w:pPr>
                                    <w:pStyle w:val="TableParagraph"/>
                                    <w:rPr>
                                      <w:rFonts w:ascii="Times New Roman"/>
                                      <w:sz w:val="8"/>
                                    </w:rPr>
                                  </w:pPr>
                                </w:p>
                              </w:tc>
                              <w:tc>
                                <w:tcPr>
                                  <w:tcW w:w="1061" w:type="dxa"/>
                                  <w:tcBorders>
                                    <w:top w:val="single" w:sz="8" w:space="0" w:color="78C0D3"/>
                                    <w:bottom w:val="single" w:sz="8" w:space="0" w:color="78C0D3"/>
                                  </w:tcBorders>
                                  <w:shd w:val="clear" w:color="auto" w:fill="D2EAF0"/>
                                </w:tcPr>
                                <w:p w14:paraId="2DC6BA3B" w14:textId="77777777" w:rsidR="0090192F" w:rsidRDefault="0090192F">
                                  <w:pPr>
                                    <w:pStyle w:val="TableParagraph"/>
                                    <w:rPr>
                                      <w:rFonts w:ascii="Times New Roman"/>
                                      <w:sz w:val="8"/>
                                    </w:rPr>
                                  </w:pPr>
                                </w:p>
                              </w:tc>
                              <w:tc>
                                <w:tcPr>
                                  <w:tcW w:w="920" w:type="dxa"/>
                                  <w:tcBorders>
                                    <w:top w:val="single" w:sz="8" w:space="0" w:color="78C0D3"/>
                                    <w:bottom w:val="single" w:sz="8" w:space="0" w:color="78C0D3"/>
                                  </w:tcBorders>
                                  <w:shd w:val="clear" w:color="auto" w:fill="D2EAF0"/>
                                </w:tcPr>
                                <w:p w14:paraId="3BE3266D" w14:textId="77777777" w:rsidR="0090192F" w:rsidRDefault="00000000">
                                  <w:pPr>
                                    <w:pStyle w:val="TableParagraph"/>
                                    <w:spacing w:line="118" w:lineRule="exact"/>
                                    <w:ind w:left="139"/>
                                    <w:rPr>
                                      <w:sz w:val="12"/>
                                    </w:rPr>
                                  </w:pPr>
                                  <w:r>
                                    <w:rPr>
                                      <w:sz w:val="12"/>
                                    </w:rPr>
                                    <w:t>Le</w:t>
                                  </w:r>
                                  <w:r>
                                    <w:rPr>
                                      <w:sz w:val="12"/>
                                      <w:vertAlign w:val="superscript"/>
                                    </w:rPr>
                                    <w:t>a</w:t>
                                  </w:r>
                                  <w:r>
                                    <w:rPr>
                                      <w:sz w:val="12"/>
                                    </w:rPr>
                                    <w:t>,</w:t>
                                  </w:r>
                                  <w:r>
                                    <w:rPr>
                                      <w:spacing w:val="-6"/>
                                      <w:sz w:val="12"/>
                                    </w:rPr>
                                    <w:t xml:space="preserve"> </w:t>
                                  </w:r>
                                  <w:r>
                                    <w:rPr>
                                      <w:spacing w:val="-5"/>
                                      <w:sz w:val="12"/>
                                    </w:rPr>
                                    <w:t>Le</w:t>
                                  </w:r>
                                  <w:r>
                                    <w:rPr>
                                      <w:spacing w:val="-5"/>
                                      <w:sz w:val="12"/>
                                      <w:vertAlign w:val="superscript"/>
                                    </w:rPr>
                                    <w:t>b</w:t>
                                  </w:r>
                                </w:p>
                              </w:tc>
                            </w:tr>
                            <w:tr w:rsidR="0090192F" w14:paraId="125B8B49" w14:textId="77777777">
                              <w:trPr>
                                <w:trHeight w:val="275"/>
                              </w:trPr>
                              <w:tc>
                                <w:tcPr>
                                  <w:tcW w:w="852" w:type="dxa"/>
                                  <w:tcBorders>
                                    <w:top w:val="single" w:sz="8" w:space="0" w:color="78C0D3"/>
                                    <w:bottom w:val="single" w:sz="8" w:space="0" w:color="78C0D3"/>
                                  </w:tcBorders>
                                </w:tcPr>
                                <w:p w14:paraId="5B43CCEE" w14:textId="77777777" w:rsidR="0090192F" w:rsidRDefault="00000000">
                                  <w:pPr>
                                    <w:pStyle w:val="TableParagraph"/>
                                    <w:spacing w:before="64"/>
                                    <w:ind w:left="108"/>
                                    <w:rPr>
                                      <w:rFonts w:ascii="Arial"/>
                                      <w:b/>
                                      <w:sz w:val="12"/>
                                    </w:rPr>
                                  </w:pPr>
                                  <w:r>
                                    <w:rPr>
                                      <w:rFonts w:ascii="Arial"/>
                                      <w:b/>
                                      <w:spacing w:val="-4"/>
                                      <w:sz w:val="12"/>
                                    </w:rPr>
                                    <w:t>Dufy</w:t>
                                  </w:r>
                                </w:p>
                              </w:tc>
                              <w:tc>
                                <w:tcPr>
                                  <w:tcW w:w="961" w:type="dxa"/>
                                  <w:tcBorders>
                                    <w:top w:val="single" w:sz="8" w:space="0" w:color="78C0D3"/>
                                    <w:bottom w:val="single" w:sz="8" w:space="0" w:color="78C0D3"/>
                                  </w:tcBorders>
                                  <w:shd w:val="clear" w:color="auto" w:fill="D2EAF0"/>
                                </w:tcPr>
                                <w:p w14:paraId="53199DE7" w14:textId="77777777" w:rsidR="0090192F" w:rsidRDefault="0090192F">
                                  <w:pPr>
                                    <w:pStyle w:val="TableParagraph"/>
                                    <w:rPr>
                                      <w:rFonts w:ascii="Times New Roman"/>
                                      <w:sz w:val="18"/>
                                    </w:rPr>
                                  </w:pPr>
                                </w:p>
                              </w:tc>
                              <w:tc>
                                <w:tcPr>
                                  <w:tcW w:w="1029" w:type="dxa"/>
                                  <w:tcBorders>
                                    <w:top w:val="single" w:sz="8" w:space="0" w:color="78C0D3"/>
                                    <w:bottom w:val="single" w:sz="8" w:space="0" w:color="78C0D3"/>
                                  </w:tcBorders>
                                </w:tcPr>
                                <w:p w14:paraId="18CB7FC9" w14:textId="77777777" w:rsidR="0090192F" w:rsidRDefault="00000000">
                                  <w:pPr>
                                    <w:pStyle w:val="TableParagraph"/>
                                    <w:spacing w:before="69"/>
                                    <w:ind w:left="107"/>
                                    <w:rPr>
                                      <w:sz w:val="12"/>
                                    </w:rPr>
                                  </w:pPr>
                                  <w:proofErr w:type="spellStart"/>
                                  <w:r>
                                    <w:rPr>
                                      <w:spacing w:val="-5"/>
                                      <w:sz w:val="12"/>
                                    </w:rPr>
                                    <w:t>Fy</w:t>
                                  </w:r>
                                  <w:r>
                                    <w:rPr>
                                      <w:spacing w:val="-5"/>
                                      <w:sz w:val="12"/>
                                      <w:vertAlign w:val="superscript"/>
                                    </w:rPr>
                                    <w:t>a</w:t>
                                  </w:r>
                                  <w:proofErr w:type="spellEnd"/>
                                </w:p>
                              </w:tc>
                              <w:tc>
                                <w:tcPr>
                                  <w:tcW w:w="1061" w:type="dxa"/>
                                  <w:tcBorders>
                                    <w:top w:val="single" w:sz="8" w:space="0" w:color="78C0D3"/>
                                    <w:bottom w:val="single" w:sz="8" w:space="0" w:color="78C0D3"/>
                                  </w:tcBorders>
                                  <w:shd w:val="clear" w:color="auto" w:fill="D2EAF0"/>
                                </w:tcPr>
                                <w:p w14:paraId="51F205D4" w14:textId="77777777" w:rsidR="0090192F" w:rsidRDefault="00000000">
                                  <w:pPr>
                                    <w:pStyle w:val="TableParagraph"/>
                                    <w:spacing w:line="135" w:lineRule="exact"/>
                                    <w:ind w:left="103"/>
                                    <w:rPr>
                                      <w:sz w:val="12"/>
                                    </w:rPr>
                                  </w:pPr>
                                  <w:proofErr w:type="spellStart"/>
                                  <w:r>
                                    <w:rPr>
                                      <w:spacing w:val="-2"/>
                                      <w:sz w:val="12"/>
                                    </w:rPr>
                                    <w:t>Fy</w:t>
                                  </w:r>
                                  <w:r>
                                    <w:rPr>
                                      <w:spacing w:val="-2"/>
                                      <w:sz w:val="12"/>
                                      <w:vertAlign w:val="superscript"/>
                                    </w:rPr>
                                    <w:t>b</w:t>
                                  </w:r>
                                  <w:proofErr w:type="spellEnd"/>
                                  <w:r>
                                    <w:rPr>
                                      <w:spacing w:val="-2"/>
                                      <w:sz w:val="12"/>
                                    </w:rPr>
                                    <w:t>(rare),</w:t>
                                  </w:r>
                                </w:p>
                                <w:p w14:paraId="4CD67E9D" w14:textId="77777777" w:rsidR="0090192F" w:rsidRDefault="00000000">
                                  <w:pPr>
                                    <w:pStyle w:val="TableParagraph"/>
                                    <w:spacing w:before="3" w:line="117" w:lineRule="exact"/>
                                    <w:ind w:left="103"/>
                                    <w:rPr>
                                      <w:sz w:val="12"/>
                                    </w:rPr>
                                  </w:pPr>
                                  <w:r>
                                    <w:rPr>
                                      <w:spacing w:val="-2"/>
                                      <w:sz w:val="12"/>
                                    </w:rPr>
                                    <w:t>Fy3(rare)</w:t>
                                  </w:r>
                                </w:p>
                              </w:tc>
                              <w:tc>
                                <w:tcPr>
                                  <w:tcW w:w="920" w:type="dxa"/>
                                  <w:tcBorders>
                                    <w:top w:val="single" w:sz="8" w:space="0" w:color="78C0D3"/>
                                    <w:bottom w:val="single" w:sz="8" w:space="0" w:color="78C0D3"/>
                                  </w:tcBorders>
                                </w:tcPr>
                                <w:p w14:paraId="5BC43CC0" w14:textId="77777777" w:rsidR="0090192F" w:rsidRDefault="0090192F">
                                  <w:pPr>
                                    <w:pStyle w:val="TableParagraph"/>
                                    <w:rPr>
                                      <w:rFonts w:ascii="Times New Roman"/>
                                      <w:sz w:val="18"/>
                                    </w:rPr>
                                  </w:pPr>
                                </w:p>
                              </w:tc>
                            </w:tr>
                            <w:tr w:rsidR="0090192F" w14:paraId="56E7BB53" w14:textId="77777777">
                              <w:trPr>
                                <w:trHeight w:val="138"/>
                              </w:trPr>
                              <w:tc>
                                <w:tcPr>
                                  <w:tcW w:w="852" w:type="dxa"/>
                                  <w:tcBorders>
                                    <w:top w:val="single" w:sz="8" w:space="0" w:color="78C0D3"/>
                                    <w:bottom w:val="single" w:sz="8" w:space="0" w:color="78C0D3"/>
                                  </w:tcBorders>
                                  <w:shd w:val="clear" w:color="auto" w:fill="D2EAF0"/>
                                </w:tcPr>
                                <w:p w14:paraId="5CFB3AD2" w14:textId="77777777" w:rsidR="0090192F" w:rsidRDefault="00000000">
                                  <w:pPr>
                                    <w:pStyle w:val="TableParagraph"/>
                                    <w:spacing w:line="118" w:lineRule="exact"/>
                                    <w:ind w:left="108"/>
                                    <w:rPr>
                                      <w:rFonts w:ascii="Arial"/>
                                      <w:b/>
                                      <w:sz w:val="12"/>
                                    </w:rPr>
                                  </w:pPr>
                                  <w:r>
                                    <w:rPr>
                                      <w:rFonts w:ascii="Arial"/>
                                      <w:b/>
                                      <w:spacing w:val="-4"/>
                                      <w:sz w:val="12"/>
                                    </w:rPr>
                                    <w:t>Kidd</w:t>
                                  </w:r>
                                </w:p>
                              </w:tc>
                              <w:tc>
                                <w:tcPr>
                                  <w:tcW w:w="961" w:type="dxa"/>
                                  <w:tcBorders>
                                    <w:top w:val="single" w:sz="8" w:space="0" w:color="78C0D3"/>
                                    <w:bottom w:val="single" w:sz="8" w:space="0" w:color="78C0D3"/>
                                  </w:tcBorders>
                                  <w:shd w:val="clear" w:color="auto" w:fill="D2EAF0"/>
                                </w:tcPr>
                                <w:p w14:paraId="2D0C792F"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5291D352" w14:textId="77777777" w:rsidR="0090192F" w:rsidRDefault="00000000">
                                  <w:pPr>
                                    <w:pStyle w:val="TableParagraph"/>
                                    <w:spacing w:before="1" w:line="117" w:lineRule="exact"/>
                                    <w:ind w:left="107"/>
                                    <w:rPr>
                                      <w:sz w:val="12"/>
                                    </w:rPr>
                                  </w:pPr>
                                  <w:proofErr w:type="spellStart"/>
                                  <w:r>
                                    <w:rPr>
                                      <w:spacing w:val="-5"/>
                                      <w:sz w:val="12"/>
                                    </w:rPr>
                                    <w:t>Jk</w:t>
                                  </w:r>
                                  <w:r>
                                    <w:rPr>
                                      <w:spacing w:val="-5"/>
                                      <w:sz w:val="12"/>
                                      <w:vertAlign w:val="superscript"/>
                                    </w:rPr>
                                    <w:t>a</w:t>
                                  </w:r>
                                  <w:proofErr w:type="spellEnd"/>
                                </w:p>
                              </w:tc>
                              <w:tc>
                                <w:tcPr>
                                  <w:tcW w:w="1061" w:type="dxa"/>
                                  <w:tcBorders>
                                    <w:top w:val="single" w:sz="8" w:space="0" w:color="78C0D3"/>
                                    <w:bottom w:val="single" w:sz="8" w:space="0" w:color="78C0D3"/>
                                  </w:tcBorders>
                                  <w:shd w:val="clear" w:color="auto" w:fill="D2EAF0"/>
                                </w:tcPr>
                                <w:p w14:paraId="3F64C310" w14:textId="77777777" w:rsidR="0090192F" w:rsidRDefault="00000000">
                                  <w:pPr>
                                    <w:pStyle w:val="TableParagraph"/>
                                    <w:spacing w:before="1" w:line="117" w:lineRule="exact"/>
                                    <w:ind w:left="103"/>
                                    <w:rPr>
                                      <w:sz w:val="12"/>
                                    </w:rPr>
                                  </w:pPr>
                                  <w:proofErr w:type="spellStart"/>
                                  <w:r>
                                    <w:rPr>
                                      <w:sz w:val="12"/>
                                    </w:rPr>
                                    <w:t>Jk</w:t>
                                  </w:r>
                                  <w:r>
                                    <w:rPr>
                                      <w:sz w:val="12"/>
                                      <w:vertAlign w:val="superscript"/>
                                    </w:rPr>
                                    <w:t>b</w:t>
                                  </w:r>
                                  <w:proofErr w:type="spellEnd"/>
                                  <w:r>
                                    <w:rPr>
                                      <w:sz w:val="12"/>
                                    </w:rPr>
                                    <w:t>(rare),</w:t>
                                  </w:r>
                                  <w:r>
                                    <w:rPr>
                                      <w:spacing w:val="-4"/>
                                      <w:sz w:val="12"/>
                                    </w:rPr>
                                    <w:t xml:space="preserve"> </w:t>
                                  </w:r>
                                  <w:r>
                                    <w:rPr>
                                      <w:spacing w:val="-5"/>
                                      <w:sz w:val="12"/>
                                    </w:rPr>
                                    <w:t>Jk3</w:t>
                                  </w:r>
                                </w:p>
                              </w:tc>
                              <w:tc>
                                <w:tcPr>
                                  <w:tcW w:w="920" w:type="dxa"/>
                                  <w:tcBorders>
                                    <w:top w:val="single" w:sz="8" w:space="0" w:color="78C0D3"/>
                                    <w:bottom w:val="single" w:sz="8" w:space="0" w:color="78C0D3"/>
                                  </w:tcBorders>
                                  <w:shd w:val="clear" w:color="auto" w:fill="D2EAF0"/>
                                </w:tcPr>
                                <w:p w14:paraId="179C013A" w14:textId="77777777" w:rsidR="0090192F" w:rsidRDefault="0090192F">
                                  <w:pPr>
                                    <w:pStyle w:val="TableParagraph"/>
                                    <w:rPr>
                                      <w:rFonts w:ascii="Times New Roman"/>
                                      <w:sz w:val="8"/>
                                    </w:rPr>
                                  </w:pPr>
                                </w:p>
                              </w:tc>
                            </w:tr>
                            <w:tr w:rsidR="0090192F" w14:paraId="6C306E33" w14:textId="77777777">
                              <w:trPr>
                                <w:trHeight w:val="1242"/>
                              </w:trPr>
                              <w:tc>
                                <w:tcPr>
                                  <w:tcW w:w="852" w:type="dxa"/>
                                  <w:tcBorders>
                                    <w:top w:val="single" w:sz="8" w:space="0" w:color="78C0D3"/>
                                    <w:bottom w:val="single" w:sz="8" w:space="0" w:color="78C0D3"/>
                                  </w:tcBorders>
                                </w:tcPr>
                                <w:p w14:paraId="130A5445" w14:textId="77777777" w:rsidR="0090192F" w:rsidRDefault="0090192F">
                                  <w:pPr>
                                    <w:pStyle w:val="TableParagraph"/>
                                    <w:spacing w:before="135"/>
                                    <w:rPr>
                                      <w:sz w:val="12"/>
                                    </w:rPr>
                                  </w:pPr>
                                </w:p>
                                <w:p w14:paraId="0E4F8AE0" w14:textId="77777777" w:rsidR="0090192F" w:rsidRDefault="00000000">
                                  <w:pPr>
                                    <w:pStyle w:val="TableParagraph"/>
                                    <w:ind w:left="108"/>
                                    <w:rPr>
                                      <w:rFonts w:ascii="Arial"/>
                                      <w:b/>
                                      <w:sz w:val="12"/>
                                    </w:rPr>
                                  </w:pPr>
                                  <w:r>
                                    <w:rPr>
                                      <w:rFonts w:ascii="Arial"/>
                                      <w:b/>
                                      <w:spacing w:val="-2"/>
                                      <w:sz w:val="12"/>
                                    </w:rPr>
                                    <w:t>Others</w:t>
                                  </w:r>
                                </w:p>
                              </w:tc>
                              <w:tc>
                                <w:tcPr>
                                  <w:tcW w:w="961" w:type="dxa"/>
                                  <w:tcBorders>
                                    <w:top w:val="single" w:sz="8" w:space="0" w:color="78C0D3"/>
                                    <w:bottom w:val="single" w:sz="8" w:space="0" w:color="78C0D3"/>
                                  </w:tcBorders>
                                  <w:shd w:val="clear" w:color="auto" w:fill="D2EAF0"/>
                                </w:tcPr>
                                <w:p w14:paraId="1C8F6282" w14:textId="77777777" w:rsidR="0090192F" w:rsidRDefault="0090192F">
                                  <w:pPr>
                                    <w:pStyle w:val="TableParagraph"/>
                                    <w:rPr>
                                      <w:rFonts w:ascii="Times New Roman"/>
                                      <w:sz w:val="18"/>
                                    </w:rPr>
                                  </w:pPr>
                                </w:p>
                              </w:tc>
                              <w:tc>
                                <w:tcPr>
                                  <w:tcW w:w="1029" w:type="dxa"/>
                                  <w:tcBorders>
                                    <w:top w:val="single" w:sz="8" w:space="0" w:color="78C0D3"/>
                                    <w:bottom w:val="single" w:sz="8" w:space="0" w:color="78C0D3"/>
                                  </w:tcBorders>
                                </w:tcPr>
                                <w:p w14:paraId="43C2D25E" w14:textId="77777777" w:rsidR="0090192F" w:rsidRDefault="00000000">
                                  <w:pPr>
                                    <w:pStyle w:val="TableParagraph"/>
                                    <w:spacing w:before="69" w:line="244" w:lineRule="auto"/>
                                    <w:ind w:left="107" w:right="244"/>
                                    <w:rPr>
                                      <w:sz w:val="12"/>
                                    </w:rPr>
                                  </w:pPr>
                                  <w:proofErr w:type="spellStart"/>
                                  <w:r>
                                    <w:rPr>
                                      <w:sz w:val="12"/>
                                    </w:rPr>
                                    <w:t>Di</w:t>
                                  </w:r>
                                  <w:r>
                                    <w:rPr>
                                      <w:sz w:val="12"/>
                                      <w:vertAlign w:val="superscript"/>
                                    </w:rPr>
                                    <w:t>a</w:t>
                                  </w:r>
                                  <w:proofErr w:type="spellEnd"/>
                                  <w:r>
                                    <w:rPr>
                                      <w:sz w:val="12"/>
                                    </w:rPr>
                                    <w:t>,</w:t>
                                  </w:r>
                                  <w:r>
                                    <w:rPr>
                                      <w:spacing w:val="-8"/>
                                      <w:sz w:val="12"/>
                                    </w:rPr>
                                    <w:t xml:space="preserve"> </w:t>
                                  </w:r>
                                  <w:proofErr w:type="spellStart"/>
                                  <w:r>
                                    <w:rPr>
                                      <w:sz w:val="12"/>
                                    </w:rPr>
                                    <w:t>Wr</w:t>
                                  </w:r>
                                  <w:r>
                                    <w:rPr>
                                      <w:sz w:val="12"/>
                                      <w:vertAlign w:val="superscript"/>
                                    </w:rPr>
                                    <w:t>a</w:t>
                                  </w:r>
                                  <w:proofErr w:type="spellEnd"/>
                                  <w:r>
                                    <w:rPr>
                                      <w:sz w:val="12"/>
                                    </w:rPr>
                                    <w:t>,</w:t>
                                  </w:r>
                                  <w:r>
                                    <w:rPr>
                                      <w:spacing w:val="-8"/>
                                      <w:sz w:val="12"/>
                                    </w:rPr>
                                    <w:t xml:space="preserve"> </w:t>
                                  </w:r>
                                  <w:r>
                                    <w:rPr>
                                      <w:sz w:val="12"/>
                                    </w:rPr>
                                    <w:t>Rd,</w:t>
                                  </w:r>
                                  <w:r>
                                    <w:rPr>
                                      <w:spacing w:val="40"/>
                                      <w:sz w:val="12"/>
                                    </w:rPr>
                                    <w:t xml:space="preserve"> </w:t>
                                  </w:r>
                                  <w:proofErr w:type="spellStart"/>
                                  <w:r>
                                    <w:rPr>
                                      <w:spacing w:val="-4"/>
                                      <w:sz w:val="12"/>
                                    </w:rPr>
                                    <w:t>Co</w:t>
                                  </w:r>
                                  <w:r>
                                    <w:rPr>
                                      <w:spacing w:val="-4"/>
                                      <w:sz w:val="12"/>
                                      <w:vertAlign w:val="superscript"/>
                                    </w:rPr>
                                    <w:t>a</w:t>
                                  </w:r>
                                  <w:proofErr w:type="spellEnd"/>
                                  <w:r>
                                    <w:rPr>
                                      <w:spacing w:val="-4"/>
                                      <w:sz w:val="12"/>
                                    </w:rPr>
                                    <w:t>,</w:t>
                                  </w:r>
                                </w:p>
                                <w:p w14:paraId="240D4262" w14:textId="77777777" w:rsidR="0090192F" w:rsidRDefault="00000000">
                                  <w:pPr>
                                    <w:pStyle w:val="TableParagraph"/>
                                    <w:spacing w:line="135" w:lineRule="exact"/>
                                    <w:ind w:left="107"/>
                                    <w:rPr>
                                      <w:sz w:val="12"/>
                                    </w:rPr>
                                  </w:pPr>
                                  <w:r>
                                    <w:rPr>
                                      <w:sz w:val="12"/>
                                    </w:rPr>
                                    <w:t>Co3,</w:t>
                                  </w:r>
                                  <w:r>
                                    <w:rPr>
                                      <w:spacing w:val="-2"/>
                                      <w:sz w:val="12"/>
                                    </w:rPr>
                                    <w:t xml:space="preserve"> PP1P</w:t>
                                  </w:r>
                                  <w:r>
                                    <w:rPr>
                                      <w:spacing w:val="-2"/>
                                      <w:sz w:val="12"/>
                                      <w:vertAlign w:val="superscript"/>
                                    </w:rPr>
                                    <w:t>k</w:t>
                                  </w:r>
                                  <w:r>
                                    <w:rPr>
                                      <w:spacing w:val="-2"/>
                                      <w:sz w:val="12"/>
                                    </w:rPr>
                                    <w:t>,</w:t>
                                  </w:r>
                                </w:p>
                                <w:p w14:paraId="2BB86219" w14:textId="77777777" w:rsidR="0090192F" w:rsidRDefault="00000000">
                                  <w:pPr>
                                    <w:pStyle w:val="TableParagraph"/>
                                    <w:spacing w:before="3"/>
                                    <w:ind w:left="107" w:right="634"/>
                                    <w:rPr>
                                      <w:sz w:val="12"/>
                                    </w:rPr>
                                  </w:pPr>
                                  <w:r>
                                    <w:rPr>
                                      <w:spacing w:val="-4"/>
                                      <w:sz w:val="12"/>
                                    </w:rPr>
                                    <w:t>Vel,</w:t>
                                  </w:r>
                                  <w:r>
                                    <w:rPr>
                                      <w:spacing w:val="40"/>
                                      <w:sz w:val="12"/>
                                    </w:rPr>
                                    <w:t xml:space="preserve"> </w:t>
                                  </w:r>
                                  <w:r>
                                    <w:rPr>
                                      <w:spacing w:val="-4"/>
                                      <w:sz w:val="12"/>
                                    </w:rPr>
                                    <w:t>MAM</w:t>
                                  </w:r>
                                </w:p>
                                <w:p w14:paraId="5B983145" w14:textId="77777777" w:rsidR="0090192F" w:rsidRDefault="00000000">
                                  <w:pPr>
                                    <w:pStyle w:val="TableParagraph"/>
                                    <w:spacing w:before="4" w:line="244" w:lineRule="auto"/>
                                    <w:ind w:left="107" w:right="344"/>
                                    <w:rPr>
                                      <w:sz w:val="12"/>
                                    </w:rPr>
                                  </w:pPr>
                                  <w:r>
                                    <w:rPr>
                                      <w:sz w:val="12"/>
                                    </w:rPr>
                                    <w:t>Bi,</w:t>
                                  </w:r>
                                  <w:r>
                                    <w:rPr>
                                      <w:spacing w:val="-7"/>
                                      <w:sz w:val="12"/>
                                    </w:rPr>
                                    <w:t xml:space="preserve"> </w:t>
                                  </w:r>
                                  <w:r>
                                    <w:rPr>
                                      <w:sz w:val="12"/>
                                    </w:rPr>
                                    <w:t>Kg,</w:t>
                                  </w:r>
                                  <w:r>
                                    <w:rPr>
                                      <w:spacing w:val="40"/>
                                      <w:sz w:val="12"/>
                                    </w:rPr>
                                    <w:t xml:space="preserve"> </w:t>
                                  </w:r>
                                  <w:r>
                                    <w:rPr>
                                      <w:spacing w:val="-2"/>
                                      <w:sz w:val="12"/>
                                    </w:rPr>
                                    <w:t>JONES,</w:t>
                                  </w:r>
                                  <w:r>
                                    <w:rPr>
                                      <w:spacing w:val="40"/>
                                      <w:sz w:val="12"/>
                                    </w:rPr>
                                    <w:t xml:space="preserve"> </w:t>
                                  </w:r>
                                  <w:r>
                                    <w:rPr>
                                      <w:sz w:val="12"/>
                                    </w:rPr>
                                    <w:t>HJK,</w:t>
                                  </w:r>
                                  <w:r>
                                    <w:rPr>
                                      <w:spacing w:val="-8"/>
                                      <w:sz w:val="12"/>
                                    </w:rPr>
                                    <w:t xml:space="preserve"> </w:t>
                                  </w:r>
                                  <w:r>
                                    <w:rPr>
                                      <w:sz w:val="12"/>
                                    </w:rPr>
                                    <w:t>REIT</w:t>
                                  </w:r>
                                </w:p>
                              </w:tc>
                              <w:tc>
                                <w:tcPr>
                                  <w:tcW w:w="1061" w:type="dxa"/>
                                  <w:tcBorders>
                                    <w:top w:val="single" w:sz="8" w:space="0" w:color="78C0D3"/>
                                    <w:bottom w:val="single" w:sz="8" w:space="0" w:color="78C0D3"/>
                                  </w:tcBorders>
                                  <w:shd w:val="clear" w:color="auto" w:fill="D2EAF0"/>
                                </w:tcPr>
                                <w:p w14:paraId="78A71C40" w14:textId="77777777" w:rsidR="0090192F" w:rsidRDefault="0090192F">
                                  <w:pPr>
                                    <w:pStyle w:val="TableParagraph"/>
                                    <w:rPr>
                                      <w:sz w:val="12"/>
                                    </w:rPr>
                                  </w:pPr>
                                </w:p>
                                <w:p w14:paraId="3DF3AA94" w14:textId="77777777" w:rsidR="0090192F" w:rsidRDefault="0090192F">
                                  <w:pPr>
                                    <w:pStyle w:val="TableParagraph"/>
                                    <w:spacing w:before="3"/>
                                    <w:rPr>
                                      <w:sz w:val="12"/>
                                    </w:rPr>
                                  </w:pPr>
                                </w:p>
                                <w:p w14:paraId="47E3B5D3" w14:textId="77777777" w:rsidR="0090192F" w:rsidRDefault="00000000">
                                  <w:pPr>
                                    <w:pStyle w:val="TableParagraph"/>
                                    <w:spacing w:line="244" w:lineRule="auto"/>
                                    <w:ind w:left="110" w:right="158"/>
                                    <w:rPr>
                                      <w:sz w:val="12"/>
                                    </w:rPr>
                                  </w:pPr>
                                  <w:r>
                                    <w:rPr>
                                      <w:sz w:val="12"/>
                                    </w:rPr>
                                    <w:t>Di</w:t>
                                  </w:r>
                                  <w:r>
                                    <w:rPr>
                                      <w:sz w:val="12"/>
                                      <w:vertAlign w:val="superscript"/>
                                    </w:rPr>
                                    <w:t>b</w:t>
                                  </w:r>
                                  <w:r>
                                    <w:rPr>
                                      <w:sz w:val="12"/>
                                    </w:rPr>
                                    <w:t>, Sc3, Co</w:t>
                                  </w:r>
                                  <w:r>
                                    <w:rPr>
                                      <w:sz w:val="12"/>
                                      <w:vertAlign w:val="superscript"/>
                                    </w:rPr>
                                    <w:t>b</w:t>
                                  </w:r>
                                  <w:r>
                                    <w:rPr>
                                      <w:sz w:val="12"/>
                                    </w:rPr>
                                    <w:t>,</w:t>
                                  </w:r>
                                  <w:r>
                                    <w:rPr>
                                      <w:spacing w:val="40"/>
                                      <w:sz w:val="12"/>
                                    </w:rPr>
                                    <w:t xml:space="preserve"> </w:t>
                                  </w:r>
                                  <w:r>
                                    <w:rPr>
                                      <w:sz w:val="12"/>
                                    </w:rPr>
                                    <w:t>Ge2,</w:t>
                                  </w:r>
                                  <w:r>
                                    <w:rPr>
                                      <w:spacing w:val="-8"/>
                                      <w:sz w:val="12"/>
                                    </w:rPr>
                                    <w:t xml:space="preserve"> </w:t>
                                  </w:r>
                                  <w:r>
                                    <w:rPr>
                                      <w:sz w:val="12"/>
                                    </w:rPr>
                                    <w:t>Ge3,</w:t>
                                  </w:r>
                                  <w:r>
                                    <w:rPr>
                                      <w:spacing w:val="-8"/>
                                      <w:sz w:val="12"/>
                                    </w:rPr>
                                    <w:t xml:space="preserve"> </w:t>
                                  </w:r>
                                  <w:proofErr w:type="spellStart"/>
                                  <w:r>
                                    <w:rPr>
                                      <w:sz w:val="12"/>
                                    </w:rPr>
                                    <w:t>Ls</w:t>
                                  </w:r>
                                  <w:r>
                                    <w:rPr>
                                      <w:sz w:val="12"/>
                                      <w:vertAlign w:val="superscript"/>
                                    </w:rPr>
                                    <w:t>a</w:t>
                                  </w:r>
                                  <w:proofErr w:type="spellEnd"/>
                                  <w:r>
                                    <w:rPr>
                                      <w:sz w:val="12"/>
                                    </w:rPr>
                                    <w:t>,</w:t>
                                  </w:r>
                                  <w:r>
                                    <w:rPr>
                                      <w:spacing w:val="40"/>
                                      <w:sz w:val="12"/>
                                    </w:rPr>
                                    <w:t xml:space="preserve"> </w:t>
                                  </w:r>
                                  <w:r>
                                    <w:rPr>
                                      <w:sz w:val="12"/>
                                    </w:rPr>
                                    <w:t>Lan, At</w:t>
                                  </w:r>
                                  <w:r>
                                    <w:rPr>
                                      <w:sz w:val="12"/>
                                      <w:vertAlign w:val="superscript"/>
                                    </w:rPr>
                                    <w:t>a</w:t>
                                  </w:r>
                                  <w:r>
                                    <w:rPr>
                                      <w:sz w:val="12"/>
                                    </w:rPr>
                                    <w:t xml:space="preserve">, </w:t>
                                  </w:r>
                                  <w:proofErr w:type="spellStart"/>
                                  <w:r>
                                    <w:rPr>
                                      <w:sz w:val="12"/>
                                    </w:rPr>
                                    <w:t>Jr</w:t>
                                  </w:r>
                                  <w:r>
                                    <w:rPr>
                                      <w:sz w:val="12"/>
                                      <w:vertAlign w:val="superscript"/>
                                    </w:rPr>
                                    <w:t>a</w:t>
                                  </w:r>
                                  <w:proofErr w:type="spellEnd"/>
                                  <w:r>
                                    <w:rPr>
                                      <w:sz w:val="12"/>
                                    </w:rPr>
                                    <w:t>,</w:t>
                                  </w:r>
                                  <w:r>
                                    <w:rPr>
                                      <w:spacing w:val="40"/>
                                      <w:sz w:val="12"/>
                                    </w:rPr>
                                    <w:t xml:space="preserve"> </w:t>
                                  </w:r>
                                  <w:r>
                                    <w:rPr>
                                      <w:sz w:val="12"/>
                                    </w:rPr>
                                    <w:t>LFV,</w:t>
                                  </w:r>
                                  <w:r>
                                    <w:rPr>
                                      <w:spacing w:val="-7"/>
                                      <w:sz w:val="12"/>
                                    </w:rPr>
                                    <w:t xml:space="preserve"> </w:t>
                                  </w:r>
                                  <w:r>
                                    <w:rPr>
                                      <w:sz w:val="12"/>
                                    </w:rPr>
                                    <w:t>HOFM</w:t>
                                  </w:r>
                                </w:p>
                              </w:tc>
                              <w:tc>
                                <w:tcPr>
                                  <w:tcW w:w="920" w:type="dxa"/>
                                  <w:tcBorders>
                                    <w:top w:val="single" w:sz="8" w:space="0" w:color="78C0D3"/>
                                    <w:bottom w:val="single" w:sz="8" w:space="0" w:color="78C0D3"/>
                                  </w:tcBorders>
                                </w:tcPr>
                                <w:p w14:paraId="05C33320" w14:textId="77777777" w:rsidR="0090192F" w:rsidRDefault="00000000">
                                  <w:pPr>
                                    <w:pStyle w:val="TableParagraph"/>
                                    <w:spacing w:line="244" w:lineRule="auto"/>
                                    <w:ind w:left="105" w:right="144"/>
                                    <w:rPr>
                                      <w:sz w:val="12"/>
                                    </w:rPr>
                                  </w:pPr>
                                  <w:r>
                                    <w:rPr>
                                      <w:sz w:val="12"/>
                                    </w:rPr>
                                    <w:t>P1,</w:t>
                                  </w:r>
                                  <w:r>
                                    <w:rPr>
                                      <w:spacing w:val="-8"/>
                                      <w:sz w:val="12"/>
                                    </w:rPr>
                                    <w:t xml:space="preserve"> </w:t>
                                  </w:r>
                                  <w:proofErr w:type="spellStart"/>
                                  <w:r>
                                    <w:rPr>
                                      <w:sz w:val="12"/>
                                    </w:rPr>
                                    <w:t>Wr</w:t>
                                  </w:r>
                                  <w:r>
                                    <w:rPr>
                                      <w:sz w:val="12"/>
                                      <w:vertAlign w:val="superscript"/>
                                    </w:rPr>
                                    <w:t>b</w:t>
                                  </w:r>
                                  <w:proofErr w:type="spellEnd"/>
                                  <w:r>
                                    <w:rPr>
                                      <w:sz w:val="12"/>
                                    </w:rPr>
                                    <w:t>,</w:t>
                                  </w:r>
                                  <w:r>
                                    <w:rPr>
                                      <w:spacing w:val="-8"/>
                                      <w:sz w:val="12"/>
                                    </w:rPr>
                                    <w:t xml:space="preserve"> </w:t>
                                  </w:r>
                                  <w:proofErr w:type="spellStart"/>
                                  <w:r>
                                    <w:rPr>
                                      <w:sz w:val="12"/>
                                    </w:rPr>
                                    <w:t>Yt</w:t>
                                  </w:r>
                                  <w:r>
                                    <w:rPr>
                                      <w:sz w:val="12"/>
                                      <w:vertAlign w:val="superscript"/>
                                    </w:rPr>
                                    <w:t>a</w:t>
                                  </w:r>
                                  <w:proofErr w:type="spellEnd"/>
                                  <w:r>
                                    <w:rPr>
                                      <w:sz w:val="12"/>
                                    </w:rPr>
                                    <w:t>,</w:t>
                                  </w:r>
                                  <w:r>
                                    <w:rPr>
                                      <w:spacing w:val="40"/>
                                      <w:sz w:val="12"/>
                                    </w:rPr>
                                    <w:t xml:space="preserve"> </w:t>
                                  </w:r>
                                  <w:proofErr w:type="spellStart"/>
                                  <w:r>
                                    <w:rPr>
                                      <w:spacing w:val="-4"/>
                                      <w:sz w:val="12"/>
                                    </w:rPr>
                                    <w:t>Yt</w:t>
                                  </w:r>
                                  <w:r>
                                    <w:rPr>
                                      <w:spacing w:val="-4"/>
                                      <w:sz w:val="12"/>
                                      <w:vertAlign w:val="superscript"/>
                                    </w:rPr>
                                    <w:t>b</w:t>
                                  </w:r>
                                  <w:proofErr w:type="spellEnd"/>
                                  <w:r>
                                    <w:rPr>
                                      <w:spacing w:val="-4"/>
                                      <w:sz w:val="12"/>
                                    </w:rPr>
                                    <w:t>,</w:t>
                                  </w:r>
                                </w:p>
                                <w:p w14:paraId="2C8D1371" w14:textId="77777777" w:rsidR="0090192F" w:rsidRDefault="00000000">
                                  <w:pPr>
                                    <w:pStyle w:val="TableParagraph"/>
                                    <w:spacing w:line="244" w:lineRule="auto"/>
                                    <w:ind w:left="105" w:right="171"/>
                                    <w:rPr>
                                      <w:sz w:val="12"/>
                                    </w:rPr>
                                  </w:pPr>
                                  <w:r>
                                    <w:rPr>
                                      <w:sz w:val="12"/>
                                    </w:rPr>
                                    <w:t>Sc1,</w:t>
                                  </w:r>
                                  <w:r>
                                    <w:rPr>
                                      <w:spacing w:val="-7"/>
                                      <w:sz w:val="12"/>
                                    </w:rPr>
                                    <w:t xml:space="preserve"> </w:t>
                                  </w:r>
                                  <w:r>
                                    <w:rPr>
                                      <w:sz w:val="12"/>
                                    </w:rPr>
                                    <w:t>Sc2,</w:t>
                                  </w:r>
                                  <w:r>
                                    <w:rPr>
                                      <w:spacing w:val="40"/>
                                      <w:sz w:val="12"/>
                                    </w:rPr>
                                    <w:t xml:space="preserve"> </w:t>
                                  </w:r>
                                  <w:r>
                                    <w:rPr>
                                      <w:spacing w:val="-2"/>
                                      <w:sz w:val="12"/>
                                    </w:rPr>
                                    <w:t>CH/RG</w:t>
                                  </w:r>
                                  <w:r>
                                    <w:rPr>
                                      <w:spacing w:val="40"/>
                                      <w:sz w:val="12"/>
                                    </w:rPr>
                                    <w:t xml:space="preserve"> </w:t>
                                  </w:r>
                                  <w:r>
                                    <w:rPr>
                                      <w:sz w:val="12"/>
                                    </w:rPr>
                                    <w:t>CROM,</w:t>
                                  </w:r>
                                  <w:r>
                                    <w:rPr>
                                      <w:spacing w:val="-8"/>
                                      <w:sz w:val="12"/>
                                    </w:rPr>
                                    <w:t xml:space="preserve"> </w:t>
                                  </w:r>
                                  <w:r>
                                    <w:rPr>
                                      <w:sz w:val="12"/>
                                    </w:rPr>
                                    <w:t>KN,</w:t>
                                  </w:r>
                                  <w:r>
                                    <w:rPr>
                                      <w:spacing w:val="40"/>
                                      <w:sz w:val="12"/>
                                    </w:rPr>
                                    <w:t xml:space="preserve"> </w:t>
                                  </w:r>
                                  <w:r>
                                    <w:rPr>
                                      <w:spacing w:val="-6"/>
                                      <w:sz w:val="12"/>
                                    </w:rPr>
                                    <w:t>I,</w:t>
                                  </w:r>
                                </w:p>
                                <w:p w14:paraId="3B2F8E19" w14:textId="77777777" w:rsidR="0090192F" w:rsidRDefault="00000000">
                                  <w:pPr>
                                    <w:pStyle w:val="TableParagraph"/>
                                    <w:spacing w:line="244" w:lineRule="auto"/>
                                    <w:ind w:left="105" w:right="170"/>
                                    <w:rPr>
                                      <w:sz w:val="12"/>
                                    </w:rPr>
                                  </w:pPr>
                                  <w:r>
                                    <w:rPr>
                                      <w:sz w:val="12"/>
                                    </w:rPr>
                                    <w:t>JMH,</w:t>
                                  </w:r>
                                  <w:r>
                                    <w:rPr>
                                      <w:spacing w:val="-7"/>
                                      <w:sz w:val="12"/>
                                    </w:rPr>
                                    <w:t xml:space="preserve"> </w:t>
                                  </w:r>
                                  <w:proofErr w:type="spellStart"/>
                                  <w:r>
                                    <w:rPr>
                                      <w:sz w:val="12"/>
                                    </w:rPr>
                                    <w:t>Jr</w:t>
                                  </w:r>
                                  <w:r>
                                    <w:rPr>
                                      <w:sz w:val="12"/>
                                      <w:vertAlign w:val="superscript"/>
                                    </w:rPr>
                                    <w:t>a</w:t>
                                  </w:r>
                                  <w:proofErr w:type="spellEnd"/>
                                  <w:r>
                                    <w:rPr>
                                      <w:sz w:val="12"/>
                                    </w:rPr>
                                    <w:t>,</w:t>
                                  </w:r>
                                  <w:r>
                                    <w:rPr>
                                      <w:spacing w:val="40"/>
                                      <w:sz w:val="12"/>
                                    </w:rPr>
                                    <w:t xml:space="preserve"> </w:t>
                                  </w:r>
                                  <w:r>
                                    <w:rPr>
                                      <w:sz w:val="12"/>
                                    </w:rPr>
                                    <w:t>HLA:</w:t>
                                  </w:r>
                                  <w:r>
                                    <w:rPr>
                                      <w:spacing w:val="-3"/>
                                      <w:sz w:val="12"/>
                                    </w:rPr>
                                    <w:t xml:space="preserve"> </w:t>
                                  </w:r>
                                  <w:proofErr w:type="spellStart"/>
                                  <w:r>
                                    <w:rPr>
                                      <w:spacing w:val="-4"/>
                                      <w:sz w:val="12"/>
                                    </w:rPr>
                                    <w:t>Bg</w:t>
                                  </w:r>
                                  <w:r>
                                    <w:rPr>
                                      <w:spacing w:val="-4"/>
                                      <w:sz w:val="12"/>
                                      <w:vertAlign w:val="superscript"/>
                                    </w:rPr>
                                    <w:t>a</w:t>
                                  </w:r>
                                  <w:proofErr w:type="spellEnd"/>
                                  <w:r>
                                    <w:rPr>
                                      <w:spacing w:val="-4"/>
                                      <w:sz w:val="12"/>
                                    </w:rPr>
                                    <w:t>,</w:t>
                                  </w:r>
                                </w:p>
                                <w:p w14:paraId="2A6B29D4" w14:textId="77777777" w:rsidR="0090192F" w:rsidRDefault="00000000">
                                  <w:pPr>
                                    <w:pStyle w:val="TableParagraph"/>
                                    <w:spacing w:line="118" w:lineRule="exact"/>
                                    <w:ind w:left="105"/>
                                    <w:rPr>
                                      <w:sz w:val="12"/>
                                    </w:rPr>
                                  </w:pPr>
                                  <w:proofErr w:type="spellStart"/>
                                  <w:r>
                                    <w:rPr>
                                      <w:sz w:val="12"/>
                                    </w:rPr>
                                    <w:t>Bg</w:t>
                                  </w:r>
                                  <w:r>
                                    <w:rPr>
                                      <w:sz w:val="12"/>
                                      <w:vertAlign w:val="superscript"/>
                                    </w:rPr>
                                    <w:t>b</w:t>
                                  </w:r>
                                  <w:proofErr w:type="spellEnd"/>
                                  <w:r>
                                    <w:rPr>
                                      <w:sz w:val="12"/>
                                    </w:rPr>
                                    <w:t>,</w:t>
                                  </w:r>
                                  <w:r>
                                    <w:rPr>
                                      <w:spacing w:val="-2"/>
                                      <w:sz w:val="12"/>
                                    </w:rPr>
                                    <w:t xml:space="preserve"> </w:t>
                                  </w:r>
                                  <w:proofErr w:type="spellStart"/>
                                  <w:r>
                                    <w:rPr>
                                      <w:spacing w:val="-5"/>
                                      <w:sz w:val="12"/>
                                    </w:rPr>
                                    <w:t>Bg</w:t>
                                  </w:r>
                                  <w:r>
                                    <w:rPr>
                                      <w:spacing w:val="-5"/>
                                      <w:sz w:val="12"/>
                                      <w:vertAlign w:val="superscript"/>
                                    </w:rPr>
                                    <w:t>c</w:t>
                                  </w:r>
                                  <w:proofErr w:type="spellEnd"/>
                                </w:p>
                              </w:tc>
                            </w:tr>
                          </w:tbl>
                          <w:p w14:paraId="19007F9C" w14:textId="77777777" w:rsidR="0090192F" w:rsidRDefault="0090192F">
                            <w:pPr>
                              <w:pStyle w:val="BodyText"/>
                            </w:pPr>
                          </w:p>
                        </w:txbxContent>
                      </wps:txbx>
                      <wps:bodyPr wrap="square" lIns="0" tIns="0" rIns="0" bIns="0" rtlCol="0">
                        <a:noAutofit/>
                      </wps:bodyPr>
                    </wps:wsp>
                  </a:graphicData>
                </a:graphic>
              </wp:anchor>
            </w:drawing>
          </mc:Choice>
          <mc:Fallback>
            <w:pict>
              <v:shapetype w14:anchorId="1DD75161" id="_x0000_t202" coordsize="21600,21600" o:spt="202" path="m,l,21600r21600,l21600,xe">
                <v:stroke joinstyle="miter"/>
                <v:path gradientshapeok="t" o:connecttype="rect"/>
              </v:shapetype>
              <v:shape id="Textbox 12" o:spid="_x0000_s1026" type="#_x0000_t202" style="position:absolute;left:0;text-align:left;margin-left:308.95pt;margin-top:17.15pt;width:247.05pt;height:244.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52"/>
                        <w:gridCol w:w="961"/>
                        <w:gridCol w:w="1029"/>
                        <w:gridCol w:w="1061"/>
                        <w:gridCol w:w="920"/>
                      </w:tblGrid>
                      <w:tr w:rsidR="0090192F" w14:paraId="59B93450" w14:textId="77777777">
                        <w:trPr>
                          <w:trHeight w:val="551"/>
                        </w:trPr>
                        <w:tc>
                          <w:tcPr>
                            <w:tcW w:w="852" w:type="dxa"/>
                            <w:tcBorders>
                              <w:top w:val="single" w:sz="8" w:space="0" w:color="78C0D3"/>
                              <w:bottom w:val="single" w:sz="8" w:space="0" w:color="78C0D3"/>
                            </w:tcBorders>
                            <w:shd w:val="clear" w:color="auto" w:fill="4AACC5"/>
                          </w:tcPr>
                          <w:p w14:paraId="0A9CBF8D" w14:textId="77777777" w:rsidR="0090192F" w:rsidRDefault="00000000">
                            <w:pPr>
                              <w:pStyle w:val="TableParagraph"/>
                              <w:spacing w:before="134"/>
                              <w:ind w:left="108" w:right="113"/>
                              <w:rPr>
                                <w:rFonts w:ascii="Arial"/>
                                <w:b/>
                                <w:sz w:val="12"/>
                              </w:rPr>
                            </w:pPr>
                            <w:r>
                              <w:rPr>
                                <w:rFonts w:ascii="Arial"/>
                                <w:b/>
                                <w:color w:val="FFFFFF"/>
                                <w:sz w:val="12"/>
                              </w:rPr>
                              <w:t>Blood</w:t>
                            </w:r>
                            <w:r>
                              <w:rPr>
                                <w:rFonts w:ascii="Arial"/>
                                <w:b/>
                                <w:color w:val="FFFFFF"/>
                                <w:spacing w:val="-9"/>
                                <w:sz w:val="12"/>
                              </w:rPr>
                              <w:t xml:space="preserve"> </w:t>
                            </w:r>
                            <w:r>
                              <w:rPr>
                                <w:rFonts w:ascii="Arial"/>
                                <w:b/>
                                <w:color w:val="FFFFFF"/>
                                <w:sz w:val="12"/>
                              </w:rPr>
                              <w:t>type</w:t>
                            </w:r>
                            <w:r>
                              <w:rPr>
                                <w:rFonts w:ascii="Arial"/>
                                <w:b/>
                                <w:color w:val="FFFFFF"/>
                                <w:spacing w:val="40"/>
                                <w:sz w:val="12"/>
                              </w:rPr>
                              <w:t xml:space="preserve"> </w:t>
                            </w:r>
                            <w:r>
                              <w:rPr>
                                <w:rFonts w:ascii="Arial"/>
                                <w:b/>
                                <w:color w:val="FFFFFF"/>
                                <w:spacing w:val="-2"/>
                                <w:sz w:val="12"/>
                              </w:rPr>
                              <w:t>system</w:t>
                            </w:r>
                          </w:p>
                        </w:tc>
                        <w:tc>
                          <w:tcPr>
                            <w:tcW w:w="961" w:type="dxa"/>
                            <w:tcBorders>
                              <w:top w:val="single" w:sz="8" w:space="0" w:color="78C0D3"/>
                              <w:bottom w:val="single" w:sz="8" w:space="0" w:color="78C0D3"/>
                            </w:tcBorders>
                            <w:shd w:val="clear" w:color="auto" w:fill="4AACC5"/>
                          </w:tcPr>
                          <w:p w14:paraId="3A6D2C03" w14:textId="77777777" w:rsidR="0090192F" w:rsidRDefault="00000000">
                            <w:pPr>
                              <w:pStyle w:val="TableParagraph"/>
                              <w:spacing w:before="64"/>
                              <w:ind w:left="107" w:right="169"/>
                              <w:rPr>
                                <w:rFonts w:ascii="Arial"/>
                                <w:b/>
                                <w:sz w:val="12"/>
                              </w:rPr>
                            </w:pPr>
                            <w:r>
                              <w:rPr>
                                <w:rFonts w:ascii="Arial"/>
                                <w:b/>
                                <w:color w:val="FFFFFF"/>
                                <w:sz w:val="12"/>
                              </w:rPr>
                              <w:t>The</w:t>
                            </w:r>
                            <w:r>
                              <w:rPr>
                                <w:rFonts w:ascii="Arial"/>
                                <w:b/>
                                <w:color w:val="FFFFFF"/>
                                <w:spacing w:val="-9"/>
                                <w:sz w:val="12"/>
                              </w:rPr>
                              <w:t xml:space="preserve"> </w:t>
                            </w:r>
                            <w:r>
                              <w:rPr>
                                <w:rFonts w:ascii="Arial"/>
                                <w:b/>
                                <w:color w:val="FFFFFF"/>
                                <w:sz w:val="12"/>
                              </w:rPr>
                              <w:t>biggest</w:t>
                            </w:r>
                            <w:r>
                              <w:rPr>
                                <w:rFonts w:ascii="Arial"/>
                                <w:b/>
                                <w:color w:val="FFFFFF"/>
                                <w:spacing w:val="40"/>
                                <w:sz w:val="12"/>
                              </w:rPr>
                              <w:t xml:space="preserve"> </w:t>
                            </w:r>
                            <w:r>
                              <w:rPr>
                                <w:rFonts w:ascii="Arial"/>
                                <w:b/>
                                <w:color w:val="FFFFFF"/>
                                <w:spacing w:val="-2"/>
                                <w:sz w:val="12"/>
                              </w:rPr>
                              <w:t>probability</w:t>
                            </w:r>
                            <w:r>
                              <w:rPr>
                                <w:rFonts w:ascii="Arial"/>
                                <w:b/>
                                <w:color w:val="FFFFFF"/>
                                <w:spacing w:val="40"/>
                                <w:sz w:val="12"/>
                              </w:rPr>
                              <w:t xml:space="preserve"> </w:t>
                            </w:r>
                            <w:r>
                              <w:rPr>
                                <w:rFonts w:ascii="Arial"/>
                                <w:b/>
                                <w:color w:val="FFFFFF"/>
                                <w:sz w:val="12"/>
                              </w:rPr>
                              <w:t>for</w:t>
                            </w:r>
                            <w:r>
                              <w:rPr>
                                <w:rFonts w:ascii="Arial"/>
                                <w:b/>
                                <w:color w:val="FFFFFF"/>
                                <w:spacing w:val="-9"/>
                                <w:sz w:val="12"/>
                              </w:rPr>
                              <w:t xml:space="preserve"> </w:t>
                            </w:r>
                            <w:r>
                              <w:rPr>
                                <w:rFonts w:ascii="Arial"/>
                                <w:b/>
                                <w:color w:val="FFFFFF"/>
                                <w:sz w:val="12"/>
                              </w:rPr>
                              <w:t>severe</w:t>
                            </w:r>
                          </w:p>
                        </w:tc>
                        <w:tc>
                          <w:tcPr>
                            <w:tcW w:w="1029" w:type="dxa"/>
                            <w:tcBorders>
                              <w:top w:val="single" w:sz="8" w:space="0" w:color="78C0D3"/>
                              <w:bottom w:val="single" w:sz="8" w:space="0" w:color="78C0D3"/>
                            </w:tcBorders>
                            <w:shd w:val="clear" w:color="auto" w:fill="4AACC5"/>
                          </w:tcPr>
                          <w:p w14:paraId="093E33E1" w14:textId="77777777" w:rsidR="0090192F" w:rsidRDefault="00000000">
                            <w:pPr>
                              <w:pStyle w:val="TableParagraph"/>
                              <w:spacing w:before="134"/>
                              <w:ind w:left="107"/>
                              <w:rPr>
                                <w:rFonts w:ascii="Arial"/>
                                <w:b/>
                                <w:sz w:val="12"/>
                              </w:rPr>
                            </w:pPr>
                            <w:r>
                              <w:rPr>
                                <w:rFonts w:ascii="Arial"/>
                                <w:b/>
                                <w:color w:val="FFFFFF"/>
                                <w:sz w:val="12"/>
                              </w:rPr>
                              <w:t>Rare</w:t>
                            </w:r>
                            <w:r>
                              <w:rPr>
                                <w:rFonts w:ascii="Arial"/>
                                <w:b/>
                                <w:color w:val="FFFFFF"/>
                                <w:spacing w:val="-9"/>
                                <w:sz w:val="12"/>
                              </w:rPr>
                              <w:t xml:space="preserve"> </w:t>
                            </w:r>
                            <w:r>
                              <w:rPr>
                                <w:rFonts w:ascii="Arial"/>
                                <w:b/>
                                <w:color w:val="FFFFFF"/>
                                <w:sz w:val="12"/>
                              </w:rPr>
                              <w:t>cases</w:t>
                            </w:r>
                            <w:r>
                              <w:rPr>
                                <w:rFonts w:ascii="Arial"/>
                                <w:b/>
                                <w:color w:val="FFFFFF"/>
                                <w:spacing w:val="-8"/>
                                <w:sz w:val="12"/>
                              </w:rPr>
                              <w:t xml:space="preserve"> </w:t>
                            </w:r>
                            <w:r>
                              <w:rPr>
                                <w:rFonts w:ascii="Arial"/>
                                <w:b/>
                                <w:color w:val="FFFFFF"/>
                                <w:sz w:val="12"/>
                              </w:rPr>
                              <w:t>of</w:t>
                            </w:r>
                            <w:r>
                              <w:rPr>
                                <w:rFonts w:ascii="Arial"/>
                                <w:b/>
                                <w:color w:val="FFFFFF"/>
                                <w:spacing w:val="40"/>
                                <w:sz w:val="12"/>
                              </w:rPr>
                              <w:t xml:space="preserve"> </w:t>
                            </w:r>
                            <w:r>
                              <w:rPr>
                                <w:rFonts w:ascii="Arial"/>
                                <w:b/>
                                <w:color w:val="FFFFFF"/>
                                <w:sz w:val="12"/>
                              </w:rPr>
                              <w:t>severe</w:t>
                            </w:r>
                            <w:r>
                              <w:rPr>
                                <w:rFonts w:ascii="Arial"/>
                                <w:b/>
                                <w:color w:val="FFFFFF"/>
                                <w:spacing w:val="-7"/>
                                <w:sz w:val="12"/>
                              </w:rPr>
                              <w:t xml:space="preserve"> </w:t>
                            </w:r>
                            <w:r>
                              <w:rPr>
                                <w:rFonts w:ascii="Arial"/>
                                <w:b/>
                                <w:color w:val="FFFFFF"/>
                                <w:sz w:val="12"/>
                              </w:rPr>
                              <w:t>HBN</w:t>
                            </w:r>
                          </w:p>
                        </w:tc>
                        <w:tc>
                          <w:tcPr>
                            <w:tcW w:w="1061" w:type="dxa"/>
                            <w:tcBorders>
                              <w:top w:val="single" w:sz="8" w:space="0" w:color="78C0D3"/>
                              <w:bottom w:val="single" w:sz="8" w:space="0" w:color="78C0D3"/>
                            </w:tcBorders>
                            <w:shd w:val="clear" w:color="auto" w:fill="4AACC5"/>
                          </w:tcPr>
                          <w:p w14:paraId="3258E879" w14:textId="77777777" w:rsidR="0090192F" w:rsidRDefault="00000000">
                            <w:pPr>
                              <w:pStyle w:val="TableParagraph"/>
                              <w:ind w:left="103" w:right="180"/>
                              <w:rPr>
                                <w:rFonts w:ascii="Arial"/>
                                <w:b/>
                                <w:sz w:val="12"/>
                              </w:rPr>
                            </w:pPr>
                            <w:r>
                              <w:rPr>
                                <w:rFonts w:ascii="Arial"/>
                                <w:b/>
                                <w:color w:val="FFFFFF"/>
                                <w:sz w:val="12"/>
                              </w:rPr>
                              <w:t>Most</w:t>
                            </w:r>
                            <w:r>
                              <w:rPr>
                                <w:rFonts w:ascii="Arial"/>
                                <w:b/>
                                <w:color w:val="FFFFFF"/>
                                <w:spacing w:val="-7"/>
                                <w:sz w:val="12"/>
                              </w:rPr>
                              <w:t xml:space="preserve"> </w:t>
                            </w:r>
                            <w:r>
                              <w:rPr>
                                <w:rFonts w:ascii="Arial"/>
                                <w:b/>
                                <w:color w:val="FFFFFF"/>
                                <w:sz w:val="12"/>
                              </w:rPr>
                              <w:t>often</w:t>
                            </w:r>
                            <w:r>
                              <w:rPr>
                                <w:rFonts w:ascii="Arial"/>
                                <w:b/>
                                <w:color w:val="FFFFFF"/>
                                <w:spacing w:val="40"/>
                                <w:sz w:val="12"/>
                              </w:rPr>
                              <w:t xml:space="preserve"> </w:t>
                            </w:r>
                            <w:r>
                              <w:rPr>
                                <w:rFonts w:ascii="Arial"/>
                                <w:b/>
                                <w:color w:val="FFFFFF"/>
                                <w:sz w:val="12"/>
                              </w:rPr>
                              <w:t>associated</w:t>
                            </w:r>
                            <w:r>
                              <w:rPr>
                                <w:rFonts w:ascii="Arial"/>
                                <w:b/>
                                <w:color w:val="FFFFFF"/>
                                <w:spacing w:val="-9"/>
                                <w:sz w:val="12"/>
                              </w:rPr>
                              <w:t xml:space="preserve"> </w:t>
                            </w:r>
                            <w:r>
                              <w:rPr>
                                <w:rFonts w:ascii="Arial"/>
                                <w:b/>
                                <w:color w:val="FFFFFF"/>
                                <w:sz w:val="12"/>
                              </w:rPr>
                              <w:t>to</w:t>
                            </w:r>
                            <w:r>
                              <w:rPr>
                                <w:rFonts w:ascii="Arial"/>
                                <w:b/>
                                <w:color w:val="FFFFFF"/>
                                <w:spacing w:val="40"/>
                                <w:sz w:val="12"/>
                              </w:rPr>
                              <w:t xml:space="preserve"> </w:t>
                            </w:r>
                            <w:r>
                              <w:rPr>
                                <w:rFonts w:ascii="Arial"/>
                                <w:b/>
                                <w:color w:val="FFFFFF"/>
                                <w:spacing w:val="-2"/>
                                <w:sz w:val="12"/>
                              </w:rPr>
                              <w:t>moderate</w:t>
                            </w:r>
                          </w:p>
                          <w:p w14:paraId="17DB4A78" w14:textId="54A20E6A" w:rsidR="0090192F" w:rsidRDefault="002352FB">
                            <w:pPr>
                              <w:pStyle w:val="TableParagraph"/>
                              <w:spacing w:line="121" w:lineRule="exact"/>
                              <w:ind w:left="103"/>
                              <w:rPr>
                                <w:rFonts w:ascii="Arial"/>
                                <w:b/>
                                <w:sz w:val="12"/>
                              </w:rPr>
                            </w:pPr>
                            <w:r>
                              <w:rPr>
                                <w:rFonts w:ascii="Arial"/>
                                <w:b/>
                                <w:color w:val="FFFFFF"/>
                                <w:spacing w:val="-2"/>
                                <w:sz w:val="12"/>
                              </w:rPr>
                              <w:t>S</w:t>
                            </w:r>
                            <w:r w:rsidR="00000000">
                              <w:rPr>
                                <w:rFonts w:ascii="Arial"/>
                                <w:b/>
                                <w:color w:val="FFFFFF"/>
                                <w:spacing w:val="-2"/>
                                <w:sz w:val="12"/>
                              </w:rPr>
                              <w:t>everity</w:t>
                            </w:r>
                          </w:p>
                        </w:tc>
                        <w:tc>
                          <w:tcPr>
                            <w:tcW w:w="920" w:type="dxa"/>
                            <w:tcBorders>
                              <w:top w:val="single" w:sz="8" w:space="0" w:color="78C0D3"/>
                              <w:bottom w:val="single" w:sz="8" w:space="0" w:color="78C0D3"/>
                            </w:tcBorders>
                            <w:shd w:val="clear" w:color="auto" w:fill="4AACC5"/>
                          </w:tcPr>
                          <w:p w14:paraId="52C48F45" w14:textId="77777777" w:rsidR="0090192F" w:rsidRDefault="00000000">
                            <w:pPr>
                              <w:pStyle w:val="TableParagraph"/>
                              <w:spacing w:before="134"/>
                              <w:ind w:left="105" w:right="170"/>
                              <w:rPr>
                                <w:rFonts w:ascii="Arial"/>
                                <w:b/>
                                <w:sz w:val="12"/>
                              </w:rPr>
                            </w:pPr>
                            <w:r>
                              <w:rPr>
                                <w:rFonts w:ascii="Arial"/>
                                <w:b/>
                                <w:color w:val="FFFFFF"/>
                                <w:sz w:val="12"/>
                              </w:rPr>
                              <w:t>Do</w:t>
                            </w:r>
                            <w:r>
                              <w:rPr>
                                <w:rFonts w:ascii="Arial"/>
                                <w:b/>
                                <w:color w:val="FFFFFF"/>
                                <w:spacing w:val="-5"/>
                                <w:sz w:val="12"/>
                              </w:rPr>
                              <w:t xml:space="preserve"> </w:t>
                            </w:r>
                            <w:r>
                              <w:rPr>
                                <w:rFonts w:ascii="Arial"/>
                                <w:b/>
                                <w:color w:val="FFFFFF"/>
                                <w:sz w:val="12"/>
                              </w:rPr>
                              <w:t>not</w:t>
                            </w:r>
                            <w:r>
                              <w:rPr>
                                <w:rFonts w:ascii="Arial"/>
                                <w:b/>
                                <w:color w:val="FFFFFF"/>
                                <w:spacing w:val="40"/>
                                <w:sz w:val="12"/>
                              </w:rPr>
                              <w:t xml:space="preserve"> </w:t>
                            </w:r>
                            <w:r>
                              <w:rPr>
                                <w:rFonts w:ascii="Arial"/>
                                <w:b/>
                                <w:color w:val="FFFFFF"/>
                                <w:sz w:val="12"/>
                              </w:rPr>
                              <w:t>cause</w:t>
                            </w:r>
                            <w:r>
                              <w:rPr>
                                <w:rFonts w:ascii="Arial"/>
                                <w:b/>
                                <w:color w:val="FFFFFF"/>
                                <w:spacing w:val="-9"/>
                                <w:sz w:val="12"/>
                              </w:rPr>
                              <w:t xml:space="preserve"> </w:t>
                            </w:r>
                            <w:r>
                              <w:rPr>
                                <w:rFonts w:ascii="Arial"/>
                                <w:b/>
                                <w:color w:val="FFFFFF"/>
                                <w:sz w:val="12"/>
                              </w:rPr>
                              <w:t>HBN</w:t>
                            </w:r>
                          </w:p>
                        </w:tc>
                      </w:tr>
                      <w:tr w:rsidR="0090192F" w14:paraId="5DCBF6AD" w14:textId="77777777">
                        <w:trPr>
                          <w:trHeight w:val="712"/>
                        </w:trPr>
                        <w:tc>
                          <w:tcPr>
                            <w:tcW w:w="852" w:type="dxa"/>
                            <w:tcBorders>
                              <w:top w:val="single" w:sz="8" w:space="0" w:color="78C0D3"/>
                            </w:tcBorders>
                            <w:shd w:val="clear" w:color="auto" w:fill="D2EAF0"/>
                          </w:tcPr>
                          <w:p w14:paraId="3118D0A2" w14:textId="77777777" w:rsidR="0090192F" w:rsidRDefault="0090192F">
                            <w:pPr>
                              <w:pStyle w:val="TableParagraph"/>
                              <w:rPr>
                                <w:sz w:val="12"/>
                              </w:rPr>
                            </w:pPr>
                          </w:p>
                          <w:p w14:paraId="20089C16" w14:textId="77777777" w:rsidR="0090192F" w:rsidRDefault="0090192F">
                            <w:pPr>
                              <w:pStyle w:val="TableParagraph"/>
                              <w:spacing w:before="1"/>
                              <w:rPr>
                                <w:sz w:val="12"/>
                              </w:rPr>
                            </w:pPr>
                          </w:p>
                          <w:p w14:paraId="0558CB8B" w14:textId="77777777" w:rsidR="0090192F" w:rsidRDefault="00000000">
                            <w:pPr>
                              <w:pStyle w:val="TableParagraph"/>
                              <w:spacing w:before="1"/>
                              <w:ind w:left="108"/>
                              <w:rPr>
                                <w:rFonts w:ascii="Arial"/>
                                <w:b/>
                                <w:sz w:val="12"/>
                              </w:rPr>
                            </w:pPr>
                            <w:r>
                              <w:rPr>
                                <w:rFonts w:ascii="Arial"/>
                                <w:b/>
                                <w:spacing w:val="-5"/>
                                <w:sz w:val="12"/>
                              </w:rPr>
                              <w:t>MNS</w:t>
                            </w:r>
                          </w:p>
                        </w:tc>
                        <w:tc>
                          <w:tcPr>
                            <w:tcW w:w="961" w:type="dxa"/>
                            <w:tcBorders>
                              <w:top w:val="single" w:sz="8" w:space="0" w:color="78C0D3"/>
                            </w:tcBorders>
                            <w:shd w:val="clear" w:color="auto" w:fill="D2EAF0"/>
                          </w:tcPr>
                          <w:p w14:paraId="3A8534EA" w14:textId="77777777" w:rsidR="0090192F" w:rsidRDefault="0090192F">
                            <w:pPr>
                              <w:pStyle w:val="TableParagraph"/>
                              <w:rPr>
                                <w:rFonts w:ascii="Times New Roman"/>
                                <w:sz w:val="18"/>
                              </w:rPr>
                            </w:pPr>
                          </w:p>
                        </w:tc>
                        <w:tc>
                          <w:tcPr>
                            <w:tcW w:w="1029" w:type="dxa"/>
                            <w:tcBorders>
                              <w:top w:val="single" w:sz="8" w:space="0" w:color="78C0D3"/>
                            </w:tcBorders>
                            <w:shd w:val="clear" w:color="auto" w:fill="D2EAF0"/>
                          </w:tcPr>
                          <w:p w14:paraId="234BCF4C" w14:textId="77777777" w:rsidR="0090192F" w:rsidRDefault="00000000">
                            <w:pPr>
                              <w:pStyle w:val="TableParagraph"/>
                              <w:spacing w:before="1"/>
                              <w:ind w:left="107"/>
                              <w:rPr>
                                <w:sz w:val="12"/>
                              </w:rPr>
                            </w:pPr>
                            <w:r>
                              <w:rPr>
                                <w:sz w:val="12"/>
                              </w:rPr>
                              <w:t>M, S, s,</w:t>
                            </w:r>
                            <w:r>
                              <w:rPr>
                                <w:spacing w:val="1"/>
                                <w:sz w:val="12"/>
                              </w:rPr>
                              <w:t xml:space="preserve"> </w:t>
                            </w:r>
                            <w:r>
                              <w:rPr>
                                <w:sz w:val="12"/>
                              </w:rPr>
                              <w:t xml:space="preserve">U, </w:t>
                            </w:r>
                            <w:r>
                              <w:rPr>
                                <w:spacing w:val="-4"/>
                                <w:sz w:val="12"/>
                              </w:rPr>
                              <w:t>Mi</w:t>
                            </w:r>
                            <w:r>
                              <w:rPr>
                                <w:spacing w:val="-4"/>
                                <w:sz w:val="12"/>
                                <w:vertAlign w:val="superscript"/>
                              </w:rPr>
                              <w:t>a</w:t>
                            </w:r>
                            <w:r>
                              <w:rPr>
                                <w:spacing w:val="-4"/>
                                <w:sz w:val="12"/>
                              </w:rPr>
                              <w:t>,</w:t>
                            </w:r>
                          </w:p>
                          <w:p w14:paraId="2E5C6BBB" w14:textId="77777777" w:rsidR="0090192F" w:rsidRDefault="00000000">
                            <w:pPr>
                              <w:pStyle w:val="TableParagraph"/>
                              <w:spacing w:before="1"/>
                              <w:ind w:left="107"/>
                              <w:rPr>
                                <w:sz w:val="12"/>
                              </w:rPr>
                            </w:pPr>
                            <w:r>
                              <w:rPr>
                                <w:spacing w:val="-4"/>
                                <w:sz w:val="12"/>
                              </w:rPr>
                              <w:t>Hut,</w:t>
                            </w:r>
                          </w:p>
                          <w:p w14:paraId="2A9DA599" w14:textId="77777777" w:rsidR="0090192F" w:rsidRDefault="00000000">
                            <w:pPr>
                              <w:pStyle w:val="TableParagraph"/>
                              <w:spacing w:before="4"/>
                              <w:ind w:left="107" w:right="158"/>
                              <w:rPr>
                                <w:sz w:val="12"/>
                              </w:rPr>
                            </w:pPr>
                            <w:r>
                              <w:rPr>
                                <w:sz w:val="12"/>
                              </w:rPr>
                              <w:t>Mur,</w:t>
                            </w:r>
                            <w:r>
                              <w:rPr>
                                <w:spacing w:val="-8"/>
                                <w:sz w:val="12"/>
                              </w:rPr>
                              <w:t xml:space="preserve"> </w:t>
                            </w:r>
                            <w:proofErr w:type="spellStart"/>
                            <w:r>
                              <w:rPr>
                                <w:sz w:val="12"/>
                              </w:rPr>
                              <w:t>Mt</w:t>
                            </w:r>
                            <w:r>
                              <w:rPr>
                                <w:sz w:val="12"/>
                                <w:vertAlign w:val="superscript"/>
                              </w:rPr>
                              <w:t>a</w:t>
                            </w:r>
                            <w:proofErr w:type="spellEnd"/>
                            <w:r>
                              <w:rPr>
                                <w:sz w:val="12"/>
                              </w:rPr>
                              <w:t>,</w:t>
                            </w:r>
                            <w:r>
                              <w:rPr>
                                <w:spacing w:val="-8"/>
                                <w:sz w:val="12"/>
                              </w:rPr>
                              <w:t xml:space="preserve"> </w:t>
                            </w:r>
                            <w:proofErr w:type="spellStart"/>
                            <w:r>
                              <w:rPr>
                                <w:sz w:val="12"/>
                              </w:rPr>
                              <w:t>Hil</w:t>
                            </w:r>
                            <w:proofErr w:type="spellEnd"/>
                            <w:r>
                              <w:rPr>
                                <w:sz w:val="12"/>
                              </w:rPr>
                              <w:t>,</w:t>
                            </w:r>
                            <w:r>
                              <w:rPr>
                                <w:spacing w:val="40"/>
                                <w:sz w:val="12"/>
                              </w:rPr>
                              <w:t xml:space="preserve"> </w:t>
                            </w:r>
                            <w:r>
                              <w:rPr>
                                <w:sz w:val="12"/>
                              </w:rPr>
                              <w:t>M</w:t>
                            </w:r>
                            <w:r>
                              <w:rPr>
                                <w:sz w:val="12"/>
                                <w:vertAlign w:val="superscript"/>
                              </w:rPr>
                              <w:t>v</w:t>
                            </w:r>
                            <w:r>
                              <w:rPr>
                                <w:sz w:val="12"/>
                              </w:rPr>
                              <w:t xml:space="preserve">, Far, </w:t>
                            </w:r>
                            <w:proofErr w:type="spellStart"/>
                            <w:r>
                              <w:rPr>
                                <w:sz w:val="12"/>
                              </w:rPr>
                              <w:t>sD</w:t>
                            </w:r>
                            <w:proofErr w:type="spellEnd"/>
                            <w:r>
                              <w:rPr>
                                <w:sz w:val="12"/>
                              </w:rPr>
                              <w:t>,</w:t>
                            </w:r>
                          </w:p>
                          <w:p w14:paraId="7CE6AF0D" w14:textId="77777777" w:rsidR="0090192F" w:rsidRDefault="00000000">
                            <w:pPr>
                              <w:pStyle w:val="TableParagraph"/>
                              <w:tabs>
                                <w:tab w:val="left" w:pos="3007"/>
                              </w:tabs>
                              <w:spacing w:before="4"/>
                              <w:ind w:left="-1814" w:right="-1988"/>
                              <w:rPr>
                                <w:sz w:val="12"/>
                              </w:rPr>
                            </w:pPr>
                            <w:r>
                              <w:rPr>
                                <w:spacing w:val="72"/>
                                <w:w w:val="150"/>
                                <w:sz w:val="12"/>
                                <w:u w:val="single" w:color="78C0D3"/>
                              </w:rPr>
                              <w:t xml:space="preserve">                </w:t>
                            </w:r>
                            <w:r>
                              <w:rPr>
                                <w:spacing w:val="-5"/>
                                <w:sz w:val="12"/>
                                <w:u w:val="single" w:color="78C0D3"/>
                              </w:rPr>
                              <w:t>MUT</w:t>
                            </w:r>
                            <w:r>
                              <w:rPr>
                                <w:sz w:val="12"/>
                                <w:u w:val="single" w:color="78C0D3"/>
                              </w:rPr>
                              <w:tab/>
                            </w:r>
                          </w:p>
                        </w:tc>
                        <w:tc>
                          <w:tcPr>
                            <w:tcW w:w="1061" w:type="dxa"/>
                            <w:tcBorders>
                              <w:top w:val="single" w:sz="8" w:space="0" w:color="78C0D3"/>
                            </w:tcBorders>
                            <w:shd w:val="clear" w:color="auto" w:fill="D2EAF0"/>
                          </w:tcPr>
                          <w:p w14:paraId="38D68913" w14:textId="77777777" w:rsidR="0090192F" w:rsidRDefault="0090192F">
                            <w:pPr>
                              <w:pStyle w:val="TableParagraph"/>
                              <w:spacing w:before="72"/>
                              <w:rPr>
                                <w:sz w:val="12"/>
                              </w:rPr>
                            </w:pPr>
                          </w:p>
                          <w:p w14:paraId="1955616A" w14:textId="77777777" w:rsidR="0090192F" w:rsidRDefault="00000000">
                            <w:pPr>
                              <w:pStyle w:val="TableParagraph"/>
                              <w:ind w:left="103"/>
                              <w:rPr>
                                <w:sz w:val="12"/>
                              </w:rPr>
                            </w:pPr>
                            <w:r>
                              <w:rPr>
                                <w:sz w:val="12"/>
                              </w:rPr>
                              <w:t>M,</w:t>
                            </w:r>
                            <w:r>
                              <w:rPr>
                                <w:spacing w:val="-1"/>
                                <w:sz w:val="12"/>
                              </w:rPr>
                              <w:t xml:space="preserve"> </w:t>
                            </w:r>
                            <w:r>
                              <w:rPr>
                                <w:sz w:val="12"/>
                              </w:rPr>
                              <w:t xml:space="preserve">S, s, </w:t>
                            </w:r>
                            <w:r>
                              <w:rPr>
                                <w:spacing w:val="-7"/>
                                <w:sz w:val="12"/>
                              </w:rPr>
                              <w:t>U,</w:t>
                            </w:r>
                          </w:p>
                          <w:p w14:paraId="7B86EC3B" w14:textId="77777777" w:rsidR="0090192F" w:rsidRDefault="00000000">
                            <w:pPr>
                              <w:pStyle w:val="TableParagraph"/>
                              <w:spacing w:before="1"/>
                              <w:ind w:left="103"/>
                              <w:rPr>
                                <w:sz w:val="12"/>
                              </w:rPr>
                            </w:pPr>
                            <w:proofErr w:type="spellStart"/>
                            <w:r>
                              <w:rPr>
                                <w:sz w:val="12"/>
                              </w:rPr>
                              <w:t>Mt</w:t>
                            </w:r>
                            <w:r>
                              <w:rPr>
                                <w:sz w:val="12"/>
                                <w:vertAlign w:val="superscript"/>
                              </w:rPr>
                              <w:t>a</w:t>
                            </w:r>
                            <w:proofErr w:type="spellEnd"/>
                            <w:r>
                              <w:rPr>
                                <w:spacing w:val="7"/>
                                <w:sz w:val="12"/>
                              </w:rPr>
                              <w:t xml:space="preserve"> </w:t>
                            </w:r>
                            <w:proofErr w:type="spellStart"/>
                            <w:r>
                              <w:rPr>
                                <w:spacing w:val="-5"/>
                                <w:sz w:val="12"/>
                              </w:rPr>
                              <w:t>Mit</w:t>
                            </w:r>
                            <w:proofErr w:type="spellEnd"/>
                          </w:p>
                        </w:tc>
                        <w:tc>
                          <w:tcPr>
                            <w:tcW w:w="920" w:type="dxa"/>
                            <w:tcBorders>
                              <w:top w:val="single" w:sz="8" w:space="0" w:color="78C0D3"/>
                            </w:tcBorders>
                            <w:shd w:val="clear" w:color="auto" w:fill="D2EAF0"/>
                          </w:tcPr>
                          <w:p w14:paraId="022193A4" w14:textId="77777777" w:rsidR="0090192F" w:rsidRDefault="0090192F">
                            <w:pPr>
                              <w:pStyle w:val="TableParagraph"/>
                              <w:rPr>
                                <w:sz w:val="12"/>
                              </w:rPr>
                            </w:pPr>
                          </w:p>
                          <w:p w14:paraId="5D29A5F6" w14:textId="77777777" w:rsidR="0090192F" w:rsidRDefault="0090192F">
                            <w:pPr>
                              <w:pStyle w:val="TableParagraph"/>
                              <w:spacing w:before="6"/>
                              <w:rPr>
                                <w:sz w:val="12"/>
                              </w:rPr>
                            </w:pPr>
                          </w:p>
                          <w:p w14:paraId="21D0AEBB" w14:textId="77777777" w:rsidR="0090192F" w:rsidRDefault="00000000">
                            <w:pPr>
                              <w:pStyle w:val="TableParagraph"/>
                              <w:ind w:left="105"/>
                              <w:rPr>
                                <w:sz w:val="12"/>
                              </w:rPr>
                            </w:pPr>
                            <w:r>
                              <w:rPr>
                                <w:spacing w:val="-10"/>
                                <w:sz w:val="12"/>
                              </w:rPr>
                              <w:t>N</w:t>
                            </w:r>
                          </w:p>
                        </w:tc>
                      </w:tr>
                      <w:tr w:rsidR="0090192F" w14:paraId="3FB6AB32" w14:textId="77777777">
                        <w:trPr>
                          <w:trHeight w:val="1101"/>
                        </w:trPr>
                        <w:tc>
                          <w:tcPr>
                            <w:tcW w:w="852" w:type="dxa"/>
                            <w:tcBorders>
                              <w:bottom w:val="single" w:sz="8" w:space="0" w:color="78C0D3"/>
                            </w:tcBorders>
                          </w:tcPr>
                          <w:p w14:paraId="74C33445" w14:textId="77777777" w:rsidR="0090192F" w:rsidRDefault="0090192F">
                            <w:pPr>
                              <w:pStyle w:val="TableParagraph"/>
                              <w:rPr>
                                <w:sz w:val="12"/>
                              </w:rPr>
                            </w:pPr>
                          </w:p>
                          <w:p w14:paraId="7FB92AB5" w14:textId="77777777" w:rsidR="0090192F" w:rsidRDefault="0090192F">
                            <w:pPr>
                              <w:pStyle w:val="TableParagraph"/>
                              <w:rPr>
                                <w:sz w:val="12"/>
                              </w:rPr>
                            </w:pPr>
                          </w:p>
                          <w:p w14:paraId="7DA85477" w14:textId="77777777" w:rsidR="0090192F" w:rsidRDefault="0090192F">
                            <w:pPr>
                              <w:pStyle w:val="TableParagraph"/>
                              <w:spacing w:before="70"/>
                              <w:rPr>
                                <w:sz w:val="12"/>
                              </w:rPr>
                            </w:pPr>
                          </w:p>
                          <w:p w14:paraId="3DBD5D08" w14:textId="77777777" w:rsidR="0090192F" w:rsidRDefault="00000000">
                            <w:pPr>
                              <w:pStyle w:val="TableParagraph"/>
                              <w:spacing w:before="1"/>
                              <w:ind w:left="108"/>
                              <w:rPr>
                                <w:rFonts w:ascii="Arial"/>
                                <w:b/>
                                <w:sz w:val="12"/>
                              </w:rPr>
                            </w:pPr>
                            <w:r>
                              <w:rPr>
                                <w:rFonts w:ascii="Arial"/>
                                <w:b/>
                                <w:spacing w:val="-5"/>
                                <w:sz w:val="12"/>
                              </w:rPr>
                              <w:t>Rh</w:t>
                            </w:r>
                          </w:p>
                        </w:tc>
                        <w:tc>
                          <w:tcPr>
                            <w:tcW w:w="961" w:type="dxa"/>
                            <w:tcBorders>
                              <w:bottom w:val="single" w:sz="8" w:space="0" w:color="78C0D3"/>
                            </w:tcBorders>
                            <w:shd w:val="clear" w:color="auto" w:fill="D2EAF0"/>
                          </w:tcPr>
                          <w:p w14:paraId="24A6C2DE" w14:textId="77777777" w:rsidR="0090192F" w:rsidRDefault="0090192F">
                            <w:pPr>
                              <w:pStyle w:val="TableParagraph"/>
                              <w:rPr>
                                <w:sz w:val="12"/>
                              </w:rPr>
                            </w:pPr>
                          </w:p>
                          <w:p w14:paraId="2C8E72A6" w14:textId="77777777" w:rsidR="0090192F" w:rsidRDefault="0090192F">
                            <w:pPr>
                              <w:pStyle w:val="TableParagraph"/>
                              <w:rPr>
                                <w:sz w:val="12"/>
                              </w:rPr>
                            </w:pPr>
                          </w:p>
                          <w:p w14:paraId="6FD12664" w14:textId="77777777" w:rsidR="0090192F" w:rsidRDefault="0090192F">
                            <w:pPr>
                              <w:pStyle w:val="TableParagraph"/>
                              <w:spacing w:before="75"/>
                              <w:rPr>
                                <w:sz w:val="12"/>
                              </w:rPr>
                            </w:pPr>
                          </w:p>
                          <w:p w14:paraId="45BAAD3C" w14:textId="77777777" w:rsidR="0090192F" w:rsidRDefault="00000000">
                            <w:pPr>
                              <w:pStyle w:val="TableParagraph"/>
                              <w:ind w:left="107"/>
                              <w:rPr>
                                <w:sz w:val="12"/>
                              </w:rPr>
                            </w:pPr>
                            <w:r>
                              <w:rPr>
                                <w:sz w:val="12"/>
                              </w:rPr>
                              <w:t xml:space="preserve">D, </w:t>
                            </w:r>
                            <w:r>
                              <w:rPr>
                                <w:spacing w:val="-10"/>
                                <w:sz w:val="12"/>
                              </w:rPr>
                              <w:t>c</w:t>
                            </w:r>
                          </w:p>
                        </w:tc>
                        <w:tc>
                          <w:tcPr>
                            <w:tcW w:w="1029" w:type="dxa"/>
                            <w:tcBorders>
                              <w:bottom w:val="single" w:sz="8" w:space="0" w:color="78C0D3"/>
                            </w:tcBorders>
                          </w:tcPr>
                          <w:p w14:paraId="2594A7A5" w14:textId="77777777" w:rsidR="0090192F" w:rsidRDefault="00000000">
                            <w:pPr>
                              <w:pStyle w:val="TableParagraph"/>
                              <w:spacing w:line="135" w:lineRule="exact"/>
                              <w:ind w:left="107"/>
                              <w:jc w:val="both"/>
                              <w:rPr>
                                <w:sz w:val="12"/>
                              </w:rPr>
                            </w:pPr>
                            <w:r>
                              <w:rPr>
                                <w:sz w:val="12"/>
                              </w:rPr>
                              <w:t xml:space="preserve">C, E, f, Ce, </w:t>
                            </w:r>
                            <w:proofErr w:type="spellStart"/>
                            <w:r>
                              <w:rPr>
                                <w:spacing w:val="-5"/>
                                <w:sz w:val="12"/>
                              </w:rPr>
                              <w:t>C</w:t>
                            </w:r>
                            <w:r>
                              <w:rPr>
                                <w:spacing w:val="-5"/>
                                <w:sz w:val="12"/>
                                <w:vertAlign w:val="superscript"/>
                              </w:rPr>
                              <w:t>w</w:t>
                            </w:r>
                            <w:proofErr w:type="spellEnd"/>
                            <w:r>
                              <w:rPr>
                                <w:spacing w:val="-5"/>
                                <w:sz w:val="12"/>
                              </w:rPr>
                              <w:t>,</w:t>
                            </w:r>
                          </w:p>
                          <w:p w14:paraId="52F03E68" w14:textId="77777777" w:rsidR="0090192F" w:rsidRDefault="00000000">
                            <w:pPr>
                              <w:pStyle w:val="TableParagraph"/>
                              <w:spacing w:before="1"/>
                              <w:ind w:left="107"/>
                              <w:jc w:val="both"/>
                              <w:rPr>
                                <w:sz w:val="12"/>
                              </w:rPr>
                            </w:pPr>
                            <w:proofErr w:type="spellStart"/>
                            <w:r>
                              <w:rPr>
                                <w:sz w:val="12"/>
                              </w:rPr>
                              <w:t>C</w:t>
                            </w:r>
                            <w:r>
                              <w:rPr>
                                <w:sz w:val="12"/>
                                <w:vertAlign w:val="superscript"/>
                              </w:rPr>
                              <w:t>x</w:t>
                            </w:r>
                            <w:proofErr w:type="spellEnd"/>
                            <w:r>
                              <w:rPr>
                                <w:sz w:val="12"/>
                              </w:rPr>
                              <w:t>,</w:t>
                            </w:r>
                            <w:r>
                              <w:rPr>
                                <w:spacing w:val="-3"/>
                                <w:sz w:val="12"/>
                              </w:rPr>
                              <w:t xml:space="preserve"> </w:t>
                            </w:r>
                            <w:proofErr w:type="spellStart"/>
                            <w:r>
                              <w:rPr>
                                <w:spacing w:val="-5"/>
                                <w:sz w:val="12"/>
                              </w:rPr>
                              <w:t>E</w:t>
                            </w:r>
                            <w:r>
                              <w:rPr>
                                <w:spacing w:val="-5"/>
                                <w:sz w:val="12"/>
                                <w:vertAlign w:val="superscript"/>
                              </w:rPr>
                              <w:t>w</w:t>
                            </w:r>
                            <w:proofErr w:type="spellEnd"/>
                            <w:r>
                              <w:rPr>
                                <w:spacing w:val="-5"/>
                                <w:sz w:val="12"/>
                              </w:rPr>
                              <w:t>,</w:t>
                            </w:r>
                          </w:p>
                          <w:p w14:paraId="6596F0F9" w14:textId="77777777" w:rsidR="0090192F" w:rsidRDefault="00000000">
                            <w:pPr>
                              <w:pStyle w:val="TableParagraph"/>
                              <w:spacing w:before="4" w:line="237" w:lineRule="auto"/>
                              <w:ind w:left="107" w:right="303"/>
                              <w:jc w:val="both"/>
                              <w:rPr>
                                <w:sz w:val="12"/>
                              </w:rPr>
                            </w:pPr>
                            <w:r>
                              <w:rPr>
                                <w:position w:val="2"/>
                                <w:sz w:val="12"/>
                              </w:rPr>
                              <w:t xml:space="preserve">G, </w:t>
                            </w:r>
                            <w:proofErr w:type="spellStart"/>
                            <w:r>
                              <w:rPr>
                                <w:position w:val="2"/>
                                <w:sz w:val="12"/>
                              </w:rPr>
                              <w:t>Hr</w:t>
                            </w:r>
                            <w:proofErr w:type="spellEnd"/>
                            <w:r>
                              <w:rPr>
                                <w:sz w:val="8"/>
                              </w:rPr>
                              <w:t>o</w:t>
                            </w:r>
                            <w:r>
                              <w:rPr>
                                <w:position w:val="2"/>
                                <w:sz w:val="12"/>
                              </w:rPr>
                              <w:t xml:space="preserve">, </w:t>
                            </w:r>
                            <w:proofErr w:type="spellStart"/>
                            <w:r>
                              <w:rPr>
                                <w:position w:val="2"/>
                                <w:sz w:val="12"/>
                              </w:rPr>
                              <w:t>Hr</w:t>
                            </w:r>
                            <w:proofErr w:type="spellEnd"/>
                            <w:r>
                              <w:rPr>
                                <w:position w:val="2"/>
                                <w:sz w:val="12"/>
                              </w:rPr>
                              <w:t>,</w:t>
                            </w:r>
                            <w:r>
                              <w:rPr>
                                <w:spacing w:val="40"/>
                                <w:position w:val="2"/>
                                <w:sz w:val="12"/>
                              </w:rPr>
                              <w:t xml:space="preserve"> </w:t>
                            </w:r>
                            <w:r>
                              <w:rPr>
                                <w:sz w:val="12"/>
                              </w:rPr>
                              <w:t>Rh29,</w:t>
                            </w:r>
                            <w:r>
                              <w:rPr>
                                <w:spacing w:val="-8"/>
                                <w:sz w:val="12"/>
                              </w:rPr>
                              <w:t xml:space="preserve"> </w:t>
                            </w:r>
                            <w:r>
                              <w:rPr>
                                <w:sz w:val="12"/>
                              </w:rPr>
                              <w:t>Go</w:t>
                            </w:r>
                            <w:r>
                              <w:rPr>
                                <w:sz w:val="12"/>
                                <w:vertAlign w:val="superscript"/>
                              </w:rPr>
                              <w:t>a</w:t>
                            </w:r>
                            <w:r>
                              <w:rPr>
                                <w:sz w:val="12"/>
                              </w:rPr>
                              <w:t>,</w:t>
                            </w:r>
                            <w:r>
                              <w:rPr>
                                <w:spacing w:val="40"/>
                                <w:sz w:val="12"/>
                              </w:rPr>
                              <w:t xml:space="preserve"> </w:t>
                            </w:r>
                            <w:r>
                              <w:rPr>
                                <w:sz w:val="12"/>
                              </w:rPr>
                              <w:t>Rh32,</w:t>
                            </w:r>
                            <w:r>
                              <w:rPr>
                                <w:spacing w:val="-5"/>
                                <w:sz w:val="12"/>
                              </w:rPr>
                              <w:t xml:space="preserve"> </w:t>
                            </w:r>
                            <w:r>
                              <w:rPr>
                                <w:sz w:val="12"/>
                              </w:rPr>
                              <w:t>Be</w:t>
                            </w:r>
                            <w:r>
                              <w:rPr>
                                <w:sz w:val="12"/>
                                <w:vertAlign w:val="superscript"/>
                              </w:rPr>
                              <w:t>a</w:t>
                            </w:r>
                            <w:r>
                              <w:rPr>
                                <w:sz w:val="12"/>
                              </w:rPr>
                              <w:t>,</w:t>
                            </w:r>
                            <w:r>
                              <w:rPr>
                                <w:spacing w:val="40"/>
                                <w:sz w:val="12"/>
                              </w:rPr>
                              <w:t xml:space="preserve"> </w:t>
                            </w:r>
                            <w:r>
                              <w:rPr>
                                <w:sz w:val="12"/>
                              </w:rPr>
                              <w:t>Evans,</w:t>
                            </w:r>
                            <w:r>
                              <w:rPr>
                                <w:spacing w:val="-8"/>
                                <w:sz w:val="12"/>
                              </w:rPr>
                              <w:t xml:space="preserve"> </w:t>
                            </w:r>
                            <w:r>
                              <w:rPr>
                                <w:sz w:val="12"/>
                              </w:rPr>
                              <w:t>Tar,</w:t>
                            </w:r>
                            <w:r>
                              <w:rPr>
                                <w:spacing w:val="40"/>
                                <w:sz w:val="12"/>
                              </w:rPr>
                              <w:t xml:space="preserve"> </w:t>
                            </w:r>
                            <w:r>
                              <w:rPr>
                                <w:sz w:val="12"/>
                              </w:rPr>
                              <w:t>Rh42,</w:t>
                            </w:r>
                            <w:r>
                              <w:rPr>
                                <w:spacing w:val="-1"/>
                                <w:sz w:val="12"/>
                              </w:rPr>
                              <w:t xml:space="preserve"> </w:t>
                            </w:r>
                            <w:r>
                              <w:rPr>
                                <w:spacing w:val="-4"/>
                                <w:sz w:val="12"/>
                              </w:rPr>
                              <w:t>Sec,</w:t>
                            </w:r>
                          </w:p>
                          <w:p w14:paraId="6AA76E73" w14:textId="77777777" w:rsidR="0090192F" w:rsidRDefault="00000000">
                            <w:pPr>
                              <w:pStyle w:val="TableParagraph"/>
                              <w:spacing w:before="5" w:line="117" w:lineRule="exact"/>
                              <w:ind w:left="107"/>
                              <w:jc w:val="both"/>
                              <w:rPr>
                                <w:sz w:val="12"/>
                              </w:rPr>
                            </w:pPr>
                            <w:r>
                              <w:rPr>
                                <w:sz w:val="12"/>
                              </w:rPr>
                              <w:t>JAL,</w:t>
                            </w:r>
                            <w:r>
                              <w:rPr>
                                <w:spacing w:val="-1"/>
                                <w:sz w:val="12"/>
                              </w:rPr>
                              <w:t xml:space="preserve"> </w:t>
                            </w:r>
                            <w:r>
                              <w:rPr>
                                <w:spacing w:val="-4"/>
                                <w:sz w:val="12"/>
                              </w:rPr>
                              <w:t>STEM</w:t>
                            </w:r>
                          </w:p>
                        </w:tc>
                        <w:tc>
                          <w:tcPr>
                            <w:tcW w:w="1061" w:type="dxa"/>
                            <w:tcBorders>
                              <w:bottom w:val="single" w:sz="8" w:space="0" w:color="78C0D3"/>
                            </w:tcBorders>
                            <w:shd w:val="clear" w:color="auto" w:fill="D2EAF0"/>
                          </w:tcPr>
                          <w:p w14:paraId="3445247E" w14:textId="77777777" w:rsidR="0090192F" w:rsidRDefault="0090192F">
                            <w:pPr>
                              <w:pStyle w:val="TableParagraph"/>
                              <w:rPr>
                                <w:sz w:val="12"/>
                              </w:rPr>
                            </w:pPr>
                          </w:p>
                          <w:p w14:paraId="5B95D322" w14:textId="77777777" w:rsidR="0090192F" w:rsidRDefault="0090192F">
                            <w:pPr>
                              <w:pStyle w:val="TableParagraph"/>
                              <w:spacing w:before="71"/>
                              <w:rPr>
                                <w:sz w:val="12"/>
                              </w:rPr>
                            </w:pPr>
                          </w:p>
                          <w:p w14:paraId="1DD1A5A2" w14:textId="77777777" w:rsidR="0090192F" w:rsidRDefault="00000000">
                            <w:pPr>
                              <w:pStyle w:val="TableParagraph"/>
                              <w:spacing w:before="1" w:line="244" w:lineRule="auto"/>
                              <w:ind w:left="103" w:right="180"/>
                              <w:rPr>
                                <w:sz w:val="12"/>
                              </w:rPr>
                            </w:pPr>
                            <w:r>
                              <w:rPr>
                                <w:sz w:val="12"/>
                              </w:rPr>
                              <w:t>E,</w:t>
                            </w:r>
                            <w:r>
                              <w:rPr>
                                <w:spacing w:val="-8"/>
                                <w:sz w:val="12"/>
                              </w:rPr>
                              <w:t xml:space="preserve"> </w:t>
                            </w:r>
                            <w:r>
                              <w:rPr>
                                <w:sz w:val="12"/>
                              </w:rPr>
                              <w:t>e,</w:t>
                            </w:r>
                            <w:r>
                              <w:rPr>
                                <w:spacing w:val="-8"/>
                                <w:sz w:val="12"/>
                              </w:rPr>
                              <w:t xml:space="preserve"> </w:t>
                            </w:r>
                            <w:r>
                              <w:rPr>
                                <w:sz w:val="12"/>
                              </w:rPr>
                              <w:t>f,</w:t>
                            </w:r>
                            <w:r>
                              <w:rPr>
                                <w:spacing w:val="-8"/>
                                <w:sz w:val="12"/>
                              </w:rPr>
                              <w:t xml:space="preserve"> </w:t>
                            </w:r>
                            <w:proofErr w:type="spellStart"/>
                            <w:r>
                              <w:rPr>
                                <w:sz w:val="12"/>
                              </w:rPr>
                              <w:t>C</w:t>
                            </w:r>
                            <w:r>
                              <w:rPr>
                                <w:sz w:val="12"/>
                                <w:vertAlign w:val="superscript"/>
                              </w:rPr>
                              <w:t>x</w:t>
                            </w:r>
                            <w:proofErr w:type="spellEnd"/>
                            <w:r>
                              <w:rPr>
                                <w:sz w:val="12"/>
                              </w:rPr>
                              <w:t>,</w:t>
                            </w:r>
                            <w:r>
                              <w:rPr>
                                <w:spacing w:val="-8"/>
                                <w:sz w:val="12"/>
                              </w:rPr>
                              <w:t xml:space="preserve"> </w:t>
                            </w:r>
                            <w:proofErr w:type="spellStart"/>
                            <w:r>
                              <w:rPr>
                                <w:sz w:val="12"/>
                              </w:rPr>
                              <w:t>D</w:t>
                            </w:r>
                            <w:r>
                              <w:rPr>
                                <w:sz w:val="12"/>
                                <w:vertAlign w:val="superscript"/>
                              </w:rPr>
                              <w:t>w</w:t>
                            </w:r>
                            <w:proofErr w:type="spellEnd"/>
                            <w:r>
                              <w:rPr>
                                <w:sz w:val="12"/>
                              </w:rPr>
                              <w:t>,</w:t>
                            </w:r>
                            <w:r>
                              <w:rPr>
                                <w:spacing w:val="40"/>
                                <w:sz w:val="12"/>
                              </w:rPr>
                              <w:t xml:space="preserve"> </w:t>
                            </w:r>
                            <w:r>
                              <w:rPr>
                                <w:sz w:val="12"/>
                              </w:rPr>
                              <w:t>Rh29,</w:t>
                            </w:r>
                            <w:r>
                              <w:rPr>
                                <w:spacing w:val="-7"/>
                                <w:sz w:val="12"/>
                              </w:rPr>
                              <w:t xml:space="preserve"> </w:t>
                            </w:r>
                            <w:proofErr w:type="spellStart"/>
                            <w:r>
                              <w:rPr>
                                <w:sz w:val="12"/>
                              </w:rPr>
                              <w:t>Riv</w:t>
                            </w:r>
                            <w:proofErr w:type="spellEnd"/>
                            <w:r>
                              <w:rPr>
                                <w:sz w:val="12"/>
                              </w:rPr>
                              <w:t>,</w:t>
                            </w:r>
                            <w:r>
                              <w:rPr>
                                <w:spacing w:val="40"/>
                                <w:sz w:val="12"/>
                              </w:rPr>
                              <w:t xml:space="preserve"> </w:t>
                            </w:r>
                            <w:r>
                              <w:rPr>
                                <w:spacing w:val="-4"/>
                                <w:sz w:val="12"/>
                              </w:rPr>
                              <w:t>LOCR</w:t>
                            </w:r>
                          </w:p>
                        </w:tc>
                        <w:tc>
                          <w:tcPr>
                            <w:tcW w:w="920" w:type="dxa"/>
                            <w:tcBorders>
                              <w:bottom w:val="single" w:sz="8" w:space="0" w:color="78C0D3"/>
                            </w:tcBorders>
                          </w:tcPr>
                          <w:p w14:paraId="0ECBE902" w14:textId="77777777" w:rsidR="0090192F" w:rsidRDefault="0090192F">
                            <w:pPr>
                              <w:pStyle w:val="TableParagraph"/>
                              <w:rPr>
                                <w:rFonts w:ascii="Times New Roman"/>
                                <w:sz w:val="18"/>
                              </w:rPr>
                            </w:pPr>
                          </w:p>
                        </w:tc>
                      </w:tr>
                      <w:tr w:rsidR="0090192F" w14:paraId="056376AF" w14:textId="77777777">
                        <w:trPr>
                          <w:trHeight w:val="138"/>
                        </w:trPr>
                        <w:tc>
                          <w:tcPr>
                            <w:tcW w:w="852" w:type="dxa"/>
                            <w:tcBorders>
                              <w:top w:val="single" w:sz="8" w:space="0" w:color="78C0D3"/>
                              <w:bottom w:val="single" w:sz="8" w:space="0" w:color="78C0D3"/>
                            </w:tcBorders>
                            <w:shd w:val="clear" w:color="auto" w:fill="D2EAF0"/>
                          </w:tcPr>
                          <w:p w14:paraId="5DD28337" w14:textId="77777777" w:rsidR="0090192F" w:rsidRDefault="00000000">
                            <w:pPr>
                              <w:pStyle w:val="TableParagraph"/>
                              <w:spacing w:line="118" w:lineRule="exact"/>
                              <w:ind w:left="108"/>
                              <w:rPr>
                                <w:rFonts w:ascii="Arial"/>
                                <w:b/>
                                <w:sz w:val="12"/>
                              </w:rPr>
                            </w:pPr>
                            <w:r>
                              <w:rPr>
                                <w:rFonts w:ascii="Arial"/>
                                <w:b/>
                                <w:spacing w:val="-2"/>
                                <w:sz w:val="12"/>
                              </w:rPr>
                              <w:t>Luteran</w:t>
                            </w:r>
                          </w:p>
                        </w:tc>
                        <w:tc>
                          <w:tcPr>
                            <w:tcW w:w="961" w:type="dxa"/>
                            <w:tcBorders>
                              <w:top w:val="single" w:sz="8" w:space="0" w:color="78C0D3"/>
                              <w:bottom w:val="single" w:sz="8" w:space="0" w:color="78C0D3"/>
                            </w:tcBorders>
                            <w:shd w:val="clear" w:color="auto" w:fill="D2EAF0"/>
                          </w:tcPr>
                          <w:p w14:paraId="7000BDF4"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678425D6" w14:textId="77777777" w:rsidR="0090192F" w:rsidRDefault="0090192F">
                            <w:pPr>
                              <w:pStyle w:val="TableParagraph"/>
                              <w:rPr>
                                <w:rFonts w:ascii="Times New Roman"/>
                                <w:sz w:val="8"/>
                              </w:rPr>
                            </w:pPr>
                          </w:p>
                        </w:tc>
                        <w:tc>
                          <w:tcPr>
                            <w:tcW w:w="1061" w:type="dxa"/>
                            <w:tcBorders>
                              <w:top w:val="single" w:sz="8" w:space="0" w:color="78C0D3"/>
                              <w:bottom w:val="single" w:sz="8" w:space="0" w:color="78C0D3"/>
                            </w:tcBorders>
                            <w:shd w:val="clear" w:color="auto" w:fill="D2EAF0"/>
                          </w:tcPr>
                          <w:p w14:paraId="53AC67AB" w14:textId="77777777" w:rsidR="0090192F" w:rsidRDefault="00000000">
                            <w:pPr>
                              <w:pStyle w:val="TableParagraph"/>
                              <w:spacing w:before="1" w:line="117" w:lineRule="exact"/>
                              <w:ind w:left="103"/>
                              <w:rPr>
                                <w:sz w:val="12"/>
                              </w:rPr>
                            </w:pPr>
                            <w:r>
                              <w:rPr>
                                <w:spacing w:val="-2"/>
                                <w:sz w:val="12"/>
                              </w:rPr>
                              <w:t>Lu</w:t>
                            </w:r>
                            <w:r>
                              <w:rPr>
                                <w:spacing w:val="-2"/>
                                <w:sz w:val="12"/>
                                <w:vertAlign w:val="superscript"/>
                              </w:rPr>
                              <w:t>a</w:t>
                            </w:r>
                            <w:r>
                              <w:rPr>
                                <w:spacing w:val="-2"/>
                                <w:sz w:val="12"/>
                              </w:rPr>
                              <w:t>(rare),</w:t>
                            </w:r>
                            <w:r>
                              <w:rPr>
                                <w:spacing w:val="11"/>
                                <w:sz w:val="12"/>
                              </w:rPr>
                              <w:t xml:space="preserve"> </w:t>
                            </w:r>
                            <w:proofErr w:type="spellStart"/>
                            <w:r>
                              <w:rPr>
                                <w:spacing w:val="-5"/>
                                <w:sz w:val="12"/>
                              </w:rPr>
                              <w:t>Lu</w:t>
                            </w:r>
                            <w:r>
                              <w:rPr>
                                <w:spacing w:val="-5"/>
                                <w:sz w:val="12"/>
                                <w:vertAlign w:val="superscript"/>
                              </w:rPr>
                              <w:t>b</w:t>
                            </w:r>
                            <w:proofErr w:type="spellEnd"/>
                          </w:p>
                        </w:tc>
                        <w:tc>
                          <w:tcPr>
                            <w:tcW w:w="920" w:type="dxa"/>
                            <w:tcBorders>
                              <w:top w:val="single" w:sz="8" w:space="0" w:color="78C0D3"/>
                              <w:bottom w:val="single" w:sz="8" w:space="0" w:color="78C0D3"/>
                            </w:tcBorders>
                            <w:shd w:val="clear" w:color="auto" w:fill="D2EAF0"/>
                          </w:tcPr>
                          <w:p w14:paraId="1811FEAA" w14:textId="77777777" w:rsidR="0090192F" w:rsidRDefault="0090192F">
                            <w:pPr>
                              <w:pStyle w:val="TableParagraph"/>
                              <w:rPr>
                                <w:rFonts w:ascii="Times New Roman"/>
                                <w:sz w:val="8"/>
                              </w:rPr>
                            </w:pPr>
                          </w:p>
                        </w:tc>
                      </w:tr>
                      <w:tr w:rsidR="0090192F" w14:paraId="4D1F5151" w14:textId="77777777">
                        <w:trPr>
                          <w:trHeight w:val="414"/>
                        </w:trPr>
                        <w:tc>
                          <w:tcPr>
                            <w:tcW w:w="852" w:type="dxa"/>
                            <w:tcBorders>
                              <w:top w:val="single" w:sz="8" w:space="0" w:color="78C0D3"/>
                              <w:bottom w:val="single" w:sz="8" w:space="0" w:color="78C0D3"/>
                            </w:tcBorders>
                          </w:tcPr>
                          <w:p w14:paraId="53CCD085" w14:textId="77777777" w:rsidR="0090192F" w:rsidRDefault="00000000">
                            <w:pPr>
                              <w:pStyle w:val="TableParagraph"/>
                              <w:spacing w:before="134"/>
                              <w:ind w:left="108"/>
                              <w:rPr>
                                <w:rFonts w:ascii="Arial"/>
                                <w:b/>
                                <w:sz w:val="12"/>
                              </w:rPr>
                            </w:pPr>
                            <w:r>
                              <w:rPr>
                                <w:rFonts w:ascii="Arial"/>
                                <w:b/>
                                <w:spacing w:val="-4"/>
                                <w:sz w:val="12"/>
                              </w:rPr>
                              <w:t>Kell</w:t>
                            </w:r>
                          </w:p>
                        </w:tc>
                        <w:tc>
                          <w:tcPr>
                            <w:tcW w:w="961" w:type="dxa"/>
                            <w:tcBorders>
                              <w:top w:val="single" w:sz="8" w:space="0" w:color="78C0D3"/>
                              <w:bottom w:val="single" w:sz="8" w:space="0" w:color="78C0D3"/>
                            </w:tcBorders>
                            <w:shd w:val="clear" w:color="auto" w:fill="D2EAF0"/>
                          </w:tcPr>
                          <w:p w14:paraId="736859F3" w14:textId="77777777" w:rsidR="0090192F" w:rsidRDefault="0090192F">
                            <w:pPr>
                              <w:pStyle w:val="TableParagraph"/>
                              <w:spacing w:before="2"/>
                              <w:rPr>
                                <w:sz w:val="12"/>
                              </w:rPr>
                            </w:pPr>
                          </w:p>
                          <w:p w14:paraId="054FC51A" w14:textId="77777777" w:rsidR="0090192F" w:rsidRDefault="00000000">
                            <w:pPr>
                              <w:pStyle w:val="TableParagraph"/>
                              <w:ind w:left="107"/>
                              <w:rPr>
                                <w:sz w:val="12"/>
                              </w:rPr>
                            </w:pPr>
                            <w:r>
                              <w:rPr>
                                <w:spacing w:val="-10"/>
                                <w:sz w:val="12"/>
                              </w:rPr>
                              <w:t>K</w:t>
                            </w:r>
                          </w:p>
                        </w:tc>
                        <w:tc>
                          <w:tcPr>
                            <w:tcW w:w="1029" w:type="dxa"/>
                            <w:tcBorders>
                              <w:top w:val="single" w:sz="8" w:space="0" w:color="78C0D3"/>
                              <w:bottom w:val="single" w:sz="8" w:space="0" w:color="78C0D3"/>
                            </w:tcBorders>
                          </w:tcPr>
                          <w:p w14:paraId="604939CE" w14:textId="77777777" w:rsidR="0090192F" w:rsidRDefault="00000000">
                            <w:pPr>
                              <w:pStyle w:val="TableParagraph"/>
                              <w:spacing w:before="1"/>
                              <w:ind w:left="107" w:right="158"/>
                              <w:rPr>
                                <w:sz w:val="12"/>
                              </w:rPr>
                            </w:pPr>
                            <w:r>
                              <w:rPr>
                                <w:sz w:val="12"/>
                              </w:rPr>
                              <w:t>k,</w:t>
                            </w:r>
                            <w:r>
                              <w:rPr>
                                <w:spacing w:val="-3"/>
                                <w:sz w:val="12"/>
                              </w:rPr>
                              <w:t xml:space="preserve"> </w:t>
                            </w:r>
                            <w:proofErr w:type="spellStart"/>
                            <w:r>
                              <w:rPr>
                                <w:sz w:val="12"/>
                              </w:rPr>
                              <w:t>Kp</w:t>
                            </w:r>
                            <w:r>
                              <w:rPr>
                                <w:sz w:val="12"/>
                                <w:vertAlign w:val="superscript"/>
                              </w:rPr>
                              <w:t>a</w:t>
                            </w:r>
                            <w:proofErr w:type="spellEnd"/>
                            <w:r>
                              <w:rPr>
                                <w:sz w:val="12"/>
                              </w:rPr>
                              <w:t xml:space="preserve">, </w:t>
                            </w:r>
                            <w:proofErr w:type="spellStart"/>
                            <w:r>
                              <w:rPr>
                                <w:sz w:val="12"/>
                              </w:rPr>
                              <w:t>Kp</w:t>
                            </w:r>
                            <w:r>
                              <w:rPr>
                                <w:sz w:val="12"/>
                                <w:vertAlign w:val="superscript"/>
                              </w:rPr>
                              <w:t>b</w:t>
                            </w:r>
                            <w:proofErr w:type="spellEnd"/>
                            <w:r>
                              <w:rPr>
                                <w:sz w:val="12"/>
                              </w:rPr>
                              <w:t>,</w:t>
                            </w:r>
                            <w:r>
                              <w:rPr>
                                <w:spacing w:val="40"/>
                                <w:sz w:val="12"/>
                              </w:rPr>
                              <w:t xml:space="preserve"> </w:t>
                            </w:r>
                            <w:r>
                              <w:rPr>
                                <w:sz w:val="12"/>
                              </w:rPr>
                              <w:t>Ku,</w:t>
                            </w:r>
                            <w:r>
                              <w:rPr>
                                <w:spacing w:val="-2"/>
                                <w:sz w:val="12"/>
                              </w:rPr>
                              <w:t xml:space="preserve"> </w:t>
                            </w:r>
                            <w:proofErr w:type="spellStart"/>
                            <w:r>
                              <w:rPr>
                                <w:sz w:val="12"/>
                              </w:rPr>
                              <w:t>Js</w:t>
                            </w:r>
                            <w:r>
                              <w:rPr>
                                <w:sz w:val="12"/>
                                <w:vertAlign w:val="superscript"/>
                              </w:rPr>
                              <w:t>a</w:t>
                            </w:r>
                            <w:proofErr w:type="spellEnd"/>
                            <w:r>
                              <w:rPr>
                                <w:sz w:val="12"/>
                              </w:rPr>
                              <w:t>,</w:t>
                            </w:r>
                            <w:r>
                              <w:rPr>
                                <w:spacing w:val="-2"/>
                                <w:sz w:val="12"/>
                              </w:rPr>
                              <w:t xml:space="preserve"> </w:t>
                            </w:r>
                            <w:proofErr w:type="spellStart"/>
                            <w:r>
                              <w:rPr>
                                <w:spacing w:val="-4"/>
                                <w:sz w:val="12"/>
                              </w:rPr>
                              <w:t>Js</w:t>
                            </w:r>
                            <w:r>
                              <w:rPr>
                                <w:spacing w:val="-4"/>
                                <w:sz w:val="12"/>
                                <w:vertAlign w:val="superscript"/>
                              </w:rPr>
                              <w:t>b</w:t>
                            </w:r>
                            <w:proofErr w:type="spellEnd"/>
                            <w:r>
                              <w:rPr>
                                <w:spacing w:val="-4"/>
                                <w:sz w:val="12"/>
                              </w:rPr>
                              <w:t>,</w:t>
                            </w:r>
                          </w:p>
                          <w:p w14:paraId="743B78FC" w14:textId="77777777" w:rsidR="0090192F" w:rsidRDefault="00000000">
                            <w:pPr>
                              <w:pStyle w:val="TableParagraph"/>
                              <w:spacing w:before="5" w:line="117" w:lineRule="exact"/>
                              <w:ind w:left="107"/>
                              <w:rPr>
                                <w:sz w:val="12"/>
                              </w:rPr>
                            </w:pPr>
                            <w:proofErr w:type="gramStart"/>
                            <w:r>
                              <w:rPr>
                                <w:sz w:val="12"/>
                              </w:rPr>
                              <w:t>UI</w:t>
                            </w:r>
                            <w:r>
                              <w:rPr>
                                <w:sz w:val="12"/>
                                <w:vertAlign w:val="superscript"/>
                              </w:rPr>
                              <w:t>a</w:t>
                            </w:r>
                            <w:r>
                              <w:rPr>
                                <w:sz w:val="12"/>
                              </w:rPr>
                              <w:t>,K</w:t>
                            </w:r>
                            <w:proofErr w:type="gramEnd"/>
                            <w:r>
                              <w:rPr>
                                <w:sz w:val="12"/>
                              </w:rPr>
                              <w:t>11,</w:t>
                            </w:r>
                            <w:r>
                              <w:rPr>
                                <w:spacing w:val="-6"/>
                                <w:sz w:val="12"/>
                              </w:rPr>
                              <w:t xml:space="preserve"> </w:t>
                            </w:r>
                            <w:r>
                              <w:rPr>
                                <w:spacing w:val="-4"/>
                                <w:sz w:val="12"/>
                              </w:rPr>
                              <w:t>K22,</w:t>
                            </w:r>
                          </w:p>
                        </w:tc>
                        <w:tc>
                          <w:tcPr>
                            <w:tcW w:w="1061" w:type="dxa"/>
                            <w:tcBorders>
                              <w:top w:val="single" w:sz="8" w:space="0" w:color="78C0D3"/>
                              <w:bottom w:val="single" w:sz="8" w:space="0" w:color="78C0D3"/>
                            </w:tcBorders>
                            <w:shd w:val="clear" w:color="auto" w:fill="D2EAF0"/>
                          </w:tcPr>
                          <w:p w14:paraId="289D63FE" w14:textId="77777777" w:rsidR="0090192F" w:rsidRDefault="0090192F">
                            <w:pPr>
                              <w:pStyle w:val="TableParagraph"/>
                              <w:spacing w:before="2"/>
                              <w:rPr>
                                <w:sz w:val="12"/>
                              </w:rPr>
                            </w:pPr>
                          </w:p>
                          <w:p w14:paraId="3911D846" w14:textId="77777777" w:rsidR="0090192F" w:rsidRDefault="00000000">
                            <w:pPr>
                              <w:pStyle w:val="TableParagraph"/>
                              <w:ind w:left="103"/>
                              <w:rPr>
                                <w:sz w:val="12"/>
                              </w:rPr>
                            </w:pPr>
                            <w:r>
                              <w:rPr>
                                <w:sz w:val="12"/>
                              </w:rPr>
                              <w:t>Ku,</w:t>
                            </w:r>
                            <w:r>
                              <w:rPr>
                                <w:spacing w:val="-2"/>
                                <w:sz w:val="12"/>
                              </w:rPr>
                              <w:t xml:space="preserve"> </w:t>
                            </w:r>
                            <w:proofErr w:type="gramStart"/>
                            <w:r>
                              <w:rPr>
                                <w:spacing w:val="-2"/>
                                <w:sz w:val="12"/>
                              </w:rPr>
                              <w:t>Js</w:t>
                            </w:r>
                            <w:r>
                              <w:rPr>
                                <w:spacing w:val="-2"/>
                                <w:sz w:val="12"/>
                                <w:vertAlign w:val="superscript"/>
                              </w:rPr>
                              <w:t>a</w:t>
                            </w:r>
                            <w:r>
                              <w:rPr>
                                <w:spacing w:val="-2"/>
                                <w:sz w:val="12"/>
                              </w:rPr>
                              <w:t>,K</w:t>
                            </w:r>
                            <w:proofErr w:type="gramEnd"/>
                            <w:r>
                              <w:rPr>
                                <w:spacing w:val="-2"/>
                                <w:sz w:val="12"/>
                              </w:rPr>
                              <w:t>11</w:t>
                            </w:r>
                          </w:p>
                        </w:tc>
                        <w:tc>
                          <w:tcPr>
                            <w:tcW w:w="920" w:type="dxa"/>
                            <w:tcBorders>
                              <w:top w:val="single" w:sz="8" w:space="0" w:color="78C0D3"/>
                              <w:bottom w:val="single" w:sz="8" w:space="0" w:color="78C0D3"/>
                            </w:tcBorders>
                          </w:tcPr>
                          <w:p w14:paraId="7CA2B677" w14:textId="77777777" w:rsidR="0090192F" w:rsidRDefault="0090192F">
                            <w:pPr>
                              <w:pStyle w:val="TableParagraph"/>
                              <w:spacing w:before="2"/>
                              <w:rPr>
                                <w:sz w:val="12"/>
                              </w:rPr>
                            </w:pPr>
                          </w:p>
                          <w:p w14:paraId="093EE68C" w14:textId="77777777" w:rsidR="0090192F" w:rsidRDefault="00000000">
                            <w:pPr>
                              <w:pStyle w:val="TableParagraph"/>
                              <w:ind w:left="105"/>
                              <w:rPr>
                                <w:sz w:val="12"/>
                              </w:rPr>
                            </w:pPr>
                            <w:r>
                              <w:rPr>
                                <w:sz w:val="12"/>
                              </w:rPr>
                              <w:t>K23,</w:t>
                            </w:r>
                            <w:r>
                              <w:rPr>
                                <w:spacing w:val="-2"/>
                                <w:sz w:val="12"/>
                              </w:rPr>
                              <w:t xml:space="preserve"> </w:t>
                            </w:r>
                            <w:r>
                              <w:rPr>
                                <w:spacing w:val="-5"/>
                                <w:sz w:val="12"/>
                              </w:rPr>
                              <w:t>K24</w:t>
                            </w:r>
                          </w:p>
                        </w:tc>
                      </w:tr>
                      <w:tr w:rsidR="0090192F" w14:paraId="1445F7E5" w14:textId="77777777">
                        <w:trPr>
                          <w:trHeight w:val="138"/>
                        </w:trPr>
                        <w:tc>
                          <w:tcPr>
                            <w:tcW w:w="852" w:type="dxa"/>
                            <w:tcBorders>
                              <w:top w:val="single" w:sz="8" w:space="0" w:color="78C0D3"/>
                              <w:bottom w:val="single" w:sz="8" w:space="0" w:color="78C0D3"/>
                            </w:tcBorders>
                            <w:shd w:val="clear" w:color="auto" w:fill="D2EAF0"/>
                          </w:tcPr>
                          <w:p w14:paraId="457F5CB4" w14:textId="77777777" w:rsidR="0090192F" w:rsidRDefault="00000000">
                            <w:pPr>
                              <w:pStyle w:val="TableParagraph"/>
                              <w:spacing w:line="118" w:lineRule="exact"/>
                              <w:ind w:left="108"/>
                              <w:rPr>
                                <w:rFonts w:ascii="Arial"/>
                                <w:b/>
                                <w:sz w:val="12"/>
                              </w:rPr>
                            </w:pPr>
                            <w:r>
                              <w:rPr>
                                <w:rFonts w:ascii="Arial"/>
                                <w:b/>
                                <w:spacing w:val="-2"/>
                                <w:sz w:val="12"/>
                              </w:rPr>
                              <w:t>Lewis</w:t>
                            </w:r>
                          </w:p>
                        </w:tc>
                        <w:tc>
                          <w:tcPr>
                            <w:tcW w:w="961" w:type="dxa"/>
                            <w:tcBorders>
                              <w:top w:val="single" w:sz="8" w:space="0" w:color="78C0D3"/>
                              <w:bottom w:val="single" w:sz="8" w:space="0" w:color="78C0D3"/>
                            </w:tcBorders>
                            <w:shd w:val="clear" w:color="auto" w:fill="D2EAF0"/>
                          </w:tcPr>
                          <w:p w14:paraId="42143BC8"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1D46520F" w14:textId="77777777" w:rsidR="0090192F" w:rsidRDefault="0090192F">
                            <w:pPr>
                              <w:pStyle w:val="TableParagraph"/>
                              <w:rPr>
                                <w:rFonts w:ascii="Times New Roman"/>
                                <w:sz w:val="8"/>
                              </w:rPr>
                            </w:pPr>
                          </w:p>
                        </w:tc>
                        <w:tc>
                          <w:tcPr>
                            <w:tcW w:w="1061" w:type="dxa"/>
                            <w:tcBorders>
                              <w:top w:val="single" w:sz="8" w:space="0" w:color="78C0D3"/>
                              <w:bottom w:val="single" w:sz="8" w:space="0" w:color="78C0D3"/>
                            </w:tcBorders>
                            <w:shd w:val="clear" w:color="auto" w:fill="D2EAF0"/>
                          </w:tcPr>
                          <w:p w14:paraId="2DC6BA3B" w14:textId="77777777" w:rsidR="0090192F" w:rsidRDefault="0090192F">
                            <w:pPr>
                              <w:pStyle w:val="TableParagraph"/>
                              <w:rPr>
                                <w:rFonts w:ascii="Times New Roman"/>
                                <w:sz w:val="8"/>
                              </w:rPr>
                            </w:pPr>
                          </w:p>
                        </w:tc>
                        <w:tc>
                          <w:tcPr>
                            <w:tcW w:w="920" w:type="dxa"/>
                            <w:tcBorders>
                              <w:top w:val="single" w:sz="8" w:space="0" w:color="78C0D3"/>
                              <w:bottom w:val="single" w:sz="8" w:space="0" w:color="78C0D3"/>
                            </w:tcBorders>
                            <w:shd w:val="clear" w:color="auto" w:fill="D2EAF0"/>
                          </w:tcPr>
                          <w:p w14:paraId="3BE3266D" w14:textId="77777777" w:rsidR="0090192F" w:rsidRDefault="00000000">
                            <w:pPr>
                              <w:pStyle w:val="TableParagraph"/>
                              <w:spacing w:line="118" w:lineRule="exact"/>
                              <w:ind w:left="139"/>
                              <w:rPr>
                                <w:sz w:val="12"/>
                              </w:rPr>
                            </w:pPr>
                            <w:r>
                              <w:rPr>
                                <w:sz w:val="12"/>
                              </w:rPr>
                              <w:t>Le</w:t>
                            </w:r>
                            <w:r>
                              <w:rPr>
                                <w:sz w:val="12"/>
                                <w:vertAlign w:val="superscript"/>
                              </w:rPr>
                              <w:t>a</w:t>
                            </w:r>
                            <w:r>
                              <w:rPr>
                                <w:sz w:val="12"/>
                              </w:rPr>
                              <w:t>,</w:t>
                            </w:r>
                            <w:r>
                              <w:rPr>
                                <w:spacing w:val="-6"/>
                                <w:sz w:val="12"/>
                              </w:rPr>
                              <w:t xml:space="preserve"> </w:t>
                            </w:r>
                            <w:r>
                              <w:rPr>
                                <w:spacing w:val="-5"/>
                                <w:sz w:val="12"/>
                              </w:rPr>
                              <w:t>Le</w:t>
                            </w:r>
                            <w:r>
                              <w:rPr>
                                <w:spacing w:val="-5"/>
                                <w:sz w:val="12"/>
                                <w:vertAlign w:val="superscript"/>
                              </w:rPr>
                              <w:t>b</w:t>
                            </w:r>
                          </w:p>
                        </w:tc>
                      </w:tr>
                      <w:tr w:rsidR="0090192F" w14:paraId="125B8B49" w14:textId="77777777">
                        <w:trPr>
                          <w:trHeight w:val="275"/>
                        </w:trPr>
                        <w:tc>
                          <w:tcPr>
                            <w:tcW w:w="852" w:type="dxa"/>
                            <w:tcBorders>
                              <w:top w:val="single" w:sz="8" w:space="0" w:color="78C0D3"/>
                              <w:bottom w:val="single" w:sz="8" w:space="0" w:color="78C0D3"/>
                            </w:tcBorders>
                          </w:tcPr>
                          <w:p w14:paraId="5B43CCEE" w14:textId="77777777" w:rsidR="0090192F" w:rsidRDefault="00000000">
                            <w:pPr>
                              <w:pStyle w:val="TableParagraph"/>
                              <w:spacing w:before="64"/>
                              <w:ind w:left="108"/>
                              <w:rPr>
                                <w:rFonts w:ascii="Arial"/>
                                <w:b/>
                                <w:sz w:val="12"/>
                              </w:rPr>
                            </w:pPr>
                            <w:r>
                              <w:rPr>
                                <w:rFonts w:ascii="Arial"/>
                                <w:b/>
                                <w:spacing w:val="-4"/>
                                <w:sz w:val="12"/>
                              </w:rPr>
                              <w:t>Dufy</w:t>
                            </w:r>
                          </w:p>
                        </w:tc>
                        <w:tc>
                          <w:tcPr>
                            <w:tcW w:w="961" w:type="dxa"/>
                            <w:tcBorders>
                              <w:top w:val="single" w:sz="8" w:space="0" w:color="78C0D3"/>
                              <w:bottom w:val="single" w:sz="8" w:space="0" w:color="78C0D3"/>
                            </w:tcBorders>
                            <w:shd w:val="clear" w:color="auto" w:fill="D2EAF0"/>
                          </w:tcPr>
                          <w:p w14:paraId="53199DE7" w14:textId="77777777" w:rsidR="0090192F" w:rsidRDefault="0090192F">
                            <w:pPr>
                              <w:pStyle w:val="TableParagraph"/>
                              <w:rPr>
                                <w:rFonts w:ascii="Times New Roman"/>
                                <w:sz w:val="18"/>
                              </w:rPr>
                            </w:pPr>
                          </w:p>
                        </w:tc>
                        <w:tc>
                          <w:tcPr>
                            <w:tcW w:w="1029" w:type="dxa"/>
                            <w:tcBorders>
                              <w:top w:val="single" w:sz="8" w:space="0" w:color="78C0D3"/>
                              <w:bottom w:val="single" w:sz="8" w:space="0" w:color="78C0D3"/>
                            </w:tcBorders>
                          </w:tcPr>
                          <w:p w14:paraId="18CB7FC9" w14:textId="77777777" w:rsidR="0090192F" w:rsidRDefault="00000000">
                            <w:pPr>
                              <w:pStyle w:val="TableParagraph"/>
                              <w:spacing w:before="69"/>
                              <w:ind w:left="107"/>
                              <w:rPr>
                                <w:sz w:val="12"/>
                              </w:rPr>
                            </w:pPr>
                            <w:proofErr w:type="spellStart"/>
                            <w:r>
                              <w:rPr>
                                <w:spacing w:val="-5"/>
                                <w:sz w:val="12"/>
                              </w:rPr>
                              <w:t>Fy</w:t>
                            </w:r>
                            <w:r>
                              <w:rPr>
                                <w:spacing w:val="-5"/>
                                <w:sz w:val="12"/>
                                <w:vertAlign w:val="superscript"/>
                              </w:rPr>
                              <w:t>a</w:t>
                            </w:r>
                            <w:proofErr w:type="spellEnd"/>
                          </w:p>
                        </w:tc>
                        <w:tc>
                          <w:tcPr>
                            <w:tcW w:w="1061" w:type="dxa"/>
                            <w:tcBorders>
                              <w:top w:val="single" w:sz="8" w:space="0" w:color="78C0D3"/>
                              <w:bottom w:val="single" w:sz="8" w:space="0" w:color="78C0D3"/>
                            </w:tcBorders>
                            <w:shd w:val="clear" w:color="auto" w:fill="D2EAF0"/>
                          </w:tcPr>
                          <w:p w14:paraId="51F205D4" w14:textId="77777777" w:rsidR="0090192F" w:rsidRDefault="00000000">
                            <w:pPr>
                              <w:pStyle w:val="TableParagraph"/>
                              <w:spacing w:line="135" w:lineRule="exact"/>
                              <w:ind w:left="103"/>
                              <w:rPr>
                                <w:sz w:val="12"/>
                              </w:rPr>
                            </w:pPr>
                            <w:proofErr w:type="spellStart"/>
                            <w:r>
                              <w:rPr>
                                <w:spacing w:val="-2"/>
                                <w:sz w:val="12"/>
                              </w:rPr>
                              <w:t>Fy</w:t>
                            </w:r>
                            <w:r>
                              <w:rPr>
                                <w:spacing w:val="-2"/>
                                <w:sz w:val="12"/>
                                <w:vertAlign w:val="superscript"/>
                              </w:rPr>
                              <w:t>b</w:t>
                            </w:r>
                            <w:proofErr w:type="spellEnd"/>
                            <w:r>
                              <w:rPr>
                                <w:spacing w:val="-2"/>
                                <w:sz w:val="12"/>
                              </w:rPr>
                              <w:t>(rare),</w:t>
                            </w:r>
                          </w:p>
                          <w:p w14:paraId="4CD67E9D" w14:textId="77777777" w:rsidR="0090192F" w:rsidRDefault="00000000">
                            <w:pPr>
                              <w:pStyle w:val="TableParagraph"/>
                              <w:spacing w:before="3" w:line="117" w:lineRule="exact"/>
                              <w:ind w:left="103"/>
                              <w:rPr>
                                <w:sz w:val="12"/>
                              </w:rPr>
                            </w:pPr>
                            <w:r>
                              <w:rPr>
                                <w:spacing w:val="-2"/>
                                <w:sz w:val="12"/>
                              </w:rPr>
                              <w:t>Fy3(rare)</w:t>
                            </w:r>
                          </w:p>
                        </w:tc>
                        <w:tc>
                          <w:tcPr>
                            <w:tcW w:w="920" w:type="dxa"/>
                            <w:tcBorders>
                              <w:top w:val="single" w:sz="8" w:space="0" w:color="78C0D3"/>
                              <w:bottom w:val="single" w:sz="8" w:space="0" w:color="78C0D3"/>
                            </w:tcBorders>
                          </w:tcPr>
                          <w:p w14:paraId="5BC43CC0" w14:textId="77777777" w:rsidR="0090192F" w:rsidRDefault="0090192F">
                            <w:pPr>
                              <w:pStyle w:val="TableParagraph"/>
                              <w:rPr>
                                <w:rFonts w:ascii="Times New Roman"/>
                                <w:sz w:val="18"/>
                              </w:rPr>
                            </w:pPr>
                          </w:p>
                        </w:tc>
                      </w:tr>
                      <w:tr w:rsidR="0090192F" w14:paraId="56E7BB53" w14:textId="77777777">
                        <w:trPr>
                          <w:trHeight w:val="138"/>
                        </w:trPr>
                        <w:tc>
                          <w:tcPr>
                            <w:tcW w:w="852" w:type="dxa"/>
                            <w:tcBorders>
                              <w:top w:val="single" w:sz="8" w:space="0" w:color="78C0D3"/>
                              <w:bottom w:val="single" w:sz="8" w:space="0" w:color="78C0D3"/>
                            </w:tcBorders>
                            <w:shd w:val="clear" w:color="auto" w:fill="D2EAF0"/>
                          </w:tcPr>
                          <w:p w14:paraId="5CFB3AD2" w14:textId="77777777" w:rsidR="0090192F" w:rsidRDefault="00000000">
                            <w:pPr>
                              <w:pStyle w:val="TableParagraph"/>
                              <w:spacing w:line="118" w:lineRule="exact"/>
                              <w:ind w:left="108"/>
                              <w:rPr>
                                <w:rFonts w:ascii="Arial"/>
                                <w:b/>
                                <w:sz w:val="12"/>
                              </w:rPr>
                            </w:pPr>
                            <w:r>
                              <w:rPr>
                                <w:rFonts w:ascii="Arial"/>
                                <w:b/>
                                <w:spacing w:val="-4"/>
                                <w:sz w:val="12"/>
                              </w:rPr>
                              <w:t>Kidd</w:t>
                            </w:r>
                          </w:p>
                        </w:tc>
                        <w:tc>
                          <w:tcPr>
                            <w:tcW w:w="961" w:type="dxa"/>
                            <w:tcBorders>
                              <w:top w:val="single" w:sz="8" w:space="0" w:color="78C0D3"/>
                              <w:bottom w:val="single" w:sz="8" w:space="0" w:color="78C0D3"/>
                            </w:tcBorders>
                            <w:shd w:val="clear" w:color="auto" w:fill="D2EAF0"/>
                          </w:tcPr>
                          <w:p w14:paraId="2D0C792F" w14:textId="77777777" w:rsidR="0090192F" w:rsidRDefault="0090192F">
                            <w:pPr>
                              <w:pStyle w:val="TableParagraph"/>
                              <w:rPr>
                                <w:rFonts w:ascii="Times New Roman"/>
                                <w:sz w:val="8"/>
                              </w:rPr>
                            </w:pPr>
                          </w:p>
                        </w:tc>
                        <w:tc>
                          <w:tcPr>
                            <w:tcW w:w="1029" w:type="dxa"/>
                            <w:tcBorders>
                              <w:top w:val="single" w:sz="8" w:space="0" w:color="78C0D3"/>
                              <w:bottom w:val="single" w:sz="8" w:space="0" w:color="78C0D3"/>
                            </w:tcBorders>
                            <w:shd w:val="clear" w:color="auto" w:fill="D2EAF0"/>
                          </w:tcPr>
                          <w:p w14:paraId="5291D352" w14:textId="77777777" w:rsidR="0090192F" w:rsidRDefault="00000000">
                            <w:pPr>
                              <w:pStyle w:val="TableParagraph"/>
                              <w:spacing w:before="1" w:line="117" w:lineRule="exact"/>
                              <w:ind w:left="107"/>
                              <w:rPr>
                                <w:sz w:val="12"/>
                              </w:rPr>
                            </w:pPr>
                            <w:proofErr w:type="spellStart"/>
                            <w:r>
                              <w:rPr>
                                <w:spacing w:val="-5"/>
                                <w:sz w:val="12"/>
                              </w:rPr>
                              <w:t>Jk</w:t>
                            </w:r>
                            <w:r>
                              <w:rPr>
                                <w:spacing w:val="-5"/>
                                <w:sz w:val="12"/>
                                <w:vertAlign w:val="superscript"/>
                              </w:rPr>
                              <w:t>a</w:t>
                            </w:r>
                            <w:proofErr w:type="spellEnd"/>
                          </w:p>
                        </w:tc>
                        <w:tc>
                          <w:tcPr>
                            <w:tcW w:w="1061" w:type="dxa"/>
                            <w:tcBorders>
                              <w:top w:val="single" w:sz="8" w:space="0" w:color="78C0D3"/>
                              <w:bottom w:val="single" w:sz="8" w:space="0" w:color="78C0D3"/>
                            </w:tcBorders>
                            <w:shd w:val="clear" w:color="auto" w:fill="D2EAF0"/>
                          </w:tcPr>
                          <w:p w14:paraId="3F64C310" w14:textId="77777777" w:rsidR="0090192F" w:rsidRDefault="00000000">
                            <w:pPr>
                              <w:pStyle w:val="TableParagraph"/>
                              <w:spacing w:before="1" w:line="117" w:lineRule="exact"/>
                              <w:ind w:left="103"/>
                              <w:rPr>
                                <w:sz w:val="12"/>
                              </w:rPr>
                            </w:pPr>
                            <w:proofErr w:type="spellStart"/>
                            <w:r>
                              <w:rPr>
                                <w:sz w:val="12"/>
                              </w:rPr>
                              <w:t>Jk</w:t>
                            </w:r>
                            <w:r>
                              <w:rPr>
                                <w:sz w:val="12"/>
                                <w:vertAlign w:val="superscript"/>
                              </w:rPr>
                              <w:t>b</w:t>
                            </w:r>
                            <w:proofErr w:type="spellEnd"/>
                            <w:r>
                              <w:rPr>
                                <w:sz w:val="12"/>
                              </w:rPr>
                              <w:t>(rare),</w:t>
                            </w:r>
                            <w:r>
                              <w:rPr>
                                <w:spacing w:val="-4"/>
                                <w:sz w:val="12"/>
                              </w:rPr>
                              <w:t xml:space="preserve"> </w:t>
                            </w:r>
                            <w:r>
                              <w:rPr>
                                <w:spacing w:val="-5"/>
                                <w:sz w:val="12"/>
                              </w:rPr>
                              <w:t>Jk3</w:t>
                            </w:r>
                          </w:p>
                        </w:tc>
                        <w:tc>
                          <w:tcPr>
                            <w:tcW w:w="920" w:type="dxa"/>
                            <w:tcBorders>
                              <w:top w:val="single" w:sz="8" w:space="0" w:color="78C0D3"/>
                              <w:bottom w:val="single" w:sz="8" w:space="0" w:color="78C0D3"/>
                            </w:tcBorders>
                            <w:shd w:val="clear" w:color="auto" w:fill="D2EAF0"/>
                          </w:tcPr>
                          <w:p w14:paraId="179C013A" w14:textId="77777777" w:rsidR="0090192F" w:rsidRDefault="0090192F">
                            <w:pPr>
                              <w:pStyle w:val="TableParagraph"/>
                              <w:rPr>
                                <w:rFonts w:ascii="Times New Roman"/>
                                <w:sz w:val="8"/>
                              </w:rPr>
                            </w:pPr>
                          </w:p>
                        </w:tc>
                      </w:tr>
                      <w:tr w:rsidR="0090192F" w14:paraId="6C306E33" w14:textId="77777777">
                        <w:trPr>
                          <w:trHeight w:val="1242"/>
                        </w:trPr>
                        <w:tc>
                          <w:tcPr>
                            <w:tcW w:w="852" w:type="dxa"/>
                            <w:tcBorders>
                              <w:top w:val="single" w:sz="8" w:space="0" w:color="78C0D3"/>
                              <w:bottom w:val="single" w:sz="8" w:space="0" w:color="78C0D3"/>
                            </w:tcBorders>
                          </w:tcPr>
                          <w:p w14:paraId="130A5445" w14:textId="77777777" w:rsidR="0090192F" w:rsidRDefault="0090192F">
                            <w:pPr>
                              <w:pStyle w:val="TableParagraph"/>
                              <w:spacing w:before="135"/>
                              <w:rPr>
                                <w:sz w:val="12"/>
                              </w:rPr>
                            </w:pPr>
                          </w:p>
                          <w:p w14:paraId="0E4F8AE0" w14:textId="77777777" w:rsidR="0090192F" w:rsidRDefault="00000000">
                            <w:pPr>
                              <w:pStyle w:val="TableParagraph"/>
                              <w:ind w:left="108"/>
                              <w:rPr>
                                <w:rFonts w:ascii="Arial"/>
                                <w:b/>
                                <w:sz w:val="12"/>
                              </w:rPr>
                            </w:pPr>
                            <w:r>
                              <w:rPr>
                                <w:rFonts w:ascii="Arial"/>
                                <w:b/>
                                <w:spacing w:val="-2"/>
                                <w:sz w:val="12"/>
                              </w:rPr>
                              <w:t>Others</w:t>
                            </w:r>
                          </w:p>
                        </w:tc>
                        <w:tc>
                          <w:tcPr>
                            <w:tcW w:w="961" w:type="dxa"/>
                            <w:tcBorders>
                              <w:top w:val="single" w:sz="8" w:space="0" w:color="78C0D3"/>
                              <w:bottom w:val="single" w:sz="8" w:space="0" w:color="78C0D3"/>
                            </w:tcBorders>
                            <w:shd w:val="clear" w:color="auto" w:fill="D2EAF0"/>
                          </w:tcPr>
                          <w:p w14:paraId="1C8F6282" w14:textId="77777777" w:rsidR="0090192F" w:rsidRDefault="0090192F">
                            <w:pPr>
                              <w:pStyle w:val="TableParagraph"/>
                              <w:rPr>
                                <w:rFonts w:ascii="Times New Roman"/>
                                <w:sz w:val="18"/>
                              </w:rPr>
                            </w:pPr>
                          </w:p>
                        </w:tc>
                        <w:tc>
                          <w:tcPr>
                            <w:tcW w:w="1029" w:type="dxa"/>
                            <w:tcBorders>
                              <w:top w:val="single" w:sz="8" w:space="0" w:color="78C0D3"/>
                              <w:bottom w:val="single" w:sz="8" w:space="0" w:color="78C0D3"/>
                            </w:tcBorders>
                          </w:tcPr>
                          <w:p w14:paraId="43C2D25E" w14:textId="77777777" w:rsidR="0090192F" w:rsidRDefault="00000000">
                            <w:pPr>
                              <w:pStyle w:val="TableParagraph"/>
                              <w:spacing w:before="69" w:line="244" w:lineRule="auto"/>
                              <w:ind w:left="107" w:right="244"/>
                              <w:rPr>
                                <w:sz w:val="12"/>
                              </w:rPr>
                            </w:pPr>
                            <w:proofErr w:type="spellStart"/>
                            <w:r>
                              <w:rPr>
                                <w:sz w:val="12"/>
                              </w:rPr>
                              <w:t>Di</w:t>
                            </w:r>
                            <w:r>
                              <w:rPr>
                                <w:sz w:val="12"/>
                                <w:vertAlign w:val="superscript"/>
                              </w:rPr>
                              <w:t>a</w:t>
                            </w:r>
                            <w:proofErr w:type="spellEnd"/>
                            <w:r>
                              <w:rPr>
                                <w:sz w:val="12"/>
                              </w:rPr>
                              <w:t>,</w:t>
                            </w:r>
                            <w:r>
                              <w:rPr>
                                <w:spacing w:val="-8"/>
                                <w:sz w:val="12"/>
                              </w:rPr>
                              <w:t xml:space="preserve"> </w:t>
                            </w:r>
                            <w:proofErr w:type="spellStart"/>
                            <w:r>
                              <w:rPr>
                                <w:sz w:val="12"/>
                              </w:rPr>
                              <w:t>Wr</w:t>
                            </w:r>
                            <w:r>
                              <w:rPr>
                                <w:sz w:val="12"/>
                                <w:vertAlign w:val="superscript"/>
                              </w:rPr>
                              <w:t>a</w:t>
                            </w:r>
                            <w:proofErr w:type="spellEnd"/>
                            <w:r>
                              <w:rPr>
                                <w:sz w:val="12"/>
                              </w:rPr>
                              <w:t>,</w:t>
                            </w:r>
                            <w:r>
                              <w:rPr>
                                <w:spacing w:val="-8"/>
                                <w:sz w:val="12"/>
                              </w:rPr>
                              <w:t xml:space="preserve"> </w:t>
                            </w:r>
                            <w:r>
                              <w:rPr>
                                <w:sz w:val="12"/>
                              </w:rPr>
                              <w:t>Rd,</w:t>
                            </w:r>
                            <w:r>
                              <w:rPr>
                                <w:spacing w:val="40"/>
                                <w:sz w:val="12"/>
                              </w:rPr>
                              <w:t xml:space="preserve"> </w:t>
                            </w:r>
                            <w:proofErr w:type="spellStart"/>
                            <w:r>
                              <w:rPr>
                                <w:spacing w:val="-4"/>
                                <w:sz w:val="12"/>
                              </w:rPr>
                              <w:t>Co</w:t>
                            </w:r>
                            <w:r>
                              <w:rPr>
                                <w:spacing w:val="-4"/>
                                <w:sz w:val="12"/>
                                <w:vertAlign w:val="superscript"/>
                              </w:rPr>
                              <w:t>a</w:t>
                            </w:r>
                            <w:proofErr w:type="spellEnd"/>
                            <w:r>
                              <w:rPr>
                                <w:spacing w:val="-4"/>
                                <w:sz w:val="12"/>
                              </w:rPr>
                              <w:t>,</w:t>
                            </w:r>
                          </w:p>
                          <w:p w14:paraId="240D4262" w14:textId="77777777" w:rsidR="0090192F" w:rsidRDefault="00000000">
                            <w:pPr>
                              <w:pStyle w:val="TableParagraph"/>
                              <w:spacing w:line="135" w:lineRule="exact"/>
                              <w:ind w:left="107"/>
                              <w:rPr>
                                <w:sz w:val="12"/>
                              </w:rPr>
                            </w:pPr>
                            <w:r>
                              <w:rPr>
                                <w:sz w:val="12"/>
                              </w:rPr>
                              <w:t>Co3,</w:t>
                            </w:r>
                            <w:r>
                              <w:rPr>
                                <w:spacing w:val="-2"/>
                                <w:sz w:val="12"/>
                              </w:rPr>
                              <w:t xml:space="preserve"> PP1P</w:t>
                            </w:r>
                            <w:r>
                              <w:rPr>
                                <w:spacing w:val="-2"/>
                                <w:sz w:val="12"/>
                                <w:vertAlign w:val="superscript"/>
                              </w:rPr>
                              <w:t>k</w:t>
                            </w:r>
                            <w:r>
                              <w:rPr>
                                <w:spacing w:val="-2"/>
                                <w:sz w:val="12"/>
                              </w:rPr>
                              <w:t>,</w:t>
                            </w:r>
                          </w:p>
                          <w:p w14:paraId="2BB86219" w14:textId="77777777" w:rsidR="0090192F" w:rsidRDefault="00000000">
                            <w:pPr>
                              <w:pStyle w:val="TableParagraph"/>
                              <w:spacing w:before="3"/>
                              <w:ind w:left="107" w:right="634"/>
                              <w:rPr>
                                <w:sz w:val="12"/>
                              </w:rPr>
                            </w:pPr>
                            <w:r>
                              <w:rPr>
                                <w:spacing w:val="-4"/>
                                <w:sz w:val="12"/>
                              </w:rPr>
                              <w:t>Vel,</w:t>
                            </w:r>
                            <w:r>
                              <w:rPr>
                                <w:spacing w:val="40"/>
                                <w:sz w:val="12"/>
                              </w:rPr>
                              <w:t xml:space="preserve"> </w:t>
                            </w:r>
                            <w:r>
                              <w:rPr>
                                <w:spacing w:val="-4"/>
                                <w:sz w:val="12"/>
                              </w:rPr>
                              <w:t>MAM</w:t>
                            </w:r>
                          </w:p>
                          <w:p w14:paraId="5B983145" w14:textId="77777777" w:rsidR="0090192F" w:rsidRDefault="00000000">
                            <w:pPr>
                              <w:pStyle w:val="TableParagraph"/>
                              <w:spacing w:before="4" w:line="244" w:lineRule="auto"/>
                              <w:ind w:left="107" w:right="344"/>
                              <w:rPr>
                                <w:sz w:val="12"/>
                              </w:rPr>
                            </w:pPr>
                            <w:r>
                              <w:rPr>
                                <w:sz w:val="12"/>
                              </w:rPr>
                              <w:t>Bi,</w:t>
                            </w:r>
                            <w:r>
                              <w:rPr>
                                <w:spacing w:val="-7"/>
                                <w:sz w:val="12"/>
                              </w:rPr>
                              <w:t xml:space="preserve"> </w:t>
                            </w:r>
                            <w:r>
                              <w:rPr>
                                <w:sz w:val="12"/>
                              </w:rPr>
                              <w:t>Kg,</w:t>
                            </w:r>
                            <w:r>
                              <w:rPr>
                                <w:spacing w:val="40"/>
                                <w:sz w:val="12"/>
                              </w:rPr>
                              <w:t xml:space="preserve"> </w:t>
                            </w:r>
                            <w:r>
                              <w:rPr>
                                <w:spacing w:val="-2"/>
                                <w:sz w:val="12"/>
                              </w:rPr>
                              <w:t>JONES,</w:t>
                            </w:r>
                            <w:r>
                              <w:rPr>
                                <w:spacing w:val="40"/>
                                <w:sz w:val="12"/>
                              </w:rPr>
                              <w:t xml:space="preserve"> </w:t>
                            </w:r>
                            <w:r>
                              <w:rPr>
                                <w:sz w:val="12"/>
                              </w:rPr>
                              <w:t>HJK,</w:t>
                            </w:r>
                            <w:r>
                              <w:rPr>
                                <w:spacing w:val="-8"/>
                                <w:sz w:val="12"/>
                              </w:rPr>
                              <w:t xml:space="preserve"> </w:t>
                            </w:r>
                            <w:r>
                              <w:rPr>
                                <w:sz w:val="12"/>
                              </w:rPr>
                              <w:t>REIT</w:t>
                            </w:r>
                          </w:p>
                        </w:tc>
                        <w:tc>
                          <w:tcPr>
                            <w:tcW w:w="1061" w:type="dxa"/>
                            <w:tcBorders>
                              <w:top w:val="single" w:sz="8" w:space="0" w:color="78C0D3"/>
                              <w:bottom w:val="single" w:sz="8" w:space="0" w:color="78C0D3"/>
                            </w:tcBorders>
                            <w:shd w:val="clear" w:color="auto" w:fill="D2EAF0"/>
                          </w:tcPr>
                          <w:p w14:paraId="78A71C40" w14:textId="77777777" w:rsidR="0090192F" w:rsidRDefault="0090192F">
                            <w:pPr>
                              <w:pStyle w:val="TableParagraph"/>
                              <w:rPr>
                                <w:sz w:val="12"/>
                              </w:rPr>
                            </w:pPr>
                          </w:p>
                          <w:p w14:paraId="3DF3AA94" w14:textId="77777777" w:rsidR="0090192F" w:rsidRDefault="0090192F">
                            <w:pPr>
                              <w:pStyle w:val="TableParagraph"/>
                              <w:spacing w:before="3"/>
                              <w:rPr>
                                <w:sz w:val="12"/>
                              </w:rPr>
                            </w:pPr>
                          </w:p>
                          <w:p w14:paraId="47E3B5D3" w14:textId="77777777" w:rsidR="0090192F" w:rsidRDefault="00000000">
                            <w:pPr>
                              <w:pStyle w:val="TableParagraph"/>
                              <w:spacing w:line="244" w:lineRule="auto"/>
                              <w:ind w:left="110" w:right="158"/>
                              <w:rPr>
                                <w:sz w:val="12"/>
                              </w:rPr>
                            </w:pPr>
                            <w:r>
                              <w:rPr>
                                <w:sz w:val="12"/>
                              </w:rPr>
                              <w:t>Di</w:t>
                            </w:r>
                            <w:r>
                              <w:rPr>
                                <w:sz w:val="12"/>
                                <w:vertAlign w:val="superscript"/>
                              </w:rPr>
                              <w:t>b</w:t>
                            </w:r>
                            <w:r>
                              <w:rPr>
                                <w:sz w:val="12"/>
                              </w:rPr>
                              <w:t>, Sc3, Co</w:t>
                            </w:r>
                            <w:r>
                              <w:rPr>
                                <w:sz w:val="12"/>
                                <w:vertAlign w:val="superscript"/>
                              </w:rPr>
                              <w:t>b</w:t>
                            </w:r>
                            <w:r>
                              <w:rPr>
                                <w:sz w:val="12"/>
                              </w:rPr>
                              <w:t>,</w:t>
                            </w:r>
                            <w:r>
                              <w:rPr>
                                <w:spacing w:val="40"/>
                                <w:sz w:val="12"/>
                              </w:rPr>
                              <w:t xml:space="preserve"> </w:t>
                            </w:r>
                            <w:r>
                              <w:rPr>
                                <w:sz w:val="12"/>
                              </w:rPr>
                              <w:t>Ge2,</w:t>
                            </w:r>
                            <w:r>
                              <w:rPr>
                                <w:spacing w:val="-8"/>
                                <w:sz w:val="12"/>
                              </w:rPr>
                              <w:t xml:space="preserve"> </w:t>
                            </w:r>
                            <w:r>
                              <w:rPr>
                                <w:sz w:val="12"/>
                              </w:rPr>
                              <w:t>Ge3,</w:t>
                            </w:r>
                            <w:r>
                              <w:rPr>
                                <w:spacing w:val="-8"/>
                                <w:sz w:val="12"/>
                              </w:rPr>
                              <w:t xml:space="preserve"> </w:t>
                            </w:r>
                            <w:proofErr w:type="spellStart"/>
                            <w:r>
                              <w:rPr>
                                <w:sz w:val="12"/>
                              </w:rPr>
                              <w:t>Ls</w:t>
                            </w:r>
                            <w:r>
                              <w:rPr>
                                <w:sz w:val="12"/>
                                <w:vertAlign w:val="superscript"/>
                              </w:rPr>
                              <w:t>a</w:t>
                            </w:r>
                            <w:proofErr w:type="spellEnd"/>
                            <w:r>
                              <w:rPr>
                                <w:sz w:val="12"/>
                              </w:rPr>
                              <w:t>,</w:t>
                            </w:r>
                            <w:r>
                              <w:rPr>
                                <w:spacing w:val="40"/>
                                <w:sz w:val="12"/>
                              </w:rPr>
                              <w:t xml:space="preserve"> </w:t>
                            </w:r>
                            <w:r>
                              <w:rPr>
                                <w:sz w:val="12"/>
                              </w:rPr>
                              <w:t>Lan, At</w:t>
                            </w:r>
                            <w:r>
                              <w:rPr>
                                <w:sz w:val="12"/>
                                <w:vertAlign w:val="superscript"/>
                              </w:rPr>
                              <w:t>a</w:t>
                            </w:r>
                            <w:r>
                              <w:rPr>
                                <w:sz w:val="12"/>
                              </w:rPr>
                              <w:t xml:space="preserve">, </w:t>
                            </w:r>
                            <w:proofErr w:type="spellStart"/>
                            <w:r>
                              <w:rPr>
                                <w:sz w:val="12"/>
                              </w:rPr>
                              <w:t>Jr</w:t>
                            </w:r>
                            <w:r>
                              <w:rPr>
                                <w:sz w:val="12"/>
                                <w:vertAlign w:val="superscript"/>
                              </w:rPr>
                              <w:t>a</w:t>
                            </w:r>
                            <w:proofErr w:type="spellEnd"/>
                            <w:r>
                              <w:rPr>
                                <w:sz w:val="12"/>
                              </w:rPr>
                              <w:t>,</w:t>
                            </w:r>
                            <w:r>
                              <w:rPr>
                                <w:spacing w:val="40"/>
                                <w:sz w:val="12"/>
                              </w:rPr>
                              <w:t xml:space="preserve"> </w:t>
                            </w:r>
                            <w:r>
                              <w:rPr>
                                <w:sz w:val="12"/>
                              </w:rPr>
                              <w:t>LFV,</w:t>
                            </w:r>
                            <w:r>
                              <w:rPr>
                                <w:spacing w:val="-7"/>
                                <w:sz w:val="12"/>
                              </w:rPr>
                              <w:t xml:space="preserve"> </w:t>
                            </w:r>
                            <w:r>
                              <w:rPr>
                                <w:sz w:val="12"/>
                              </w:rPr>
                              <w:t>HOFM</w:t>
                            </w:r>
                          </w:p>
                        </w:tc>
                        <w:tc>
                          <w:tcPr>
                            <w:tcW w:w="920" w:type="dxa"/>
                            <w:tcBorders>
                              <w:top w:val="single" w:sz="8" w:space="0" w:color="78C0D3"/>
                              <w:bottom w:val="single" w:sz="8" w:space="0" w:color="78C0D3"/>
                            </w:tcBorders>
                          </w:tcPr>
                          <w:p w14:paraId="05C33320" w14:textId="77777777" w:rsidR="0090192F" w:rsidRDefault="00000000">
                            <w:pPr>
                              <w:pStyle w:val="TableParagraph"/>
                              <w:spacing w:line="244" w:lineRule="auto"/>
                              <w:ind w:left="105" w:right="144"/>
                              <w:rPr>
                                <w:sz w:val="12"/>
                              </w:rPr>
                            </w:pPr>
                            <w:r>
                              <w:rPr>
                                <w:sz w:val="12"/>
                              </w:rPr>
                              <w:t>P1,</w:t>
                            </w:r>
                            <w:r>
                              <w:rPr>
                                <w:spacing w:val="-8"/>
                                <w:sz w:val="12"/>
                              </w:rPr>
                              <w:t xml:space="preserve"> </w:t>
                            </w:r>
                            <w:proofErr w:type="spellStart"/>
                            <w:r>
                              <w:rPr>
                                <w:sz w:val="12"/>
                              </w:rPr>
                              <w:t>Wr</w:t>
                            </w:r>
                            <w:r>
                              <w:rPr>
                                <w:sz w:val="12"/>
                                <w:vertAlign w:val="superscript"/>
                              </w:rPr>
                              <w:t>b</w:t>
                            </w:r>
                            <w:proofErr w:type="spellEnd"/>
                            <w:r>
                              <w:rPr>
                                <w:sz w:val="12"/>
                              </w:rPr>
                              <w:t>,</w:t>
                            </w:r>
                            <w:r>
                              <w:rPr>
                                <w:spacing w:val="-8"/>
                                <w:sz w:val="12"/>
                              </w:rPr>
                              <w:t xml:space="preserve"> </w:t>
                            </w:r>
                            <w:proofErr w:type="spellStart"/>
                            <w:r>
                              <w:rPr>
                                <w:sz w:val="12"/>
                              </w:rPr>
                              <w:t>Yt</w:t>
                            </w:r>
                            <w:r>
                              <w:rPr>
                                <w:sz w:val="12"/>
                                <w:vertAlign w:val="superscript"/>
                              </w:rPr>
                              <w:t>a</w:t>
                            </w:r>
                            <w:proofErr w:type="spellEnd"/>
                            <w:r>
                              <w:rPr>
                                <w:sz w:val="12"/>
                              </w:rPr>
                              <w:t>,</w:t>
                            </w:r>
                            <w:r>
                              <w:rPr>
                                <w:spacing w:val="40"/>
                                <w:sz w:val="12"/>
                              </w:rPr>
                              <w:t xml:space="preserve"> </w:t>
                            </w:r>
                            <w:proofErr w:type="spellStart"/>
                            <w:r>
                              <w:rPr>
                                <w:spacing w:val="-4"/>
                                <w:sz w:val="12"/>
                              </w:rPr>
                              <w:t>Yt</w:t>
                            </w:r>
                            <w:r>
                              <w:rPr>
                                <w:spacing w:val="-4"/>
                                <w:sz w:val="12"/>
                                <w:vertAlign w:val="superscript"/>
                              </w:rPr>
                              <w:t>b</w:t>
                            </w:r>
                            <w:proofErr w:type="spellEnd"/>
                            <w:r>
                              <w:rPr>
                                <w:spacing w:val="-4"/>
                                <w:sz w:val="12"/>
                              </w:rPr>
                              <w:t>,</w:t>
                            </w:r>
                          </w:p>
                          <w:p w14:paraId="2C8D1371" w14:textId="77777777" w:rsidR="0090192F" w:rsidRDefault="00000000">
                            <w:pPr>
                              <w:pStyle w:val="TableParagraph"/>
                              <w:spacing w:line="244" w:lineRule="auto"/>
                              <w:ind w:left="105" w:right="171"/>
                              <w:rPr>
                                <w:sz w:val="12"/>
                              </w:rPr>
                            </w:pPr>
                            <w:r>
                              <w:rPr>
                                <w:sz w:val="12"/>
                              </w:rPr>
                              <w:t>Sc1,</w:t>
                            </w:r>
                            <w:r>
                              <w:rPr>
                                <w:spacing w:val="-7"/>
                                <w:sz w:val="12"/>
                              </w:rPr>
                              <w:t xml:space="preserve"> </w:t>
                            </w:r>
                            <w:r>
                              <w:rPr>
                                <w:sz w:val="12"/>
                              </w:rPr>
                              <w:t>Sc2,</w:t>
                            </w:r>
                            <w:r>
                              <w:rPr>
                                <w:spacing w:val="40"/>
                                <w:sz w:val="12"/>
                              </w:rPr>
                              <w:t xml:space="preserve"> </w:t>
                            </w:r>
                            <w:r>
                              <w:rPr>
                                <w:spacing w:val="-2"/>
                                <w:sz w:val="12"/>
                              </w:rPr>
                              <w:t>CH/RG</w:t>
                            </w:r>
                            <w:r>
                              <w:rPr>
                                <w:spacing w:val="40"/>
                                <w:sz w:val="12"/>
                              </w:rPr>
                              <w:t xml:space="preserve"> </w:t>
                            </w:r>
                            <w:r>
                              <w:rPr>
                                <w:sz w:val="12"/>
                              </w:rPr>
                              <w:t>CROM,</w:t>
                            </w:r>
                            <w:r>
                              <w:rPr>
                                <w:spacing w:val="-8"/>
                                <w:sz w:val="12"/>
                              </w:rPr>
                              <w:t xml:space="preserve"> </w:t>
                            </w:r>
                            <w:r>
                              <w:rPr>
                                <w:sz w:val="12"/>
                              </w:rPr>
                              <w:t>KN,</w:t>
                            </w:r>
                            <w:r>
                              <w:rPr>
                                <w:spacing w:val="40"/>
                                <w:sz w:val="12"/>
                              </w:rPr>
                              <w:t xml:space="preserve"> </w:t>
                            </w:r>
                            <w:r>
                              <w:rPr>
                                <w:spacing w:val="-6"/>
                                <w:sz w:val="12"/>
                              </w:rPr>
                              <w:t>I,</w:t>
                            </w:r>
                          </w:p>
                          <w:p w14:paraId="3B2F8E19" w14:textId="77777777" w:rsidR="0090192F" w:rsidRDefault="00000000">
                            <w:pPr>
                              <w:pStyle w:val="TableParagraph"/>
                              <w:spacing w:line="244" w:lineRule="auto"/>
                              <w:ind w:left="105" w:right="170"/>
                              <w:rPr>
                                <w:sz w:val="12"/>
                              </w:rPr>
                            </w:pPr>
                            <w:r>
                              <w:rPr>
                                <w:sz w:val="12"/>
                              </w:rPr>
                              <w:t>JMH,</w:t>
                            </w:r>
                            <w:r>
                              <w:rPr>
                                <w:spacing w:val="-7"/>
                                <w:sz w:val="12"/>
                              </w:rPr>
                              <w:t xml:space="preserve"> </w:t>
                            </w:r>
                            <w:proofErr w:type="spellStart"/>
                            <w:r>
                              <w:rPr>
                                <w:sz w:val="12"/>
                              </w:rPr>
                              <w:t>Jr</w:t>
                            </w:r>
                            <w:r>
                              <w:rPr>
                                <w:sz w:val="12"/>
                                <w:vertAlign w:val="superscript"/>
                              </w:rPr>
                              <w:t>a</w:t>
                            </w:r>
                            <w:proofErr w:type="spellEnd"/>
                            <w:r>
                              <w:rPr>
                                <w:sz w:val="12"/>
                              </w:rPr>
                              <w:t>,</w:t>
                            </w:r>
                            <w:r>
                              <w:rPr>
                                <w:spacing w:val="40"/>
                                <w:sz w:val="12"/>
                              </w:rPr>
                              <w:t xml:space="preserve"> </w:t>
                            </w:r>
                            <w:r>
                              <w:rPr>
                                <w:sz w:val="12"/>
                              </w:rPr>
                              <w:t>HLA:</w:t>
                            </w:r>
                            <w:r>
                              <w:rPr>
                                <w:spacing w:val="-3"/>
                                <w:sz w:val="12"/>
                              </w:rPr>
                              <w:t xml:space="preserve"> </w:t>
                            </w:r>
                            <w:proofErr w:type="spellStart"/>
                            <w:r>
                              <w:rPr>
                                <w:spacing w:val="-4"/>
                                <w:sz w:val="12"/>
                              </w:rPr>
                              <w:t>Bg</w:t>
                            </w:r>
                            <w:r>
                              <w:rPr>
                                <w:spacing w:val="-4"/>
                                <w:sz w:val="12"/>
                                <w:vertAlign w:val="superscript"/>
                              </w:rPr>
                              <w:t>a</w:t>
                            </w:r>
                            <w:proofErr w:type="spellEnd"/>
                            <w:r>
                              <w:rPr>
                                <w:spacing w:val="-4"/>
                                <w:sz w:val="12"/>
                              </w:rPr>
                              <w:t>,</w:t>
                            </w:r>
                          </w:p>
                          <w:p w14:paraId="2A6B29D4" w14:textId="77777777" w:rsidR="0090192F" w:rsidRDefault="00000000">
                            <w:pPr>
                              <w:pStyle w:val="TableParagraph"/>
                              <w:spacing w:line="118" w:lineRule="exact"/>
                              <w:ind w:left="105"/>
                              <w:rPr>
                                <w:sz w:val="12"/>
                              </w:rPr>
                            </w:pPr>
                            <w:proofErr w:type="spellStart"/>
                            <w:r>
                              <w:rPr>
                                <w:sz w:val="12"/>
                              </w:rPr>
                              <w:t>Bg</w:t>
                            </w:r>
                            <w:r>
                              <w:rPr>
                                <w:sz w:val="12"/>
                                <w:vertAlign w:val="superscript"/>
                              </w:rPr>
                              <w:t>b</w:t>
                            </w:r>
                            <w:proofErr w:type="spellEnd"/>
                            <w:r>
                              <w:rPr>
                                <w:sz w:val="12"/>
                              </w:rPr>
                              <w:t>,</w:t>
                            </w:r>
                            <w:r>
                              <w:rPr>
                                <w:spacing w:val="-2"/>
                                <w:sz w:val="12"/>
                              </w:rPr>
                              <w:t xml:space="preserve"> </w:t>
                            </w:r>
                            <w:proofErr w:type="spellStart"/>
                            <w:r>
                              <w:rPr>
                                <w:spacing w:val="-5"/>
                                <w:sz w:val="12"/>
                              </w:rPr>
                              <w:t>Bg</w:t>
                            </w:r>
                            <w:r>
                              <w:rPr>
                                <w:spacing w:val="-5"/>
                                <w:sz w:val="12"/>
                                <w:vertAlign w:val="superscript"/>
                              </w:rPr>
                              <w:t>c</w:t>
                            </w:r>
                            <w:proofErr w:type="spellEnd"/>
                          </w:p>
                        </w:tc>
                      </w:tr>
                    </w:tbl>
                    <w:p w14:paraId="19007F9C" w14:textId="77777777" w:rsidR="0090192F" w:rsidRDefault="0090192F">
                      <w:pPr>
                        <w:pStyle w:val="BodyText"/>
                      </w:pPr>
                    </w:p>
                  </w:txbxContent>
                </v:textbox>
                <w10:wrap anchorx="page"/>
              </v:shape>
            </w:pict>
          </mc:Fallback>
        </mc:AlternateContent>
      </w:r>
      <w:r>
        <w:rPr>
          <w:sz w:val="20"/>
        </w:rPr>
        <w:t>RBC’s antigens that are much less expressed or</w:t>
      </w:r>
      <w:r>
        <w:rPr>
          <w:spacing w:val="28"/>
          <w:sz w:val="20"/>
        </w:rPr>
        <w:t xml:space="preserve"> </w:t>
      </w:r>
      <w:r>
        <w:rPr>
          <w:sz w:val="20"/>
        </w:rPr>
        <w:t>completely</w:t>
      </w:r>
      <w:r>
        <w:rPr>
          <w:spacing w:val="27"/>
          <w:sz w:val="20"/>
        </w:rPr>
        <w:t xml:space="preserve"> </w:t>
      </w:r>
      <w:r>
        <w:rPr>
          <w:sz w:val="20"/>
        </w:rPr>
        <w:t>absent</w:t>
      </w:r>
      <w:r>
        <w:rPr>
          <w:spacing w:val="30"/>
          <w:sz w:val="20"/>
        </w:rPr>
        <w:t xml:space="preserve"> </w:t>
      </w:r>
      <w:r>
        <w:rPr>
          <w:sz w:val="20"/>
        </w:rPr>
        <w:t>at</w:t>
      </w:r>
      <w:r>
        <w:rPr>
          <w:spacing w:val="27"/>
          <w:sz w:val="20"/>
        </w:rPr>
        <w:t xml:space="preserve"> </w:t>
      </w:r>
      <w:r>
        <w:rPr>
          <w:sz w:val="20"/>
        </w:rPr>
        <w:t>the</w:t>
      </w:r>
      <w:r>
        <w:rPr>
          <w:spacing w:val="27"/>
          <w:sz w:val="20"/>
        </w:rPr>
        <w:t xml:space="preserve"> </w:t>
      </w:r>
      <w:r>
        <w:rPr>
          <w:sz w:val="20"/>
        </w:rPr>
        <w:t>newborns’</w:t>
      </w:r>
      <w:r>
        <w:rPr>
          <w:spacing w:val="27"/>
          <w:sz w:val="20"/>
        </w:rPr>
        <w:t xml:space="preserve"> </w:t>
      </w:r>
      <w:r>
        <w:rPr>
          <w:sz w:val="20"/>
        </w:rPr>
        <w:t>RBC:</w:t>
      </w:r>
    </w:p>
    <w:p w14:paraId="3FF405CE" w14:textId="77777777" w:rsidR="0090192F" w:rsidRDefault="00000000">
      <w:pPr>
        <w:pStyle w:val="BodyText"/>
        <w:spacing w:before="114" w:line="244" w:lineRule="auto"/>
        <w:ind w:left="113" w:right="106"/>
        <w:jc w:val="both"/>
      </w:pPr>
      <w:r>
        <w:br w:type="column"/>
      </w:r>
      <w:r>
        <w:rPr>
          <w:spacing w:val="-2"/>
          <w:w w:val="105"/>
        </w:rPr>
        <w:t>cooperation</w:t>
      </w:r>
      <w:r>
        <w:rPr>
          <w:spacing w:val="-12"/>
          <w:w w:val="105"/>
        </w:rPr>
        <w:t xml:space="preserve"> </w:t>
      </w:r>
      <w:r>
        <w:rPr>
          <w:spacing w:val="-2"/>
          <w:w w:val="105"/>
        </w:rPr>
        <w:t>team</w:t>
      </w:r>
      <w:r>
        <w:rPr>
          <w:spacing w:val="-5"/>
          <w:w w:val="105"/>
        </w:rPr>
        <w:t xml:space="preserve"> </w:t>
      </w:r>
      <w:r>
        <w:rPr>
          <w:spacing w:val="-2"/>
          <w:w w:val="105"/>
        </w:rPr>
        <w:t xml:space="preserve">(gynecologist </w:t>
      </w:r>
      <w:r>
        <w:rPr>
          <w:spacing w:val="-2"/>
          <w:w w:val="160"/>
        </w:rPr>
        <w:t>–</w:t>
      </w:r>
      <w:r>
        <w:rPr>
          <w:spacing w:val="-20"/>
          <w:w w:val="160"/>
        </w:rPr>
        <w:t xml:space="preserve"> </w:t>
      </w:r>
      <w:r>
        <w:rPr>
          <w:spacing w:val="-2"/>
          <w:w w:val="105"/>
        </w:rPr>
        <w:t>obstetrician),</w:t>
      </w:r>
      <w:r>
        <w:rPr>
          <w:spacing w:val="-3"/>
          <w:w w:val="105"/>
        </w:rPr>
        <w:t xml:space="preserve"> </w:t>
      </w:r>
      <w:r>
        <w:rPr>
          <w:spacing w:val="-2"/>
          <w:w w:val="105"/>
        </w:rPr>
        <w:t>in</w:t>
      </w:r>
      <w:r>
        <w:rPr>
          <w:spacing w:val="-4"/>
          <w:w w:val="105"/>
        </w:rPr>
        <w:t xml:space="preserve"> </w:t>
      </w:r>
      <w:r>
        <w:rPr>
          <w:spacing w:val="-2"/>
          <w:w w:val="105"/>
        </w:rPr>
        <w:t xml:space="preserve">the </w:t>
      </w:r>
      <w:r>
        <w:rPr>
          <w:w w:val="105"/>
        </w:rPr>
        <w:t>true sense of the word “cost effect”. The validity of information comprises determination of need and exact</w:t>
      </w:r>
      <w:r>
        <w:rPr>
          <w:spacing w:val="-14"/>
          <w:w w:val="105"/>
        </w:rPr>
        <w:t xml:space="preserve"> </w:t>
      </w:r>
      <w:r>
        <w:rPr>
          <w:w w:val="105"/>
        </w:rPr>
        <w:t>time</w:t>
      </w:r>
      <w:r>
        <w:rPr>
          <w:spacing w:val="-14"/>
          <w:w w:val="105"/>
        </w:rPr>
        <w:t xml:space="preserve"> </w:t>
      </w:r>
      <w:r>
        <w:rPr>
          <w:w w:val="105"/>
        </w:rPr>
        <w:t>to</w:t>
      </w:r>
      <w:r>
        <w:rPr>
          <w:spacing w:val="-14"/>
          <w:w w:val="105"/>
        </w:rPr>
        <w:t xml:space="preserve"> </w:t>
      </w:r>
      <w:r>
        <w:rPr>
          <w:w w:val="105"/>
        </w:rPr>
        <w:t>begin</w:t>
      </w:r>
      <w:r>
        <w:rPr>
          <w:spacing w:val="-14"/>
          <w:w w:val="105"/>
        </w:rPr>
        <w:t xml:space="preserve"> </w:t>
      </w:r>
      <w:r>
        <w:rPr>
          <w:w w:val="105"/>
        </w:rPr>
        <w:t>with</w:t>
      </w:r>
      <w:r>
        <w:rPr>
          <w:spacing w:val="-14"/>
          <w:w w:val="105"/>
        </w:rPr>
        <w:t xml:space="preserve"> </w:t>
      </w:r>
      <w:r>
        <w:rPr>
          <w:w w:val="105"/>
        </w:rPr>
        <w:t>invasive</w:t>
      </w:r>
      <w:r>
        <w:rPr>
          <w:spacing w:val="-14"/>
          <w:w w:val="105"/>
        </w:rPr>
        <w:t xml:space="preserve"> </w:t>
      </w:r>
      <w:r>
        <w:rPr>
          <w:w w:val="105"/>
        </w:rPr>
        <w:t>monitoring</w:t>
      </w:r>
      <w:r>
        <w:rPr>
          <w:spacing w:val="-14"/>
          <w:w w:val="105"/>
        </w:rPr>
        <w:t xml:space="preserve"> </w:t>
      </w:r>
      <w:r>
        <w:rPr>
          <w:w w:val="105"/>
        </w:rPr>
        <w:t>of</w:t>
      </w:r>
      <w:r>
        <w:rPr>
          <w:spacing w:val="-14"/>
          <w:w w:val="105"/>
        </w:rPr>
        <w:t xml:space="preserve"> </w:t>
      </w:r>
      <w:r>
        <w:rPr>
          <w:w w:val="105"/>
        </w:rPr>
        <w:t xml:space="preserve">HDFN </w:t>
      </w:r>
      <w:r>
        <w:rPr>
          <w:w w:val="160"/>
        </w:rPr>
        <w:t xml:space="preserve">– </w:t>
      </w:r>
      <w:r>
        <w:rPr>
          <w:w w:val="105"/>
        </w:rPr>
        <w:t xml:space="preserve">amniocentesis, cordocentesis </w:t>
      </w:r>
      <w:r>
        <w:rPr>
          <w:w w:val="160"/>
        </w:rPr>
        <w:t xml:space="preserve">– </w:t>
      </w:r>
      <w:r>
        <w:rPr>
          <w:w w:val="105"/>
        </w:rPr>
        <w:t>with a risk of transplacental hemorrhage, exacerbation of alloimmunization</w:t>
      </w:r>
      <w:r>
        <w:rPr>
          <w:spacing w:val="-14"/>
          <w:w w:val="105"/>
        </w:rPr>
        <w:t xml:space="preserve"> </w:t>
      </w:r>
      <w:r>
        <w:rPr>
          <w:w w:val="105"/>
        </w:rPr>
        <w:t>and</w:t>
      </w:r>
      <w:r>
        <w:rPr>
          <w:spacing w:val="-14"/>
          <w:w w:val="105"/>
        </w:rPr>
        <w:t xml:space="preserve"> </w:t>
      </w:r>
      <w:r>
        <w:rPr>
          <w:w w:val="105"/>
        </w:rPr>
        <w:t>increase</w:t>
      </w:r>
      <w:r>
        <w:rPr>
          <w:spacing w:val="-14"/>
          <w:w w:val="105"/>
        </w:rPr>
        <w:t xml:space="preserve"> </w:t>
      </w:r>
      <w:r>
        <w:rPr>
          <w:w w:val="105"/>
        </w:rPr>
        <w:t>of</w:t>
      </w:r>
      <w:r>
        <w:rPr>
          <w:spacing w:val="-14"/>
          <w:w w:val="105"/>
        </w:rPr>
        <w:t xml:space="preserve"> </w:t>
      </w:r>
      <w:r>
        <w:rPr>
          <w:w w:val="105"/>
        </w:rPr>
        <w:t>fetal</w:t>
      </w:r>
      <w:r>
        <w:rPr>
          <w:spacing w:val="-14"/>
          <w:w w:val="105"/>
        </w:rPr>
        <w:t xml:space="preserve"> </w:t>
      </w:r>
      <w:r>
        <w:rPr>
          <w:w w:val="105"/>
        </w:rPr>
        <w:t>anemia,</w:t>
      </w:r>
      <w:r>
        <w:rPr>
          <w:spacing w:val="-14"/>
          <w:w w:val="105"/>
        </w:rPr>
        <w:t xml:space="preserve"> </w:t>
      </w:r>
      <w:r>
        <w:rPr>
          <w:w w:val="105"/>
        </w:rPr>
        <w:t>and</w:t>
      </w:r>
      <w:r>
        <w:rPr>
          <w:spacing w:val="-14"/>
          <w:w w:val="105"/>
        </w:rPr>
        <w:t xml:space="preserve"> </w:t>
      </w:r>
      <w:r>
        <w:rPr>
          <w:w w:val="105"/>
        </w:rPr>
        <w:t>a need of Intra Uterine Transfusion. Thus, immune- hematological testing can greatly contribute in avoidance of this risk.</w:t>
      </w:r>
    </w:p>
    <w:p w14:paraId="0F8F8A0E" w14:textId="77777777" w:rsidR="0090192F" w:rsidRDefault="00000000">
      <w:pPr>
        <w:spacing w:before="106"/>
        <w:ind w:left="113" w:right="107"/>
        <w:jc w:val="both"/>
        <w:rPr>
          <w:rFonts w:ascii="Arial"/>
          <w:b/>
          <w:sz w:val="16"/>
        </w:rPr>
      </w:pPr>
      <w:r>
        <w:rPr>
          <w:rFonts w:ascii="Arial"/>
          <w:b/>
          <w:sz w:val="16"/>
        </w:rPr>
        <w:t xml:space="preserve">Table </w:t>
      </w:r>
      <w:commentRangeStart w:id="9"/>
      <w:r>
        <w:rPr>
          <w:rFonts w:ascii="Arial"/>
          <w:b/>
          <w:sz w:val="16"/>
        </w:rPr>
        <w:t>1</w:t>
      </w:r>
      <w:commentRangeEnd w:id="9"/>
      <w:r w:rsidR="00CF6275">
        <w:rPr>
          <w:rStyle w:val="CommentReference"/>
        </w:rPr>
        <w:commentReference w:id="9"/>
      </w:r>
      <w:r>
        <w:rPr>
          <w:rFonts w:ascii="Arial"/>
          <w:b/>
          <w:sz w:val="16"/>
        </w:rPr>
        <w:t>: A</w:t>
      </w:r>
      <w:r>
        <w:rPr>
          <w:rFonts w:ascii="Arial"/>
          <w:b/>
          <w:spacing w:val="-5"/>
          <w:sz w:val="16"/>
        </w:rPr>
        <w:t xml:space="preserve"> </w:t>
      </w:r>
      <w:r>
        <w:rPr>
          <w:rFonts w:ascii="Arial"/>
          <w:b/>
          <w:sz w:val="16"/>
        </w:rPr>
        <w:t>probability</w:t>
      </w:r>
      <w:r>
        <w:rPr>
          <w:rFonts w:ascii="Arial"/>
          <w:b/>
          <w:spacing w:val="-5"/>
          <w:sz w:val="16"/>
        </w:rPr>
        <w:t xml:space="preserve"> </w:t>
      </w:r>
      <w:r>
        <w:rPr>
          <w:rFonts w:ascii="Arial"/>
          <w:b/>
          <w:sz w:val="16"/>
        </w:rPr>
        <w:t>for serious HDFN associated to anti-RBC antibodies (A. F. Eder) [18].</w:t>
      </w:r>
    </w:p>
    <w:p w14:paraId="10AFE2E0" w14:textId="77777777" w:rsidR="0090192F" w:rsidRDefault="0090192F">
      <w:pPr>
        <w:jc w:val="both"/>
        <w:rPr>
          <w:rFonts w:ascii="Arial"/>
          <w:sz w:val="16"/>
        </w:rPr>
        <w:sectPr w:rsidR="0090192F">
          <w:headerReference w:type="even" r:id="rId17"/>
          <w:pgSz w:w="11910" w:h="16840"/>
          <w:pgMar w:top="1000" w:right="740" w:bottom="1280" w:left="1020" w:header="679" w:footer="1082" w:gutter="0"/>
          <w:pgNumType w:start="457"/>
          <w:cols w:num="2" w:space="720" w:equalWidth="0">
            <w:col w:w="4974" w:space="132"/>
            <w:col w:w="5044"/>
          </w:cols>
        </w:sectPr>
      </w:pPr>
    </w:p>
    <w:p w14:paraId="469F7029" w14:textId="77777777" w:rsidR="0090192F" w:rsidRDefault="00000000">
      <w:pPr>
        <w:pStyle w:val="BodyText"/>
        <w:spacing w:before="34"/>
        <w:ind w:left="833"/>
      </w:pPr>
      <w:r>
        <w:t>Chido,</w:t>
      </w:r>
      <w:r>
        <w:rPr>
          <w:spacing w:val="-5"/>
        </w:rPr>
        <w:t xml:space="preserve"> </w:t>
      </w:r>
      <w:r>
        <w:t>Rogers,</w:t>
      </w:r>
      <w:r>
        <w:rPr>
          <w:spacing w:val="-3"/>
        </w:rPr>
        <w:t xml:space="preserve"> </w:t>
      </w:r>
      <w:r>
        <w:t>I,</w:t>
      </w:r>
      <w:r>
        <w:rPr>
          <w:spacing w:val="-2"/>
        </w:rPr>
        <w:t xml:space="preserve"> </w:t>
      </w:r>
      <w:r>
        <w:t>Lewis,</w:t>
      </w:r>
      <w:r>
        <w:rPr>
          <w:spacing w:val="-3"/>
        </w:rPr>
        <w:t xml:space="preserve"> </w:t>
      </w:r>
      <w:proofErr w:type="spellStart"/>
      <w:r>
        <w:t>Sd</w:t>
      </w:r>
      <w:r>
        <w:rPr>
          <w:vertAlign w:val="superscript"/>
        </w:rPr>
        <w:t>a</w:t>
      </w:r>
      <w:proofErr w:type="spellEnd"/>
      <w:r>
        <w:t>,</w:t>
      </w:r>
      <w:r>
        <w:rPr>
          <w:spacing w:val="-4"/>
        </w:rPr>
        <w:t xml:space="preserve"> </w:t>
      </w:r>
      <w:r>
        <w:t>Vel,</w:t>
      </w:r>
      <w:r>
        <w:rPr>
          <w:spacing w:val="-1"/>
        </w:rPr>
        <w:t xml:space="preserve"> </w:t>
      </w:r>
      <w:proofErr w:type="spellStart"/>
      <w:r>
        <w:rPr>
          <w:spacing w:val="-5"/>
        </w:rPr>
        <w:t>Yt</w:t>
      </w:r>
      <w:r>
        <w:rPr>
          <w:spacing w:val="-5"/>
          <w:vertAlign w:val="superscript"/>
        </w:rPr>
        <w:t>a</w:t>
      </w:r>
      <w:proofErr w:type="spellEnd"/>
    </w:p>
    <w:p w14:paraId="6D9EA4FE" w14:textId="77777777" w:rsidR="0090192F" w:rsidRDefault="0090192F">
      <w:pPr>
        <w:sectPr w:rsidR="0090192F">
          <w:type w:val="continuous"/>
          <w:pgSz w:w="11910" w:h="16840"/>
          <w:pgMar w:top="1200" w:right="740" w:bottom="280" w:left="1020" w:header="679" w:footer="1082" w:gutter="0"/>
          <w:cols w:space="720"/>
        </w:sectPr>
      </w:pPr>
    </w:p>
    <w:p w14:paraId="7A2C84C7" w14:textId="1E768C36" w:rsidR="0090192F" w:rsidRPr="00DC6CD2" w:rsidRDefault="00000000">
      <w:pPr>
        <w:pStyle w:val="BodyText"/>
        <w:spacing w:before="124" w:line="244" w:lineRule="auto"/>
        <w:ind w:left="113" w:right="43" w:firstLine="720"/>
        <w:jc w:val="both"/>
        <w:rPr>
          <w:u w:val="single"/>
        </w:rPr>
      </w:pPr>
      <w:commentRangeStart w:id="10"/>
      <w:r w:rsidRPr="00DC6CD2">
        <w:rPr>
          <w:u w:val="single"/>
        </w:rPr>
        <w:t>The</w:t>
      </w:r>
      <w:commentRangeEnd w:id="10"/>
      <w:r w:rsidR="00DC6CD2" w:rsidRPr="00DC6CD2">
        <w:rPr>
          <w:rStyle w:val="CommentReference"/>
          <w:u w:val="single"/>
        </w:rPr>
        <w:commentReference w:id="10"/>
      </w:r>
      <w:r w:rsidRPr="00DC6CD2">
        <w:rPr>
          <w:u w:val="single"/>
        </w:rPr>
        <w:t xml:space="preserve"> diseases’ </w:t>
      </w:r>
      <w:proofErr w:type="spellStart"/>
      <w:r w:rsidRPr="00DC6CD2">
        <w:rPr>
          <w:strike/>
          <w:u w:val="single"/>
        </w:rPr>
        <w:t>pahto</w:t>
      </w:r>
      <w:proofErr w:type="spellEnd"/>
      <w:r w:rsidRPr="00DC6CD2">
        <w:rPr>
          <w:strike/>
          <w:u w:val="single"/>
        </w:rPr>
        <w:t>-physiology</w:t>
      </w:r>
      <w:r w:rsidR="002352FB" w:rsidRPr="00DC6CD2">
        <w:rPr>
          <w:u w:val="single"/>
        </w:rPr>
        <w:t xml:space="preserve"> </w:t>
      </w:r>
      <w:r w:rsidR="002352FB" w:rsidRPr="00DC6CD2">
        <w:rPr>
          <w:color w:val="FF0000"/>
          <w:u w:val="single"/>
        </w:rPr>
        <w:t>pathophysiology</w:t>
      </w:r>
      <w:r w:rsidRPr="00DC6CD2">
        <w:rPr>
          <w:u w:val="single"/>
        </w:rPr>
        <w:t xml:space="preserve"> is connected to the transfer of antibodies from the mother to the fetus which is done exclusively through the placenta. At the same time, the placenta is an </w:t>
      </w:r>
      <w:proofErr w:type="spellStart"/>
      <w:r w:rsidRPr="00DC6CD2">
        <w:rPr>
          <w:u w:val="single"/>
        </w:rPr>
        <w:t>imunologic</w:t>
      </w:r>
      <w:proofErr w:type="spellEnd"/>
      <w:r w:rsidRPr="00DC6CD2">
        <w:rPr>
          <w:spacing w:val="80"/>
          <w:u w:val="single"/>
        </w:rPr>
        <w:t xml:space="preserve"> </w:t>
      </w:r>
      <w:r w:rsidRPr="00DC6CD2">
        <w:rPr>
          <w:u w:val="single"/>
        </w:rPr>
        <w:t xml:space="preserve">barrier where the trophoblast rich with </w:t>
      </w:r>
      <w:proofErr w:type="spellStart"/>
      <w:r w:rsidRPr="00DC6CD2">
        <w:rPr>
          <w:u w:val="single"/>
        </w:rPr>
        <w:t>sialin</w:t>
      </w:r>
      <w:proofErr w:type="spellEnd"/>
      <w:r w:rsidRPr="00DC6CD2">
        <w:rPr>
          <w:u w:val="single"/>
        </w:rPr>
        <w:t xml:space="preserve"> acid, besides</w:t>
      </w:r>
      <w:r w:rsidRPr="00DC6CD2">
        <w:rPr>
          <w:spacing w:val="-2"/>
          <w:u w:val="single"/>
        </w:rPr>
        <w:t xml:space="preserve"> </w:t>
      </w:r>
      <w:r w:rsidRPr="00DC6CD2">
        <w:rPr>
          <w:u w:val="single"/>
        </w:rPr>
        <w:t>the</w:t>
      </w:r>
      <w:r w:rsidRPr="00DC6CD2">
        <w:rPr>
          <w:spacing w:val="-3"/>
          <w:u w:val="single"/>
        </w:rPr>
        <w:t xml:space="preserve"> </w:t>
      </w:r>
      <w:r w:rsidRPr="00DC6CD2">
        <w:rPr>
          <w:u w:val="single"/>
        </w:rPr>
        <w:t>IgG antibodies,</w:t>
      </w:r>
      <w:r w:rsidRPr="00DC6CD2">
        <w:rPr>
          <w:spacing w:val="-2"/>
          <w:u w:val="single"/>
        </w:rPr>
        <w:t xml:space="preserve"> </w:t>
      </w:r>
      <w:r w:rsidRPr="00DC6CD2">
        <w:rPr>
          <w:u w:val="single"/>
        </w:rPr>
        <w:t>lets</w:t>
      </w:r>
      <w:r w:rsidRPr="00DC6CD2">
        <w:rPr>
          <w:spacing w:val="-2"/>
          <w:u w:val="single"/>
        </w:rPr>
        <w:t xml:space="preserve"> </w:t>
      </w:r>
      <w:r w:rsidRPr="00DC6CD2">
        <w:rPr>
          <w:u w:val="single"/>
        </w:rPr>
        <w:t>in and out only</w:t>
      </w:r>
      <w:r w:rsidRPr="00DC6CD2">
        <w:rPr>
          <w:spacing w:val="-6"/>
          <w:u w:val="single"/>
        </w:rPr>
        <w:t xml:space="preserve"> </w:t>
      </w:r>
      <w:r w:rsidRPr="00DC6CD2">
        <w:rPr>
          <w:u w:val="single"/>
        </w:rPr>
        <w:t>certain cell elements in both directions.</w:t>
      </w:r>
    </w:p>
    <w:p w14:paraId="18EEC4B3" w14:textId="53E6A360" w:rsidR="0090192F" w:rsidRDefault="00000000">
      <w:pPr>
        <w:pStyle w:val="BodyText"/>
        <w:spacing w:before="115" w:line="244" w:lineRule="auto"/>
        <w:ind w:left="113" w:right="38" w:firstLine="720"/>
        <w:jc w:val="both"/>
      </w:pPr>
      <w:r>
        <w:t xml:space="preserve">RBC, Platelet and WBC of the </w:t>
      </w:r>
      <w:proofErr w:type="spellStart"/>
      <w:r>
        <w:t>throphoblast</w:t>
      </w:r>
      <w:proofErr w:type="spellEnd"/>
      <w:r>
        <w:t xml:space="preserve"> and </w:t>
      </w:r>
      <w:proofErr w:type="spellStart"/>
      <w:r>
        <w:t>imunoglobulines</w:t>
      </w:r>
      <w:proofErr w:type="spellEnd"/>
      <w:r>
        <w:t xml:space="preserve"> p</w:t>
      </w:r>
      <w:r w:rsidRPr="00311D5B">
        <w:t>ass from the fetus towards the mother,</w:t>
      </w:r>
      <w:r w:rsidRPr="00311D5B">
        <w:rPr>
          <w:spacing w:val="-2"/>
        </w:rPr>
        <w:t xml:space="preserve"> </w:t>
      </w:r>
      <w:r w:rsidRPr="00311D5B">
        <w:t>and</w:t>
      </w:r>
      <w:r w:rsidRPr="00311D5B">
        <w:rPr>
          <w:spacing w:val="-3"/>
          <w:u w:val="single"/>
        </w:rPr>
        <w:t xml:space="preserve"> </w:t>
      </w:r>
      <w:r w:rsidRPr="00311D5B">
        <w:rPr>
          <w:u w:val="single"/>
        </w:rPr>
        <w:t>from the</w:t>
      </w:r>
      <w:r w:rsidRPr="00311D5B">
        <w:rPr>
          <w:spacing w:val="-2"/>
          <w:u w:val="single"/>
        </w:rPr>
        <w:t xml:space="preserve"> </w:t>
      </w:r>
      <w:r w:rsidRPr="00311D5B">
        <w:rPr>
          <w:u w:val="single"/>
        </w:rPr>
        <w:t>mother</w:t>
      </w:r>
      <w:r w:rsidRPr="00311D5B">
        <w:rPr>
          <w:spacing w:val="-2"/>
          <w:u w:val="single"/>
        </w:rPr>
        <w:t xml:space="preserve"> </w:t>
      </w:r>
      <w:r w:rsidRPr="00311D5B">
        <w:rPr>
          <w:u w:val="single"/>
        </w:rPr>
        <w:t>to the</w:t>
      </w:r>
      <w:r w:rsidRPr="00311D5B">
        <w:rPr>
          <w:spacing w:val="-1"/>
          <w:u w:val="single"/>
        </w:rPr>
        <w:t xml:space="preserve"> </w:t>
      </w:r>
      <w:r w:rsidRPr="00311D5B">
        <w:rPr>
          <w:u w:val="single"/>
        </w:rPr>
        <w:t>fetus</w:t>
      </w:r>
      <w:r w:rsidRPr="00311D5B">
        <w:rPr>
          <w:spacing w:val="-1"/>
          <w:u w:val="single"/>
        </w:rPr>
        <w:t xml:space="preserve"> </w:t>
      </w:r>
      <w:r w:rsidRPr="00311D5B">
        <w:rPr>
          <w:u w:val="single"/>
        </w:rPr>
        <w:t>pass</w:t>
      </w:r>
      <w:r w:rsidRPr="00311D5B">
        <w:rPr>
          <w:spacing w:val="-1"/>
          <w:u w:val="single"/>
        </w:rPr>
        <w:t xml:space="preserve"> </w:t>
      </w:r>
      <w:r w:rsidRPr="00311D5B">
        <w:rPr>
          <w:u w:val="single"/>
        </w:rPr>
        <w:t>only</w:t>
      </w:r>
      <w:r w:rsidRPr="00311D5B">
        <w:rPr>
          <w:spacing w:val="-4"/>
          <w:u w:val="single"/>
        </w:rPr>
        <w:t xml:space="preserve"> </w:t>
      </w:r>
      <w:r w:rsidRPr="00311D5B">
        <w:rPr>
          <w:u w:val="single"/>
        </w:rPr>
        <w:t>the mother’s RBC, Platelet</w:t>
      </w:r>
      <w:r w:rsidR="00311D5B" w:rsidRPr="00311D5B">
        <w:rPr>
          <w:color w:val="FF0000"/>
          <w:u w:val="single"/>
        </w:rPr>
        <w:t xml:space="preserve"> </w:t>
      </w:r>
      <w:r w:rsidR="00311D5B">
        <w:rPr>
          <w:color w:val="FF0000"/>
        </w:rPr>
        <w:t>– ??? verify this claim</w:t>
      </w:r>
      <w:r w:rsidR="00406283">
        <w:rPr>
          <w:color w:val="FF0000"/>
        </w:rPr>
        <w:t>!!!</w:t>
      </w:r>
      <w:r>
        <w:t xml:space="preserve"> and IgG. The only immunoglobulin transfer is the one of the IgG antibodies that get tied to the Fc receptor of the placenta’s plasma membrane as an active transport that goes on in only one direction from the mother to the fetus and never vice versa [3].</w:t>
      </w:r>
    </w:p>
    <w:p w14:paraId="1AFCCAFD" w14:textId="77777777" w:rsidR="0090192F" w:rsidRDefault="00000000">
      <w:pPr>
        <w:pStyle w:val="BodyText"/>
        <w:spacing w:before="110" w:line="244" w:lineRule="auto"/>
        <w:ind w:left="113" w:right="41" w:firstLine="720"/>
        <w:jc w:val="both"/>
      </w:pPr>
      <w:r>
        <w:t xml:space="preserve">It should be especially emphasized that the </w:t>
      </w:r>
      <w:proofErr w:type="spellStart"/>
      <w:r>
        <w:t>fagocites</w:t>
      </w:r>
      <w:proofErr w:type="spellEnd"/>
      <w:r>
        <w:t xml:space="preserve"> of the fetus for IgG anti-bodies, there are </w:t>
      </w:r>
      <w:proofErr w:type="spellStart"/>
      <w:r>
        <w:t>FcyRI</w:t>
      </w:r>
      <w:proofErr w:type="spellEnd"/>
      <w:r>
        <w:t xml:space="preserve"> receptors that are responsible for hemolysis of RBC coated with antibodies [4, 5]. The immunization</w:t>
      </w:r>
      <w:r>
        <w:rPr>
          <w:spacing w:val="40"/>
        </w:rPr>
        <w:t xml:space="preserve"> </w:t>
      </w:r>
      <w:r>
        <w:t xml:space="preserve">of the mother will take 0.1ml of fetal RBC. The frequency of </w:t>
      </w:r>
      <w:proofErr w:type="spellStart"/>
      <w:r>
        <w:t>transplacenta</w:t>
      </w:r>
      <w:proofErr w:type="spellEnd"/>
      <w:r>
        <w:t xml:space="preserve"> hemorrhage is directly </w:t>
      </w:r>
      <w:proofErr w:type="spellStart"/>
      <w:r>
        <w:t>dependant</w:t>
      </w:r>
      <w:proofErr w:type="spellEnd"/>
      <w:r>
        <w:t xml:space="preserve"> on the gestation week and increases further on during pregnancy.</w:t>
      </w:r>
    </w:p>
    <w:p w14:paraId="6F041C15" w14:textId="77777777" w:rsidR="0090192F" w:rsidRDefault="00000000">
      <w:pPr>
        <w:pStyle w:val="BodyText"/>
        <w:spacing w:before="114" w:line="244" w:lineRule="auto"/>
        <w:ind w:left="113" w:right="39" w:firstLine="720"/>
        <w:jc w:val="both"/>
      </w:pPr>
      <w:r>
        <w:t xml:space="preserve">There are more factors known that influence the destruction of IgG </w:t>
      </w:r>
      <w:commentRangeStart w:id="11"/>
      <w:r w:rsidRPr="00F25D3D">
        <w:rPr>
          <w:strike/>
          <w:color w:val="FF0000"/>
        </w:rPr>
        <w:t>sensibilized</w:t>
      </w:r>
      <w:commentRangeEnd w:id="11"/>
      <w:r w:rsidR="00F25D3D" w:rsidRPr="00F25D3D">
        <w:rPr>
          <w:rStyle w:val="CommentReference"/>
          <w:strike/>
        </w:rPr>
        <w:commentReference w:id="11"/>
      </w:r>
      <w:r>
        <w:t xml:space="preserve"> RBC, determining the strength of HDFN: special characteristics of alloantibodies, concentration of alloantibodies, IgG </w:t>
      </w:r>
      <w:commentRangeStart w:id="12"/>
      <w:proofErr w:type="spellStart"/>
      <w:r w:rsidRPr="00F25D3D">
        <w:rPr>
          <w:strike/>
          <w:color w:val="FF0000"/>
        </w:rPr>
        <w:t>glycolization</w:t>
      </w:r>
      <w:commentRangeEnd w:id="12"/>
      <w:proofErr w:type="spellEnd"/>
      <w:r w:rsidR="00F25D3D" w:rsidRPr="00F25D3D">
        <w:rPr>
          <w:rStyle w:val="CommentReference"/>
          <w:color w:val="FF0000"/>
        </w:rPr>
        <w:commentReference w:id="12"/>
      </w:r>
      <w:r>
        <w:t xml:space="preserve">, IgG subclasses; antigen density of erythrocytes, structure, tissue (placenta) distribution; the function of the fetal spleen, </w:t>
      </w:r>
      <w:proofErr w:type="spellStart"/>
      <w:r>
        <w:t>FcR</w:t>
      </w:r>
      <w:proofErr w:type="spellEnd"/>
      <w:r>
        <w:t xml:space="preserve"> polymorphism, inhibiting antibodies, fetal </w:t>
      </w:r>
      <w:commentRangeStart w:id="13"/>
      <w:proofErr w:type="spellStart"/>
      <w:r w:rsidRPr="00F25D3D">
        <w:rPr>
          <w:strike/>
          <w:color w:val="FF0000"/>
        </w:rPr>
        <w:t>abgar</w:t>
      </w:r>
      <w:commentRangeEnd w:id="13"/>
      <w:proofErr w:type="spellEnd"/>
      <w:r w:rsidR="00F25D3D">
        <w:rPr>
          <w:rStyle w:val="CommentReference"/>
        </w:rPr>
        <w:commentReference w:id="13"/>
      </w:r>
      <w:r>
        <w:t xml:space="preserve">. The most important information that demonstrates potential clinic significance of anti RBC’s alloantibodies at </w:t>
      </w:r>
      <w:commentRangeStart w:id="14"/>
      <w:r w:rsidRPr="00F25D3D">
        <w:rPr>
          <w:strike/>
          <w:color w:val="FF0000"/>
        </w:rPr>
        <w:t>HBN</w:t>
      </w:r>
      <w:commentRangeEnd w:id="14"/>
      <w:r w:rsidR="00F25D3D" w:rsidRPr="00F25D3D">
        <w:rPr>
          <w:rStyle w:val="CommentReference"/>
          <w:strike/>
          <w:color w:val="FF0000"/>
        </w:rPr>
        <w:commentReference w:id="14"/>
      </w:r>
      <w:r>
        <w:t xml:space="preserve"> is their distinctiveness.</w:t>
      </w:r>
    </w:p>
    <w:p w14:paraId="0BB6391C" w14:textId="77777777" w:rsidR="0090192F" w:rsidRDefault="00000000">
      <w:pPr>
        <w:pStyle w:val="BodyText"/>
        <w:spacing w:before="111" w:line="244" w:lineRule="auto"/>
        <w:ind w:left="113" w:right="43" w:firstLine="720"/>
        <w:jc w:val="both"/>
      </w:pPr>
      <w:r>
        <w:t xml:space="preserve">Accordingly, one of the reasons for habitual abortions, fetal death, as well as premature birth with </w:t>
      </w:r>
      <w:commentRangeStart w:id="15"/>
      <w:proofErr w:type="spellStart"/>
      <w:r w:rsidRPr="00F25D3D">
        <w:rPr>
          <w:strike/>
          <w:color w:val="FF0000"/>
        </w:rPr>
        <w:t>symptomes</w:t>
      </w:r>
      <w:commentRangeEnd w:id="15"/>
      <w:proofErr w:type="spellEnd"/>
      <w:r w:rsidR="000F00C7" w:rsidRPr="00F25D3D">
        <w:rPr>
          <w:rStyle w:val="CommentReference"/>
          <w:strike/>
        </w:rPr>
        <w:commentReference w:id="15"/>
      </w:r>
      <w:r>
        <w:rPr>
          <w:spacing w:val="-1"/>
        </w:rPr>
        <w:t xml:space="preserve"> </w:t>
      </w:r>
      <w:r>
        <w:t>of severe</w:t>
      </w:r>
      <w:r>
        <w:rPr>
          <w:spacing w:val="-1"/>
        </w:rPr>
        <w:t xml:space="preserve"> </w:t>
      </w:r>
      <w:commentRangeStart w:id="16"/>
      <w:proofErr w:type="spellStart"/>
      <w:r w:rsidRPr="00F25D3D">
        <w:rPr>
          <w:strike/>
          <w:color w:val="FF0000"/>
        </w:rPr>
        <w:t>hemolitical</w:t>
      </w:r>
      <w:commentRangeEnd w:id="16"/>
      <w:proofErr w:type="spellEnd"/>
      <w:r w:rsidR="002352FB" w:rsidRPr="00F25D3D">
        <w:rPr>
          <w:rStyle w:val="CommentReference"/>
          <w:strike/>
          <w:color w:val="FF0000"/>
        </w:rPr>
        <w:commentReference w:id="16"/>
      </w:r>
      <w:r w:rsidRPr="000F00C7">
        <w:rPr>
          <w:color w:val="FF0000"/>
          <w:spacing w:val="-2"/>
        </w:rPr>
        <w:t xml:space="preserve"> </w:t>
      </w:r>
      <w:r>
        <w:t xml:space="preserve">disease </w:t>
      </w:r>
      <w:commentRangeStart w:id="17"/>
      <w:r w:rsidRPr="00F25D3D">
        <w:rPr>
          <w:strike/>
          <w:color w:val="FF0000"/>
        </w:rPr>
        <w:t>at</w:t>
      </w:r>
      <w:commentRangeEnd w:id="17"/>
      <w:r w:rsidR="00F25D3D">
        <w:rPr>
          <w:rStyle w:val="CommentReference"/>
        </w:rPr>
        <w:commentReference w:id="17"/>
      </w:r>
      <w:r>
        <w:rPr>
          <w:spacing w:val="-1"/>
        </w:rPr>
        <w:t xml:space="preserve"> </w:t>
      </w:r>
      <w:r>
        <w:t xml:space="preserve">newborns is the alloimmunization of the mother to RBC’s </w:t>
      </w:r>
      <w:r>
        <w:rPr>
          <w:spacing w:val="-2"/>
        </w:rPr>
        <w:t>antigens.</w:t>
      </w:r>
    </w:p>
    <w:p w14:paraId="68B994CD" w14:textId="77777777" w:rsidR="0090192F" w:rsidRDefault="00000000">
      <w:pPr>
        <w:pStyle w:val="BodyText"/>
        <w:spacing w:before="115" w:line="244" w:lineRule="auto"/>
        <w:ind w:left="113" w:right="38" w:firstLine="720"/>
        <w:jc w:val="both"/>
      </w:pPr>
      <w:r>
        <w:t xml:space="preserve">One of the primary goals of immuno- </w:t>
      </w:r>
      <w:proofErr w:type="spellStart"/>
      <w:r>
        <w:t>hemathological</w:t>
      </w:r>
      <w:proofErr w:type="spellEnd"/>
      <w:r>
        <w:rPr>
          <w:spacing w:val="-1"/>
        </w:rPr>
        <w:t xml:space="preserve"> </w:t>
      </w:r>
      <w:r>
        <w:t>testing as a part of antenatal</w:t>
      </w:r>
      <w:r>
        <w:rPr>
          <w:spacing w:val="-1"/>
        </w:rPr>
        <w:t xml:space="preserve"> </w:t>
      </w:r>
      <w:r>
        <w:t>testing</w:t>
      </w:r>
      <w:r>
        <w:rPr>
          <w:spacing w:val="-1"/>
        </w:rPr>
        <w:t xml:space="preserve"> </w:t>
      </w:r>
      <w:r>
        <w:t>to HDFN</w:t>
      </w:r>
      <w:r>
        <w:rPr>
          <w:spacing w:val="27"/>
        </w:rPr>
        <w:t xml:space="preserve"> </w:t>
      </w:r>
      <w:r>
        <w:t>is</w:t>
      </w:r>
      <w:r>
        <w:rPr>
          <w:spacing w:val="29"/>
        </w:rPr>
        <w:t xml:space="preserve"> </w:t>
      </w:r>
      <w:r>
        <w:t>to</w:t>
      </w:r>
      <w:r>
        <w:rPr>
          <w:spacing w:val="27"/>
        </w:rPr>
        <w:t xml:space="preserve"> </w:t>
      </w:r>
      <w:r>
        <w:t>provide</w:t>
      </w:r>
      <w:r>
        <w:rPr>
          <w:spacing w:val="26"/>
        </w:rPr>
        <w:t xml:space="preserve"> </w:t>
      </w:r>
      <w:r>
        <w:t>clinically</w:t>
      </w:r>
      <w:r>
        <w:rPr>
          <w:spacing w:val="24"/>
        </w:rPr>
        <w:t xml:space="preserve"> </w:t>
      </w:r>
      <w:r>
        <w:t>valid</w:t>
      </w:r>
      <w:r>
        <w:rPr>
          <w:spacing w:val="27"/>
        </w:rPr>
        <w:t xml:space="preserve"> </w:t>
      </w:r>
      <w:r>
        <w:t>information</w:t>
      </w:r>
      <w:r>
        <w:rPr>
          <w:spacing w:val="27"/>
        </w:rPr>
        <w:t xml:space="preserve"> </w:t>
      </w:r>
      <w:r>
        <w:t>to</w:t>
      </w:r>
      <w:r>
        <w:rPr>
          <w:spacing w:val="27"/>
        </w:rPr>
        <w:t xml:space="preserve"> </w:t>
      </w:r>
      <w:r>
        <w:rPr>
          <w:spacing w:val="-5"/>
        </w:rPr>
        <w:t>the</w:t>
      </w:r>
    </w:p>
    <w:p w14:paraId="328E6E11" w14:textId="77777777" w:rsidR="0090192F" w:rsidRDefault="00000000">
      <w:pPr>
        <w:rPr>
          <w:sz w:val="24"/>
        </w:rPr>
      </w:pPr>
      <w:r>
        <w:br w:type="column"/>
      </w:r>
    </w:p>
    <w:p w14:paraId="1D2143BE" w14:textId="77777777" w:rsidR="0090192F" w:rsidRDefault="0090192F">
      <w:pPr>
        <w:pStyle w:val="BodyText"/>
        <w:rPr>
          <w:sz w:val="24"/>
        </w:rPr>
      </w:pPr>
    </w:p>
    <w:p w14:paraId="20308107" w14:textId="77777777" w:rsidR="0090192F" w:rsidRDefault="0090192F">
      <w:pPr>
        <w:pStyle w:val="BodyText"/>
        <w:rPr>
          <w:sz w:val="24"/>
        </w:rPr>
      </w:pPr>
    </w:p>
    <w:p w14:paraId="7FD2BB70" w14:textId="77777777" w:rsidR="0090192F" w:rsidRDefault="0090192F">
      <w:pPr>
        <w:pStyle w:val="BodyText"/>
        <w:rPr>
          <w:sz w:val="24"/>
        </w:rPr>
      </w:pPr>
    </w:p>
    <w:p w14:paraId="526DA5FB" w14:textId="77777777" w:rsidR="0090192F" w:rsidRDefault="0090192F">
      <w:pPr>
        <w:pStyle w:val="BodyText"/>
        <w:rPr>
          <w:sz w:val="24"/>
        </w:rPr>
      </w:pPr>
    </w:p>
    <w:p w14:paraId="53857668" w14:textId="77777777" w:rsidR="0090192F" w:rsidRDefault="0090192F">
      <w:pPr>
        <w:pStyle w:val="BodyText"/>
        <w:rPr>
          <w:sz w:val="24"/>
        </w:rPr>
      </w:pPr>
    </w:p>
    <w:p w14:paraId="421C6705" w14:textId="77777777" w:rsidR="0090192F" w:rsidRDefault="0090192F">
      <w:pPr>
        <w:pStyle w:val="BodyText"/>
        <w:rPr>
          <w:sz w:val="24"/>
        </w:rPr>
      </w:pPr>
    </w:p>
    <w:p w14:paraId="56A91297" w14:textId="77777777" w:rsidR="0090192F" w:rsidRDefault="0090192F">
      <w:pPr>
        <w:pStyle w:val="BodyText"/>
        <w:rPr>
          <w:sz w:val="24"/>
        </w:rPr>
      </w:pPr>
    </w:p>
    <w:p w14:paraId="2F3B1AA6" w14:textId="77777777" w:rsidR="0090192F" w:rsidRDefault="0090192F">
      <w:pPr>
        <w:pStyle w:val="BodyText"/>
        <w:rPr>
          <w:sz w:val="24"/>
        </w:rPr>
      </w:pPr>
    </w:p>
    <w:p w14:paraId="097A2C72" w14:textId="77777777" w:rsidR="0090192F" w:rsidRDefault="0090192F">
      <w:pPr>
        <w:pStyle w:val="BodyText"/>
        <w:rPr>
          <w:sz w:val="24"/>
        </w:rPr>
      </w:pPr>
    </w:p>
    <w:p w14:paraId="2F07D899" w14:textId="77777777" w:rsidR="0090192F" w:rsidRDefault="0090192F">
      <w:pPr>
        <w:pStyle w:val="BodyText"/>
        <w:rPr>
          <w:sz w:val="24"/>
        </w:rPr>
      </w:pPr>
    </w:p>
    <w:p w14:paraId="5B0D2E7C" w14:textId="77777777" w:rsidR="0090192F" w:rsidRDefault="0090192F">
      <w:pPr>
        <w:pStyle w:val="BodyText"/>
        <w:rPr>
          <w:sz w:val="24"/>
        </w:rPr>
      </w:pPr>
    </w:p>
    <w:p w14:paraId="23BD4123" w14:textId="77777777" w:rsidR="0090192F" w:rsidRDefault="0090192F">
      <w:pPr>
        <w:pStyle w:val="BodyText"/>
        <w:rPr>
          <w:sz w:val="24"/>
        </w:rPr>
      </w:pPr>
    </w:p>
    <w:p w14:paraId="2E789962" w14:textId="77777777" w:rsidR="0090192F" w:rsidRDefault="0090192F">
      <w:pPr>
        <w:pStyle w:val="BodyText"/>
        <w:rPr>
          <w:sz w:val="24"/>
        </w:rPr>
      </w:pPr>
    </w:p>
    <w:p w14:paraId="63A10AE2" w14:textId="77777777" w:rsidR="0090192F" w:rsidRDefault="0090192F">
      <w:pPr>
        <w:pStyle w:val="BodyText"/>
        <w:rPr>
          <w:sz w:val="24"/>
        </w:rPr>
      </w:pPr>
    </w:p>
    <w:p w14:paraId="342B687A" w14:textId="77777777" w:rsidR="0090192F" w:rsidRDefault="0090192F">
      <w:pPr>
        <w:pStyle w:val="BodyText"/>
        <w:rPr>
          <w:sz w:val="24"/>
        </w:rPr>
      </w:pPr>
    </w:p>
    <w:p w14:paraId="0053EB23" w14:textId="77777777" w:rsidR="0090192F" w:rsidRDefault="0090192F">
      <w:pPr>
        <w:pStyle w:val="BodyText"/>
        <w:rPr>
          <w:sz w:val="24"/>
        </w:rPr>
      </w:pPr>
    </w:p>
    <w:p w14:paraId="2E7056E3" w14:textId="77777777" w:rsidR="0090192F" w:rsidRDefault="0090192F">
      <w:pPr>
        <w:pStyle w:val="BodyText"/>
        <w:spacing w:before="220"/>
        <w:rPr>
          <w:sz w:val="24"/>
        </w:rPr>
      </w:pPr>
    </w:p>
    <w:p w14:paraId="26C20CA6" w14:textId="77777777" w:rsidR="0090192F" w:rsidRDefault="00000000">
      <w:pPr>
        <w:pStyle w:val="Heading1"/>
      </w:pPr>
      <w:r>
        <w:t>Materials</w:t>
      </w:r>
      <w:r>
        <w:rPr>
          <w:spacing w:val="-1"/>
        </w:rPr>
        <w:t xml:space="preserve"> </w:t>
      </w:r>
      <w:r>
        <w:t xml:space="preserve">and </w:t>
      </w:r>
      <w:r>
        <w:rPr>
          <w:spacing w:val="-2"/>
        </w:rPr>
        <w:t>Methods</w:t>
      </w:r>
    </w:p>
    <w:p w14:paraId="7D6BF76B" w14:textId="77777777" w:rsidR="0090192F" w:rsidRDefault="00000000">
      <w:pPr>
        <w:pStyle w:val="BodyText"/>
        <w:spacing w:before="125" w:line="244" w:lineRule="auto"/>
        <w:ind w:left="113" w:right="111" w:firstLine="720"/>
        <w:jc w:val="both"/>
      </w:pPr>
      <w:r>
        <w:t>The study comprises in total 23,800 patients, 14,858 pregnant women and 8,842 newborn babies, during a period of 8 years.</w:t>
      </w:r>
    </w:p>
    <w:p w14:paraId="31FFD023" w14:textId="77777777" w:rsidR="0090192F" w:rsidRDefault="00000000">
      <w:pPr>
        <w:pStyle w:val="BodyText"/>
        <w:spacing w:before="116" w:line="244" w:lineRule="auto"/>
        <w:ind w:left="113" w:right="106" w:firstLine="720"/>
        <w:jc w:val="both"/>
      </w:pPr>
      <w:r>
        <w:t xml:space="preserve">The immune-hematological testing for all pregnant women has been </w:t>
      </w:r>
      <w:commentRangeStart w:id="18"/>
      <w:r>
        <w:t>executed</w:t>
      </w:r>
      <w:commentRangeEnd w:id="18"/>
      <w:r w:rsidR="00465553">
        <w:rPr>
          <w:rStyle w:val="CommentReference"/>
        </w:rPr>
        <w:commentReference w:id="18"/>
      </w:r>
      <w:r>
        <w:t xml:space="preserve"> in the immune- hematology laboratory at the Institute for Transfusion Medicine in Republic of Macedonia. The tests have been executed in the serum and RBC of vein blood, without anticoagulant and/or EDTA, not older than 24 </w:t>
      </w:r>
      <w:r>
        <w:rPr>
          <w:spacing w:val="-2"/>
        </w:rPr>
        <w:t>hours.</w:t>
      </w:r>
    </w:p>
    <w:p w14:paraId="3DE0A9C1" w14:textId="77777777" w:rsidR="0090192F" w:rsidRDefault="00000000">
      <w:pPr>
        <w:pStyle w:val="BodyText"/>
        <w:spacing w:before="114" w:line="244" w:lineRule="auto"/>
        <w:ind w:left="113" w:right="109" w:firstLine="720"/>
        <w:jc w:val="both"/>
      </w:pPr>
      <w:r>
        <w:t>The immune-hematological testing for newborn babies has been executed of vein and umbilical blood, without anticoagulant and/or EDTA, not older than 24 hours.</w:t>
      </w:r>
    </w:p>
    <w:p w14:paraId="6EDD1F30" w14:textId="77777777" w:rsidR="0090192F" w:rsidRDefault="00000000">
      <w:pPr>
        <w:pStyle w:val="BodyText"/>
        <w:spacing w:before="116" w:line="244" w:lineRule="auto"/>
        <w:ind w:left="113" w:firstLine="720"/>
      </w:pPr>
      <w:r>
        <w:t>The</w:t>
      </w:r>
      <w:r>
        <w:rPr>
          <w:spacing w:val="40"/>
        </w:rPr>
        <w:t xml:space="preserve"> </w:t>
      </w:r>
      <w:r>
        <w:t>immune-hematological</w:t>
      </w:r>
      <w:r>
        <w:rPr>
          <w:spacing w:val="40"/>
        </w:rPr>
        <w:t xml:space="preserve"> </w:t>
      </w:r>
      <w:r>
        <w:t>testing</w:t>
      </w:r>
      <w:r>
        <w:rPr>
          <w:spacing w:val="40"/>
        </w:rPr>
        <w:t xml:space="preserve"> </w:t>
      </w:r>
      <w:r>
        <w:t>that</w:t>
      </w:r>
      <w:r>
        <w:rPr>
          <w:spacing w:val="40"/>
        </w:rPr>
        <w:t xml:space="preserve"> </w:t>
      </w:r>
      <w:r>
        <w:t>are used in this study:</w:t>
      </w:r>
    </w:p>
    <w:p w14:paraId="3402589E" w14:textId="685C02D0" w:rsidR="0090192F" w:rsidRDefault="00000000">
      <w:pPr>
        <w:pStyle w:val="ListParagraph"/>
        <w:numPr>
          <w:ilvl w:val="0"/>
          <w:numId w:val="1"/>
        </w:numPr>
        <w:tabs>
          <w:tab w:val="left" w:pos="833"/>
        </w:tabs>
        <w:spacing w:before="117"/>
        <w:ind w:right="0"/>
        <w:jc w:val="left"/>
        <w:rPr>
          <w:sz w:val="20"/>
        </w:rPr>
      </w:pPr>
      <w:r>
        <w:rPr>
          <w:sz w:val="20"/>
        </w:rPr>
        <w:t>blood</w:t>
      </w:r>
      <w:r>
        <w:rPr>
          <w:spacing w:val="-7"/>
          <w:sz w:val="20"/>
        </w:rPr>
        <w:t xml:space="preserve"> </w:t>
      </w:r>
      <w:r w:rsidRPr="00684315">
        <w:rPr>
          <w:strike/>
          <w:sz w:val="20"/>
        </w:rPr>
        <w:t>type</w:t>
      </w:r>
      <w:r w:rsidRPr="00684315">
        <w:rPr>
          <w:strike/>
          <w:spacing w:val="-5"/>
          <w:sz w:val="20"/>
        </w:rPr>
        <w:t xml:space="preserve"> </w:t>
      </w:r>
      <w:proofErr w:type="spellStart"/>
      <w:r w:rsidRPr="00684315">
        <w:rPr>
          <w:strike/>
          <w:sz w:val="20"/>
        </w:rPr>
        <w:t>typization</w:t>
      </w:r>
      <w:proofErr w:type="spellEnd"/>
      <w:r>
        <w:rPr>
          <w:spacing w:val="-5"/>
          <w:sz w:val="20"/>
        </w:rPr>
        <w:t xml:space="preserve"> </w:t>
      </w:r>
      <w:r w:rsidR="00684315" w:rsidRPr="00684315">
        <w:rPr>
          <w:color w:val="FF0000"/>
          <w:spacing w:val="-5"/>
          <w:sz w:val="20"/>
        </w:rPr>
        <w:t>typing</w:t>
      </w:r>
      <w:r w:rsidR="00684315">
        <w:rPr>
          <w:spacing w:val="-5"/>
          <w:sz w:val="20"/>
        </w:rPr>
        <w:t xml:space="preserve"> </w:t>
      </w:r>
      <w:r>
        <w:rPr>
          <w:sz w:val="20"/>
        </w:rPr>
        <w:t>of</w:t>
      </w:r>
      <w:r>
        <w:rPr>
          <w:spacing w:val="-4"/>
          <w:sz w:val="20"/>
        </w:rPr>
        <w:t xml:space="preserve"> </w:t>
      </w:r>
      <w:r>
        <w:rPr>
          <w:sz w:val="20"/>
        </w:rPr>
        <w:t>RBC’s</w:t>
      </w:r>
      <w:r>
        <w:rPr>
          <w:spacing w:val="-4"/>
          <w:sz w:val="20"/>
        </w:rPr>
        <w:t xml:space="preserve"> </w:t>
      </w:r>
      <w:r>
        <w:rPr>
          <w:spacing w:val="-2"/>
          <w:sz w:val="20"/>
        </w:rPr>
        <w:t>antigens;</w:t>
      </w:r>
    </w:p>
    <w:p w14:paraId="590E79B1" w14:textId="00532FFE" w:rsidR="0090192F" w:rsidRDefault="00000000">
      <w:pPr>
        <w:pStyle w:val="ListParagraph"/>
        <w:numPr>
          <w:ilvl w:val="0"/>
          <w:numId w:val="1"/>
        </w:numPr>
        <w:tabs>
          <w:tab w:val="left" w:pos="833"/>
        </w:tabs>
        <w:spacing w:before="120"/>
        <w:ind w:right="110"/>
        <w:jc w:val="left"/>
        <w:rPr>
          <w:sz w:val="20"/>
        </w:rPr>
      </w:pPr>
      <w:r>
        <w:rPr>
          <w:sz w:val="20"/>
        </w:rPr>
        <w:t xml:space="preserve">screening </w:t>
      </w:r>
      <w:r w:rsidRPr="00684315">
        <w:rPr>
          <w:strike/>
          <w:sz w:val="20"/>
        </w:rPr>
        <w:t>and</w:t>
      </w:r>
      <w:r>
        <w:rPr>
          <w:sz w:val="20"/>
        </w:rPr>
        <w:t xml:space="preserve"> </w:t>
      </w:r>
      <w:r w:rsidR="00684315" w:rsidRPr="00684315">
        <w:rPr>
          <w:color w:val="FF0000"/>
          <w:sz w:val="20"/>
        </w:rPr>
        <w:t xml:space="preserve">of </w:t>
      </w:r>
      <w:r>
        <w:rPr>
          <w:sz w:val="20"/>
        </w:rPr>
        <w:t>irregular anti-RBC’s antibodies (IAT, enzyme test and DAT).</w:t>
      </w:r>
    </w:p>
    <w:p w14:paraId="1B5F6268" w14:textId="77777777" w:rsidR="0090192F" w:rsidRDefault="0090192F">
      <w:pPr>
        <w:rPr>
          <w:sz w:val="20"/>
        </w:rPr>
        <w:sectPr w:rsidR="0090192F">
          <w:type w:val="continuous"/>
          <w:pgSz w:w="11910" w:h="16840"/>
          <w:pgMar w:top="1200" w:right="740" w:bottom="280" w:left="1020" w:header="679" w:footer="1082" w:gutter="0"/>
          <w:cols w:num="2" w:space="720" w:equalWidth="0">
            <w:col w:w="4976" w:space="130"/>
            <w:col w:w="5044"/>
          </w:cols>
        </w:sectPr>
      </w:pPr>
    </w:p>
    <w:p w14:paraId="354EE0DC" w14:textId="77777777" w:rsidR="0090192F" w:rsidRDefault="00000000">
      <w:pPr>
        <w:pStyle w:val="BodyText"/>
        <w:spacing w:before="114" w:line="244" w:lineRule="auto"/>
        <w:ind w:left="113" w:firstLine="720"/>
      </w:pPr>
      <w:r>
        <w:rPr>
          <w:noProof/>
        </w:rPr>
        <w:lastRenderedPageBreak/>
        <mc:AlternateContent>
          <mc:Choice Requires="wps">
            <w:drawing>
              <wp:anchor distT="0" distB="0" distL="0" distR="0" simplePos="0" relativeHeight="15730176" behindDoc="0" locked="0" layoutInCell="1" allowOverlap="1" wp14:anchorId="5423D3E4" wp14:editId="7D84B7A7">
                <wp:simplePos x="0" y="0"/>
                <wp:positionH relativeFrom="page">
                  <wp:posOffset>719632</wp:posOffset>
                </wp:positionH>
                <wp:positionV relativeFrom="paragraph">
                  <wp:posOffset>9134</wp:posOffset>
                </wp:positionV>
                <wp:extent cx="62769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512" y="0"/>
                              </a:lnTo>
                            </a:path>
                          </a:pathLst>
                        </a:custGeom>
                        <a:ln w="55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93945" id="Graphic 13" o:spid="_x0000_s1026" style="position:absolute;margin-left:56.65pt;margin-top:.7pt;width:494.2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" path="m,l6276512,e" filled="f" strokeweight=".15467mm">
                <v:path arrowok="t"/>
                <w10:wrap anchorx="page"/>
              </v:shape>
            </w:pict>
          </mc:Fallback>
        </mc:AlternateContent>
      </w:r>
      <w:r>
        <w:t>Testing that has been applied to patients with positive screening tests:</w:t>
      </w:r>
    </w:p>
    <w:p w14:paraId="2E1530CA" w14:textId="77777777" w:rsidR="0090192F" w:rsidRDefault="00000000">
      <w:pPr>
        <w:pStyle w:val="ListParagraph"/>
        <w:numPr>
          <w:ilvl w:val="0"/>
          <w:numId w:val="1"/>
        </w:numPr>
        <w:tabs>
          <w:tab w:val="left" w:pos="833"/>
        </w:tabs>
        <w:spacing w:before="117" w:line="242" w:lineRule="auto"/>
        <w:ind w:right="39"/>
        <w:jc w:val="left"/>
        <w:rPr>
          <w:sz w:val="20"/>
        </w:rPr>
      </w:pPr>
      <w:r>
        <w:rPr>
          <w:sz w:val="20"/>
        </w:rPr>
        <w:t>identification</w:t>
      </w:r>
      <w:r>
        <w:rPr>
          <w:spacing w:val="40"/>
          <w:sz w:val="20"/>
        </w:rPr>
        <w:t xml:space="preserve"> </w:t>
      </w:r>
      <w:r>
        <w:rPr>
          <w:sz w:val="20"/>
        </w:rPr>
        <w:t>of</w:t>
      </w:r>
      <w:r>
        <w:rPr>
          <w:spacing w:val="40"/>
          <w:sz w:val="20"/>
        </w:rPr>
        <w:t xml:space="preserve"> </w:t>
      </w:r>
      <w:r>
        <w:rPr>
          <w:sz w:val="20"/>
        </w:rPr>
        <w:t>anti-bodies</w:t>
      </w:r>
      <w:r>
        <w:rPr>
          <w:spacing w:val="40"/>
          <w:sz w:val="20"/>
        </w:rPr>
        <w:t xml:space="preserve"> </w:t>
      </w:r>
      <w:r>
        <w:rPr>
          <w:sz w:val="20"/>
        </w:rPr>
        <w:t>with</w:t>
      </w:r>
      <w:r>
        <w:rPr>
          <w:spacing w:val="40"/>
          <w:sz w:val="20"/>
        </w:rPr>
        <w:t xml:space="preserve"> </w:t>
      </w:r>
      <w:r>
        <w:rPr>
          <w:sz w:val="20"/>
        </w:rPr>
        <w:t>commercial panels for all patients;</w:t>
      </w:r>
    </w:p>
    <w:p w14:paraId="7DFD7931" w14:textId="77777777" w:rsidR="0090192F" w:rsidRDefault="00000000">
      <w:pPr>
        <w:pStyle w:val="ListParagraph"/>
        <w:numPr>
          <w:ilvl w:val="0"/>
          <w:numId w:val="1"/>
        </w:numPr>
        <w:tabs>
          <w:tab w:val="left" w:pos="833"/>
        </w:tabs>
        <w:ind w:right="0"/>
        <w:jc w:val="left"/>
        <w:rPr>
          <w:sz w:val="20"/>
        </w:rPr>
      </w:pPr>
      <w:r>
        <w:rPr>
          <w:sz w:val="20"/>
        </w:rPr>
        <w:t>elution</w:t>
      </w:r>
      <w:r>
        <w:rPr>
          <w:spacing w:val="-5"/>
          <w:sz w:val="20"/>
        </w:rPr>
        <w:t xml:space="preserve"> </w:t>
      </w:r>
      <w:r>
        <w:rPr>
          <w:sz w:val="20"/>
        </w:rPr>
        <w:t>of</w:t>
      </w:r>
      <w:r>
        <w:rPr>
          <w:spacing w:val="-4"/>
          <w:sz w:val="20"/>
        </w:rPr>
        <w:t xml:space="preserve"> </w:t>
      </w:r>
      <w:r>
        <w:rPr>
          <w:spacing w:val="-2"/>
          <w:sz w:val="20"/>
        </w:rPr>
        <w:t>antibodies;</w:t>
      </w:r>
    </w:p>
    <w:p w14:paraId="001F3568" w14:textId="494E2F8E" w:rsidR="0090192F" w:rsidRDefault="00000000">
      <w:pPr>
        <w:pStyle w:val="ListParagraph"/>
        <w:numPr>
          <w:ilvl w:val="0"/>
          <w:numId w:val="1"/>
        </w:numPr>
        <w:tabs>
          <w:tab w:val="left" w:pos="833"/>
          <w:tab w:val="left" w:pos="1365"/>
          <w:tab w:val="left" w:pos="1735"/>
          <w:tab w:val="left" w:pos="2915"/>
          <w:tab w:val="left" w:pos="3648"/>
          <w:tab w:val="left" w:pos="4598"/>
        </w:tabs>
        <w:spacing w:before="120"/>
        <w:ind w:right="41"/>
        <w:jc w:val="left"/>
        <w:rPr>
          <w:sz w:val="20"/>
        </w:rPr>
      </w:pPr>
      <w:r>
        <w:rPr>
          <w:spacing w:val="-2"/>
          <w:sz w:val="20"/>
        </w:rPr>
        <w:t>titer</w:t>
      </w:r>
      <w:r>
        <w:rPr>
          <w:sz w:val="20"/>
        </w:rPr>
        <w:tab/>
      </w:r>
      <w:r>
        <w:rPr>
          <w:spacing w:val="-6"/>
          <w:sz w:val="20"/>
        </w:rPr>
        <w:t>of</w:t>
      </w:r>
      <w:r>
        <w:rPr>
          <w:sz w:val="20"/>
        </w:rPr>
        <w:tab/>
      </w:r>
      <w:r>
        <w:rPr>
          <w:spacing w:val="-2"/>
          <w:sz w:val="20"/>
        </w:rPr>
        <w:t>anti-bodies</w:t>
      </w:r>
      <w:r>
        <w:rPr>
          <w:sz w:val="20"/>
        </w:rPr>
        <w:tab/>
      </w:r>
      <w:r>
        <w:rPr>
          <w:spacing w:val="-2"/>
          <w:sz w:val="20"/>
        </w:rPr>
        <w:t>(</w:t>
      </w:r>
      <w:commentRangeStart w:id="19"/>
      <w:r w:rsidRPr="00F25D3D">
        <w:rPr>
          <w:strike/>
          <w:color w:val="FF0000"/>
          <w:spacing w:val="-2"/>
          <w:sz w:val="20"/>
        </w:rPr>
        <w:t>salty</w:t>
      </w:r>
      <w:commentRangeEnd w:id="19"/>
      <w:r w:rsidR="00F25D3D">
        <w:rPr>
          <w:rStyle w:val="CommentReference"/>
        </w:rPr>
        <w:commentReference w:id="19"/>
      </w:r>
      <w:r>
        <w:rPr>
          <w:spacing w:val="-2"/>
          <w:sz w:val="20"/>
        </w:rPr>
        <w:t>,</w:t>
      </w:r>
      <w:r w:rsidR="00684315">
        <w:rPr>
          <w:sz w:val="20"/>
        </w:rPr>
        <w:t xml:space="preserve"> </w:t>
      </w:r>
      <w:commentRangeStart w:id="20"/>
      <w:r>
        <w:rPr>
          <w:spacing w:val="-2"/>
          <w:sz w:val="20"/>
        </w:rPr>
        <w:t>Coombs</w:t>
      </w:r>
      <w:commentRangeEnd w:id="20"/>
      <w:r w:rsidR="00F25D3D">
        <w:rPr>
          <w:rStyle w:val="CommentReference"/>
        </w:rPr>
        <w:commentReference w:id="20"/>
      </w:r>
      <w:r>
        <w:rPr>
          <w:sz w:val="20"/>
        </w:rPr>
        <w:tab/>
      </w:r>
      <w:r>
        <w:rPr>
          <w:spacing w:val="-4"/>
          <w:sz w:val="20"/>
        </w:rPr>
        <w:t xml:space="preserve">and </w:t>
      </w:r>
      <w:r>
        <w:rPr>
          <w:sz w:val="20"/>
        </w:rPr>
        <w:t>enzymes’ tests).</w:t>
      </w:r>
    </w:p>
    <w:p w14:paraId="485079C6" w14:textId="77777777" w:rsidR="0090192F" w:rsidRDefault="0090192F">
      <w:pPr>
        <w:pStyle w:val="BodyText"/>
      </w:pPr>
    </w:p>
    <w:p w14:paraId="525C741A" w14:textId="77777777" w:rsidR="0090192F" w:rsidRDefault="0090192F">
      <w:pPr>
        <w:pStyle w:val="BodyText"/>
        <w:spacing w:before="16"/>
      </w:pPr>
    </w:p>
    <w:p w14:paraId="3FDEE323" w14:textId="77777777" w:rsidR="0090192F" w:rsidRDefault="00000000">
      <w:pPr>
        <w:ind w:left="833"/>
        <w:jc w:val="both"/>
        <w:rPr>
          <w:rFonts w:ascii="Arial"/>
          <w:i/>
          <w:sz w:val="20"/>
        </w:rPr>
      </w:pPr>
      <w:r>
        <w:rPr>
          <w:rFonts w:ascii="Arial"/>
          <w:i/>
          <w:sz w:val="20"/>
        </w:rPr>
        <w:t>Statistic</w:t>
      </w:r>
      <w:r>
        <w:rPr>
          <w:rFonts w:ascii="Arial"/>
          <w:i/>
          <w:spacing w:val="-11"/>
          <w:sz w:val="20"/>
        </w:rPr>
        <w:t xml:space="preserve"> </w:t>
      </w:r>
      <w:r>
        <w:rPr>
          <w:rFonts w:ascii="Arial"/>
          <w:i/>
          <w:spacing w:val="-2"/>
          <w:sz w:val="20"/>
        </w:rPr>
        <w:t>methods</w:t>
      </w:r>
    </w:p>
    <w:p w14:paraId="64BC7973" w14:textId="77777777" w:rsidR="0090192F" w:rsidRDefault="00000000">
      <w:pPr>
        <w:pStyle w:val="BodyText"/>
        <w:spacing w:before="126" w:line="242" w:lineRule="auto"/>
        <w:ind w:left="113" w:right="42" w:firstLine="720"/>
        <w:jc w:val="both"/>
      </w:pPr>
      <w:r>
        <w:t xml:space="preserve">During the process of research acquired data are statistically elaborated with the following statistic </w:t>
      </w:r>
      <w:r>
        <w:rPr>
          <w:spacing w:val="-2"/>
        </w:rPr>
        <w:t>methods:</w:t>
      </w:r>
    </w:p>
    <w:p w14:paraId="2D8C1269" w14:textId="77777777" w:rsidR="0090192F" w:rsidRDefault="00000000">
      <w:pPr>
        <w:pStyle w:val="ListParagraph"/>
        <w:numPr>
          <w:ilvl w:val="1"/>
          <w:numId w:val="1"/>
        </w:numPr>
        <w:tabs>
          <w:tab w:val="left" w:pos="1115"/>
        </w:tabs>
        <w:spacing w:before="123" w:line="244" w:lineRule="auto"/>
        <w:ind w:right="41" w:firstLine="0"/>
        <w:rPr>
          <w:sz w:val="20"/>
        </w:rPr>
      </w:pPr>
      <w:r>
        <w:rPr>
          <w:sz w:val="20"/>
        </w:rPr>
        <w:t xml:space="preserve">Statistic series according all defined variables of interest, displayed in tables and </w:t>
      </w:r>
      <w:r>
        <w:rPr>
          <w:spacing w:val="-2"/>
          <w:sz w:val="20"/>
        </w:rPr>
        <w:t>graphs;</w:t>
      </w:r>
    </w:p>
    <w:p w14:paraId="71AB139E" w14:textId="77777777" w:rsidR="0090192F" w:rsidRDefault="00000000">
      <w:pPr>
        <w:pStyle w:val="ListParagraph"/>
        <w:numPr>
          <w:ilvl w:val="1"/>
          <w:numId w:val="1"/>
        </w:numPr>
        <w:tabs>
          <w:tab w:val="left" w:pos="1072"/>
        </w:tabs>
        <w:spacing w:before="119" w:line="242" w:lineRule="auto"/>
        <w:ind w:right="42" w:firstLine="0"/>
        <w:rPr>
          <w:sz w:val="20"/>
        </w:rPr>
      </w:pPr>
      <w:r>
        <w:rPr>
          <w:sz w:val="20"/>
        </w:rPr>
        <w:t>Analysis of the structure of attributive statistic</w:t>
      </w:r>
      <w:r>
        <w:rPr>
          <w:spacing w:val="-1"/>
          <w:sz w:val="20"/>
        </w:rPr>
        <w:t xml:space="preserve"> </w:t>
      </w:r>
      <w:r>
        <w:rPr>
          <w:sz w:val="20"/>
        </w:rPr>
        <w:t>series</w:t>
      </w:r>
      <w:r>
        <w:rPr>
          <w:spacing w:val="-2"/>
          <w:sz w:val="20"/>
        </w:rPr>
        <w:t xml:space="preserve"> </w:t>
      </w:r>
      <w:r>
        <w:rPr>
          <w:sz w:val="20"/>
        </w:rPr>
        <w:t>has</w:t>
      </w:r>
      <w:r>
        <w:rPr>
          <w:spacing w:val="-2"/>
          <w:sz w:val="20"/>
        </w:rPr>
        <w:t xml:space="preserve"> </w:t>
      </w:r>
      <w:r>
        <w:rPr>
          <w:sz w:val="20"/>
        </w:rPr>
        <w:t>been</w:t>
      </w:r>
      <w:r>
        <w:rPr>
          <w:spacing w:val="-1"/>
          <w:sz w:val="20"/>
        </w:rPr>
        <w:t xml:space="preserve"> </w:t>
      </w:r>
      <w:r>
        <w:rPr>
          <w:sz w:val="20"/>
        </w:rPr>
        <w:t>done</w:t>
      </w:r>
      <w:r>
        <w:rPr>
          <w:spacing w:val="-2"/>
          <w:sz w:val="20"/>
        </w:rPr>
        <w:t xml:space="preserve"> </w:t>
      </w:r>
      <w:r>
        <w:rPr>
          <w:sz w:val="20"/>
        </w:rPr>
        <w:t>by</w:t>
      </w:r>
      <w:r>
        <w:rPr>
          <w:spacing w:val="-5"/>
          <w:sz w:val="20"/>
        </w:rPr>
        <w:t xml:space="preserve"> </w:t>
      </w:r>
      <w:r>
        <w:rPr>
          <w:sz w:val="20"/>
        </w:rPr>
        <w:t>coefficient</w:t>
      </w:r>
      <w:r>
        <w:rPr>
          <w:spacing w:val="-2"/>
          <w:sz w:val="20"/>
        </w:rPr>
        <w:t xml:space="preserve"> </w:t>
      </w:r>
      <w:r>
        <w:rPr>
          <w:sz w:val="20"/>
        </w:rPr>
        <w:t>of relations, proportions and rates;</w:t>
      </w:r>
    </w:p>
    <w:p w14:paraId="4B1C8D8F" w14:textId="77777777" w:rsidR="0090192F" w:rsidRDefault="00000000">
      <w:pPr>
        <w:pStyle w:val="ListParagraph"/>
        <w:numPr>
          <w:ilvl w:val="1"/>
          <w:numId w:val="1"/>
        </w:numPr>
        <w:tabs>
          <w:tab w:val="left" w:pos="1005"/>
        </w:tabs>
        <w:spacing w:before="123" w:line="244" w:lineRule="auto"/>
        <w:ind w:right="39" w:firstLine="0"/>
        <w:rPr>
          <w:sz w:val="20"/>
        </w:rPr>
      </w:pPr>
      <w:r>
        <w:rPr>
          <w:sz w:val="20"/>
        </w:rPr>
        <w:t xml:space="preserve">Testing of difference significance between two proportions has been done by the </w:t>
      </w:r>
      <w:proofErr w:type="gramStart"/>
      <w:r>
        <w:rPr>
          <w:sz w:val="20"/>
        </w:rPr>
        <w:t>Students</w:t>
      </w:r>
      <w:proofErr w:type="gramEnd"/>
      <w:r>
        <w:rPr>
          <w:sz w:val="20"/>
        </w:rPr>
        <w:t xml:space="preserve"> test of proportions.</w:t>
      </w:r>
    </w:p>
    <w:p w14:paraId="216F75DA" w14:textId="77777777" w:rsidR="0090192F" w:rsidRDefault="0090192F">
      <w:pPr>
        <w:pStyle w:val="BodyText"/>
      </w:pPr>
    </w:p>
    <w:p w14:paraId="4C08E9F0" w14:textId="77777777" w:rsidR="0090192F" w:rsidRDefault="0090192F">
      <w:pPr>
        <w:pStyle w:val="BodyText"/>
        <w:spacing w:before="8"/>
      </w:pPr>
    </w:p>
    <w:p w14:paraId="0D036971" w14:textId="77777777" w:rsidR="0090192F" w:rsidRDefault="00000000">
      <w:pPr>
        <w:ind w:left="833" w:right="40"/>
        <w:jc w:val="both"/>
        <w:rPr>
          <w:rFonts w:ascii="Arial"/>
          <w:i/>
          <w:sz w:val="20"/>
        </w:rPr>
      </w:pPr>
      <w:r>
        <w:rPr>
          <w:rFonts w:ascii="Arial"/>
          <w:i/>
          <w:sz w:val="20"/>
        </w:rPr>
        <w:t xml:space="preserve">Hemolytic disease of a newborn baby in </w:t>
      </w:r>
      <w:commentRangeStart w:id="21"/>
      <w:r>
        <w:rPr>
          <w:rFonts w:ascii="Arial"/>
          <w:i/>
          <w:sz w:val="20"/>
        </w:rPr>
        <w:t>correlation</w:t>
      </w:r>
      <w:commentRangeEnd w:id="21"/>
      <w:r w:rsidR="001D1FFA">
        <w:rPr>
          <w:rStyle w:val="CommentReference"/>
        </w:rPr>
        <w:commentReference w:id="21"/>
      </w:r>
      <w:r>
        <w:rPr>
          <w:rFonts w:ascii="Arial"/>
          <w:i/>
          <w:sz w:val="20"/>
        </w:rPr>
        <w:t xml:space="preserve"> with immuno-hematological </w:t>
      </w:r>
      <w:r>
        <w:rPr>
          <w:rFonts w:ascii="Arial"/>
          <w:i/>
          <w:spacing w:val="-2"/>
          <w:sz w:val="20"/>
        </w:rPr>
        <w:t>analysis</w:t>
      </w:r>
    </w:p>
    <w:p w14:paraId="56F0D1F1" w14:textId="42E35F55" w:rsidR="0090192F" w:rsidRDefault="00000000">
      <w:pPr>
        <w:pStyle w:val="BodyText"/>
        <w:spacing w:before="127" w:line="244" w:lineRule="auto"/>
        <w:ind w:left="113" w:right="38" w:firstLine="720"/>
        <w:jc w:val="both"/>
      </w:pPr>
      <w:r>
        <w:t>All blood samples taken from pregnant women, where immuno-hematological analysis demonstrated positive results, incited continuous immuno-hematological testing of the mother during pregnancy</w:t>
      </w:r>
      <w:r>
        <w:rPr>
          <w:spacing w:val="-4"/>
        </w:rPr>
        <w:t xml:space="preserve"> </w:t>
      </w:r>
      <w:r>
        <w:t>(</w:t>
      </w:r>
      <w:r w:rsidRPr="00406283">
        <w:rPr>
          <w:color w:val="FF0000"/>
          <w:highlight w:val="yellow"/>
        </w:rPr>
        <w:t>every</w:t>
      </w:r>
      <w:r w:rsidRPr="00406283">
        <w:rPr>
          <w:color w:val="FF0000"/>
          <w:spacing w:val="-4"/>
          <w:highlight w:val="yellow"/>
        </w:rPr>
        <w:t xml:space="preserve"> </w:t>
      </w:r>
      <w:commentRangeStart w:id="22"/>
      <w:r w:rsidRPr="00406283">
        <w:rPr>
          <w:color w:val="FF0000"/>
          <w:highlight w:val="yellow"/>
        </w:rPr>
        <w:t>2</w:t>
      </w:r>
      <w:commentRangeEnd w:id="22"/>
      <w:r w:rsidR="00684315" w:rsidRPr="00406283">
        <w:rPr>
          <w:rStyle w:val="CommentReference"/>
          <w:color w:val="FF0000"/>
          <w:highlight w:val="yellow"/>
        </w:rPr>
        <w:commentReference w:id="22"/>
      </w:r>
      <w:r w:rsidRPr="00406283">
        <w:rPr>
          <w:color w:val="FF0000"/>
          <w:highlight w:val="yellow"/>
        </w:rPr>
        <w:t xml:space="preserve">-3 </w:t>
      </w:r>
      <w:proofErr w:type="gramStart"/>
      <w:r w:rsidRPr="00406283">
        <w:rPr>
          <w:color w:val="FF0000"/>
          <w:highlight w:val="yellow"/>
        </w:rPr>
        <w:t>weeks</w:t>
      </w:r>
      <w:proofErr w:type="gramEnd"/>
      <w:r>
        <w:t>) and</w:t>
      </w:r>
      <w:r>
        <w:rPr>
          <w:spacing w:val="-1"/>
        </w:rPr>
        <w:t xml:space="preserve"> </w:t>
      </w:r>
      <w:r>
        <w:t>follow up</w:t>
      </w:r>
      <w:r>
        <w:rPr>
          <w:spacing w:val="-1"/>
        </w:rPr>
        <w:t xml:space="preserve"> </w:t>
      </w:r>
      <w:r>
        <w:t>of the</w:t>
      </w:r>
      <w:r>
        <w:rPr>
          <w:spacing w:val="-1"/>
        </w:rPr>
        <w:t xml:space="preserve"> </w:t>
      </w:r>
      <w:r>
        <w:t xml:space="preserve">fetal development on the Clinic for Gynecology and Obstetrics </w:t>
      </w:r>
      <w:r>
        <w:rPr>
          <w:w w:val="160"/>
        </w:rPr>
        <w:t xml:space="preserve">– </w:t>
      </w:r>
      <w:r>
        <w:t xml:space="preserve">Skopje, on the ward for pathology pregnancy. All newborn babies of </w:t>
      </w:r>
      <w:r w:rsidRPr="00684315">
        <w:rPr>
          <w:strike/>
        </w:rPr>
        <w:t>sensibilized</w:t>
      </w:r>
      <w:r w:rsidR="00684315">
        <w:t xml:space="preserve"> </w:t>
      </w:r>
      <w:r w:rsidR="00684315" w:rsidRPr="00684315">
        <w:rPr>
          <w:color w:val="FF0000"/>
        </w:rPr>
        <w:t>sensiti</w:t>
      </w:r>
      <w:r w:rsidR="00406283">
        <w:rPr>
          <w:color w:val="FF0000"/>
        </w:rPr>
        <w:t>z</w:t>
      </w:r>
      <w:r w:rsidR="00684315" w:rsidRPr="00684315">
        <w:rPr>
          <w:color w:val="FF0000"/>
        </w:rPr>
        <w:t>ed</w:t>
      </w:r>
      <w:r>
        <w:rPr>
          <w:spacing w:val="80"/>
        </w:rPr>
        <w:t xml:space="preserve"> </w:t>
      </w:r>
      <w:r>
        <w:t>mothers were treated according a special monitoring for at least five days on the ward for pediatrics in</w:t>
      </w:r>
      <w:r>
        <w:rPr>
          <w:spacing w:val="40"/>
        </w:rPr>
        <w:t xml:space="preserve"> </w:t>
      </w:r>
      <w:r>
        <w:t>CGO. In total 216 alloantibodies were discovered, out of which 164 belong to the Rh system. The results have shown that the most often reason for a severe hemolytic disease is anti-D antibody in 51.4 % of the total number of alloantibodies, or in 80.4% of the</w:t>
      </w:r>
      <w:r>
        <w:rPr>
          <w:spacing w:val="40"/>
        </w:rPr>
        <w:t xml:space="preserve"> </w:t>
      </w:r>
      <w:r>
        <w:t xml:space="preserve">cases with Rh sensibilization. 32.5% of the sensibilizations related to this antigen showed symptoms of HDFN with moderate and serious range, and a need of phototherapy and/or </w:t>
      </w:r>
      <w:proofErr w:type="spellStart"/>
      <w:r>
        <w:t>exsangvino</w:t>
      </w:r>
      <w:proofErr w:type="spellEnd"/>
      <w:r>
        <w:t xml:space="preserve"> transfusion. In 18.9% were shown symptoms of</w:t>
      </w:r>
      <w:r>
        <w:rPr>
          <w:spacing w:val="40"/>
        </w:rPr>
        <w:t xml:space="preserve"> </w:t>
      </w:r>
      <w:r>
        <w:t xml:space="preserve">severe fetal suffering, demonstrated by </w:t>
      </w:r>
      <w:proofErr w:type="spellStart"/>
      <w:r>
        <w:t>hidrops</w:t>
      </w:r>
      <w:proofErr w:type="spellEnd"/>
      <w:r>
        <w:t xml:space="preserve"> fetalis or fetal death.</w:t>
      </w:r>
    </w:p>
    <w:p w14:paraId="6FB2E5BC" w14:textId="77777777" w:rsidR="0090192F" w:rsidRDefault="00000000">
      <w:pPr>
        <w:pStyle w:val="BodyText"/>
        <w:spacing w:before="100" w:line="244" w:lineRule="auto"/>
        <w:ind w:left="113" w:right="44" w:firstLine="720"/>
        <w:jc w:val="both"/>
      </w:pPr>
      <w:r>
        <w:t xml:space="preserve">Almost half (48%) of the D positive newborns from mothers that have a detected anti D antibodies were without or with a mild </w:t>
      </w:r>
      <w:commentRangeStart w:id="23"/>
      <w:r w:rsidRPr="00311D5B">
        <w:rPr>
          <w:strike/>
          <w:color w:val="FF0000"/>
        </w:rPr>
        <w:t>HBN</w:t>
      </w:r>
      <w:commentRangeEnd w:id="23"/>
      <w:r w:rsidR="00CF6275" w:rsidRPr="00311D5B">
        <w:rPr>
          <w:rStyle w:val="CommentReference"/>
          <w:strike/>
          <w:color w:val="FF0000"/>
        </w:rPr>
        <w:commentReference w:id="23"/>
      </w:r>
      <w:r>
        <w:t xml:space="preserve"> and had no need for </w:t>
      </w:r>
      <w:r>
        <w:rPr>
          <w:spacing w:val="-2"/>
        </w:rPr>
        <w:t>therapy.</w:t>
      </w:r>
    </w:p>
    <w:p w14:paraId="3D245FAC" w14:textId="77777777" w:rsidR="0090192F" w:rsidRDefault="00000000">
      <w:pPr>
        <w:pStyle w:val="BodyText"/>
        <w:spacing w:before="116" w:line="244" w:lineRule="auto"/>
        <w:ind w:left="113" w:right="38" w:firstLine="720"/>
        <w:jc w:val="both"/>
      </w:pPr>
      <w:r>
        <w:t>The rest of the Rh anti erythrocyte antibodies that do not belong to anti-D and are most frequent</w:t>
      </w:r>
      <w:r>
        <w:rPr>
          <w:spacing w:val="80"/>
        </w:rPr>
        <w:t xml:space="preserve"> </w:t>
      </w:r>
      <w:r>
        <w:t>are:</w:t>
      </w:r>
      <w:r>
        <w:rPr>
          <w:spacing w:val="13"/>
        </w:rPr>
        <w:t xml:space="preserve"> </w:t>
      </w:r>
      <w:r>
        <w:t>anti-E</w:t>
      </w:r>
      <w:r>
        <w:rPr>
          <w:spacing w:val="13"/>
        </w:rPr>
        <w:t xml:space="preserve"> </w:t>
      </w:r>
      <w:r>
        <w:t>and</w:t>
      </w:r>
      <w:r>
        <w:rPr>
          <w:spacing w:val="16"/>
        </w:rPr>
        <w:t xml:space="preserve"> </w:t>
      </w:r>
      <w:r>
        <w:t>anti-C.</w:t>
      </w:r>
      <w:r>
        <w:rPr>
          <w:spacing w:val="14"/>
        </w:rPr>
        <w:t xml:space="preserve"> </w:t>
      </w:r>
      <w:r>
        <w:t>Out</w:t>
      </w:r>
      <w:r>
        <w:rPr>
          <w:spacing w:val="16"/>
        </w:rPr>
        <w:t xml:space="preserve"> </w:t>
      </w:r>
      <w:r>
        <w:t>of</w:t>
      </w:r>
      <w:r>
        <w:rPr>
          <w:spacing w:val="16"/>
        </w:rPr>
        <w:t xml:space="preserve"> </w:t>
      </w:r>
      <w:r>
        <w:t>8</w:t>
      </w:r>
      <w:r>
        <w:rPr>
          <w:spacing w:val="13"/>
        </w:rPr>
        <w:t xml:space="preserve"> </w:t>
      </w:r>
      <w:r>
        <w:t>patients</w:t>
      </w:r>
      <w:r>
        <w:rPr>
          <w:spacing w:val="17"/>
        </w:rPr>
        <w:t xml:space="preserve"> </w:t>
      </w:r>
      <w:r>
        <w:t>anti-E</w:t>
      </w:r>
      <w:r>
        <w:rPr>
          <w:spacing w:val="16"/>
        </w:rPr>
        <w:t xml:space="preserve"> </w:t>
      </w:r>
      <w:r>
        <w:t>only</w:t>
      </w:r>
      <w:r>
        <w:rPr>
          <w:spacing w:val="13"/>
        </w:rPr>
        <w:t xml:space="preserve"> </w:t>
      </w:r>
      <w:r>
        <w:rPr>
          <w:spacing w:val="-10"/>
        </w:rPr>
        <w:t>1</w:t>
      </w:r>
    </w:p>
    <w:p w14:paraId="3777256C" w14:textId="77777777" w:rsidR="0090192F" w:rsidRDefault="00000000">
      <w:pPr>
        <w:pStyle w:val="BodyText"/>
        <w:spacing w:before="114" w:line="244" w:lineRule="auto"/>
        <w:ind w:left="113" w:right="112"/>
        <w:jc w:val="both"/>
      </w:pPr>
      <w:r>
        <w:br w:type="column"/>
      </w:r>
      <w:r>
        <w:t>needed therapy (</w:t>
      </w:r>
      <w:proofErr w:type="spellStart"/>
      <w:r>
        <w:t>phototerapy</w:t>
      </w:r>
      <w:proofErr w:type="spellEnd"/>
      <w:r>
        <w:t xml:space="preserve">. They rarely give a strong demonstration of </w:t>
      </w:r>
      <w:commentRangeStart w:id="24"/>
      <w:r w:rsidRPr="00684315">
        <w:rPr>
          <w:strike/>
          <w:color w:val="FF0000"/>
        </w:rPr>
        <w:t>HBN</w:t>
      </w:r>
      <w:commentRangeEnd w:id="24"/>
      <w:r w:rsidR="00CF6275" w:rsidRPr="00684315">
        <w:rPr>
          <w:rStyle w:val="CommentReference"/>
          <w:strike/>
          <w:color w:val="FF0000"/>
        </w:rPr>
        <w:commentReference w:id="24"/>
      </w:r>
      <w:r>
        <w:t>.</w:t>
      </w:r>
    </w:p>
    <w:p w14:paraId="70E37533" w14:textId="3076E1BE" w:rsidR="0090192F" w:rsidRDefault="00000000">
      <w:pPr>
        <w:pStyle w:val="BodyText"/>
        <w:spacing w:before="119" w:line="244" w:lineRule="auto"/>
        <w:ind w:left="113" w:right="108" w:firstLine="720"/>
        <w:jc w:val="both"/>
      </w:pPr>
      <w:r w:rsidRPr="00406283">
        <w:rPr>
          <w:highlight w:val="yellow"/>
        </w:rPr>
        <w:t>Anti-C</w:t>
      </w:r>
      <w:r w:rsidR="00406283">
        <w:t xml:space="preserve"> </w:t>
      </w:r>
      <w:r w:rsidR="00406283" w:rsidRPr="00406283">
        <w:rPr>
          <w:color w:val="FF0000"/>
        </w:rPr>
        <w:t>(little c or big C)</w:t>
      </w:r>
      <w:r>
        <w:t xml:space="preserve"> is the only antibody that showed the same potential for severe </w:t>
      </w:r>
      <w:commentRangeStart w:id="25"/>
      <w:r w:rsidRPr="00684315">
        <w:rPr>
          <w:strike/>
          <w:color w:val="FF0000"/>
        </w:rPr>
        <w:t>HBN</w:t>
      </w:r>
      <w:commentRangeEnd w:id="25"/>
      <w:r w:rsidR="00684315" w:rsidRPr="00684315">
        <w:rPr>
          <w:rStyle w:val="CommentReference"/>
          <w:strike/>
          <w:color w:val="FF0000"/>
        </w:rPr>
        <w:commentReference w:id="25"/>
      </w:r>
      <w:r>
        <w:t xml:space="preserve"> as the anti-D with a fetal </w:t>
      </w:r>
      <w:proofErr w:type="spellStart"/>
      <w:r>
        <w:t>hidrops</w:t>
      </w:r>
      <w:proofErr w:type="spellEnd"/>
      <w:r>
        <w:t>. When a presence of anti-C antibody is detected the possibility</w:t>
      </w:r>
      <w:r>
        <w:rPr>
          <w:spacing w:val="-1"/>
        </w:rPr>
        <w:t xml:space="preserve"> </w:t>
      </w:r>
      <w:r>
        <w:t xml:space="preserve">to cause </w:t>
      </w:r>
      <w:commentRangeStart w:id="26"/>
      <w:r w:rsidRPr="00684315">
        <w:rPr>
          <w:strike/>
          <w:color w:val="FF0000"/>
        </w:rPr>
        <w:t>HBN</w:t>
      </w:r>
      <w:commentRangeEnd w:id="26"/>
      <w:r w:rsidR="00CF6275" w:rsidRPr="00684315">
        <w:rPr>
          <w:rStyle w:val="CommentReference"/>
          <w:strike/>
          <w:color w:val="FF0000"/>
        </w:rPr>
        <w:commentReference w:id="26"/>
      </w:r>
      <w:r>
        <w:t xml:space="preserve"> is higher (44%), than anti-E (12.5%), and in these cases most often an </w:t>
      </w:r>
      <w:proofErr w:type="spellStart"/>
      <w:r>
        <w:t>exsangvino</w:t>
      </w:r>
      <w:proofErr w:type="spellEnd"/>
      <w:r>
        <w:t xml:space="preserve"> transfusion or phototherapy is needed (33%), than at the anti-E (10%).</w:t>
      </w:r>
    </w:p>
    <w:p w14:paraId="611424FB" w14:textId="77777777" w:rsidR="0090192F" w:rsidRDefault="00000000">
      <w:pPr>
        <w:pStyle w:val="BodyText"/>
        <w:spacing w:before="114" w:line="244" w:lineRule="auto"/>
        <w:ind w:left="113" w:right="111" w:firstLine="720"/>
        <w:jc w:val="both"/>
      </w:pPr>
      <w:r>
        <w:t>The</w:t>
      </w:r>
      <w:r>
        <w:rPr>
          <w:spacing w:val="-1"/>
        </w:rPr>
        <w:t xml:space="preserve"> </w:t>
      </w:r>
      <w:r>
        <w:t>comparison</w:t>
      </w:r>
      <w:r>
        <w:rPr>
          <w:spacing w:val="-1"/>
        </w:rPr>
        <w:t xml:space="preserve"> </w:t>
      </w:r>
      <w:r>
        <w:t xml:space="preserve">of </w:t>
      </w:r>
      <w:commentRangeStart w:id="27"/>
      <w:proofErr w:type="spellStart"/>
      <w:r w:rsidRPr="00684315">
        <w:rPr>
          <w:strike/>
          <w:color w:val="FF0000"/>
        </w:rPr>
        <w:t>sympthoms</w:t>
      </w:r>
      <w:commentRangeEnd w:id="27"/>
      <w:proofErr w:type="spellEnd"/>
      <w:r w:rsidR="00465553" w:rsidRPr="00684315">
        <w:rPr>
          <w:rStyle w:val="CommentReference"/>
          <w:strike/>
          <w:color w:val="FF0000"/>
        </w:rPr>
        <w:commentReference w:id="27"/>
      </w:r>
      <w:r>
        <w:t xml:space="preserve"> and therapy</w:t>
      </w:r>
      <w:r>
        <w:rPr>
          <w:spacing w:val="-1"/>
        </w:rPr>
        <w:t xml:space="preserve"> </w:t>
      </w:r>
      <w:r>
        <w:t>at newborns with immuno-hematology research of their mothers has been shown on the Table 2.</w:t>
      </w:r>
    </w:p>
    <w:p w14:paraId="5CDB89F9" w14:textId="77777777" w:rsidR="0090192F" w:rsidRDefault="00000000">
      <w:pPr>
        <w:spacing w:before="110"/>
        <w:ind w:left="113" w:right="107"/>
        <w:jc w:val="both"/>
        <w:rPr>
          <w:rFonts w:ascii="Arial"/>
          <w:b/>
          <w:sz w:val="16"/>
        </w:rPr>
      </w:pPr>
      <w:r>
        <w:rPr>
          <w:rFonts w:ascii="Arial"/>
          <w:b/>
          <w:sz w:val="16"/>
        </w:rPr>
        <w:t xml:space="preserve">Table 2: Distribution of </w:t>
      </w:r>
      <w:proofErr w:type="spellStart"/>
      <w:r>
        <w:rPr>
          <w:rFonts w:ascii="Arial"/>
          <w:b/>
          <w:sz w:val="16"/>
        </w:rPr>
        <w:t>antierythrocyte</w:t>
      </w:r>
      <w:proofErr w:type="spellEnd"/>
      <w:r>
        <w:rPr>
          <w:rFonts w:ascii="Arial"/>
          <w:b/>
          <w:sz w:val="16"/>
        </w:rPr>
        <w:t xml:space="preserve"> antibodies and the severity of the clinical picture of </w:t>
      </w:r>
      <w:commentRangeStart w:id="28"/>
      <w:commentRangeStart w:id="29"/>
      <w:r>
        <w:rPr>
          <w:rFonts w:ascii="Arial"/>
          <w:b/>
          <w:sz w:val="16"/>
        </w:rPr>
        <w:t>HBN</w:t>
      </w:r>
      <w:commentRangeEnd w:id="28"/>
      <w:commentRangeEnd w:id="29"/>
      <w:r w:rsidR="00465553">
        <w:rPr>
          <w:rStyle w:val="CommentReference"/>
        </w:rPr>
        <w:commentReference w:id="29"/>
      </w:r>
      <w:r w:rsidR="00CF6275">
        <w:rPr>
          <w:rStyle w:val="CommentReference"/>
        </w:rPr>
        <w:commentReference w:id="28"/>
      </w:r>
      <w:r>
        <w:rPr>
          <w:rFonts w:ascii="Arial"/>
          <w:b/>
          <w:sz w:val="16"/>
        </w:rPr>
        <w:t xml:space="preserve"> in Republic of</w:t>
      </w:r>
      <w:r>
        <w:rPr>
          <w:rFonts w:ascii="Arial"/>
          <w:b/>
          <w:spacing w:val="40"/>
          <w:sz w:val="16"/>
        </w:rPr>
        <w:t xml:space="preserve"> </w:t>
      </w:r>
      <w:r>
        <w:rPr>
          <w:rFonts w:ascii="Arial"/>
          <w:b/>
          <w:spacing w:val="-2"/>
          <w:sz w:val="16"/>
        </w:rPr>
        <w:t>Macedonia.</w:t>
      </w:r>
    </w:p>
    <w:p w14:paraId="6D48F8A9" w14:textId="77777777" w:rsidR="0090192F" w:rsidRDefault="0090192F">
      <w:pPr>
        <w:pStyle w:val="BodyText"/>
        <w:spacing w:before="11"/>
        <w:rPr>
          <w:rFonts w:ascii="Arial"/>
          <w:b/>
          <w:sz w:val="10"/>
        </w:rPr>
      </w:pPr>
    </w:p>
    <w:tbl>
      <w:tblPr>
        <w:tblW w:w="0" w:type="auto"/>
        <w:tblInd w:w="120" w:type="dxa"/>
        <w:tblLayout w:type="fixed"/>
        <w:tblCellMar>
          <w:left w:w="0" w:type="dxa"/>
          <w:right w:w="0" w:type="dxa"/>
        </w:tblCellMar>
        <w:tblLook w:val="01E0" w:firstRow="1" w:lastRow="1" w:firstColumn="1" w:lastColumn="1" w:noHBand="0" w:noVBand="0"/>
      </w:tblPr>
      <w:tblGrid>
        <w:gridCol w:w="1011"/>
        <w:gridCol w:w="931"/>
        <w:gridCol w:w="748"/>
        <w:gridCol w:w="1086"/>
        <w:gridCol w:w="1043"/>
      </w:tblGrid>
      <w:tr w:rsidR="0090192F" w14:paraId="1C9ED159" w14:textId="77777777">
        <w:trPr>
          <w:trHeight w:val="277"/>
        </w:trPr>
        <w:tc>
          <w:tcPr>
            <w:tcW w:w="1011" w:type="dxa"/>
            <w:tcBorders>
              <w:top w:val="single" w:sz="8" w:space="0" w:color="78C0D3"/>
              <w:bottom w:val="single" w:sz="8" w:space="0" w:color="78C0D3"/>
            </w:tcBorders>
            <w:shd w:val="clear" w:color="auto" w:fill="4AACC5"/>
          </w:tcPr>
          <w:p w14:paraId="2378581E" w14:textId="77777777" w:rsidR="0090192F" w:rsidRDefault="00000000">
            <w:pPr>
              <w:pStyle w:val="TableParagraph"/>
              <w:spacing w:before="64"/>
              <w:ind w:left="1" w:right="1"/>
              <w:jc w:val="center"/>
              <w:rPr>
                <w:rFonts w:ascii="Arial"/>
                <w:b/>
                <w:sz w:val="12"/>
              </w:rPr>
            </w:pPr>
            <w:proofErr w:type="spellStart"/>
            <w:r>
              <w:rPr>
                <w:rFonts w:ascii="Arial"/>
                <w:b/>
                <w:color w:val="FFFFFF"/>
                <w:spacing w:val="-2"/>
                <w:sz w:val="12"/>
              </w:rPr>
              <w:t>Aloantibodies</w:t>
            </w:r>
            <w:proofErr w:type="spellEnd"/>
          </w:p>
        </w:tc>
        <w:tc>
          <w:tcPr>
            <w:tcW w:w="931" w:type="dxa"/>
            <w:tcBorders>
              <w:top w:val="single" w:sz="8" w:space="0" w:color="78C0D3"/>
              <w:bottom w:val="single" w:sz="8" w:space="0" w:color="78C0D3"/>
            </w:tcBorders>
            <w:shd w:val="clear" w:color="auto" w:fill="4AACC5"/>
          </w:tcPr>
          <w:p w14:paraId="5AD93FF4" w14:textId="77777777" w:rsidR="0090192F" w:rsidRDefault="00000000">
            <w:pPr>
              <w:pStyle w:val="TableParagraph"/>
              <w:spacing w:before="64"/>
              <w:ind w:left="5" w:right="24"/>
              <w:jc w:val="center"/>
              <w:rPr>
                <w:rFonts w:ascii="Arial"/>
                <w:b/>
                <w:sz w:val="12"/>
              </w:rPr>
            </w:pPr>
            <w:r>
              <w:rPr>
                <w:rFonts w:ascii="Arial"/>
                <w:b/>
                <w:color w:val="FFFFFF"/>
                <w:spacing w:val="-2"/>
                <w:sz w:val="12"/>
              </w:rPr>
              <w:t>Sensibilized</w:t>
            </w:r>
          </w:p>
        </w:tc>
        <w:tc>
          <w:tcPr>
            <w:tcW w:w="748" w:type="dxa"/>
            <w:tcBorders>
              <w:top w:val="single" w:sz="8" w:space="0" w:color="78C0D3"/>
              <w:bottom w:val="single" w:sz="8" w:space="0" w:color="78C0D3"/>
            </w:tcBorders>
            <w:shd w:val="clear" w:color="auto" w:fill="4AACC5"/>
          </w:tcPr>
          <w:p w14:paraId="5B77514D" w14:textId="77777777" w:rsidR="0090192F" w:rsidRDefault="00000000">
            <w:pPr>
              <w:pStyle w:val="TableParagraph"/>
              <w:spacing w:line="136" w:lineRule="exact"/>
              <w:ind w:left="156" w:right="152" w:firstLine="136"/>
              <w:rPr>
                <w:rFonts w:ascii="Arial"/>
                <w:b/>
                <w:sz w:val="12"/>
              </w:rPr>
            </w:pPr>
            <w:r>
              <w:rPr>
                <w:rFonts w:ascii="Arial"/>
                <w:b/>
                <w:color w:val="FFFFFF"/>
                <w:spacing w:val="-6"/>
                <w:sz w:val="12"/>
              </w:rPr>
              <w:t>No</w:t>
            </w:r>
            <w:r>
              <w:rPr>
                <w:rFonts w:ascii="Arial"/>
                <w:b/>
                <w:color w:val="FFFFFF"/>
                <w:spacing w:val="40"/>
                <w:sz w:val="12"/>
              </w:rPr>
              <w:t xml:space="preserve"> </w:t>
            </w:r>
            <w:r>
              <w:rPr>
                <w:rFonts w:ascii="Arial"/>
                <w:b/>
                <w:color w:val="FFFFFF"/>
                <w:spacing w:val="-2"/>
                <w:sz w:val="12"/>
              </w:rPr>
              <w:t>therapy</w:t>
            </w:r>
          </w:p>
        </w:tc>
        <w:tc>
          <w:tcPr>
            <w:tcW w:w="1086" w:type="dxa"/>
            <w:tcBorders>
              <w:top w:val="single" w:sz="8" w:space="0" w:color="78C0D3"/>
              <w:bottom w:val="single" w:sz="8" w:space="0" w:color="78C0D3"/>
            </w:tcBorders>
            <w:shd w:val="clear" w:color="auto" w:fill="4AACC5"/>
          </w:tcPr>
          <w:p w14:paraId="0B76D2C3" w14:textId="77777777" w:rsidR="0090192F" w:rsidRDefault="00000000">
            <w:pPr>
              <w:pStyle w:val="TableParagraph"/>
              <w:spacing w:line="136" w:lineRule="exact"/>
              <w:ind w:left="202" w:hanging="72"/>
              <w:rPr>
                <w:rFonts w:ascii="Arial"/>
                <w:b/>
                <w:sz w:val="12"/>
              </w:rPr>
            </w:pPr>
            <w:r>
              <w:rPr>
                <w:rFonts w:ascii="Arial"/>
                <w:b/>
                <w:color w:val="FFFFFF"/>
                <w:spacing w:val="-2"/>
                <w:sz w:val="12"/>
              </w:rPr>
              <w:t>Phototherapy,</w:t>
            </w:r>
            <w:r>
              <w:rPr>
                <w:rFonts w:ascii="Arial"/>
                <w:b/>
                <w:color w:val="FFFFFF"/>
                <w:spacing w:val="40"/>
                <w:sz w:val="12"/>
              </w:rPr>
              <w:t xml:space="preserve"> </w:t>
            </w:r>
            <w:proofErr w:type="spellStart"/>
            <w:r>
              <w:rPr>
                <w:rFonts w:ascii="Arial"/>
                <w:b/>
                <w:color w:val="FFFFFF"/>
                <w:spacing w:val="-2"/>
                <w:sz w:val="12"/>
              </w:rPr>
              <w:t>exsangvino</w:t>
            </w:r>
            <w:proofErr w:type="spellEnd"/>
          </w:p>
        </w:tc>
        <w:tc>
          <w:tcPr>
            <w:tcW w:w="1043" w:type="dxa"/>
            <w:tcBorders>
              <w:top w:val="single" w:sz="8" w:space="0" w:color="78C0D3"/>
              <w:bottom w:val="single" w:sz="8" w:space="0" w:color="78C0D3"/>
            </w:tcBorders>
            <w:shd w:val="clear" w:color="auto" w:fill="4AACC5"/>
          </w:tcPr>
          <w:p w14:paraId="688049DF" w14:textId="77777777" w:rsidR="0090192F" w:rsidRDefault="00000000">
            <w:pPr>
              <w:pStyle w:val="TableParagraph"/>
              <w:spacing w:line="136" w:lineRule="exact"/>
              <w:ind w:left="240" w:right="181" w:hanging="89"/>
              <w:rPr>
                <w:rFonts w:ascii="Arial" w:hAnsi="Arial"/>
                <w:b/>
                <w:sz w:val="12"/>
              </w:rPr>
            </w:pPr>
            <w:r>
              <w:rPr>
                <w:rFonts w:ascii="Arial" w:hAnsi="Arial"/>
                <w:b/>
                <w:color w:val="FFFFFF"/>
                <w:sz w:val="12"/>
              </w:rPr>
              <w:t>IUT,</w:t>
            </w:r>
            <w:r>
              <w:rPr>
                <w:rFonts w:ascii="Arial" w:hAnsi="Arial"/>
                <w:b/>
                <w:color w:val="FFFFFF"/>
                <w:spacing w:val="-9"/>
                <w:sz w:val="12"/>
              </w:rPr>
              <w:t xml:space="preserve"> </w:t>
            </w:r>
            <w:proofErr w:type="spellStart"/>
            <w:r>
              <w:rPr>
                <w:rFonts w:ascii="Arial" w:hAnsi="Arial"/>
                <w:b/>
                <w:color w:val="FFFFFF"/>
                <w:sz w:val="12"/>
              </w:rPr>
              <w:t>hidrops</w:t>
            </w:r>
            <w:proofErr w:type="spellEnd"/>
            <w:r>
              <w:rPr>
                <w:rFonts w:ascii="Arial" w:hAnsi="Arial"/>
                <w:b/>
                <w:color w:val="FFFFFF"/>
                <w:spacing w:val="40"/>
                <w:sz w:val="12"/>
              </w:rPr>
              <w:t xml:space="preserve"> </w:t>
            </w:r>
            <w:r>
              <w:rPr>
                <w:rFonts w:ascii="Arial" w:hAnsi="Arial"/>
                <w:b/>
                <w:color w:val="FFFFFF"/>
                <w:spacing w:val="-2"/>
                <w:sz w:val="12"/>
              </w:rPr>
              <w:t>Hb&lt;60г/л</w:t>
            </w:r>
          </w:p>
        </w:tc>
      </w:tr>
      <w:tr w:rsidR="0090192F" w14:paraId="25B2EDFB" w14:textId="77777777">
        <w:trPr>
          <w:trHeight w:val="138"/>
        </w:trPr>
        <w:tc>
          <w:tcPr>
            <w:tcW w:w="1011" w:type="dxa"/>
            <w:tcBorders>
              <w:top w:val="single" w:sz="8" w:space="0" w:color="78C0D3"/>
              <w:bottom w:val="single" w:sz="8" w:space="0" w:color="78C0D3"/>
            </w:tcBorders>
            <w:shd w:val="clear" w:color="auto" w:fill="D2EAF0"/>
          </w:tcPr>
          <w:p w14:paraId="13D1F4F0" w14:textId="77777777" w:rsidR="0090192F" w:rsidRDefault="00000000">
            <w:pPr>
              <w:pStyle w:val="TableParagraph"/>
              <w:spacing w:line="118" w:lineRule="exact"/>
              <w:ind w:left="1" w:right="1"/>
              <w:jc w:val="center"/>
              <w:rPr>
                <w:sz w:val="12"/>
              </w:rPr>
            </w:pPr>
            <w:r>
              <w:rPr>
                <w:spacing w:val="-10"/>
                <w:sz w:val="12"/>
              </w:rPr>
              <w:t>D</w:t>
            </w:r>
          </w:p>
        </w:tc>
        <w:tc>
          <w:tcPr>
            <w:tcW w:w="931" w:type="dxa"/>
            <w:tcBorders>
              <w:top w:val="single" w:sz="8" w:space="0" w:color="78C0D3"/>
              <w:bottom w:val="single" w:sz="8" w:space="0" w:color="78C0D3"/>
            </w:tcBorders>
            <w:shd w:val="clear" w:color="auto" w:fill="D2EAF0"/>
          </w:tcPr>
          <w:p w14:paraId="78AE581A" w14:textId="77777777" w:rsidR="0090192F" w:rsidRDefault="00000000">
            <w:pPr>
              <w:pStyle w:val="TableParagraph"/>
              <w:spacing w:line="118" w:lineRule="exact"/>
              <w:ind w:left="6" w:right="24"/>
              <w:jc w:val="center"/>
              <w:rPr>
                <w:sz w:val="12"/>
              </w:rPr>
            </w:pPr>
            <w:r>
              <w:rPr>
                <w:spacing w:val="-5"/>
                <w:sz w:val="12"/>
              </w:rPr>
              <w:t>132</w:t>
            </w:r>
          </w:p>
        </w:tc>
        <w:tc>
          <w:tcPr>
            <w:tcW w:w="748" w:type="dxa"/>
            <w:tcBorders>
              <w:top w:val="single" w:sz="8" w:space="0" w:color="78C0D3"/>
              <w:bottom w:val="single" w:sz="8" w:space="0" w:color="78C0D3"/>
            </w:tcBorders>
            <w:shd w:val="clear" w:color="auto" w:fill="D2EAF0"/>
          </w:tcPr>
          <w:p w14:paraId="5376D122" w14:textId="77777777" w:rsidR="0090192F" w:rsidRDefault="00000000">
            <w:pPr>
              <w:pStyle w:val="TableParagraph"/>
              <w:spacing w:line="118" w:lineRule="exact"/>
              <w:ind w:left="2" w:right="2"/>
              <w:jc w:val="center"/>
              <w:rPr>
                <w:sz w:val="12"/>
              </w:rPr>
            </w:pPr>
            <w:r>
              <w:rPr>
                <w:sz w:val="12"/>
              </w:rPr>
              <w:t>64</w:t>
            </w:r>
            <w:r>
              <w:rPr>
                <w:spacing w:val="-1"/>
                <w:sz w:val="12"/>
              </w:rPr>
              <w:t xml:space="preserve"> </w:t>
            </w:r>
            <w:r>
              <w:rPr>
                <w:spacing w:val="-2"/>
                <w:sz w:val="12"/>
              </w:rPr>
              <w:t>(48%)</w:t>
            </w:r>
          </w:p>
        </w:tc>
        <w:tc>
          <w:tcPr>
            <w:tcW w:w="1086" w:type="dxa"/>
            <w:tcBorders>
              <w:top w:val="single" w:sz="8" w:space="0" w:color="78C0D3"/>
              <w:bottom w:val="single" w:sz="8" w:space="0" w:color="78C0D3"/>
            </w:tcBorders>
            <w:shd w:val="clear" w:color="auto" w:fill="D2EAF0"/>
          </w:tcPr>
          <w:p w14:paraId="1041F094" w14:textId="77777777" w:rsidR="0090192F" w:rsidRDefault="00000000">
            <w:pPr>
              <w:pStyle w:val="TableParagraph"/>
              <w:spacing w:line="118" w:lineRule="exact"/>
              <w:ind w:left="7" w:right="27"/>
              <w:jc w:val="center"/>
              <w:rPr>
                <w:sz w:val="12"/>
              </w:rPr>
            </w:pPr>
            <w:r>
              <w:rPr>
                <w:sz w:val="12"/>
              </w:rPr>
              <w:t>43</w:t>
            </w:r>
            <w:r>
              <w:rPr>
                <w:spacing w:val="-1"/>
                <w:sz w:val="12"/>
              </w:rPr>
              <w:t xml:space="preserve"> </w:t>
            </w:r>
            <w:r>
              <w:rPr>
                <w:spacing w:val="-2"/>
                <w:sz w:val="12"/>
              </w:rPr>
              <w:t>(32.5%)</w:t>
            </w:r>
          </w:p>
        </w:tc>
        <w:tc>
          <w:tcPr>
            <w:tcW w:w="1043" w:type="dxa"/>
            <w:tcBorders>
              <w:top w:val="single" w:sz="8" w:space="0" w:color="78C0D3"/>
              <w:bottom w:val="single" w:sz="8" w:space="0" w:color="78C0D3"/>
            </w:tcBorders>
            <w:shd w:val="clear" w:color="auto" w:fill="D2EAF0"/>
          </w:tcPr>
          <w:p w14:paraId="4CB70E78" w14:textId="77777777" w:rsidR="0090192F" w:rsidRDefault="00000000">
            <w:pPr>
              <w:pStyle w:val="TableParagraph"/>
              <w:spacing w:line="118" w:lineRule="exact"/>
              <w:ind w:left="2" w:right="43"/>
              <w:jc w:val="center"/>
              <w:rPr>
                <w:sz w:val="12"/>
              </w:rPr>
            </w:pPr>
            <w:r>
              <w:rPr>
                <w:sz w:val="12"/>
              </w:rPr>
              <w:t>25</w:t>
            </w:r>
            <w:r>
              <w:rPr>
                <w:spacing w:val="-1"/>
                <w:sz w:val="12"/>
              </w:rPr>
              <w:t xml:space="preserve"> </w:t>
            </w:r>
            <w:r>
              <w:rPr>
                <w:spacing w:val="-2"/>
                <w:sz w:val="12"/>
              </w:rPr>
              <w:t>(18.9%)</w:t>
            </w:r>
          </w:p>
        </w:tc>
      </w:tr>
      <w:tr w:rsidR="0090192F" w14:paraId="338F8F1F" w14:textId="77777777">
        <w:trPr>
          <w:trHeight w:val="136"/>
        </w:trPr>
        <w:tc>
          <w:tcPr>
            <w:tcW w:w="1011" w:type="dxa"/>
            <w:tcBorders>
              <w:top w:val="single" w:sz="8" w:space="0" w:color="78C0D3"/>
              <w:bottom w:val="single" w:sz="8" w:space="0" w:color="78C0D3"/>
            </w:tcBorders>
          </w:tcPr>
          <w:p w14:paraId="5C608E99" w14:textId="77777777" w:rsidR="0090192F" w:rsidRDefault="00000000">
            <w:pPr>
              <w:pStyle w:val="TableParagraph"/>
              <w:spacing w:line="116" w:lineRule="exact"/>
              <w:ind w:left="1" w:right="1"/>
              <w:jc w:val="center"/>
              <w:rPr>
                <w:sz w:val="12"/>
              </w:rPr>
            </w:pPr>
            <w:r>
              <w:rPr>
                <w:spacing w:val="-10"/>
                <w:sz w:val="12"/>
              </w:rPr>
              <w:t>C</w:t>
            </w:r>
          </w:p>
        </w:tc>
        <w:tc>
          <w:tcPr>
            <w:tcW w:w="931" w:type="dxa"/>
            <w:tcBorders>
              <w:top w:val="single" w:sz="8" w:space="0" w:color="78C0D3"/>
              <w:bottom w:val="single" w:sz="8" w:space="0" w:color="78C0D3"/>
            </w:tcBorders>
          </w:tcPr>
          <w:p w14:paraId="7F4B6A4E" w14:textId="77777777" w:rsidR="0090192F" w:rsidRDefault="00000000">
            <w:pPr>
              <w:pStyle w:val="TableParagraph"/>
              <w:spacing w:line="116" w:lineRule="exact"/>
              <w:ind w:right="24"/>
              <w:jc w:val="center"/>
              <w:rPr>
                <w:sz w:val="12"/>
              </w:rPr>
            </w:pPr>
            <w:r>
              <w:rPr>
                <w:spacing w:val="-5"/>
                <w:sz w:val="12"/>
              </w:rPr>
              <w:t>13</w:t>
            </w:r>
          </w:p>
        </w:tc>
        <w:tc>
          <w:tcPr>
            <w:tcW w:w="748" w:type="dxa"/>
            <w:tcBorders>
              <w:top w:val="single" w:sz="8" w:space="0" w:color="78C0D3"/>
              <w:bottom w:val="single" w:sz="8" w:space="0" w:color="78C0D3"/>
            </w:tcBorders>
          </w:tcPr>
          <w:p w14:paraId="0B3A33AA" w14:textId="77777777" w:rsidR="0090192F" w:rsidRDefault="00000000">
            <w:pPr>
              <w:pStyle w:val="TableParagraph"/>
              <w:spacing w:line="116" w:lineRule="exact"/>
              <w:ind w:left="2" w:right="2"/>
              <w:jc w:val="center"/>
              <w:rPr>
                <w:sz w:val="12"/>
              </w:rPr>
            </w:pPr>
            <w:r>
              <w:rPr>
                <w:sz w:val="12"/>
              </w:rPr>
              <w:t xml:space="preserve">9 </w:t>
            </w:r>
            <w:r>
              <w:rPr>
                <w:spacing w:val="-2"/>
                <w:sz w:val="12"/>
              </w:rPr>
              <w:t>(69%)</w:t>
            </w:r>
          </w:p>
        </w:tc>
        <w:tc>
          <w:tcPr>
            <w:tcW w:w="1086" w:type="dxa"/>
            <w:tcBorders>
              <w:top w:val="single" w:sz="8" w:space="0" w:color="78C0D3"/>
              <w:bottom w:val="single" w:sz="8" w:space="0" w:color="78C0D3"/>
            </w:tcBorders>
          </w:tcPr>
          <w:p w14:paraId="52DCC804" w14:textId="77777777" w:rsidR="0090192F" w:rsidRDefault="00000000">
            <w:pPr>
              <w:pStyle w:val="TableParagraph"/>
              <w:spacing w:line="116" w:lineRule="exact"/>
              <w:ind w:left="10" w:right="27"/>
              <w:jc w:val="center"/>
              <w:rPr>
                <w:sz w:val="12"/>
              </w:rPr>
            </w:pPr>
            <w:r>
              <w:rPr>
                <w:sz w:val="12"/>
              </w:rPr>
              <w:t xml:space="preserve">4 </w:t>
            </w:r>
            <w:r>
              <w:rPr>
                <w:spacing w:val="-2"/>
                <w:sz w:val="12"/>
              </w:rPr>
              <w:t>(31%)</w:t>
            </w:r>
          </w:p>
        </w:tc>
        <w:tc>
          <w:tcPr>
            <w:tcW w:w="1043" w:type="dxa"/>
            <w:tcBorders>
              <w:top w:val="single" w:sz="8" w:space="0" w:color="78C0D3"/>
              <w:bottom w:val="single" w:sz="8" w:space="0" w:color="78C0D3"/>
            </w:tcBorders>
          </w:tcPr>
          <w:p w14:paraId="7AF21153" w14:textId="77777777" w:rsidR="0090192F" w:rsidRDefault="00000000">
            <w:pPr>
              <w:pStyle w:val="TableParagraph"/>
              <w:spacing w:line="116" w:lineRule="exact"/>
              <w:ind w:left="6" w:right="43"/>
              <w:jc w:val="center"/>
              <w:rPr>
                <w:sz w:val="12"/>
              </w:rPr>
            </w:pPr>
            <w:r>
              <w:rPr>
                <w:spacing w:val="-10"/>
                <w:sz w:val="12"/>
              </w:rPr>
              <w:t>0</w:t>
            </w:r>
          </w:p>
        </w:tc>
      </w:tr>
      <w:tr w:rsidR="0090192F" w14:paraId="17FFBB83" w14:textId="77777777">
        <w:trPr>
          <w:trHeight w:val="139"/>
        </w:trPr>
        <w:tc>
          <w:tcPr>
            <w:tcW w:w="1011" w:type="dxa"/>
            <w:tcBorders>
              <w:top w:val="single" w:sz="8" w:space="0" w:color="78C0D3"/>
              <w:bottom w:val="single" w:sz="8" w:space="0" w:color="78C0D3"/>
            </w:tcBorders>
            <w:shd w:val="clear" w:color="auto" w:fill="D2EAF0"/>
          </w:tcPr>
          <w:p w14:paraId="25725661" w14:textId="77777777" w:rsidR="0090192F" w:rsidRDefault="00000000">
            <w:pPr>
              <w:pStyle w:val="TableParagraph"/>
              <w:spacing w:before="2" w:line="117" w:lineRule="exact"/>
              <w:ind w:left="1" w:right="1"/>
              <w:jc w:val="center"/>
              <w:rPr>
                <w:sz w:val="12"/>
              </w:rPr>
            </w:pPr>
            <w:r>
              <w:rPr>
                <w:spacing w:val="-10"/>
                <w:sz w:val="12"/>
              </w:rPr>
              <w:t>c</w:t>
            </w:r>
          </w:p>
        </w:tc>
        <w:tc>
          <w:tcPr>
            <w:tcW w:w="931" w:type="dxa"/>
            <w:tcBorders>
              <w:top w:val="single" w:sz="8" w:space="0" w:color="78C0D3"/>
              <w:bottom w:val="single" w:sz="8" w:space="0" w:color="78C0D3"/>
            </w:tcBorders>
            <w:shd w:val="clear" w:color="auto" w:fill="D2EAF0"/>
          </w:tcPr>
          <w:p w14:paraId="2E6890F8" w14:textId="77777777" w:rsidR="0090192F" w:rsidRDefault="00000000">
            <w:pPr>
              <w:pStyle w:val="TableParagraph"/>
              <w:spacing w:before="2" w:line="117" w:lineRule="exact"/>
              <w:ind w:left="1" w:right="24"/>
              <w:jc w:val="center"/>
              <w:rPr>
                <w:sz w:val="12"/>
              </w:rPr>
            </w:pPr>
            <w:r>
              <w:rPr>
                <w:spacing w:val="-10"/>
                <w:sz w:val="12"/>
              </w:rPr>
              <w:t>9</w:t>
            </w:r>
          </w:p>
        </w:tc>
        <w:tc>
          <w:tcPr>
            <w:tcW w:w="748" w:type="dxa"/>
            <w:tcBorders>
              <w:top w:val="single" w:sz="8" w:space="0" w:color="78C0D3"/>
              <w:bottom w:val="single" w:sz="8" w:space="0" w:color="78C0D3"/>
            </w:tcBorders>
            <w:shd w:val="clear" w:color="auto" w:fill="D2EAF0"/>
          </w:tcPr>
          <w:p w14:paraId="7C8E49BD" w14:textId="77777777" w:rsidR="0090192F" w:rsidRDefault="00000000">
            <w:pPr>
              <w:pStyle w:val="TableParagraph"/>
              <w:spacing w:before="2" w:line="117" w:lineRule="exact"/>
              <w:ind w:left="2" w:right="2"/>
              <w:jc w:val="center"/>
              <w:rPr>
                <w:sz w:val="12"/>
              </w:rPr>
            </w:pPr>
            <w:r>
              <w:rPr>
                <w:sz w:val="12"/>
              </w:rPr>
              <w:t xml:space="preserve">5 </w:t>
            </w:r>
            <w:r>
              <w:rPr>
                <w:spacing w:val="-2"/>
                <w:sz w:val="12"/>
              </w:rPr>
              <w:t>(55%)</w:t>
            </w:r>
          </w:p>
        </w:tc>
        <w:tc>
          <w:tcPr>
            <w:tcW w:w="1086" w:type="dxa"/>
            <w:tcBorders>
              <w:top w:val="single" w:sz="8" w:space="0" w:color="78C0D3"/>
              <w:bottom w:val="single" w:sz="8" w:space="0" w:color="78C0D3"/>
            </w:tcBorders>
            <w:shd w:val="clear" w:color="auto" w:fill="D2EAF0"/>
          </w:tcPr>
          <w:p w14:paraId="79AFDB15" w14:textId="77777777" w:rsidR="0090192F" w:rsidRDefault="00000000">
            <w:pPr>
              <w:pStyle w:val="TableParagraph"/>
              <w:spacing w:before="2" w:line="117" w:lineRule="exact"/>
              <w:ind w:left="10" w:right="27"/>
              <w:jc w:val="center"/>
              <w:rPr>
                <w:sz w:val="12"/>
              </w:rPr>
            </w:pPr>
            <w:r>
              <w:rPr>
                <w:sz w:val="12"/>
              </w:rPr>
              <w:t xml:space="preserve">3 </w:t>
            </w:r>
            <w:r>
              <w:rPr>
                <w:spacing w:val="-2"/>
                <w:sz w:val="12"/>
              </w:rPr>
              <w:t>(33%)</w:t>
            </w:r>
          </w:p>
        </w:tc>
        <w:tc>
          <w:tcPr>
            <w:tcW w:w="1043" w:type="dxa"/>
            <w:tcBorders>
              <w:top w:val="single" w:sz="8" w:space="0" w:color="78C0D3"/>
              <w:bottom w:val="single" w:sz="8" w:space="0" w:color="78C0D3"/>
            </w:tcBorders>
            <w:shd w:val="clear" w:color="auto" w:fill="D2EAF0"/>
          </w:tcPr>
          <w:p w14:paraId="6A74A58B" w14:textId="77777777" w:rsidR="0090192F" w:rsidRDefault="00000000">
            <w:pPr>
              <w:pStyle w:val="TableParagraph"/>
              <w:spacing w:before="2" w:line="117" w:lineRule="exact"/>
              <w:ind w:left="5" w:right="43"/>
              <w:jc w:val="center"/>
              <w:rPr>
                <w:sz w:val="12"/>
              </w:rPr>
            </w:pPr>
            <w:r>
              <w:rPr>
                <w:sz w:val="12"/>
              </w:rPr>
              <w:t xml:space="preserve">1 </w:t>
            </w:r>
            <w:r>
              <w:rPr>
                <w:spacing w:val="-2"/>
                <w:sz w:val="12"/>
              </w:rPr>
              <w:t>(11%)</w:t>
            </w:r>
          </w:p>
        </w:tc>
      </w:tr>
      <w:tr w:rsidR="0090192F" w14:paraId="4B67B1DF" w14:textId="77777777">
        <w:trPr>
          <w:trHeight w:val="147"/>
        </w:trPr>
        <w:tc>
          <w:tcPr>
            <w:tcW w:w="1011" w:type="dxa"/>
            <w:tcBorders>
              <w:top w:val="single" w:sz="8" w:space="0" w:color="78C0D3"/>
            </w:tcBorders>
          </w:tcPr>
          <w:p w14:paraId="48C9474A" w14:textId="77777777" w:rsidR="0090192F" w:rsidRDefault="00000000">
            <w:pPr>
              <w:pStyle w:val="TableParagraph"/>
              <w:spacing w:before="1" w:line="126" w:lineRule="exact"/>
              <w:ind w:left="1" w:right="1"/>
              <w:jc w:val="center"/>
              <w:rPr>
                <w:sz w:val="12"/>
              </w:rPr>
            </w:pPr>
            <w:r>
              <w:rPr>
                <w:spacing w:val="-10"/>
                <w:sz w:val="12"/>
              </w:rPr>
              <w:t>E</w:t>
            </w:r>
          </w:p>
        </w:tc>
        <w:tc>
          <w:tcPr>
            <w:tcW w:w="931" w:type="dxa"/>
            <w:tcBorders>
              <w:top w:val="single" w:sz="8" w:space="0" w:color="78C0D3"/>
            </w:tcBorders>
          </w:tcPr>
          <w:p w14:paraId="6CC0AC49" w14:textId="77777777" w:rsidR="0090192F" w:rsidRDefault="00000000">
            <w:pPr>
              <w:pStyle w:val="TableParagraph"/>
              <w:spacing w:before="1" w:line="126" w:lineRule="exact"/>
              <w:ind w:right="24"/>
              <w:jc w:val="center"/>
              <w:rPr>
                <w:sz w:val="12"/>
              </w:rPr>
            </w:pPr>
            <w:r>
              <w:rPr>
                <w:spacing w:val="-5"/>
                <w:sz w:val="12"/>
              </w:rPr>
              <w:t>10</w:t>
            </w:r>
          </w:p>
        </w:tc>
        <w:tc>
          <w:tcPr>
            <w:tcW w:w="748" w:type="dxa"/>
            <w:tcBorders>
              <w:top w:val="single" w:sz="8" w:space="0" w:color="78C0D3"/>
            </w:tcBorders>
          </w:tcPr>
          <w:p w14:paraId="369E5485" w14:textId="77777777" w:rsidR="0090192F" w:rsidRDefault="00000000">
            <w:pPr>
              <w:pStyle w:val="TableParagraph"/>
              <w:spacing w:before="1" w:line="126" w:lineRule="exact"/>
              <w:ind w:left="2" w:right="2"/>
              <w:jc w:val="center"/>
              <w:rPr>
                <w:sz w:val="12"/>
              </w:rPr>
            </w:pPr>
            <w:r>
              <w:rPr>
                <w:sz w:val="12"/>
              </w:rPr>
              <w:t xml:space="preserve">9 </w:t>
            </w:r>
            <w:r>
              <w:rPr>
                <w:spacing w:val="-2"/>
                <w:sz w:val="12"/>
              </w:rPr>
              <w:t>(90%)</w:t>
            </w:r>
          </w:p>
        </w:tc>
        <w:tc>
          <w:tcPr>
            <w:tcW w:w="1086" w:type="dxa"/>
            <w:tcBorders>
              <w:top w:val="single" w:sz="8" w:space="0" w:color="78C0D3"/>
            </w:tcBorders>
          </w:tcPr>
          <w:p w14:paraId="731D50A6" w14:textId="77777777" w:rsidR="0090192F" w:rsidRDefault="00000000">
            <w:pPr>
              <w:pStyle w:val="TableParagraph"/>
              <w:spacing w:before="1" w:line="126" w:lineRule="exact"/>
              <w:ind w:left="10" w:right="27"/>
              <w:jc w:val="center"/>
              <w:rPr>
                <w:sz w:val="12"/>
              </w:rPr>
            </w:pPr>
            <w:r>
              <w:rPr>
                <w:sz w:val="12"/>
              </w:rPr>
              <w:t xml:space="preserve">1 </w:t>
            </w:r>
            <w:r>
              <w:rPr>
                <w:spacing w:val="-2"/>
                <w:sz w:val="12"/>
              </w:rPr>
              <w:t>(10%)</w:t>
            </w:r>
          </w:p>
        </w:tc>
        <w:tc>
          <w:tcPr>
            <w:tcW w:w="1043" w:type="dxa"/>
            <w:tcBorders>
              <w:top w:val="single" w:sz="8" w:space="0" w:color="78C0D3"/>
            </w:tcBorders>
          </w:tcPr>
          <w:p w14:paraId="46ABE472" w14:textId="77777777" w:rsidR="0090192F" w:rsidRDefault="00000000">
            <w:pPr>
              <w:pStyle w:val="TableParagraph"/>
              <w:spacing w:before="1" w:line="126" w:lineRule="exact"/>
              <w:ind w:left="6" w:right="43"/>
              <w:jc w:val="center"/>
              <w:rPr>
                <w:sz w:val="12"/>
              </w:rPr>
            </w:pPr>
            <w:r>
              <w:rPr>
                <w:spacing w:val="-10"/>
                <w:sz w:val="12"/>
              </w:rPr>
              <w:t>0</w:t>
            </w:r>
          </w:p>
        </w:tc>
      </w:tr>
      <w:tr w:rsidR="0090192F" w14:paraId="0990C5C3" w14:textId="77777777">
        <w:trPr>
          <w:trHeight w:val="168"/>
        </w:trPr>
        <w:tc>
          <w:tcPr>
            <w:tcW w:w="1011" w:type="dxa"/>
            <w:shd w:val="clear" w:color="auto" w:fill="D2EAF0"/>
          </w:tcPr>
          <w:p w14:paraId="641F8449" w14:textId="77777777" w:rsidR="0090192F" w:rsidRDefault="00000000">
            <w:pPr>
              <w:pStyle w:val="TableParagraph"/>
              <w:spacing w:before="6"/>
              <w:ind w:left="1"/>
              <w:jc w:val="center"/>
              <w:rPr>
                <w:rFonts w:ascii="Arial"/>
                <w:b/>
                <w:sz w:val="12"/>
              </w:rPr>
            </w:pPr>
            <w:r>
              <w:rPr>
                <w:noProof/>
              </w:rPr>
              <mc:AlternateContent>
                <mc:Choice Requires="wpg">
                  <w:drawing>
                    <wp:anchor distT="0" distB="0" distL="0" distR="0" simplePos="0" relativeHeight="487315968" behindDoc="1" locked="0" layoutInCell="1" allowOverlap="1" wp14:anchorId="67867C19" wp14:editId="2D53C3CB">
                      <wp:simplePos x="0" y="0"/>
                      <wp:positionH relativeFrom="column">
                        <wp:posOffset>0</wp:posOffset>
                      </wp:positionH>
                      <wp:positionV relativeFrom="paragraph">
                        <wp:posOffset>-5486</wp:posOffset>
                      </wp:positionV>
                      <wp:extent cx="3061335" cy="1009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1335" cy="100965"/>
                                <a:chOff x="0" y="0"/>
                                <a:chExt cx="3061335" cy="100965"/>
                              </a:xfrm>
                            </wpg:grpSpPr>
                            <wps:wsp>
                              <wps:cNvPr id="16" name="Graphic 15"/>
                              <wps:cNvSpPr/>
                              <wps:spPr>
                                <a:xfrm>
                                  <a:off x="0" y="12191"/>
                                  <a:ext cx="3061335" cy="88900"/>
                                </a:xfrm>
                                <a:custGeom>
                                  <a:avLst/>
                                  <a:gdLst/>
                                  <a:ahLst/>
                                  <a:cxnLst/>
                                  <a:rect l="l" t="t" r="r" b="b"/>
                                  <a:pathLst>
                                    <a:path w="3061335" h="88900">
                                      <a:moveTo>
                                        <a:pt x="68567" y="0"/>
                                      </a:moveTo>
                                      <a:lnTo>
                                        <a:pt x="0" y="0"/>
                                      </a:lnTo>
                                      <a:lnTo>
                                        <a:pt x="0" y="88392"/>
                                      </a:lnTo>
                                      <a:lnTo>
                                        <a:pt x="68567" y="88392"/>
                                      </a:lnTo>
                                      <a:lnTo>
                                        <a:pt x="68567" y="0"/>
                                      </a:lnTo>
                                      <a:close/>
                                    </a:path>
                                    <a:path w="3061335" h="88900">
                                      <a:moveTo>
                                        <a:pt x="641591" y="0"/>
                                      </a:moveTo>
                                      <a:lnTo>
                                        <a:pt x="573024" y="0"/>
                                      </a:lnTo>
                                      <a:lnTo>
                                        <a:pt x="68580" y="0"/>
                                      </a:lnTo>
                                      <a:lnTo>
                                        <a:pt x="68580" y="88392"/>
                                      </a:lnTo>
                                      <a:lnTo>
                                        <a:pt x="573024" y="88392"/>
                                      </a:lnTo>
                                      <a:lnTo>
                                        <a:pt x="641591" y="88392"/>
                                      </a:lnTo>
                                      <a:lnTo>
                                        <a:pt x="641591" y="0"/>
                                      </a:lnTo>
                                      <a:close/>
                                    </a:path>
                                    <a:path w="3061335" h="88900">
                                      <a:moveTo>
                                        <a:pt x="1150924" y="0"/>
                                      </a:moveTo>
                                      <a:lnTo>
                                        <a:pt x="710184" y="0"/>
                                      </a:lnTo>
                                      <a:lnTo>
                                        <a:pt x="641604" y="0"/>
                                      </a:lnTo>
                                      <a:lnTo>
                                        <a:pt x="641604" y="88392"/>
                                      </a:lnTo>
                                      <a:lnTo>
                                        <a:pt x="710184" y="88392"/>
                                      </a:lnTo>
                                      <a:lnTo>
                                        <a:pt x="1150924" y="88392"/>
                                      </a:lnTo>
                                      <a:lnTo>
                                        <a:pt x="1150924" y="0"/>
                                      </a:lnTo>
                                      <a:close/>
                                    </a:path>
                                    <a:path w="3061335" h="88900">
                                      <a:moveTo>
                                        <a:pt x="1219568" y="0"/>
                                      </a:moveTo>
                                      <a:lnTo>
                                        <a:pt x="1151001" y="0"/>
                                      </a:lnTo>
                                      <a:lnTo>
                                        <a:pt x="1151001" y="88392"/>
                                      </a:lnTo>
                                      <a:lnTo>
                                        <a:pt x="1219568" y="88392"/>
                                      </a:lnTo>
                                      <a:lnTo>
                                        <a:pt x="1219568" y="0"/>
                                      </a:lnTo>
                                      <a:close/>
                                    </a:path>
                                    <a:path w="3061335" h="88900">
                                      <a:moveTo>
                                        <a:pt x="1791068" y="0"/>
                                      </a:moveTo>
                                      <a:lnTo>
                                        <a:pt x="1722501" y="0"/>
                                      </a:lnTo>
                                      <a:lnTo>
                                        <a:pt x="1653921" y="0"/>
                                      </a:lnTo>
                                      <a:lnTo>
                                        <a:pt x="1288161" y="0"/>
                                      </a:lnTo>
                                      <a:lnTo>
                                        <a:pt x="1219581" y="0"/>
                                      </a:lnTo>
                                      <a:lnTo>
                                        <a:pt x="1219581" y="88392"/>
                                      </a:lnTo>
                                      <a:lnTo>
                                        <a:pt x="1288161" y="88392"/>
                                      </a:lnTo>
                                      <a:lnTo>
                                        <a:pt x="1653921" y="88392"/>
                                      </a:lnTo>
                                      <a:lnTo>
                                        <a:pt x="1722501" y="88392"/>
                                      </a:lnTo>
                                      <a:lnTo>
                                        <a:pt x="1791068" y="88392"/>
                                      </a:lnTo>
                                      <a:lnTo>
                                        <a:pt x="1791068" y="0"/>
                                      </a:lnTo>
                                      <a:close/>
                                    </a:path>
                                    <a:path w="3061335" h="88900">
                                      <a:moveTo>
                                        <a:pt x="3060814" y="0"/>
                                      </a:moveTo>
                                      <a:lnTo>
                                        <a:pt x="3060814" y="0"/>
                                      </a:lnTo>
                                      <a:lnTo>
                                        <a:pt x="1791081" y="0"/>
                                      </a:lnTo>
                                      <a:lnTo>
                                        <a:pt x="1791081" y="88392"/>
                                      </a:lnTo>
                                      <a:lnTo>
                                        <a:pt x="3060814" y="88392"/>
                                      </a:lnTo>
                                      <a:lnTo>
                                        <a:pt x="3060814" y="0"/>
                                      </a:lnTo>
                                      <a:close/>
                                    </a:path>
                                  </a:pathLst>
                                </a:custGeom>
                                <a:solidFill>
                                  <a:srgbClr val="D2EAF0"/>
                                </a:solidFill>
                              </wps:spPr>
                              <wps:bodyPr wrap="square" lIns="0" tIns="0" rIns="0" bIns="0" rtlCol="0">
                                <a:prstTxWarp prst="textNoShape">
                                  <a:avLst/>
                                </a:prstTxWarp>
                                <a:noAutofit/>
                              </wps:bodyPr>
                            </wps:wsp>
                            <wps:wsp>
                              <wps:cNvPr id="17" name="Graphic 16"/>
                              <wps:cNvSpPr/>
                              <wps:spPr>
                                <a:xfrm>
                                  <a:off x="0" y="12"/>
                                  <a:ext cx="3061335" cy="12700"/>
                                </a:xfrm>
                                <a:custGeom>
                                  <a:avLst/>
                                  <a:gdLst/>
                                  <a:ahLst/>
                                  <a:cxnLst/>
                                  <a:rect l="l" t="t" r="r" b="b"/>
                                  <a:pathLst>
                                    <a:path w="3061335" h="12700">
                                      <a:moveTo>
                                        <a:pt x="641591" y="0"/>
                                      </a:moveTo>
                                      <a:lnTo>
                                        <a:pt x="0" y="0"/>
                                      </a:lnTo>
                                      <a:lnTo>
                                        <a:pt x="0" y="12179"/>
                                      </a:lnTo>
                                      <a:lnTo>
                                        <a:pt x="641591" y="12179"/>
                                      </a:lnTo>
                                      <a:lnTo>
                                        <a:pt x="641591" y="0"/>
                                      </a:lnTo>
                                      <a:close/>
                                    </a:path>
                                    <a:path w="3061335" h="12700">
                                      <a:moveTo>
                                        <a:pt x="653783" y="0"/>
                                      </a:moveTo>
                                      <a:lnTo>
                                        <a:pt x="641604" y="0"/>
                                      </a:lnTo>
                                      <a:lnTo>
                                        <a:pt x="641604" y="12179"/>
                                      </a:lnTo>
                                      <a:lnTo>
                                        <a:pt x="653783" y="12179"/>
                                      </a:lnTo>
                                      <a:lnTo>
                                        <a:pt x="653783" y="0"/>
                                      </a:lnTo>
                                      <a:close/>
                                    </a:path>
                                    <a:path w="3061335" h="12700">
                                      <a:moveTo>
                                        <a:pt x="1219504" y="0"/>
                                      </a:moveTo>
                                      <a:lnTo>
                                        <a:pt x="653796" y="0"/>
                                      </a:lnTo>
                                      <a:lnTo>
                                        <a:pt x="653796" y="12179"/>
                                      </a:lnTo>
                                      <a:lnTo>
                                        <a:pt x="1219504" y="12179"/>
                                      </a:lnTo>
                                      <a:lnTo>
                                        <a:pt x="1219504" y="0"/>
                                      </a:lnTo>
                                      <a:close/>
                                    </a:path>
                                    <a:path w="3061335" h="12700">
                                      <a:moveTo>
                                        <a:pt x="1231760" y="0"/>
                                      </a:moveTo>
                                      <a:lnTo>
                                        <a:pt x="1219581" y="0"/>
                                      </a:lnTo>
                                      <a:lnTo>
                                        <a:pt x="1219581" y="12179"/>
                                      </a:lnTo>
                                      <a:lnTo>
                                        <a:pt x="1231760" y="12179"/>
                                      </a:lnTo>
                                      <a:lnTo>
                                        <a:pt x="1231760" y="0"/>
                                      </a:lnTo>
                                      <a:close/>
                                    </a:path>
                                    <a:path w="3061335" h="12700">
                                      <a:moveTo>
                                        <a:pt x="2383904" y="0"/>
                                      </a:moveTo>
                                      <a:lnTo>
                                        <a:pt x="2371725" y="0"/>
                                      </a:lnTo>
                                      <a:lnTo>
                                        <a:pt x="1734693" y="0"/>
                                      </a:lnTo>
                                      <a:lnTo>
                                        <a:pt x="1722501" y="0"/>
                                      </a:lnTo>
                                      <a:lnTo>
                                        <a:pt x="1231773" y="0"/>
                                      </a:lnTo>
                                      <a:lnTo>
                                        <a:pt x="1231773" y="12179"/>
                                      </a:lnTo>
                                      <a:lnTo>
                                        <a:pt x="1722501" y="12179"/>
                                      </a:lnTo>
                                      <a:lnTo>
                                        <a:pt x="1734693" y="12179"/>
                                      </a:lnTo>
                                      <a:lnTo>
                                        <a:pt x="2371725" y="12179"/>
                                      </a:lnTo>
                                      <a:lnTo>
                                        <a:pt x="2383904" y="12179"/>
                                      </a:lnTo>
                                      <a:lnTo>
                                        <a:pt x="2383904" y="0"/>
                                      </a:lnTo>
                                      <a:close/>
                                    </a:path>
                                    <a:path w="3061335" h="12700">
                                      <a:moveTo>
                                        <a:pt x="3060877" y="0"/>
                                      </a:moveTo>
                                      <a:lnTo>
                                        <a:pt x="2383917" y="0"/>
                                      </a:lnTo>
                                      <a:lnTo>
                                        <a:pt x="2383917" y="12179"/>
                                      </a:lnTo>
                                      <a:lnTo>
                                        <a:pt x="3060877" y="12179"/>
                                      </a:lnTo>
                                      <a:lnTo>
                                        <a:pt x="3060877" y="0"/>
                                      </a:lnTo>
                                      <a:close/>
                                    </a:path>
                                  </a:pathLst>
                                </a:custGeom>
                                <a:solidFill>
                                  <a:srgbClr val="78C0D3"/>
                                </a:solidFill>
                              </wps:spPr>
                              <wps:bodyPr wrap="square" lIns="0" tIns="0" rIns="0" bIns="0" rtlCol="0">
                                <a:prstTxWarp prst="textNoShape">
                                  <a:avLst/>
                                </a:prstTxWarp>
                                <a:noAutofit/>
                              </wps:bodyPr>
                            </wps:wsp>
                          </wpg:wgp>
                        </a:graphicData>
                      </a:graphic>
                    </wp:anchor>
                  </w:drawing>
                </mc:Choice>
                <mc:Fallback>
                  <w:pict>
                    <v:group w14:anchorId="11D62E46" id="Group 14" o:spid="_x0000_s1026" style="position:absolute;margin-left:0;margin-top:-.45pt;width:241.05pt;height:7.95pt;z-index:-16000512;mso-wrap-distance-left:0;mso-wrap-distance-right:0" coordsize="30613,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">
                      <v:shape id="Graphic 15" o:spid="_x0000_s1027" style="position:absolute;top:121;width:30613;height:889;visibility:visible;mso-wrap-style:square;v-text-anchor:top" coordsize="306133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" path="m68567,l,,,88392r68567,l68567,xem641591,l573024,,68580,r,88392l573024,88392r68567,l641591,xem1150924,l710184,,641604,r,88392l710184,88392r440740,l1150924,xem1219568,r-68567,l1151001,88392r68567,l1219568,xem1791068,r-68567,l1653921,,1288161,r-68580,l1219581,88392r68580,l1653921,88392r68580,l1791068,88392r,-88392xem3060814,r,l1791081,r,88392l3060814,88392r,-88392xe" fillcolor="#d2eaf0" stroked="f">
                        <v:path arrowok="t"/>
                      </v:shape>
                      <v:shape id="Graphic 16" o:spid="_x0000_s1028" style="position:absolute;width:30613;height:127;visibility:visible;mso-wrap-style:square;v-text-anchor:top" coordsize="3061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" path="m641591,l,,,12179r641591,l641591,xem653783,l641604,r,12179l653783,12179,653783,xem1219504,l653796,r,12179l1219504,12179r,-12179xem1231760,r-12179,l1219581,12179r12179,l1231760,xem2383904,r-12179,l1734693,r-12192,l1231773,r,12179l1722501,12179r12192,l2371725,12179r12179,l2383904,xem3060877,l2383917,r,12179l3060877,12179r,-12179xe" fillcolor="#78c0d3" stroked="f">
                        <v:path arrowok="t"/>
                      </v:shape>
                    </v:group>
                  </w:pict>
                </mc:Fallback>
              </mc:AlternateContent>
            </w:r>
            <w:r>
              <w:rPr>
                <w:noProof/>
              </w:rPr>
              <mc:AlternateContent>
                <mc:Choice Requires="wpg">
                  <w:drawing>
                    <wp:anchor distT="0" distB="0" distL="0" distR="0" simplePos="0" relativeHeight="15731200" behindDoc="0" locked="0" layoutInCell="1" allowOverlap="1" wp14:anchorId="018B0E21" wp14:editId="4EA9B120">
                      <wp:simplePos x="0" y="0"/>
                      <wp:positionH relativeFrom="column">
                        <wp:posOffset>-9144</wp:posOffset>
                      </wp:positionH>
                      <wp:positionV relativeFrom="paragraph">
                        <wp:posOffset>95097</wp:posOffset>
                      </wp:positionV>
                      <wp:extent cx="307022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0225" cy="12700"/>
                                <a:chOff x="0" y="0"/>
                                <a:chExt cx="3070225" cy="12700"/>
                              </a:xfrm>
                            </wpg:grpSpPr>
                            <wps:wsp>
                              <wps:cNvPr id="4" name="Graphic 18"/>
                              <wps:cNvSpPr/>
                              <wps:spPr>
                                <a:xfrm>
                                  <a:off x="0" y="12"/>
                                  <a:ext cx="3070225" cy="12700"/>
                                </a:xfrm>
                                <a:custGeom>
                                  <a:avLst/>
                                  <a:gdLst/>
                                  <a:ahLst/>
                                  <a:cxnLst/>
                                  <a:rect l="l" t="t" r="r" b="b"/>
                                  <a:pathLst>
                                    <a:path w="3070225" h="12700">
                                      <a:moveTo>
                                        <a:pt x="653783" y="0"/>
                                      </a:moveTo>
                                      <a:lnTo>
                                        <a:pt x="650748" y="0"/>
                                      </a:lnTo>
                                      <a:lnTo>
                                        <a:pt x="641604" y="0"/>
                                      </a:lnTo>
                                      <a:lnTo>
                                        <a:pt x="0" y="0"/>
                                      </a:lnTo>
                                      <a:lnTo>
                                        <a:pt x="0" y="12179"/>
                                      </a:lnTo>
                                      <a:lnTo>
                                        <a:pt x="641604" y="12179"/>
                                      </a:lnTo>
                                      <a:lnTo>
                                        <a:pt x="650748" y="12179"/>
                                      </a:lnTo>
                                      <a:lnTo>
                                        <a:pt x="653783" y="12179"/>
                                      </a:lnTo>
                                      <a:lnTo>
                                        <a:pt x="653783" y="0"/>
                                      </a:lnTo>
                                      <a:close/>
                                    </a:path>
                                    <a:path w="3070225" h="12700">
                                      <a:moveTo>
                                        <a:pt x="1231760" y="0"/>
                                      </a:moveTo>
                                      <a:lnTo>
                                        <a:pt x="1228648" y="0"/>
                                      </a:lnTo>
                                      <a:lnTo>
                                        <a:pt x="1219581" y="0"/>
                                      </a:lnTo>
                                      <a:lnTo>
                                        <a:pt x="653796" y="0"/>
                                      </a:lnTo>
                                      <a:lnTo>
                                        <a:pt x="653796" y="12179"/>
                                      </a:lnTo>
                                      <a:lnTo>
                                        <a:pt x="1219581" y="12179"/>
                                      </a:lnTo>
                                      <a:lnTo>
                                        <a:pt x="1228648" y="12179"/>
                                      </a:lnTo>
                                      <a:lnTo>
                                        <a:pt x="1231760" y="12179"/>
                                      </a:lnTo>
                                      <a:lnTo>
                                        <a:pt x="1231760" y="0"/>
                                      </a:lnTo>
                                      <a:close/>
                                    </a:path>
                                    <a:path w="3070225" h="12700">
                                      <a:moveTo>
                                        <a:pt x="1734680" y="0"/>
                                      </a:moveTo>
                                      <a:lnTo>
                                        <a:pt x="1731645" y="0"/>
                                      </a:lnTo>
                                      <a:lnTo>
                                        <a:pt x="1722501" y="0"/>
                                      </a:lnTo>
                                      <a:lnTo>
                                        <a:pt x="1231773" y="0"/>
                                      </a:lnTo>
                                      <a:lnTo>
                                        <a:pt x="1231773" y="12179"/>
                                      </a:lnTo>
                                      <a:lnTo>
                                        <a:pt x="1722501" y="12179"/>
                                      </a:lnTo>
                                      <a:lnTo>
                                        <a:pt x="1731645" y="12179"/>
                                      </a:lnTo>
                                      <a:lnTo>
                                        <a:pt x="1734680" y="12179"/>
                                      </a:lnTo>
                                      <a:lnTo>
                                        <a:pt x="1734680" y="0"/>
                                      </a:lnTo>
                                      <a:close/>
                                    </a:path>
                                    <a:path w="3070225" h="12700">
                                      <a:moveTo>
                                        <a:pt x="2383904" y="0"/>
                                      </a:moveTo>
                                      <a:lnTo>
                                        <a:pt x="2380869" y="0"/>
                                      </a:lnTo>
                                      <a:lnTo>
                                        <a:pt x="2371725" y="0"/>
                                      </a:lnTo>
                                      <a:lnTo>
                                        <a:pt x="1734693" y="0"/>
                                      </a:lnTo>
                                      <a:lnTo>
                                        <a:pt x="1734693" y="12179"/>
                                      </a:lnTo>
                                      <a:lnTo>
                                        <a:pt x="2371725" y="12179"/>
                                      </a:lnTo>
                                      <a:lnTo>
                                        <a:pt x="2380869" y="12179"/>
                                      </a:lnTo>
                                      <a:lnTo>
                                        <a:pt x="2383904" y="12179"/>
                                      </a:lnTo>
                                      <a:lnTo>
                                        <a:pt x="2383904" y="0"/>
                                      </a:lnTo>
                                      <a:close/>
                                    </a:path>
                                    <a:path w="3070225" h="12700">
                                      <a:moveTo>
                                        <a:pt x="3070021" y="0"/>
                                      </a:moveTo>
                                      <a:lnTo>
                                        <a:pt x="2383917" y="0"/>
                                      </a:lnTo>
                                      <a:lnTo>
                                        <a:pt x="2383917" y="12179"/>
                                      </a:lnTo>
                                      <a:lnTo>
                                        <a:pt x="3070021" y="12179"/>
                                      </a:lnTo>
                                      <a:lnTo>
                                        <a:pt x="3070021" y="0"/>
                                      </a:lnTo>
                                      <a:close/>
                                    </a:path>
                                  </a:pathLst>
                                </a:custGeom>
                                <a:solidFill>
                                  <a:srgbClr val="78C0D3"/>
                                </a:solidFill>
                              </wps:spPr>
                              <wps:bodyPr wrap="square" lIns="0" tIns="0" rIns="0" bIns="0" rtlCol="0">
                                <a:prstTxWarp prst="textNoShape">
                                  <a:avLst/>
                                </a:prstTxWarp>
                                <a:noAutofit/>
                              </wps:bodyPr>
                            </wps:wsp>
                          </wpg:wgp>
                        </a:graphicData>
                      </a:graphic>
                    </wp:anchor>
                  </w:drawing>
                </mc:Choice>
                <mc:Fallback>
                  <w:pict>
                    <v:group w14:anchorId="57905B23" id="Group 3" o:spid="_x0000_s1026" style="position:absolute;margin-left:-.7pt;margin-top:7.5pt;width:241.75pt;height:1pt;z-index:15731200;mso-wrap-distance-left:0;mso-wrap-distance-right:0" coordsize="307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">
                      <v:shape id="Graphic 18" o:spid="_x0000_s1027" style="position:absolute;width:30702;height:127;visibility:visible;mso-wrap-style:square;v-text-anchor:top" coordsize="30702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" path="m653783,r-3035,l641604,,,,,12179r641604,l650748,12179r3035,l653783,xem1231760,r-3112,l1219581,,653796,r,12179l1219581,12179r9067,l1231760,12179r,-12179xem1734680,r-3035,l1722501,,1231773,r,12179l1722501,12179r9144,l1734680,12179r,-12179xem2383904,r-3035,l2371725,,1734693,r,12179l2371725,12179r9144,l2383904,12179r,-12179xem3070021,l2383917,r,12179l3070021,12179r,-12179xe" fillcolor="#78c0d3" stroked="f">
                        <v:path arrowok="t"/>
                      </v:shape>
                    </v:group>
                  </w:pict>
                </mc:Fallback>
              </mc:AlternateContent>
            </w:r>
            <w:r>
              <w:rPr>
                <w:rFonts w:ascii="Arial"/>
                <w:b/>
                <w:spacing w:val="-2"/>
                <w:sz w:val="12"/>
              </w:rPr>
              <w:t>Total</w:t>
            </w:r>
          </w:p>
        </w:tc>
        <w:tc>
          <w:tcPr>
            <w:tcW w:w="931" w:type="dxa"/>
            <w:shd w:val="clear" w:color="auto" w:fill="D2EAF0"/>
          </w:tcPr>
          <w:p w14:paraId="2822E147" w14:textId="77777777" w:rsidR="0090192F" w:rsidRDefault="00000000">
            <w:pPr>
              <w:pStyle w:val="TableParagraph"/>
              <w:spacing w:before="6"/>
              <w:ind w:left="6" w:right="24"/>
              <w:jc w:val="center"/>
              <w:rPr>
                <w:rFonts w:ascii="Arial"/>
                <w:b/>
                <w:sz w:val="12"/>
              </w:rPr>
            </w:pPr>
            <w:r>
              <w:rPr>
                <w:rFonts w:ascii="Arial"/>
                <w:b/>
                <w:spacing w:val="-5"/>
                <w:sz w:val="12"/>
              </w:rPr>
              <w:t>164</w:t>
            </w:r>
          </w:p>
        </w:tc>
        <w:tc>
          <w:tcPr>
            <w:tcW w:w="748" w:type="dxa"/>
            <w:shd w:val="clear" w:color="auto" w:fill="D2EAF0"/>
          </w:tcPr>
          <w:p w14:paraId="5D2924D4" w14:textId="77777777" w:rsidR="0090192F" w:rsidRDefault="00000000">
            <w:pPr>
              <w:pStyle w:val="TableParagraph"/>
              <w:spacing w:before="6"/>
              <w:ind w:right="2"/>
              <w:jc w:val="center"/>
              <w:rPr>
                <w:rFonts w:ascii="Arial"/>
                <w:b/>
                <w:sz w:val="12"/>
              </w:rPr>
            </w:pPr>
            <w:r>
              <w:rPr>
                <w:rFonts w:ascii="Arial"/>
                <w:b/>
                <w:sz w:val="12"/>
              </w:rPr>
              <w:t xml:space="preserve">87 </w:t>
            </w:r>
            <w:r>
              <w:rPr>
                <w:rFonts w:ascii="Arial"/>
                <w:b/>
                <w:spacing w:val="-2"/>
                <w:sz w:val="12"/>
              </w:rPr>
              <w:t>(53%)</w:t>
            </w:r>
          </w:p>
        </w:tc>
        <w:tc>
          <w:tcPr>
            <w:tcW w:w="1086" w:type="dxa"/>
            <w:shd w:val="clear" w:color="auto" w:fill="D2EAF0"/>
          </w:tcPr>
          <w:p w14:paraId="0E76B029" w14:textId="77777777" w:rsidR="0090192F" w:rsidRDefault="00000000">
            <w:pPr>
              <w:pStyle w:val="TableParagraph"/>
              <w:spacing w:before="6"/>
              <w:ind w:right="27"/>
              <w:jc w:val="center"/>
              <w:rPr>
                <w:rFonts w:ascii="Arial"/>
                <w:b/>
                <w:sz w:val="12"/>
              </w:rPr>
            </w:pPr>
            <w:r>
              <w:rPr>
                <w:rFonts w:ascii="Arial"/>
                <w:b/>
                <w:sz w:val="12"/>
              </w:rPr>
              <w:t xml:space="preserve">51 </w:t>
            </w:r>
            <w:r>
              <w:rPr>
                <w:rFonts w:ascii="Arial"/>
                <w:b/>
                <w:spacing w:val="-2"/>
                <w:sz w:val="12"/>
              </w:rPr>
              <w:t>(32%)</w:t>
            </w:r>
          </w:p>
        </w:tc>
        <w:tc>
          <w:tcPr>
            <w:tcW w:w="1043" w:type="dxa"/>
            <w:shd w:val="clear" w:color="auto" w:fill="D2EAF0"/>
          </w:tcPr>
          <w:p w14:paraId="7A50D1E2" w14:textId="77777777" w:rsidR="0090192F" w:rsidRDefault="00000000">
            <w:pPr>
              <w:pStyle w:val="TableParagraph"/>
              <w:spacing w:before="6"/>
              <w:ind w:right="43"/>
              <w:jc w:val="center"/>
              <w:rPr>
                <w:rFonts w:ascii="Arial"/>
                <w:b/>
                <w:sz w:val="12"/>
              </w:rPr>
            </w:pPr>
            <w:r>
              <w:rPr>
                <w:rFonts w:ascii="Arial"/>
                <w:b/>
                <w:sz w:val="12"/>
              </w:rPr>
              <w:t xml:space="preserve">26 </w:t>
            </w:r>
            <w:r>
              <w:rPr>
                <w:rFonts w:ascii="Arial"/>
                <w:b/>
                <w:spacing w:val="-2"/>
                <w:sz w:val="12"/>
              </w:rPr>
              <w:t>(15.8%)</w:t>
            </w:r>
          </w:p>
        </w:tc>
      </w:tr>
    </w:tbl>
    <w:p w14:paraId="11FF8AA8" w14:textId="77777777" w:rsidR="0090192F" w:rsidRDefault="0090192F">
      <w:pPr>
        <w:pStyle w:val="BodyText"/>
        <w:spacing w:before="168"/>
        <w:rPr>
          <w:rFonts w:ascii="Arial"/>
          <w:b/>
          <w:sz w:val="16"/>
        </w:rPr>
      </w:pPr>
    </w:p>
    <w:p w14:paraId="13770715" w14:textId="77777777" w:rsidR="0090192F" w:rsidRDefault="00000000">
      <w:pPr>
        <w:pStyle w:val="BodyText"/>
        <w:spacing w:before="1" w:line="244" w:lineRule="auto"/>
        <w:ind w:left="113" w:right="107" w:firstLine="720"/>
        <w:jc w:val="both"/>
      </w:pPr>
      <w:r>
        <w:t xml:space="preserve">There was </w:t>
      </w:r>
      <w:proofErr w:type="gramStart"/>
      <w:r>
        <w:t>a research of the reasons</w:t>
      </w:r>
      <w:proofErr w:type="gramEnd"/>
      <w:r>
        <w:t xml:space="preserve"> for appearance of alloimmunization at pregnant women. The most frequent reason is a lack of </w:t>
      </w:r>
      <w:proofErr w:type="spellStart"/>
      <w:r>
        <w:t>RhIG</w:t>
      </w:r>
      <w:proofErr w:type="spellEnd"/>
      <w:r>
        <w:t xml:space="preserve"> prophylaxis: </w:t>
      </w:r>
      <w:proofErr w:type="spellStart"/>
      <w:r>
        <w:t>post partum</w:t>
      </w:r>
      <w:proofErr w:type="spellEnd"/>
      <w:r>
        <w:t xml:space="preserve"> in 69.2% and during pregnancy in possible sensibilized conditions 28.6%. In 3.2% of the </w:t>
      </w:r>
      <w:proofErr w:type="gramStart"/>
      <w:r>
        <w:t>cases</w:t>
      </w:r>
      <w:proofErr w:type="gramEnd"/>
      <w:r>
        <w:t xml:space="preserve"> we acquired a data for </w:t>
      </w:r>
      <w:proofErr w:type="spellStart"/>
      <w:r>
        <w:t>post partum</w:t>
      </w:r>
      <w:proofErr w:type="spellEnd"/>
      <w:r>
        <w:t xml:space="preserve"> prophylaxis, in cases of not executed</w:t>
      </w:r>
      <w:r>
        <w:rPr>
          <w:spacing w:val="80"/>
        </w:rPr>
        <w:t xml:space="preserve"> </w:t>
      </w:r>
      <w:r>
        <w:t xml:space="preserve">antenatal prophylaxis, and there is no data for a </w:t>
      </w:r>
      <w:proofErr w:type="spellStart"/>
      <w:r>
        <w:t>sensibilised</w:t>
      </w:r>
      <w:proofErr w:type="spellEnd"/>
      <w:r>
        <w:t xml:space="preserve"> attack.</w:t>
      </w:r>
    </w:p>
    <w:p w14:paraId="58575F02" w14:textId="77777777" w:rsidR="0090192F" w:rsidRDefault="0090192F">
      <w:pPr>
        <w:pStyle w:val="BodyText"/>
      </w:pPr>
    </w:p>
    <w:p w14:paraId="2AE4BA47" w14:textId="77777777" w:rsidR="0090192F" w:rsidRDefault="0090192F">
      <w:pPr>
        <w:pStyle w:val="BodyText"/>
        <w:spacing w:before="3"/>
      </w:pPr>
    </w:p>
    <w:p w14:paraId="23CAF483" w14:textId="77777777" w:rsidR="0090192F" w:rsidRDefault="00000000">
      <w:pPr>
        <w:pStyle w:val="Heading1"/>
      </w:pPr>
      <w:r>
        <w:rPr>
          <w:spacing w:val="-2"/>
        </w:rPr>
        <w:t>Discussion</w:t>
      </w:r>
    </w:p>
    <w:p w14:paraId="3C12FA57" w14:textId="77777777" w:rsidR="0090192F" w:rsidRDefault="00000000">
      <w:pPr>
        <w:pStyle w:val="BodyText"/>
        <w:spacing w:before="125" w:line="244" w:lineRule="auto"/>
        <w:ind w:left="113" w:right="109" w:firstLine="720"/>
        <w:jc w:val="both"/>
      </w:pPr>
      <w:r>
        <w:t xml:space="preserve">Severe HDFN is almost always caused by antigens with a protein biochemical structure. These antigens develop in the </w:t>
      </w:r>
      <w:commentRangeStart w:id="30"/>
      <w:proofErr w:type="spellStart"/>
      <w:r w:rsidRPr="00684315">
        <w:rPr>
          <w:strike/>
          <w:color w:val="FF0000"/>
        </w:rPr>
        <w:t>IVth</w:t>
      </w:r>
      <w:commentRangeEnd w:id="30"/>
      <w:proofErr w:type="spellEnd"/>
      <w:r w:rsidR="006210FB" w:rsidRPr="00684315">
        <w:rPr>
          <w:rStyle w:val="CommentReference"/>
          <w:strike/>
          <w:color w:val="FF0000"/>
        </w:rPr>
        <w:commentReference w:id="30"/>
      </w:r>
      <w:r>
        <w:t xml:space="preserve"> month of pregnancy. Thus, for example, antigen D can be proved present on the erythrocyte membrane on the 38</w:t>
      </w:r>
      <w:r>
        <w:rPr>
          <w:vertAlign w:val="superscript"/>
        </w:rPr>
        <w:t>th</w:t>
      </w:r>
      <w:r>
        <w:t xml:space="preserve"> day of gestation, which enables early primary and especially secondary</w:t>
      </w:r>
      <w:r>
        <w:rPr>
          <w:spacing w:val="-5"/>
        </w:rPr>
        <w:t xml:space="preserve"> </w:t>
      </w:r>
      <w:r>
        <w:t>immunization</w:t>
      </w:r>
      <w:r>
        <w:rPr>
          <w:spacing w:val="-2"/>
        </w:rPr>
        <w:t xml:space="preserve"> </w:t>
      </w:r>
      <w:r>
        <w:t>of the</w:t>
      </w:r>
      <w:r>
        <w:rPr>
          <w:spacing w:val="-2"/>
        </w:rPr>
        <w:t xml:space="preserve"> </w:t>
      </w:r>
      <w:r>
        <w:t>mother</w:t>
      </w:r>
      <w:r>
        <w:rPr>
          <w:spacing w:val="-1"/>
        </w:rPr>
        <w:t xml:space="preserve"> </w:t>
      </w:r>
      <w:r>
        <w:t>by</w:t>
      </w:r>
      <w:r>
        <w:rPr>
          <w:spacing w:val="-5"/>
        </w:rPr>
        <w:t xml:space="preserve"> </w:t>
      </w:r>
      <w:r>
        <w:t>creating anti RBC’s antibodies of IgG class [2].</w:t>
      </w:r>
    </w:p>
    <w:p w14:paraId="3F1AB0A6" w14:textId="77777777" w:rsidR="0090192F" w:rsidRDefault="00000000">
      <w:pPr>
        <w:pStyle w:val="BodyText"/>
        <w:spacing w:before="114" w:line="244" w:lineRule="auto"/>
        <w:ind w:left="113" w:right="106" w:firstLine="720"/>
        <w:jc w:val="both"/>
      </w:pPr>
      <w:r>
        <w:t xml:space="preserve">According literature data, the percentage of </w:t>
      </w:r>
      <w:proofErr w:type="spellStart"/>
      <w:r>
        <w:t>RhD</w:t>
      </w:r>
      <w:proofErr w:type="spellEnd"/>
      <w:r>
        <w:t xml:space="preserve"> alloimmunization during pregnancy has declined from 14%</w:t>
      </w:r>
      <w:r>
        <w:rPr>
          <w:spacing w:val="-1"/>
        </w:rPr>
        <w:t xml:space="preserve"> </w:t>
      </w:r>
      <w:r>
        <w:t>to 1% and 2% after</w:t>
      </w:r>
      <w:r>
        <w:rPr>
          <w:spacing w:val="-1"/>
        </w:rPr>
        <w:t xml:space="preserve"> </w:t>
      </w:r>
      <w:r>
        <w:t>introduction of postnatal prophylaxis with Rh immunoglobulin (</w:t>
      </w:r>
      <w:proofErr w:type="spellStart"/>
      <w:r>
        <w:t>RhIG</w:t>
      </w:r>
      <w:proofErr w:type="spellEnd"/>
      <w:r>
        <w:t xml:space="preserve">) in 1960. This percentage globally further on declined to 0.1% with implementation of additional antenatal </w:t>
      </w:r>
      <w:proofErr w:type="spellStart"/>
      <w:r>
        <w:t>RhIG</w:t>
      </w:r>
      <w:proofErr w:type="spellEnd"/>
      <w:r>
        <w:t xml:space="preserve"> prophylaxis in 1979 [6, 7].</w:t>
      </w:r>
    </w:p>
    <w:p w14:paraId="7DF7B05C" w14:textId="77777777" w:rsidR="0090192F" w:rsidRDefault="00000000">
      <w:pPr>
        <w:pStyle w:val="BodyText"/>
        <w:spacing w:before="115" w:line="244" w:lineRule="auto"/>
        <w:ind w:left="113" w:right="106" w:firstLine="720"/>
        <w:jc w:val="both"/>
      </w:pPr>
      <w:r>
        <w:t xml:space="preserve">Still, a hemolytic disease of the fetus and the newborn caused by anti-D is one of the most often reason for HDFN in most underdeveloped countries in the world. The results acquired from most of the studies demonstrate that around 80% of HDFN belongs to </w:t>
      </w:r>
      <w:proofErr w:type="spellStart"/>
      <w:r>
        <w:t>RhD</w:t>
      </w:r>
      <w:proofErr w:type="spellEnd"/>
      <w:r>
        <w:t xml:space="preserve"> antibodies, or in combination with other antibodies of the Rh system 96.5% [7, 8]. In around 12% it is about antibodies towards other Rh antigens, mostly E and c [15]. The rest of the antibodies</w:t>
      </w:r>
      <w:r>
        <w:rPr>
          <w:spacing w:val="69"/>
          <w:w w:val="150"/>
        </w:rPr>
        <w:t xml:space="preserve"> </w:t>
      </w:r>
      <w:r>
        <w:t>are</w:t>
      </w:r>
      <w:r>
        <w:rPr>
          <w:spacing w:val="67"/>
          <w:w w:val="150"/>
        </w:rPr>
        <w:t xml:space="preserve"> </w:t>
      </w:r>
      <w:commentRangeStart w:id="31"/>
      <w:r w:rsidRPr="00406283">
        <w:rPr>
          <w:color w:val="FF0000"/>
          <w:highlight w:val="yellow"/>
        </w:rPr>
        <w:t>towards</w:t>
      </w:r>
      <w:commentRangeEnd w:id="31"/>
      <w:r w:rsidR="00465553" w:rsidRPr="00406283">
        <w:rPr>
          <w:rStyle w:val="CommentReference"/>
          <w:color w:val="FF0000"/>
          <w:highlight w:val="yellow"/>
        </w:rPr>
        <w:commentReference w:id="31"/>
      </w:r>
      <w:r>
        <w:rPr>
          <w:spacing w:val="71"/>
          <w:w w:val="150"/>
        </w:rPr>
        <w:t xml:space="preserve"> </w:t>
      </w:r>
      <w:r>
        <w:t>Kell</w:t>
      </w:r>
      <w:r>
        <w:rPr>
          <w:spacing w:val="70"/>
          <w:w w:val="150"/>
        </w:rPr>
        <w:t xml:space="preserve"> </w:t>
      </w:r>
      <w:r>
        <w:t>and</w:t>
      </w:r>
      <w:r>
        <w:rPr>
          <w:spacing w:val="70"/>
          <w:w w:val="150"/>
        </w:rPr>
        <w:t xml:space="preserve"> </w:t>
      </w:r>
      <w:r>
        <w:t>Kid</w:t>
      </w:r>
      <w:r>
        <w:rPr>
          <w:spacing w:val="67"/>
          <w:w w:val="150"/>
        </w:rPr>
        <w:t xml:space="preserve"> </w:t>
      </w:r>
      <w:r>
        <w:t>blood</w:t>
      </w:r>
      <w:r>
        <w:rPr>
          <w:spacing w:val="68"/>
          <w:w w:val="150"/>
        </w:rPr>
        <w:t xml:space="preserve"> </w:t>
      </w:r>
      <w:r>
        <w:rPr>
          <w:spacing w:val="-4"/>
        </w:rPr>
        <w:t>type</w:t>
      </w:r>
    </w:p>
    <w:p w14:paraId="2235B462" w14:textId="77777777" w:rsidR="0090192F" w:rsidRDefault="0090192F">
      <w:pPr>
        <w:spacing w:line="244" w:lineRule="auto"/>
        <w:jc w:val="both"/>
        <w:sectPr w:rsidR="0090192F">
          <w:pgSz w:w="11910" w:h="16840"/>
          <w:pgMar w:top="1000" w:right="740" w:bottom="1240" w:left="1020" w:header="679" w:footer="1053" w:gutter="0"/>
          <w:cols w:num="2" w:space="720" w:equalWidth="0">
            <w:col w:w="4974" w:space="132"/>
            <w:col w:w="5044"/>
          </w:cols>
        </w:sectPr>
      </w:pPr>
    </w:p>
    <w:p w14:paraId="0155C9EE" w14:textId="77777777" w:rsidR="0090192F" w:rsidRDefault="00000000">
      <w:pPr>
        <w:pStyle w:val="BodyText"/>
        <w:spacing w:before="114" w:line="244" w:lineRule="auto"/>
        <w:ind w:left="113" w:right="39"/>
        <w:jc w:val="both"/>
      </w:pPr>
      <w:r>
        <w:rPr>
          <w:noProof/>
        </w:rPr>
        <w:lastRenderedPageBreak/>
        <mc:AlternateContent>
          <mc:Choice Requires="wps">
            <w:drawing>
              <wp:anchor distT="0" distB="0" distL="0" distR="0" simplePos="0" relativeHeight="15731712" behindDoc="0" locked="0" layoutInCell="1" allowOverlap="1" wp14:anchorId="5EFCE7C0" wp14:editId="27538EDD">
                <wp:simplePos x="0" y="0"/>
                <wp:positionH relativeFrom="page">
                  <wp:posOffset>740968</wp:posOffset>
                </wp:positionH>
                <wp:positionV relativeFrom="paragraph">
                  <wp:posOffset>9134</wp:posOffset>
                </wp:positionV>
                <wp:extent cx="628015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
                        </a:xfrm>
                        <a:custGeom>
                          <a:avLst/>
                          <a:gdLst/>
                          <a:ahLst/>
                          <a:cxnLst/>
                          <a:rect l="l" t="t" r="r" b="b"/>
                          <a:pathLst>
                            <a:path w="6280150">
                              <a:moveTo>
                                <a:pt x="0" y="0"/>
                              </a:moveTo>
                              <a:lnTo>
                                <a:pt x="6279945" y="0"/>
                              </a:lnTo>
                            </a:path>
                          </a:pathLst>
                        </a:custGeom>
                        <a:ln w="55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181EC1" id="Graphic 19" o:spid="_x0000_s1026" style="position:absolute;margin-left:58.35pt;margin-top:.7pt;width:494.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28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g+FgIAAFsEAAAOAAAAZHJzL2Uyb0RvYy54bWysVMFu2zAMvQ/YPwi6L06CJW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" path="m,l6279945,e" filled="f" strokeweight=".15467mm">
                <v:path arrowok="t"/>
                <w10:wrap anchorx="page"/>
              </v:shape>
            </w:pict>
          </mc:Fallback>
        </mc:AlternateContent>
      </w:r>
      <w:r>
        <w:t xml:space="preserve">systems [13, 14]. It is well known that the strength of HDFN varies according the characteristics of the antibodies, their amount and exposition on the fetus. Out of the outmost importance are the subclasses of IgG antibodies, that with the mother are most often of IgG2 class and do not cause lysis of </w:t>
      </w:r>
      <w:proofErr w:type="spellStart"/>
      <w:r>
        <w:t>Foethal</w:t>
      </w:r>
      <w:proofErr w:type="spellEnd"/>
      <w:r>
        <w:t xml:space="preserve"> RBC, which explains the fact that 53% of the D antigen </w:t>
      </w:r>
      <w:commentRangeStart w:id="32"/>
      <w:proofErr w:type="spellStart"/>
      <w:r w:rsidRPr="005C2047">
        <w:rPr>
          <w:strike/>
        </w:rPr>
        <w:t>allosensibilisation</w:t>
      </w:r>
      <w:commentRangeEnd w:id="32"/>
      <w:proofErr w:type="spellEnd"/>
      <w:r w:rsidR="005C2047">
        <w:rPr>
          <w:rStyle w:val="CommentReference"/>
        </w:rPr>
        <w:commentReference w:id="32"/>
      </w:r>
      <w:r>
        <w:rPr>
          <w:spacing w:val="-4"/>
        </w:rPr>
        <w:t xml:space="preserve"> </w:t>
      </w:r>
      <w:r>
        <w:t>demonstrate</w:t>
      </w:r>
      <w:r>
        <w:rPr>
          <w:spacing w:val="-4"/>
        </w:rPr>
        <w:t xml:space="preserve"> </w:t>
      </w:r>
      <w:r>
        <w:t>no</w:t>
      </w:r>
      <w:r>
        <w:rPr>
          <w:spacing w:val="-4"/>
        </w:rPr>
        <w:t xml:space="preserve"> </w:t>
      </w:r>
      <w:r>
        <w:t>signs</w:t>
      </w:r>
      <w:r>
        <w:rPr>
          <w:spacing w:val="-2"/>
        </w:rPr>
        <w:t xml:space="preserve"> </w:t>
      </w:r>
      <w:r>
        <w:t>of HDFN,</w:t>
      </w:r>
      <w:r>
        <w:rPr>
          <w:spacing w:val="-1"/>
        </w:rPr>
        <w:t xml:space="preserve"> </w:t>
      </w:r>
      <w:r>
        <w:t>or</w:t>
      </w:r>
      <w:r>
        <w:rPr>
          <w:spacing w:val="-3"/>
        </w:rPr>
        <w:t xml:space="preserve"> </w:t>
      </w:r>
      <w:r>
        <w:t>it shows</w:t>
      </w:r>
      <w:r>
        <w:rPr>
          <w:spacing w:val="-2"/>
        </w:rPr>
        <w:t xml:space="preserve"> </w:t>
      </w:r>
      <w:r>
        <w:t>very</w:t>
      </w:r>
      <w:r>
        <w:rPr>
          <w:spacing w:val="-3"/>
        </w:rPr>
        <w:t xml:space="preserve"> </w:t>
      </w:r>
      <w:r>
        <w:t xml:space="preserve">weak </w:t>
      </w:r>
      <w:proofErr w:type="spellStart"/>
      <w:r>
        <w:t>symthoms</w:t>
      </w:r>
      <w:proofErr w:type="spellEnd"/>
      <w:r>
        <w:t>.</w:t>
      </w:r>
      <w:r>
        <w:rPr>
          <w:spacing w:val="-2"/>
        </w:rPr>
        <w:t xml:space="preserve"> </w:t>
      </w:r>
      <w:r>
        <w:t>However,</w:t>
      </w:r>
      <w:r>
        <w:rPr>
          <w:spacing w:val="-2"/>
        </w:rPr>
        <w:t xml:space="preserve"> </w:t>
      </w:r>
      <w:r>
        <w:t>IgG1</w:t>
      </w:r>
      <w:r>
        <w:rPr>
          <w:spacing w:val="-3"/>
        </w:rPr>
        <w:t xml:space="preserve"> </w:t>
      </w:r>
      <w:r>
        <w:t>and</w:t>
      </w:r>
      <w:r>
        <w:rPr>
          <w:spacing w:val="-3"/>
        </w:rPr>
        <w:t xml:space="preserve"> </w:t>
      </w:r>
      <w:r>
        <w:t>IgG3 subclasses, especially when present together, display a clinical picture of severe HDFN.</w:t>
      </w:r>
    </w:p>
    <w:p w14:paraId="53305706" w14:textId="2A8A6947" w:rsidR="0090192F" w:rsidRDefault="00000000">
      <w:pPr>
        <w:pStyle w:val="BodyText"/>
        <w:spacing w:before="112" w:line="244" w:lineRule="auto"/>
        <w:ind w:left="113" w:right="38" w:firstLine="720"/>
        <w:jc w:val="both"/>
      </w:pPr>
      <w:proofErr w:type="spellStart"/>
      <w:r>
        <w:t>Allosensibilization</w:t>
      </w:r>
      <w:proofErr w:type="spellEnd"/>
      <w:r>
        <w:t xml:space="preserve"> to the </w:t>
      </w:r>
      <w:proofErr w:type="spellStart"/>
      <w:r>
        <w:t>RhD</w:t>
      </w:r>
      <w:proofErr w:type="spellEnd"/>
      <w:r>
        <w:t xml:space="preserve"> antigen during pregnancy requires invasive monitoring and treatment during the period of the whole pregnancy. Unfortunately, that does not exclude the possibility of unsuccessful pregnancy finish and the severity of the HDFN symptoms increases with every following pregnancy. Literature data show that by successful management, 86-90% of </w:t>
      </w:r>
      <w:proofErr w:type="spellStart"/>
      <w:r>
        <w:t>allosensibilized</w:t>
      </w:r>
      <w:proofErr w:type="spellEnd"/>
      <w:r>
        <w:t xml:space="preserve"> pregnancies reach to survival in the neonatal period [9, 10]. Data from CESDI for England and Ireland display that the fetal loss because of </w:t>
      </w:r>
      <w:proofErr w:type="spellStart"/>
      <w:r>
        <w:t>RhD</w:t>
      </w:r>
      <w:proofErr w:type="spellEnd"/>
      <w:r>
        <w:t xml:space="preserve"> sensibilization amounts 15- 17% to 24 gestation week, and premature birth is about 35-</w:t>
      </w:r>
      <w:commentRangeStart w:id="33"/>
      <w:r>
        <w:t>48</w:t>
      </w:r>
      <w:commentRangeEnd w:id="33"/>
      <w:r w:rsidR="006210FB">
        <w:rPr>
          <w:rStyle w:val="CommentReference"/>
        </w:rPr>
        <w:commentReference w:id="33"/>
      </w:r>
      <w:r>
        <w:t>%</w:t>
      </w:r>
      <w:r w:rsidR="006210FB" w:rsidRPr="006210FB">
        <w:rPr>
          <w:color w:val="FF0000"/>
        </w:rPr>
        <w:t xml:space="preserve"> </w:t>
      </w:r>
      <w:r w:rsidR="006210FB" w:rsidRPr="006210FB">
        <w:rPr>
          <w:color w:val="FF0000"/>
        </w:rPr>
        <w:t>[</w:t>
      </w:r>
      <w:r w:rsidR="006210FB" w:rsidRPr="006210FB">
        <w:rPr>
          <w:color w:val="FF0000"/>
        </w:rPr>
        <w:t>Ref</w:t>
      </w:r>
      <w:r w:rsidR="006210FB" w:rsidRPr="006210FB">
        <w:rPr>
          <w:color w:val="FF0000"/>
        </w:rPr>
        <w:t>]</w:t>
      </w:r>
      <w:r>
        <w:t>.</w:t>
      </w:r>
    </w:p>
    <w:p w14:paraId="0087576D" w14:textId="77777777" w:rsidR="0090192F" w:rsidRDefault="00000000">
      <w:pPr>
        <w:pStyle w:val="BodyText"/>
        <w:spacing w:before="107" w:line="244" w:lineRule="auto"/>
        <w:ind w:left="113" w:right="40" w:firstLine="720"/>
        <w:jc w:val="both"/>
      </w:pPr>
      <w:r>
        <w:t xml:space="preserve">There are two reasons why </w:t>
      </w:r>
      <w:proofErr w:type="spellStart"/>
      <w:r>
        <w:t>RhD</w:t>
      </w:r>
      <w:proofErr w:type="spellEnd"/>
      <w:r>
        <w:rPr>
          <w:spacing w:val="80"/>
        </w:rPr>
        <w:t xml:space="preserve"> </w:t>
      </w:r>
      <w:r>
        <w:t xml:space="preserve">immunization and sensibilization at pregnant women appear. Firstly, there is a lack of </w:t>
      </w:r>
      <w:proofErr w:type="spellStart"/>
      <w:r>
        <w:t>RhIG</w:t>
      </w:r>
      <w:proofErr w:type="spellEnd"/>
      <w:r>
        <w:t xml:space="preserve"> administration or inadequate prenatal protection, because all </w:t>
      </w:r>
      <w:proofErr w:type="spellStart"/>
      <w:r>
        <w:t>RhD</w:t>
      </w:r>
      <w:proofErr w:type="spellEnd"/>
      <w:r>
        <w:t xml:space="preserve"> negative women do not get anti-D immunoglobulin when necessary. Secondly, the reason is an occurrence of small, undetectable (“silent”) </w:t>
      </w:r>
      <w:proofErr w:type="spellStart"/>
      <w:r>
        <w:t>fetomaternal</w:t>
      </w:r>
      <w:proofErr w:type="spellEnd"/>
      <w:r>
        <w:t xml:space="preserve"> bleedings in the third trimester of pregnancy [16, 17].</w:t>
      </w:r>
    </w:p>
    <w:p w14:paraId="6331B228" w14:textId="77777777" w:rsidR="0090192F" w:rsidRPr="007A700F" w:rsidRDefault="00000000">
      <w:pPr>
        <w:pStyle w:val="BodyText"/>
        <w:spacing w:before="113" w:line="244" w:lineRule="auto"/>
        <w:ind w:left="113" w:right="38" w:firstLine="720"/>
        <w:jc w:val="both"/>
        <w:rPr>
          <w:color w:val="FF0000"/>
        </w:rPr>
      </w:pPr>
      <w:r>
        <w:t xml:space="preserve">The quantification of the antibodies was executed by titer in all samples that have shown positive screening and identification to anti-RBC’s antibodies. The Titer score elaborated by a </w:t>
      </w:r>
      <w:commentRangeStart w:id="34"/>
      <w:proofErr w:type="spellStart"/>
      <w:r w:rsidRPr="007A700F">
        <w:rPr>
          <w:color w:val="FF0000"/>
        </w:rPr>
        <w:t>microglutination</w:t>
      </w:r>
      <w:commentRangeEnd w:id="34"/>
      <w:proofErr w:type="spellEnd"/>
      <w:r w:rsidR="008A7090" w:rsidRPr="007A700F">
        <w:rPr>
          <w:rStyle w:val="CommentReference"/>
          <w:color w:val="FF0000"/>
        </w:rPr>
        <w:commentReference w:id="34"/>
      </w:r>
      <w:r w:rsidRPr="007A700F">
        <w:rPr>
          <w:color w:val="FF0000"/>
        </w:rPr>
        <w:t xml:space="preserve"> test (MT) was at least two dissolution rates higher compared to the test-tube technique (TT- </w:t>
      </w:r>
      <w:r w:rsidRPr="007A700F">
        <w:rPr>
          <w:color w:val="FF0000"/>
          <w:spacing w:val="-2"/>
        </w:rPr>
        <w:t>LISS).</w:t>
      </w:r>
    </w:p>
    <w:p w14:paraId="048CA644" w14:textId="77777777" w:rsidR="0090192F" w:rsidRDefault="00000000">
      <w:pPr>
        <w:pStyle w:val="BodyText"/>
        <w:spacing w:before="115" w:line="244" w:lineRule="auto"/>
        <w:ind w:left="113" w:right="40" w:firstLine="720"/>
        <w:jc w:val="both"/>
      </w:pPr>
      <w:r>
        <w:t>The titer antibody is not a precise method,</w:t>
      </w:r>
      <w:r>
        <w:rPr>
          <w:spacing w:val="80"/>
        </w:rPr>
        <w:t xml:space="preserve"> </w:t>
      </w:r>
      <w:r>
        <w:t>and can be useful only if executed in standard conditions and by an experienced staff. There are more standard methods for quantification of anti- RBC’s alloantibodies: ELISA, flowcytometry, radioimmunoassay, that is not used as a routine [11]. In order to determine the border line titer in case of possible fetal suffer and correlation of alloantibodies titer with</w:t>
      </w:r>
      <w:r>
        <w:rPr>
          <w:spacing w:val="-2"/>
        </w:rPr>
        <w:t xml:space="preserve"> </w:t>
      </w:r>
      <w:r>
        <w:t>the</w:t>
      </w:r>
      <w:r>
        <w:rPr>
          <w:spacing w:val="-2"/>
        </w:rPr>
        <w:t xml:space="preserve"> </w:t>
      </w:r>
      <w:r>
        <w:t>severity</w:t>
      </w:r>
      <w:r>
        <w:rPr>
          <w:spacing w:val="-2"/>
        </w:rPr>
        <w:t xml:space="preserve"> </w:t>
      </w:r>
      <w:r>
        <w:t>of HDFN,</w:t>
      </w:r>
      <w:r>
        <w:rPr>
          <w:spacing w:val="-2"/>
        </w:rPr>
        <w:t xml:space="preserve"> </w:t>
      </w:r>
      <w:r>
        <w:t>additional</w:t>
      </w:r>
      <w:r>
        <w:rPr>
          <w:spacing w:val="-3"/>
        </w:rPr>
        <w:t xml:space="preserve"> </w:t>
      </w:r>
      <w:r>
        <w:t>research</w:t>
      </w:r>
      <w:r>
        <w:rPr>
          <w:spacing w:val="-2"/>
        </w:rPr>
        <w:t xml:space="preserve"> </w:t>
      </w:r>
      <w:proofErr w:type="gramStart"/>
      <w:r>
        <w:t>are</w:t>
      </w:r>
      <w:proofErr w:type="gramEnd"/>
      <w:r>
        <w:t xml:space="preserve"> needed which have not been included in this research study. So far, we should mention that the titer level of alloantibodies has a clinical significance only in the first pregnancy when the sensibility occurred. Following the titer rate in the next pregnancy is irrelevant,</w:t>
      </w:r>
      <w:r>
        <w:rPr>
          <w:spacing w:val="-1"/>
        </w:rPr>
        <w:t xml:space="preserve"> </w:t>
      </w:r>
      <w:r>
        <w:t>while</w:t>
      </w:r>
      <w:r>
        <w:rPr>
          <w:spacing w:val="-3"/>
        </w:rPr>
        <w:t xml:space="preserve"> </w:t>
      </w:r>
      <w:r>
        <w:t>a</w:t>
      </w:r>
      <w:r>
        <w:rPr>
          <w:spacing w:val="-3"/>
        </w:rPr>
        <w:t xml:space="preserve"> </w:t>
      </w:r>
      <w:r>
        <w:t>significant</w:t>
      </w:r>
      <w:r>
        <w:rPr>
          <w:spacing w:val="-2"/>
        </w:rPr>
        <w:t xml:space="preserve"> </w:t>
      </w:r>
      <w:r>
        <w:t>importance</w:t>
      </w:r>
      <w:r>
        <w:rPr>
          <w:spacing w:val="-4"/>
        </w:rPr>
        <w:t xml:space="preserve"> </w:t>
      </w:r>
      <w:r>
        <w:t>is</w:t>
      </w:r>
      <w:r>
        <w:rPr>
          <w:spacing w:val="-3"/>
        </w:rPr>
        <w:t xml:space="preserve"> </w:t>
      </w:r>
      <w:r>
        <w:t>shown</w:t>
      </w:r>
      <w:r>
        <w:rPr>
          <w:spacing w:val="-2"/>
        </w:rPr>
        <w:t xml:space="preserve"> </w:t>
      </w:r>
      <w:r>
        <w:t>by</w:t>
      </w:r>
      <w:r>
        <w:rPr>
          <w:spacing w:val="-8"/>
        </w:rPr>
        <w:t xml:space="preserve"> </w:t>
      </w:r>
      <w:r>
        <w:t>a sudden raise of titer for 2 or more dissolutions which implies</w:t>
      </w:r>
      <w:r>
        <w:rPr>
          <w:spacing w:val="-5"/>
        </w:rPr>
        <w:t xml:space="preserve"> </w:t>
      </w:r>
      <w:r>
        <w:t>significant</w:t>
      </w:r>
      <w:r>
        <w:rPr>
          <w:spacing w:val="-5"/>
        </w:rPr>
        <w:t xml:space="preserve"> </w:t>
      </w:r>
      <w:r>
        <w:t>changes</w:t>
      </w:r>
      <w:r>
        <w:rPr>
          <w:spacing w:val="-5"/>
        </w:rPr>
        <w:t xml:space="preserve"> </w:t>
      </w:r>
      <w:r>
        <w:t>and</w:t>
      </w:r>
      <w:r>
        <w:rPr>
          <w:spacing w:val="-6"/>
        </w:rPr>
        <w:t xml:space="preserve"> </w:t>
      </w:r>
      <w:r>
        <w:t>requires</w:t>
      </w:r>
      <w:r>
        <w:rPr>
          <w:spacing w:val="-5"/>
        </w:rPr>
        <w:t xml:space="preserve"> </w:t>
      </w:r>
      <w:r>
        <w:t>more</w:t>
      </w:r>
      <w:r>
        <w:rPr>
          <w:spacing w:val="-5"/>
        </w:rPr>
        <w:t xml:space="preserve"> </w:t>
      </w:r>
      <w:r>
        <w:t>detailed analysis [12].</w:t>
      </w:r>
    </w:p>
    <w:p w14:paraId="22D335B4" w14:textId="77777777" w:rsidR="0090192F" w:rsidRDefault="00000000">
      <w:pPr>
        <w:pStyle w:val="BodyText"/>
        <w:spacing w:before="102"/>
        <w:ind w:left="833"/>
        <w:jc w:val="both"/>
      </w:pPr>
      <w:r>
        <w:t>The</w:t>
      </w:r>
      <w:r>
        <w:rPr>
          <w:spacing w:val="24"/>
        </w:rPr>
        <w:t xml:space="preserve"> </w:t>
      </w:r>
      <w:r>
        <w:t>border</w:t>
      </w:r>
      <w:r>
        <w:rPr>
          <w:spacing w:val="26"/>
        </w:rPr>
        <w:t xml:space="preserve"> </w:t>
      </w:r>
      <w:r>
        <w:t>line</w:t>
      </w:r>
      <w:r>
        <w:rPr>
          <w:spacing w:val="25"/>
        </w:rPr>
        <w:t xml:space="preserve"> </w:t>
      </w:r>
      <w:r>
        <w:t>titer</w:t>
      </w:r>
      <w:r>
        <w:rPr>
          <w:spacing w:val="25"/>
        </w:rPr>
        <w:t xml:space="preserve"> </w:t>
      </w:r>
      <w:r>
        <w:t>in</w:t>
      </w:r>
      <w:r>
        <w:rPr>
          <w:spacing w:val="25"/>
        </w:rPr>
        <w:t xml:space="preserve"> </w:t>
      </w:r>
      <w:r>
        <w:t>case</w:t>
      </w:r>
      <w:r>
        <w:rPr>
          <w:spacing w:val="26"/>
        </w:rPr>
        <w:t xml:space="preserve"> </w:t>
      </w:r>
      <w:r>
        <w:t>of</w:t>
      </w:r>
      <w:r>
        <w:rPr>
          <w:spacing w:val="27"/>
        </w:rPr>
        <w:t xml:space="preserve"> </w:t>
      </w:r>
      <w:r>
        <w:t>possible</w:t>
      </w:r>
      <w:r>
        <w:rPr>
          <w:spacing w:val="25"/>
        </w:rPr>
        <w:t xml:space="preserve"> </w:t>
      </w:r>
      <w:r>
        <w:rPr>
          <w:spacing w:val="-2"/>
        </w:rPr>
        <w:t>fetal</w:t>
      </w:r>
    </w:p>
    <w:p w14:paraId="1BBFFA4F" w14:textId="77777777" w:rsidR="0090192F" w:rsidRDefault="00000000">
      <w:pPr>
        <w:pStyle w:val="BodyText"/>
        <w:spacing w:before="114" w:line="244" w:lineRule="auto"/>
        <w:ind w:left="113" w:right="103"/>
        <w:jc w:val="both"/>
      </w:pPr>
      <w:r>
        <w:br w:type="column"/>
      </w:r>
      <w:r>
        <w:t>anemia,</w:t>
      </w:r>
      <w:r>
        <w:rPr>
          <w:spacing w:val="-3"/>
        </w:rPr>
        <w:t xml:space="preserve"> </w:t>
      </w:r>
      <w:r>
        <w:t>according</w:t>
      </w:r>
      <w:r>
        <w:rPr>
          <w:spacing w:val="-3"/>
        </w:rPr>
        <w:t xml:space="preserve"> </w:t>
      </w:r>
      <w:r>
        <w:t>scientific</w:t>
      </w:r>
      <w:r>
        <w:rPr>
          <w:spacing w:val="-1"/>
        </w:rPr>
        <w:t xml:space="preserve"> </w:t>
      </w:r>
      <w:r>
        <w:t>research</w:t>
      </w:r>
      <w:r>
        <w:rPr>
          <w:spacing w:val="-3"/>
        </w:rPr>
        <w:t xml:space="preserve"> </w:t>
      </w:r>
      <w:r>
        <w:t>is</w:t>
      </w:r>
      <w:r>
        <w:rPr>
          <w:spacing w:val="-1"/>
        </w:rPr>
        <w:t xml:space="preserve"> </w:t>
      </w:r>
      <w:commentRangeStart w:id="35"/>
      <w:r w:rsidRPr="005C2047">
        <w:rPr>
          <w:strike/>
          <w:color w:val="FF0000"/>
        </w:rPr>
        <w:t>1</w:t>
      </w:r>
      <w:commentRangeEnd w:id="35"/>
      <w:r w:rsidR="006210FB" w:rsidRPr="005C2047">
        <w:rPr>
          <w:rStyle w:val="CommentReference"/>
          <w:strike/>
          <w:color w:val="FF0000"/>
        </w:rPr>
        <w:commentReference w:id="35"/>
      </w:r>
      <w:r w:rsidRPr="005C2047">
        <w:rPr>
          <w:strike/>
          <w:color w:val="FF0000"/>
        </w:rPr>
        <w:t>:34 (1:62)</w:t>
      </w:r>
      <w:r>
        <w:rPr>
          <w:spacing w:val="-1"/>
        </w:rPr>
        <w:t xml:space="preserve"> </w:t>
      </w:r>
      <w:r>
        <w:t xml:space="preserve">for ТТ-LISS and 1:16 for МТ (because of the fact that the titer in МТ </w:t>
      </w:r>
      <w:proofErr w:type="gramStart"/>
      <w:r>
        <w:t>are</w:t>
      </w:r>
      <w:proofErr w:type="gramEnd"/>
      <w:r>
        <w:t xml:space="preserve"> 2 to 3 times higher dissolutions) which</w:t>
      </w:r>
      <w:r>
        <w:rPr>
          <w:spacing w:val="40"/>
        </w:rPr>
        <w:t xml:space="preserve"> </w:t>
      </w:r>
      <w:r>
        <w:t>is</w:t>
      </w:r>
      <w:r>
        <w:rPr>
          <w:spacing w:val="-2"/>
        </w:rPr>
        <w:t xml:space="preserve"> </w:t>
      </w:r>
      <w:r>
        <w:t>particularly</w:t>
      </w:r>
      <w:r>
        <w:rPr>
          <w:spacing w:val="-8"/>
        </w:rPr>
        <w:t xml:space="preserve"> </w:t>
      </w:r>
      <w:r>
        <w:t>subjective,</w:t>
      </w:r>
      <w:r>
        <w:rPr>
          <w:spacing w:val="-3"/>
        </w:rPr>
        <w:t xml:space="preserve"> </w:t>
      </w:r>
      <w:r>
        <w:t>since</w:t>
      </w:r>
      <w:r>
        <w:rPr>
          <w:spacing w:val="-3"/>
        </w:rPr>
        <w:t xml:space="preserve"> </w:t>
      </w:r>
      <w:r>
        <w:t>MT</w:t>
      </w:r>
      <w:r>
        <w:rPr>
          <w:spacing w:val="-1"/>
        </w:rPr>
        <w:t xml:space="preserve"> </w:t>
      </w:r>
      <w:r>
        <w:t>has</w:t>
      </w:r>
      <w:r>
        <w:rPr>
          <w:spacing w:val="-2"/>
        </w:rPr>
        <w:t xml:space="preserve"> </w:t>
      </w:r>
      <w:r>
        <w:t>relevant</w:t>
      </w:r>
      <w:r>
        <w:rPr>
          <w:spacing w:val="-3"/>
        </w:rPr>
        <w:t xml:space="preserve"> </w:t>
      </w:r>
      <w:r>
        <w:t>values and each increase requires additional explanation.</w:t>
      </w:r>
    </w:p>
    <w:p w14:paraId="2EF259DB" w14:textId="77777777" w:rsidR="0090192F" w:rsidRDefault="0090192F">
      <w:pPr>
        <w:pStyle w:val="BodyText"/>
      </w:pPr>
    </w:p>
    <w:p w14:paraId="226DE008" w14:textId="77777777" w:rsidR="0090192F" w:rsidRDefault="0090192F">
      <w:pPr>
        <w:pStyle w:val="BodyText"/>
        <w:spacing w:before="8"/>
      </w:pPr>
    </w:p>
    <w:p w14:paraId="6C385298" w14:textId="77777777" w:rsidR="0090192F" w:rsidRDefault="00000000">
      <w:pPr>
        <w:pStyle w:val="Heading1"/>
      </w:pPr>
      <w:r>
        <w:rPr>
          <w:spacing w:val="-2"/>
        </w:rPr>
        <w:t>Conclusions</w:t>
      </w:r>
    </w:p>
    <w:p w14:paraId="47C57A31" w14:textId="77777777" w:rsidR="0090192F" w:rsidRDefault="00000000">
      <w:pPr>
        <w:pStyle w:val="ListParagraph"/>
        <w:numPr>
          <w:ilvl w:val="0"/>
          <w:numId w:val="3"/>
        </w:numPr>
        <w:tabs>
          <w:tab w:val="left" w:pos="831"/>
        </w:tabs>
        <w:spacing w:before="125" w:line="244" w:lineRule="auto"/>
        <w:ind w:right="106" w:firstLine="0"/>
        <w:jc w:val="both"/>
        <w:rPr>
          <w:sz w:val="20"/>
        </w:rPr>
      </w:pPr>
      <w:r>
        <w:rPr>
          <w:sz w:val="20"/>
        </w:rPr>
        <w:t xml:space="preserve">The comparison of HDFN symptoms and therapy of newborn babies with </w:t>
      </w:r>
      <w:proofErr w:type="spellStart"/>
      <w:r>
        <w:rPr>
          <w:sz w:val="20"/>
        </w:rPr>
        <w:t>immunohemolitic</w:t>
      </w:r>
      <w:proofErr w:type="spellEnd"/>
      <w:r>
        <w:rPr>
          <w:sz w:val="20"/>
        </w:rPr>
        <w:t xml:space="preserve"> research has proven that:</w:t>
      </w:r>
    </w:p>
    <w:p w14:paraId="7DED9612" w14:textId="77777777" w:rsidR="0090192F" w:rsidRDefault="00000000">
      <w:pPr>
        <w:pStyle w:val="ListParagraph"/>
        <w:numPr>
          <w:ilvl w:val="1"/>
          <w:numId w:val="3"/>
        </w:numPr>
        <w:tabs>
          <w:tab w:val="left" w:pos="833"/>
        </w:tabs>
        <w:spacing w:line="242" w:lineRule="auto"/>
        <w:ind w:right="108"/>
        <w:rPr>
          <w:sz w:val="20"/>
        </w:rPr>
      </w:pPr>
      <w:r>
        <w:rPr>
          <w:sz w:val="20"/>
        </w:rPr>
        <w:t xml:space="preserve">53% of the antibodies did not provoke HDFN or it had mild symptoms and no need of </w:t>
      </w:r>
      <w:r>
        <w:rPr>
          <w:spacing w:val="-2"/>
          <w:sz w:val="20"/>
        </w:rPr>
        <w:t>therapy;</w:t>
      </w:r>
    </w:p>
    <w:p w14:paraId="1EA31C70" w14:textId="77777777" w:rsidR="0090192F" w:rsidRDefault="00000000">
      <w:pPr>
        <w:pStyle w:val="ListParagraph"/>
        <w:numPr>
          <w:ilvl w:val="1"/>
          <w:numId w:val="3"/>
        </w:numPr>
        <w:tabs>
          <w:tab w:val="left" w:pos="832"/>
        </w:tabs>
        <w:spacing w:before="118"/>
        <w:ind w:left="832" w:right="0" w:hanging="359"/>
        <w:rPr>
          <w:sz w:val="20"/>
        </w:rPr>
      </w:pPr>
      <w:r>
        <w:rPr>
          <w:sz w:val="20"/>
        </w:rPr>
        <w:t>51%</w:t>
      </w:r>
      <w:r>
        <w:rPr>
          <w:spacing w:val="-6"/>
          <w:sz w:val="20"/>
        </w:rPr>
        <w:t xml:space="preserve"> </w:t>
      </w:r>
      <w:r>
        <w:rPr>
          <w:sz w:val="20"/>
        </w:rPr>
        <w:t>provoked</w:t>
      </w:r>
      <w:r>
        <w:rPr>
          <w:spacing w:val="-7"/>
          <w:sz w:val="20"/>
        </w:rPr>
        <w:t xml:space="preserve"> </w:t>
      </w:r>
      <w:r>
        <w:rPr>
          <w:sz w:val="20"/>
        </w:rPr>
        <w:t>moderate</w:t>
      </w:r>
      <w:r>
        <w:rPr>
          <w:spacing w:val="-5"/>
          <w:sz w:val="20"/>
        </w:rPr>
        <w:t xml:space="preserve"> </w:t>
      </w:r>
      <w:r>
        <w:rPr>
          <w:spacing w:val="-2"/>
          <w:sz w:val="20"/>
        </w:rPr>
        <w:t>HDFN;</w:t>
      </w:r>
    </w:p>
    <w:p w14:paraId="7286BDBD" w14:textId="77777777" w:rsidR="0090192F" w:rsidRDefault="00000000">
      <w:pPr>
        <w:pStyle w:val="ListParagraph"/>
        <w:numPr>
          <w:ilvl w:val="1"/>
          <w:numId w:val="3"/>
        </w:numPr>
        <w:tabs>
          <w:tab w:val="left" w:pos="833"/>
        </w:tabs>
        <w:spacing w:before="118" w:line="242" w:lineRule="auto"/>
        <w:ind w:right="112"/>
        <w:rPr>
          <w:sz w:val="20"/>
        </w:rPr>
      </w:pPr>
      <w:r>
        <w:rPr>
          <w:sz w:val="20"/>
        </w:rPr>
        <w:t xml:space="preserve">15.8% provoked HDFN with clinical signs of severe anemia, </w:t>
      </w:r>
      <w:proofErr w:type="spellStart"/>
      <w:r>
        <w:rPr>
          <w:sz w:val="20"/>
        </w:rPr>
        <w:t>hidrops</w:t>
      </w:r>
      <w:proofErr w:type="spellEnd"/>
      <w:r>
        <w:rPr>
          <w:sz w:val="20"/>
        </w:rPr>
        <w:t xml:space="preserve"> and fetus </w:t>
      </w:r>
      <w:proofErr w:type="spellStart"/>
      <w:r>
        <w:rPr>
          <w:sz w:val="20"/>
        </w:rPr>
        <w:t>mortus</w:t>
      </w:r>
      <w:proofErr w:type="spellEnd"/>
      <w:r>
        <w:rPr>
          <w:sz w:val="20"/>
        </w:rPr>
        <w:t>.</w:t>
      </w:r>
    </w:p>
    <w:p w14:paraId="3629FFAF" w14:textId="77777777" w:rsidR="0090192F" w:rsidRDefault="00000000">
      <w:pPr>
        <w:pStyle w:val="ListParagraph"/>
        <w:numPr>
          <w:ilvl w:val="0"/>
          <w:numId w:val="3"/>
        </w:numPr>
        <w:tabs>
          <w:tab w:val="left" w:pos="538"/>
        </w:tabs>
        <w:spacing w:before="122" w:line="244" w:lineRule="auto"/>
        <w:ind w:right="113" w:firstLine="0"/>
        <w:jc w:val="both"/>
        <w:rPr>
          <w:sz w:val="20"/>
        </w:rPr>
      </w:pPr>
      <w:r>
        <w:rPr>
          <w:sz w:val="20"/>
        </w:rPr>
        <w:t>Out of total 216 alloantibodies, 81% (175) had clinical significance.</w:t>
      </w:r>
    </w:p>
    <w:p w14:paraId="0442B884" w14:textId="77777777" w:rsidR="0090192F" w:rsidRDefault="00000000">
      <w:pPr>
        <w:pStyle w:val="ListParagraph"/>
        <w:numPr>
          <w:ilvl w:val="0"/>
          <w:numId w:val="3"/>
        </w:numPr>
        <w:tabs>
          <w:tab w:val="left" w:pos="538"/>
        </w:tabs>
        <w:spacing w:line="244" w:lineRule="auto"/>
        <w:ind w:right="111" w:firstLine="0"/>
        <w:jc w:val="both"/>
        <w:rPr>
          <w:sz w:val="20"/>
        </w:rPr>
      </w:pPr>
      <w:r>
        <w:rPr>
          <w:sz w:val="20"/>
        </w:rPr>
        <w:t>The most frequent reason for severe hemolytic disease is the anti-D antibody in 61.1% of the cases. Out of them:</w:t>
      </w:r>
    </w:p>
    <w:p w14:paraId="0EAD4E90" w14:textId="77777777" w:rsidR="0090192F" w:rsidRDefault="00000000">
      <w:pPr>
        <w:pStyle w:val="ListParagraph"/>
        <w:numPr>
          <w:ilvl w:val="1"/>
          <w:numId w:val="3"/>
        </w:numPr>
        <w:tabs>
          <w:tab w:val="left" w:pos="833"/>
        </w:tabs>
        <w:spacing w:before="117" w:line="242" w:lineRule="auto"/>
        <w:ind w:right="107"/>
        <w:rPr>
          <w:sz w:val="20"/>
        </w:rPr>
      </w:pPr>
      <w:r>
        <w:rPr>
          <w:sz w:val="20"/>
        </w:rPr>
        <w:t xml:space="preserve">32.5% of the sensibilized to this antigen showed symptoms of moderate and severe rate of HDFN, with a need of phototherapy or/and </w:t>
      </w:r>
      <w:proofErr w:type="spellStart"/>
      <w:r>
        <w:rPr>
          <w:sz w:val="20"/>
        </w:rPr>
        <w:t>exsangvino</w:t>
      </w:r>
      <w:proofErr w:type="spellEnd"/>
      <w:r>
        <w:rPr>
          <w:sz w:val="20"/>
        </w:rPr>
        <w:t xml:space="preserve"> transfusion;</w:t>
      </w:r>
    </w:p>
    <w:p w14:paraId="29AB9D0A" w14:textId="77777777" w:rsidR="0090192F" w:rsidRDefault="00000000">
      <w:pPr>
        <w:pStyle w:val="ListParagraph"/>
        <w:numPr>
          <w:ilvl w:val="1"/>
          <w:numId w:val="3"/>
        </w:numPr>
        <w:tabs>
          <w:tab w:val="left" w:pos="833"/>
        </w:tabs>
        <w:spacing w:before="120"/>
        <w:ind w:right="113"/>
        <w:rPr>
          <w:sz w:val="20"/>
        </w:rPr>
      </w:pPr>
      <w:r>
        <w:rPr>
          <w:sz w:val="20"/>
        </w:rPr>
        <w:t>18.9%showed symptoms of severe fetal</w:t>
      </w:r>
      <w:r>
        <w:rPr>
          <w:spacing w:val="40"/>
          <w:sz w:val="20"/>
        </w:rPr>
        <w:t xml:space="preserve"> </w:t>
      </w:r>
      <w:r>
        <w:rPr>
          <w:sz w:val="20"/>
        </w:rPr>
        <w:t>suffer, with a hydropic or dead fetus;</w:t>
      </w:r>
    </w:p>
    <w:p w14:paraId="37B46159" w14:textId="77777777" w:rsidR="0090192F" w:rsidRDefault="00000000">
      <w:pPr>
        <w:pStyle w:val="ListParagraph"/>
        <w:numPr>
          <w:ilvl w:val="1"/>
          <w:numId w:val="3"/>
        </w:numPr>
        <w:tabs>
          <w:tab w:val="left" w:pos="833"/>
        </w:tabs>
        <w:spacing w:before="121" w:line="242" w:lineRule="auto"/>
        <w:ind w:right="108"/>
        <w:rPr>
          <w:sz w:val="20"/>
        </w:rPr>
      </w:pPr>
      <w:r>
        <w:rPr>
          <w:sz w:val="20"/>
        </w:rPr>
        <w:t>Almost half (48%) of the D positive newborns of mothers with detected anti-D antibodies were without,</w:t>
      </w:r>
      <w:r>
        <w:rPr>
          <w:spacing w:val="-2"/>
          <w:sz w:val="20"/>
        </w:rPr>
        <w:t xml:space="preserve"> </w:t>
      </w:r>
      <w:r>
        <w:rPr>
          <w:sz w:val="20"/>
        </w:rPr>
        <w:t>or with a</w:t>
      </w:r>
      <w:r>
        <w:rPr>
          <w:spacing w:val="-2"/>
          <w:sz w:val="20"/>
        </w:rPr>
        <w:t xml:space="preserve"> </w:t>
      </w:r>
      <w:r>
        <w:rPr>
          <w:sz w:val="20"/>
        </w:rPr>
        <w:t>mild HDFN and</w:t>
      </w:r>
      <w:r>
        <w:rPr>
          <w:spacing w:val="-2"/>
          <w:sz w:val="20"/>
        </w:rPr>
        <w:t xml:space="preserve"> </w:t>
      </w:r>
      <w:r>
        <w:rPr>
          <w:sz w:val="20"/>
        </w:rPr>
        <w:t>had</w:t>
      </w:r>
      <w:r>
        <w:rPr>
          <w:spacing w:val="-2"/>
          <w:sz w:val="20"/>
        </w:rPr>
        <w:t xml:space="preserve"> </w:t>
      </w:r>
      <w:r>
        <w:rPr>
          <w:sz w:val="20"/>
        </w:rPr>
        <w:t>no need of therapy.</w:t>
      </w:r>
    </w:p>
    <w:p w14:paraId="1E076F92" w14:textId="77777777" w:rsidR="0090192F" w:rsidRDefault="00000000">
      <w:pPr>
        <w:pStyle w:val="ListParagraph"/>
        <w:numPr>
          <w:ilvl w:val="0"/>
          <w:numId w:val="3"/>
        </w:numPr>
        <w:tabs>
          <w:tab w:val="left" w:pos="538"/>
        </w:tabs>
        <w:spacing w:before="123" w:line="244" w:lineRule="auto"/>
        <w:ind w:right="107" w:firstLine="0"/>
        <w:jc w:val="both"/>
        <w:rPr>
          <w:sz w:val="20"/>
        </w:rPr>
      </w:pPr>
      <w:r>
        <w:rPr>
          <w:sz w:val="20"/>
        </w:rPr>
        <w:t xml:space="preserve">In 15% of the </w:t>
      </w:r>
      <w:proofErr w:type="gramStart"/>
      <w:r>
        <w:rPr>
          <w:sz w:val="20"/>
        </w:rPr>
        <w:t>cases</w:t>
      </w:r>
      <w:proofErr w:type="gramEnd"/>
      <w:r>
        <w:rPr>
          <w:sz w:val="20"/>
        </w:rPr>
        <w:t xml:space="preserve"> it is about alloantibodies of other Rh antigens, mostly anti-C 7.8%, anti-E 6% and anti-c 5.4%.</w:t>
      </w:r>
    </w:p>
    <w:p w14:paraId="1E4FFE85" w14:textId="77777777" w:rsidR="0090192F" w:rsidRDefault="00000000">
      <w:pPr>
        <w:pStyle w:val="ListParagraph"/>
        <w:numPr>
          <w:ilvl w:val="0"/>
          <w:numId w:val="3"/>
        </w:numPr>
        <w:tabs>
          <w:tab w:val="left" w:pos="538"/>
        </w:tabs>
        <w:spacing w:line="244" w:lineRule="auto"/>
        <w:ind w:right="111" w:firstLine="0"/>
        <w:jc w:val="both"/>
        <w:rPr>
          <w:sz w:val="20"/>
        </w:rPr>
      </w:pPr>
      <w:r>
        <w:rPr>
          <w:sz w:val="20"/>
        </w:rPr>
        <w:t>Anti-c</w:t>
      </w:r>
      <w:r>
        <w:rPr>
          <w:spacing w:val="-2"/>
          <w:sz w:val="20"/>
        </w:rPr>
        <w:t xml:space="preserve"> </w:t>
      </w:r>
      <w:r>
        <w:rPr>
          <w:sz w:val="20"/>
        </w:rPr>
        <w:t>is</w:t>
      </w:r>
      <w:r>
        <w:rPr>
          <w:spacing w:val="-2"/>
          <w:sz w:val="20"/>
        </w:rPr>
        <w:t xml:space="preserve"> </w:t>
      </w:r>
      <w:r>
        <w:rPr>
          <w:sz w:val="20"/>
        </w:rPr>
        <w:t>the</w:t>
      </w:r>
      <w:r>
        <w:rPr>
          <w:spacing w:val="-3"/>
          <w:sz w:val="20"/>
        </w:rPr>
        <w:t xml:space="preserve"> </w:t>
      </w:r>
      <w:r>
        <w:rPr>
          <w:sz w:val="20"/>
        </w:rPr>
        <w:t>only</w:t>
      </w:r>
      <w:r>
        <w:rPr>
          <w:spacing w:val="-7"/>
          <w:sz w:val="20"/>
        </w:rPr>
        <w:t xml:space="preserve"> </w:t>
      </w:r>
      <w:r>
        <w:rPr>
          <w:sz w:val="20"/>
        </w:rPr>
        <w:t>antibody</w:t>
      </w:r>
      <w:r>
        <w:rPr>
          <w:spacing w:val="-5"/>
          <w:sz w:val="20"/>
        </w:rPr>
        <w:t xml:space="preserve"> </w:t>
      </w:r>
      <w:r>
        <w:rPr>
          <w:sz w:val="20"/>
        </w:rPr>
        <w:t>that</w:t>
      </w:r>
      <w:r>
        <w:rPr>
          <w:spacing w:val="-3"/>
          <w:sz w:val="20"/>
        </w:rPr>
        <w:t xml:space="preserve"> </w:t>
      </w:r>
      <w:r>
        <w:rPr>
          <w:sz w:val="20"/>
        </w:rPr>
        <w:t>showed</w:t>
      </w:r>
      <w:r>
        <w:rPr>
          <w:spacing w:val="-2"/>
          <w:sz w:val="20"/>
        </w:rPr>
        <w:t xml:space="preserve"> </w:t>
      </w:r>
      <w:r>
        <w:rPr>
          <w:sz w:val="20"/>
        </w:rPr>
        <w:t>a</w:t>
      </w:r>
      <w:r>
        <w:rPr>
          <w:spacing w:val="-2"/>
          <w:sz w:val="20"/>
        </w:rPr>
        <w:t xml:space="preserve"> </w:t>
      </w:r>
      <w:r>
        <w:rPr>
          <w:sz w:val="20"/>
        </w:rPr>
        <w:t>potential for severe HDFN similar to the anti-D.</w:t>
      </w:r>
    </w:p>
    <w:p w14:paraId="7DE3FCEB" w14:textId="77777777" w:rsidR="0090192F" w:rsidRDefault="00000000">
      <w:pPr>
        <w:pStyle w:val="ListParagraph"/>
        <w:numPr>
          <w:ilvl w:val="0"/>
          <w:numId w:val="3"/>
        </w:numPr>
        <w:tabs>
          <w:tab w:val="left" w:pos="538"/>
        </w:tabs>
        <w:spacing w:before="119" w:line="244" w:lineRule="auto"/>
        <w:ind w:right="112" w:firstLine="0"/>
        <w:jc w:val="both"/>
        <w:rPr>
          <w:sz w:val="20"/>
        </w:rPr>
      </w:pPr>
      <w:r>
        <w:rPr>
          <w:sz w:val="20"/>
        </w:rPr>
        <w:t xml:space="preserve">Most frequent reason for alloimmunization of the mother is the lack of </w:t>
      </w:r>
      <w:proofErr w:type="spellStart"/>
      <w:r>
        <w:rPr>
          <w:sz w:val="20"/>
        </w:rPr>
        <w:t>RhIG</w:t>
      </w:r>
      <w:proofErr w:type="spellEnd"/>
      <w:r>
        <w:rPr>
          <w:sz w:val="20"/>
        </w:rPr>
        <w:t xml:space="preserve"> prophylaxis (97.8%): postnatal, antenatal and in case of possible sensibilized conditions during pregnancy.</w:t>
      </w:r>
    </w:p>
    <w:p w14:paraId="2E6AC3F3" w14:textId="77777777" w:rsidR="0090192F" w:rsidRDefault="00000000">
      <w:pPr>
        <w:pStyle w:val="ListParagraph"/>
        <w:numPr>
          <w:ilvl w:val="0"/>
          <w:numId w:val="3"/>
        </w:numPr>
        <w:tabs>
          <w:tab w:val="left" w:pos="538"/>
        </w:tabs>
        <w:spacing w:line="244" w:lineRule="auto"/>
        <w:ind w:right="106" w:firstLine="0"/>
        <w:jc w:val="both"/>
        <w:rPr>
          <w:sz w:val="20"/>
        </w:rPr>
      </w:pPr>
      <w:r>
        <w:rPr>
          <w:sz w:val="20"/>
        </w:rPr>
        <w:t xml:space="preserve">It is necessary to elaborate and adopt a national program for </w:t>
      </w:r>
      <w:proofErr w:type="spellStart"/>
      <w:r>
        <w:rPr>
          <w:sz w:val="20"/>
        </w:rPr>
        <w:t>RhIG</w:t>
      </w:r>
      <w:proofErr w:type="spellEnd"/>
      <w:r>
        <w:rPr>
          <w:sz w:val="20"/>
        </w:rPr>
        <w:t xml:space="preserve"> prophylaxis in Republic of </w:t>
      </w:r>
      <w:r>
        <w:rPr>
          <w:spacing w:val="-2"/>
          <w:sz w:val="20"/>
        </w:rPr>
        <w:t>Macedonia.</w:t>
      </w:r>
    </w:p>
    <w:p w14:paraId="50EC0F6D" w14:textId="77777777" w:rsidR="0090192F" w:rsidRDefault="0090192F">
      <w:pPr>
        <w:pStyle w:val="BodyText"/>
      </w:pPr>
    </w:p>
    <w:p w14:paraId="0B18B3C0" w14:textId="77777777" w:rsidR="0090192F" w:rsidRDefault="0090192F">
      <w:pPr>
        <w:pStyle w:val="BodyText"/>
        <w:spacing w:before="12"/>
      </w:pPr>
    </w:p>
    <w:p w14:paraId="4DB4767C" w14:textId="77777777" w:rsidR="0090192F" w:rsidRDefault="00000000">
      <w:pPr>
        <w:pStyle w:val="Heading1"/>
      </w:pPr>
      <w:r>
        <w:rPr>
          <w:spacing w:val="-2"/>
        </w:rPr>
        <w:t>References</w:t>
      </w:r>
    </w:p>
    <w:p w14:paraId="1F32538F" w14:textId="77777777" w:rsidR="0090192F" w:rsidRDefault="00000000">
      <w:pPr>
        <w:pStyle w:val="ListParagraph"/>
        <w:numPr>
          <w:ilvl w:val="0"/>
          <w:numId w:val="2"/>
        </w:numPr>
        <w:tabs>
          <w:tab w:val="left" w:pos="473"/>
        </w:tabs>
        <w:spacing w:before="123" w:line="244" w:lineRule="auto"/>
        <w:ind w:right="104"/>
        <w:jc w:val="both"/>
        <w:rPr>
          <w:sz w:val="16"/>
        </w:rPr>
      </w:pPr>
      <w:proofErr w:type="spellStart"/>
      <w:r>
        <w:rPr>
          <w:sz w:val="16"/>
        </w:rPr>
        <w:t>Voughan</w:t>
      </w:r>
      <w:proofErr w:type="spellEnd"/>
      <w:r>
        <w:rPr>
          <w:sz w:val="16"/>
        </w:rPr>
        <w:t xml:space="preserve"> J I, Warwick R, </w:t>
      </w:r>
      <w:proofErr w:type="spellStart"/>
      <w:r>
        <w:rPr>
          <w:sz w:val="16"/>
        </w:rPr>
        <w:t>Letsky</w:t>
      </w:r>
      <w:proofErr w:type="spellEnd"/>
      <w:r>
        <w:rPr>
          <w:sz w:val="16"/>
        </w:rPr>
        <w:t xml:space="preserve"> E, </w:t>
      </w:r>
      <w:proofErr w:type="spellStart"/>
      <w:r>
        <w:rPr>
          <w:sz w:val="16"/>
        </w:rPr>
        <w:t>Nicolini</w:t>
      </w:r>
      <w:proofErr w:type="spellEnd"/>
      <w:r>
        <w:rPr>
          <w:sz w:val="16"/>
        </w:rPr>
        <w:t xml:space="preserve"> U, Rodeck C H,</w:t>
      </w:r>
      <w:r>
        <w:rPr>
          <w:spacing w:val="40"/>
          <w:sz w:val="16"/>
        </w:rPr>
        <w:t xml:space="preserve"> </w:t>
      </w:r>
      <w:r>
        <w:rPr>
          <w:sz w:val="16"/>
        </w:rPr>
        <w:t xml:space="preserve">Fisk N, </w:t>
      </w:r>
      <w:proofErr w:type="spellStart"/>
      <w:r>
        <w:rPr>
          <w:sz w:val="16"/>
        </w:rPr>
        <w:t>Erythropoetic</w:t>
      </w:r>
      <w:proofErr w:type="spellEnd"/>
      <w:r>
        <w:rPr>
          <w:sz w:val="16"/>
        </w:rPr>
        <w:t xml:space="preserve"> suppression in fetal </w:t>
      </w:r>
      <w:proofErr w:type="spellStart"/>
      <w:r>
        <w:rPr>
          <w:sz w:val="16"/>
        </w:rPr>
        <w:t>anaemia</w:t>
      </w:r>
      <w:proofErr w:type="spellEnd"/>
      <w:r>
        <w:rPr>
          <w:sz w:val="16"/>
        </w:rPr>
        <w:t xml:space="preserve"> </w:t>
      </w:r>
      <w:proofErr w:type="spellStart"/>
      <w:r>
        <w:rPr>
          <w:sz w:val="16"/>
        </w:rPr>
        <w:t>beacouse</w:t>
      </w:r>
      <w:proofErr w:type="spellEnd"/>
      <w:r>
        <w:rPr>
          <w:spacing w:val="40"/>
          <w:sz w:val="16"/>
        </w:rPr>
        <w:t xml:space="preserve"> </w:t>
      </w:r>
      <w:r>
        <w:rPr>
          <w:sz w:val="16"/>
        </w:rPr>
        <w:t xml:space="preserve">of KELL </w:t>
      </w:r>
      <w:proofErr w:type="spellStart"/>
      <w:r>
        <w:rPr>
          <w:sz w:val="16"/>
        </w:rPr>
        <w:t>alloimmunisation</w:t>
      </w:r>
      <w:proofErr w:type="spellEnd"/>
      <w:r>
        <w:rPr>
          <w:sz w:val="16"/>
        </w:rPr>
        <w:t xml:space="preserve">. American Journal of Obstetrics and </w:t>
      </w:r>
      <w:proofErr w:type="spellStart"/>
      <w:r>
        <w:rPr>
          <w:sz w:val="16"/>
        </w:rPr>
        <w:t>Gyneacology</w:t>
      </w:r>
      <w:proofErr w:type="spellEnd"/>
      <w:r>
        <w:rPr>
          <w:sz w:val="16"/>
        </w:rPr>
        <w:t>. 1994; 171 (1): 247-251.</w:t>
      </w:r>
    </w:p>
    <w:p w14:paraId="68BC46A0" w14:textId="77777777" w:rsidR="0090192F" w:rsidRDefault="00000000">
      <w:pPr>
        <w:pStyle w:val="ListParagraph"/>
        <w:numPr>
          <w:ilvl w:val="0"/>
          <w:numId w:val="2"/>
        </w:numPr>
        <w:tabs>
          <w:tab w:val="left" w:pos="473"/>
        </w:tabs>
        <w:spacing w:line="244" w:lineRule="auto"/>
        <w:ind w:right="105"/>
        <w:jc w:val="both"/>
        <w:rPr>
          <w:sz w:val="16"/>
        </w:rPr>
      </w:pPr>
      <w:r>
        <w:rPr>
          <w:sz w:val="16"/>
        </w:rPr>
        <w:t xml:space="preserve">Kennedy MS, Wilson S and Kelton JG. eds. Perinatal Transfusion Medicine, </w:t>
      </w:r>
      <w:proofErr w:type="spellStart"/>
      <w:r>
        <w:rPr>
          <w:sz w:val="16"/>
        </w:rPr>
        <w:t>ArlingtonVA</w:t>
      </w:r>
      <w:proofErr w:type="spellEnd"/>
      <w:r>
        <w:rPr>
          <w:sz w:val="16"/>
        </w:rPr>
        <w:t xml:space="preserve">: American </w:t>
      </w:r>
      <w:proofErr w:type="spellStart"/>
      <w:r>
        <w:rPr>
          <w:sz w:val="16"/>
        </w:rPr>
        <w:t>Assosiation</w:t>
      </w:r>
      <w:proofErr w:type="spellEnd"/>
      <w:r>
        <w:rPr>
          <w:sz w:val="16"/>
        </w:rPr>
        <w:t xml:space="preserve"> of Blood Banks, 1990.</w:t>
      </w:r>
    </w:p>
    <w:p w14:paraId="19EE5260" w14:textId="77777777" w:rsidR="0090192F" w:rsidRDefault="0090192F">
      <w:pPr>
        <w:spacing w:line="244" w:lineRule="auto"/>
        <w:jc w:val="both"/>
        <w:rPr>
          <w:sz w:val="16"/>
        </w:rPr>
        <w:sectPr w:rsidR="0090192F">
          <w:pgSz w:w="11910" w:h="16840"/>
          <w:pgMar w:top="1000" w:right="740" w:bottom="1280" w:left="1020" w:header="679" w:footer="1082" w:gutter="0"/>
          <w:cols w:num="2" w:space="720" w:equalWidth="0">
            <w:col w:w="4975" w:space="130"/>
            <w:col w:w="5045"/>
          </w:cols>
        </w:sectPr>
      </w:pPr>
    </w:p>
    <w:p w14:paraId="66DAF614" w14:textId="77777777" w:rsidR="0090192F" w:rsidRDefault="00000000">
      <w:pPr>
        <w:pStyle w:val="BodyText"/>
        <w:spacing w:line="20" w:lineRule="exact"/>
        <w:ind w:left="113"/>
        <w:rPr>
          <w:sz w:val="2"/>
        </w:rPr>
      </w:pPr>
      <w:r>
        <w:rPr>
          <w:noProof/>
          <w:sz w:val="2"/>
        </w:rPr>
        <w:lastRenderedPageBreak/>
        <mc:AlternateContent>
          <mc:Choice Requires="wpg">
            <w:drawing>
              <wp:inline distT="0" distB="0" distL="0" distR="0" wp14:anchorId="4B9C6D28" wp14:editId="4B146C33">
                <wp:extent cx="6276975" cy="5715"/>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5715"/>
                          <a:chOff x="0" y="0"/>
                          <a:chExt cx="6276975" cy="5715"/>
                        </a:xfrm>
                      </wpg:grpSpPr>
                      <wps:wsp>
                        <wps:cNvPr id="22" name="Graphic 21"/>
                        <wps:cNvSpPr/>
                        <wps:spPr>
                          <a:xfrm>
                            <a:off x="0" y="2784"/>
                            <a:ext cx="6276975" cy="1270"/>
                          </a:xfrm>
                          <a:custGeom>
                            <a:avLst/>
                            <a:gdLst/>
                            <a:ahLst/>
                            <a:cxnLst/>
                            <a:rect l="l" t="t" r="r" b="b"/>
                            <a:pathLst>
                              <a:path w="6276975">
                                <a:moveTo>
                                  <a:pt x="0" y="0"/>
                                </a:moveTo>
                                <a:lnTo>
                                  <a:pt x="6276512" y="0"/>
                                </a:lnTo>
                              </a:path>
                            </a:pathLst>
                          </a:custGeom>
                          <a:ln w="55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A23F08" id="Group 20" o:spid="_x0000_s1026" style="width:494.25pt;height:.45pt;mso-position-horizontal-relative:char;mso-position-vertical-relative:line" coordsize="627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">
                <v:shape id="Graphic 21" o:spid="_x0000_s1027" style="position:absolute;top:27;width:62769;height:13;visibility:visible;mso-wrap-style:square;v-text-anchor:top" coordsize="6276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" path="m,l6276512,e" filled="f" strokeweight=".15467mm">
                  <v:path arrowok="t"/>
                </v:shape>
                <w10:anchorlock/>
              </v:group>
            </w:pict>
          </mc:Fallback>
        </mc:AlternateContent>
      </w:r>
    </w:p>
    <w:p w14:paraId="791F48DC" w14:textId="77777777" w:rsidR="0090192F" w:rsidRDefault="00000000">
      <w:pPr>
        <w:pStyle w:val="ListParagraph"/>
        <w:numPr>
          <w:ilvl w:val="0"/>
          <w:numId w:val="2"/>
        </w:numPr>
        <w:tabs>
          <w:tab w:val="left" w:pos="473"/>
        </w:tabs>
        <w:spacing w:before="92" w:line="244" w:lineRule="auto"/>
        <w:ind w:right="5212"/>
        <w:jc w:val="both"/>
        <w:rPr>
          <w:sz w:val="16"/>
        </w:rPr>
      </w:pPr>
      <w:proofErr w:type="spellStart"/>
      <w:r>
        <w:rPr>
          <w:sz w:val="16"/>
        </w:rPr>
        <w:t>Issit</w:t>
      </w:r>
      <w:proofErr w:type="spellEnd"/>
      <w:r>
        <w:rPr>
          <w:sz w:val="16"/>
        </w:rPr>
        <w:t xml:space="preserve"> PD, FIMLS, Biol FI, Path MRC. Applied Blood Group Serology. </w:t>
      </w:r>
      <w:proofErr w:type="spellStart"/>
      <w:r>
        <w:rPr>
          <w:sz w:val="16"/>
        </w:rPr>
        <w:t>Mondgomery</w:t>
      </w:r>
      <w:proofErr w:type="spellEnd"/>
      <w:r>
        <w:rPr>
          <w:sz w:val="16"/>
        </w:rPr>
        <w:t xml:space="preserve"> scientific publication </w:t>
      </w:r>
      <w:proofErr w:type="spellStart"/>
      <w:r>
        <w:rPr>
          <w:sz w:val="16"/>
        </w:rPr>
        <w:t>Miamy</w:t>
      </w:r>
      <w:proofErr w:type="spellEnd"/>
      <w:r>
        <w:rPr>
          <w:sz w:val="16"/>
        </w:rPr>
        <w:t>: Florida, USA, 1991.</w:t>
      </w:r>
    </w:p>
    <w:p w14:paraId="403B19D5" w14:textId="77777777" w:rsidR="0090192F" w:rsidRDefault="00000000">
      <w:pPr>
        <w:pStyle w:val="ListParagraph"/>
        <w:numPr>
          <w:ilvl w:val="0"/>
          <w:numId w:val="2"/>
        </w:numPr>
        <w:tabs>
          <w:tab w:val="left" w:pos="473"/>
        </w:tabs>
        <w:spacing w:before="118" w:line="244" w:lineRule="auto"/>
        <w:jc w:val="both"/>
        <w:rPr>
          <w:sz w:val="16"/>
        </w:rPr>
      </w:pPr>
      <w:r>
        <w:rPr>
          <w:sz w:val="16"/>
        </w:rPr>
        <w:t xml:space="preserve">Szymanski IO, </w:t>
      </w:r>
      <w:proofErr w:type="spellStart"/>
      <w:r>
        <w:rPr>
          <w:sz w:val="16"/>
        </w:rPr>
        <w:t>Odgren</w:t>
      </w:r>
      <w:proofErr w:type="spellEnd"/>
      <w:r>
        <w:rPr>
          <w:sz w:val="16"/>
        </w:rPr>
        <w:t xml:space="preserve"> PR, Fortier NL, Snyder L. Red blood</w:t>
      </w:r>
      <w:r>
        <w:rPr>
          <w:spacing w:val="40"/>
          <w:sz w:val="16"/>
        </w:rPr>
        <w:t xml:space="preserve"> </w:t>
      </w:r>
      <w:r>
        <w:rPr>
          <w:sz w:val="16"/>
        </w:rPr>
        <w:t>cell associated IgG in normal and pathologic states. Blood. 1980; 55(1):48-54.</w:t>
      </w:r>
    </w:p>
    <w:p w14:paraId="365AC83C" w14:textId="77777777" w:rsidR="0090192F" w:rsidRDefault="00000000">
      <w:pPr>
        <w:pStyle w:val="ListParagraph"/>
        <w:numPr>
          <w:ilvl w:val="0"/>
          <w:numId w:val="2"/>
        </w:numPr>
        <w:tabs>
          <w:tab w:val="left" w:pos="473"/>
        </w:tabs>
        <w:spacing w:before="118" w:line="244" w:lineRule="auto"/>
        <w:jc w:val="both"/>
        <w:rPr>
          <w:sz w:val="16"/>
        </w:rPr>
      </w:pPr>
      <w:r>
        <w:rPr>
          <w:sz w:val="16"/>
        </w:rPr>
        <w:t>Contreras M. Cellular antigens as immunogens in blood transfusion and pregnancy, in: Immunogenetic aspects of</w:t>
      </w:r>
      <w:r>
        <w:rPr>
          <w:spacing w:val="40"/>
          <w:sz w:val="16"/>
        </w:rPr>
        <w:t xml:space="preserve"> </w:t>
      </w:r>
      <w:r>
        <w:rPr>
          <w:sz w:val="16"/>
        </w:rPr>
        <w:t xml:space="preserve">blood transfusion and bone </w:t>
      </w:r>
      <w:proofErr w:type="spellStart"/>
      <w:r>
        <w:rPr>
          <w:sz w:val="16"/>
        </w:rPr>
        <w:t>marrowtransplantation</w:t>
      </w:r>
      <w:proofErr w:type="spellEnd"/>
      <w:r>
        <w:rPr>
          <w:spacing w:val="40"/>
          <w:sz w:val="16"/>
        </w:rPr>
        <w:t xml:space="preserve"> </w:t>
      </w:r>
      <w:r>
        <w:rPr>
          <w:sz w:val="16"/>
        </w:rPr>
        <w:t>Proceedings of the European School of Transfusion Medicine. 1998: 10-5.</w:t>
      </w:r>
    </w:p>
    <w:p w14:paraId="53C0870E" w14:textId="77777777" w:rsidR="0090192F" w:rsidRDefault="00000000">
      <w:pPr>
        <w:pStyle w:val="ListParagraph"/>
        <w:numPr>
          <w:ilvl w:val="0"/>
          <w:numId w:val="2"/>
        </w:numPr>
        <w:tabs>
          <w:tab w:val="left" w:pos="473"/>
        </w:tabs>
        <w:spacing w:before="118" w:line="244" w:lineRule="auto"/>
        <w:jc w:val="both"/>
        <w:rPr>
          <w:sz w:val="16"/>
        </w:rPr>
      </w:pPr>
      <w:r>
        <w:rPr>
          <w:sz w:val="16"/>
        </w:rPr>
        <w:t xml:space="preserve">Greer JP, </w:t>
      </w:r>
      <w:proofErr w:type="spellStart"/>
      <w:r>
        <w:rPr>
          <w:sz w:val="16"/>
        </w:rPr>
        <w:t>Foester</w:t>
      </w:r>
      <w:proofErr w:type="spellEnd"/>
      <w:r>
        <w:rPr>
          <w:sz w:val="16"/>
        </w:rPr>
        <w:t xml:space="preserve"> J, Lukens JN, Rodgers GM, Paraskevas F, Glader BE. </w:t>
      </w:r>
      <w:proofErr w:type="spellStart"/>
      <w:r>
        <w:rPr>
          <w:sz w:val="16"/>
        </w:rPr>
        <w:t>Alloimmnune</w:t>
      </w:r>
      <w:proofErr w:type="spellEnd"/>
      <w:r>
        <w:rPr>
          <w:sz w:val="16"/>
        </w:rPr>
        <w:t xml:space="preserve"> </w:t>
      </w:r>
      <w:proofErr w:type="spellStart"/>
      <w:r>
        <w:rPr>
          <w:sz w:val="16"/>
        </w:rPr>
        <w:t>hemilitic</w:t>
      </w:r>
      <w:proofErr w:type="spellEnd"/>
      <w:r>
        <w:rPr>
          <w:sz w:val="16"/>
        </w:rPr>
        <w:t xml:space="preserve"> disease of the fetus and newborn, </w:t>
      </w:r>
      <w:proofErr w:type="spellStart"/>
      <w:r>
        <w:rPr>
          <w:sz w:val="16"/>
        </w:rPr>
        <w:t>Wintrobe’s</w:t>
      </w:r>
      <w:proofErr w:type="spellEnd"/>
      <w:r>
        <w:rPr>
          <w:sz w:val="16"/>
        </w:rPr>
        <w:t xml:space="preserve"> Clinical Hematology, 11</w:t>
      </w:r>
      <w:r>
        <w:rPr>
          <w:sz w:val="16"/>
          <w:vertAlign w:val="superscript"/>
        </w:rPr>
        <w:t>th</w:t>
      </w:r>
      <w:r>
        <w:rPr>
          <w:sz w:val="16"/>
        </w:rPr>
        <w:t xml:space="preserve"> ed., Philadelphia, PA: </w:t>
      </w:r>
      <w:proofErr w:type="spellStart"/>
      <w:r>
        <w:rPr>
          <w:sz w:val="16"/>
        </w:rPr>
        <w:t>Lippincot</w:t>
      </w:r>
      <w:proofErr w:type="spellEnd"/>
      <w:r>
        <w:rPr>
          <w:sz w:val="16"/>
        </w:rPr>
        <w:t>, Williams &amp; Wilkins, 2004.</w:t>
      </w:r>
    </w:p>
    <w:p w14:paraId="1C09F516" w14:textId="77777777" w:rsidR="0090192F" w:rsidRDefault="00000000">
      <w:pPr>
        <w:pStyle w:val="ListParagraph"/>
        <w:numPr>
          <w:ilvl w:val="0"/>
          <w:numId w:val="2"/>
        </w:numPr>
        <w:tabs>
          <w:tab w:val="left" w:pos="473"/>
        </w:tabs>
        <w:spacing w:line="244" w:lineRule="auto"/>
        <w:ind w:right="5215"/>
        <w:jc w:val="both"/>
        <w:rPr>
          <w:sz w:val="16"/>
        </w:rPr>
      </w:pPr>
      <w:r>
        <w:rPr>
          <w:sz w:val="16"/>
        </w:rPr>
        <w:t xml:space="preserve">Chavez GF, </w:t>
      </w:r>
      <w:proofErr w:type="spellStart"/>
      <w:r>
        <w:rPr>
          <w:sz w:val="16"/>
        </w:rPr>
        <w:t>Mulinare</w:t>
      </w:r>
      <w:proofErr w:type="spellEnd"/>
      <w:r>
        <w:rPr>
          <w:sz w:val="16"/>
        </w:rPr>
        <w:t xml:space="preserve"> J, Edmonds LD. Epidemiology of Rh </w:t>
      </w:r>
      <w:proofErr w:type="spellStart"/>
      <w:r>
        <w:rPr>
          <w:sz w:val="16"/>
        </w:rPr>
        <w:t>hemolitic</w:t>
      </w:r>
      <w:proofErr w:type="spellEnd"/>
      <w:r>
        <w:rPr>
          <w:sz w:val="16"/>
        </w:rPr>
        <w:t xml:space="preserve"> disease of the newborn in the United States. J Am Med Assoc.1991; 265(24):3270-4.</w:t>
      </w:r>
    </w:p>
    <w:p w14:paraId="450C0E08" w14:textId="77777777" w:rsidR="0090192F" w:rsidRDefault="00000000">
      <w:pPr>
        <w:pStyle w:val="ListParagraph"/>
        <w:numPr>
          <w:ilvl w:val="0"/>
          <w:numId w:val="2"/>
        </w:numPr>
        <w:tabs>
          <w:tab w:val="left" w:pos="473"/>
        </w:tabs>
        <w:spacing w:before="118" w:line="244" w:lineRule="auto"/>
        <w:ind w:right="5215"/>
        <w:jc w:val="both"/>
        <w:rPr>
          <w:sz w:val="16"/>
        </w:rPr>
      </w:pPr>
      <w:r>
        <w:rPr>
          <w:sz w:val="16"/>
        </w:rPr>
        <w:t xml:space="preserve">Bowman JM. Treatment options for the fetus with alloimmune hemolytic disease. </w:t>
      </w:r>
      <w:proofErr w:type="spellStart"/>
      <w:r>
        <w:rPr>
          <w:sz w:val="16"/>
        </w:rPr>
        <w:t>Transf</w:t>
      </w:r>
      <w:proofErr w:type="spellEnd"/>
      <w:r>
        <w:rPr>
          <w:sz w:val="16"/>
        </w:rPr>
        <w:t xml:space="preserve"> Med Rev. </w:t>
      </w:r>
      <w:proofErr w:type="gramStart"/>
      <w:r>
        <w:rPr>
          <w:sz w:val="16"/>
        </w:rPr>
        <w:t>1990;4:191</w:t>
      </w:r>
      <w:proofErr w:type="gramEnd"/>
      <w:r>
        <w:rPr>
          <w:sz w:val="16"/>
        </w:rPr>
        <w:t>-207.</w:t>
      </w:r>
    </w:p>
    <w:p w14:paraId="7A8315DB" w14:textId="77777777" w:rsidR="0090192F" w:rsidRDefault="00000000">
      <w:pPr>
        <w:pStyle w:val="ListParagraph"/>
        <w:numPr>
          <w:ilvl w:val="0"/>
          <w:numId w:val="2"/>
        </w:numPr>
        <w:tabs>
          <w:tab w:val="left" w:pos="473"/>
        </w:tabs>
        <w:spacing w:before="120" w:line="244" w:lineRule="auto"/>
        <w:ind w:right="5214"/>
        <w:jc w:val="both"/>
        <w:rPr>
          <w:sz w:val="16"/>
        </w:rPr>
      </w:pPr>
      <w:r>
        <w:rPr>
          <w:sz w:val="16"/>
        </w:rPr>
        <w:t xml:space="preserve">Van der </w:t>
      </w:r>
      <w:proofErr w:type="spellStart"/>
      <w:r>
        <w:rPr>
          <w:sz w:val="16"/>
        </w:rPr>
        <w:t>Schoot</w:t>
      </w:r>
      <w:proofErr w:type="spellEnd"/>
      <w:r>
        <w:rPr>
          <w:sz w:val="16"/>
        </w:rPr>
        <w:t xml:space="preserve"> CE, Tax GH, Rijnders RH, de Hass M, </w:t>
      </w:r>
      <w:proofErr w:type="spellStart"/>
      <w:r>
        <w:rPr>
          <w:sz w:val="16"/>
        </w:rPr>
        <w:t>Cristiansen</w:t>
      </w:r>
      <w:proofErr w:type="spellEnd"/>
      <w:r>
        <w:rPr>
          <w:sz w:val="16"/>
        </w:rPr>
        <w:t xml:space="preserve"> GC. Prenatal typing of Rh and Kell blood group system antigens: the edge of watershed. </w:t>
      </w:r>
      <w:proofErr w:type="spellStart"/>
      <w:r>
        <w:rPr>
          <w:sz w:val="16"/>
        </w:rPr>
        <w:t>Transtos</w:t>
      </w:r>
      <w:proofErr w:type="spellEnd"/>
      <w:r>
        <w:rPr>
          <w:sz w:val="16"/>
        </w:rPr>
        <w:t xml:space="preserve"> Med Rev. </w:t>
      </w:r>
      <w:proofErr w:type="gramStart"/>
      <w:r>
        <w:rPr>
          <w:spacing w:val="-2"/>
          <w:sz w:val="16"/>
        </w:rPr>
        <w:t>2003;17:31</w:t>
      </w:r>
      <w:proofErr w:type="gramEnd"/>
      <w:r>
        <w:rPr>
          <w:spacing w:val="-2"/>
          <w:sz w:val="16"/>
        </w:rPr>
        <w:t>-44.</w:t>
      </w:r>
    </w:p>
    <w:p w14:paraId="11EA614E" w14:textId="77777777" w:rsidR="0090192F" w:rsidRDefault="00000000">
      <w:pPr>
        <w:pStyle w:val="ListParagraph"/>
        <w:numPr>
          <w:ilvl w:val="0"/>
          <w:numId w:val="2"/>
        </w:numPr>
        <w:tabs>
          <w:tab w:val="left" w:pos="473"/>
        </w:tabs>
        <w:spacing w:line="244" w:lineRule="auto"/>
        <w:jc w:val="both"/>
        <w:rPr>
          <w:sz w:val="16"/>
        </w:rPr>
      </w:pPr>
      <w:r>
        <w:rPr>
          <w:sz w:val="16"/>
        </w:rPr>
        <w:t>College</w:t>
      </w:r>
      <w:r>
        <w:rPr>
          <w:spacing w:val="-1"/>
          <w:sz w:val="16"/>
        </w:rPr>
        <w:t xml:space="preserve"> </w:t>
      </w:r>
      <w:r>
        <w:rPr>
          <w:sz w:val="16"/>
        </w:rPr>
        <w:t>of American</w:t>
      </w:r>
      <w:r>
        <w:rPr>
          <w:spacing w:val="-2"/>
          <w:sz w:val="16"/>
        </w:rPr>
        <w:t xml:space="preserve"> </w:t>
      </w:r>
      <w:r>
        <w:rPr>
          <w:sz w:val="16"/>
        </w:rPr>
        <w:t>Pathologist.</w:t>
      </w:r>
      <w:r>
        <w:rPr>
          <w:spacing w:val="-3"/>
          <w:sz w:val="16"/>
        </w:rPr>
        <w:t xml:space="preserve"> </w:t>
      </w:r>
      <w:r>
        <w:rPr>
          <w:sz w:val="16"/>
        </w:rPr>
        <w:t>CAP survey</w:t>
      </w:r>
      <w:r>
        <w:rPr>
          <w:spacing w:val="-1"/>
          <w:sz w:val="16"/>
        </w:rPr>
        <w:t xml:space="preserve"> </w:t>
      </w:r>
      <w:r>
        <w:rPr>
          <w:sz w:val="16"/>
        </w:rPr>
        <w:t>final</w:t>
      </w:r>
      <w:r>
        <w:rPr>
          <w:spacing w:val="-2"/>
          <w:sz w:val="16"/>
        </w:rPr>
        <w:t xml:space="preserve"> </w:t>
      </w:r>
      <w:r>
        <w:rPr>
          <w:sz w:val="16"/>
        </w:rPr>
        <w:t>critique</w:t>
      </w:r>
      <w:r>
        <w:rPr>
          <w:spacing w:val="-2"/>
          <w:sz w:val="16"/>
        </w:rPr>
        <w:t xml:space="preserve"> </w:t>
      </w:r>
      <w:r>
        <w:rPr>
          <w:sz w:val="16"/>
        </w:rPr>
        <w:t xml:space="preserve">J-B, </w:t>
      </w:r>
      <w:r>
        <w:rPr>
          <w:spacing w:val="-2"/>
          <w:sz w:val="16"/>
        </w:rPr>
        <w:t>2005.</w:t>
      </w:r>
    </w:p>
    <w:p w14:paraId="67A3B2CB" w14:textId="77777777" w:rsidR="0090192F" w:rsidRDefault="00000000">
      <w:pPr>
        <w:pStyle w:val="ListParagraph"/>
        <w:numPr>
          <w:ilvl w:val="0"/>
          <w:numId w:val="2"/>
        </w:numPr>
        <w:tabs>
          <w:tab w:val="left" w:pos="473"/>
        </w:tabs>
        <w:spacing w:before="120" w:line="242" w:lineRule="auto"/>
        <w:ind w:right="5216"/>
        <w:jc w:val="both"/>
        <w:rPr>
          <w:sz w:val="16"/>
        </w:rPr>
      </w:pPr>
      <w:r>
        <w:rPr>
          <w:sz w:val="16"/>
        </w:rPr>
        <w:t xml:space="preserve">Overbeeke MAM. </w:t>
      </w:r>
      <w:proofErr w:type="spellStart"/>
      <w:r>
        <w:rPr>
          <w:sz w:val="16"/>
        </w:rPr>
        <w:t>Haemolytic</w:t>
      </w:r>
      <w:proofErr w:type="spellEnd"/>
      <w:r>
        <w:rPr>
          <w:sz w:val="16"/>
        </w:rPr>
        <w:t xml:space="preserve"> disease of the </w:t>
      </w:r>
      <w:proofErr w:type="spellStart"/>
      <w:proofErr w:type="gramStart"/>
      <w:r>
        <w:rPr>
          <w:sz w:val="16"/>
        </w:rPr>
        <w:t>newborn:clinical</w:t>
      </w:r>
      <w:proofErr w:type="spellEnd"/>
      <w:proofErr w:type="gramEnd"/>
      <w:r>
        <w:rPr>
          <w:sz w:val="16"/>
        </w:rPr>
        <w:t xml:space="preserve"> aspects, in: Red cell </w:t>
      </w:r>
      <w:proofErr w:type="spellStart"/>
      <w:r>
        <w:rPr>
          <w:sz w:val="16"/>
        </w:rPr>
        <w:t>immunohaematology</w:t>
      </w:r>
      <w:proofErr w:type="spellEnd"/>
      <w:r>
        <w:rPr>
          <w:sz w:val="16"/>
        </w:rPr>
        <w:t xml:space="preserve"> 1998, Proceedings of the European School of Transfusion Medicine. 1998; 73-8</w:t>
      </w:r>
    </w:p>
    <w:p w14:paraId="0E0EFE33" w14:textId="77777777" w:rsidR="0090192F" w:rsidRDefault="00000000">
      <w:pPr>
        <w:pStyle w:val="ListParagraph"/>
        <w:numPr>
          <w:ilvl w:val="0"/>
          <w:numId w:val="2"/>
        </w:numPr>
        <w:tabs>
          <w:tab w:val="left" w:pos="473"/>
        </w:tabs>
        <w:spacing w:before="123"/>
        <w:ind w:right="5217"/>
        <w:jc w:val="both"/>
        <w:rPr>
          <w:sz w:val="16"/>
        </w:rPr>
      </w:pPr>
      <w:r>
        <w:rPr>
          <w:sz w:val="16"/>
        </w:rPr>
        <w:t xml:space="preserve">Urbaniak SJ, Greiss MA. </w:t>
      </w:r>
      <w:proofErr w:type="spellStart"/>
      <w:r>
        <w:rPr>
          <w:sz w:val="16"/>
        </w:rPr>
        <w:t>RhD</w:t>
      </w:r>
      <w:proofErr w:type="spellEnd"/>
      <w:r>
        <w:rPr>
          <w:sz w:val="16"/>
        </w:rPr>
        <w:t xml:space="preserve"> </w:t>
      </w:r>
      <w:proofErr w:type="spellStart"/>
      <w:r>
        <w:rPr>
          <w:sz w:val="16"/>
        </w:rPr>
        <w:t>haemolytic</w:t>
      </w:r>
      <w:proofErr w:type="spellEnd"/>
      <w:r>
        <w:rPr>
          <w:sz w:val="16"/>
        </w:rPr>
        <w:t xml:space="preserve"> disease of the fetus and the newborn. Blood Reviews. 2000; 14: 44-61.</w:t>
      </w:r>
    </w:p>
    <w:p w14:paraId="703AA5F1" w14:textId="77777777" w:rsidR="0090192F" w:rsidRDefault="00000000">
      <w:pPr>
        <w:pStyle w:val="ListParagraph"/>
        <w:numPr>
          <w:ilvl w:val="0"/>
          <w:numId w:val="2"/>
        </w:numPr>
        <w:tabs>
          <w:tab w:val="left" w:pos="473"/>
        </w:tabs>
        <w:spacing w:before="125" w:line="242" w:lineRule="auto"/>
        <w:jc w:val="both"/>
        <w:rPr>
          <w:sz w:val="16"/>
        </w:rPr>
      </w:pPr>
      <w:r>
        <w:rPr>
          <w:sz w:val="16"/>
        </w:rPr>
        <w:t xml:space="preserve">Joy SD, Rossi </w:t>
      </w:r>
      <w:proofErr w:type="spellStart"/>
      <w:proofErr w:type="gramStart"/>
      <w:r>
        <w:rPr>
          <w:sz w:val="16"/>
        </w:rPr>
        <w:t>KQ,Krugh</w:t>
      </w:r>
      <w:proofErr w:type="spellEnd"/>
      <w:proofErr w:type="gramEnd"/>
      <w:r>
        <w:rPr>
          <w:sz w:val="16"/>
        </w:rPr>
        <w:t xml:space="preserve"> D, </w:t>
      </w:r>
      <w:proofErr w:type="spellStart"/>
      <w:r>
        <w:rPr>
          <w:sz w:val="16"/>
        </w:rPr>
        <w:t>O’Shaugnessy</w:t>
      </w:r>
      <w:proofErr w:type="spellEnd"/>
      <w:r>
        <w:rPr>
          <w:sz w:val="16"/>
        </w:rPr>
        <w:t xml:space="preserve"> RW. </w:t>
      </w:r>
      <w:proofErr w:type="spellStart"/>
      <w:r>
        <w:rPr>
          <w:sz w:val="16"/>
        </w:rPr>
        <w:t>Managament</w:t>
      </w:r>
      <w:proofErr w:type="spellEnd"/>
      <w:r>
        <w:rPr>
          <w:sz w:val="16"/>
        </w:rPr>
        <w:t xml:space="preserve"> of pregnancies complicated by </w:t>
      </w:r>
      <w:proofErr w:type="spellStart"/>
      <w:r>
        <w:rPr>
          <w:sz w:val="16"/>
        </w:rPr>
        <w:t>anty</w:t>
      </w:r>
      <w:proofErr w:type="spellEnd"/>
      <w:r>
        <w:rPr>
          <w:sz w:val="16"/>
        </w:rPr>
        <w:t xml:space="preserve">-E </w:t>
      </w:r>
      <w:proofErr w:type="spellStart"/>
      <w:r>
        <w:rPr>
          <w:sz w:val="16"/>
        </w:rPr>
        <w:t>alloimunisation</w:t>
      </w:r>
      <w:proofErr w:type="spellEnd"/>
      <w:r>
        <w:rPr>
          <w:sz w:val="16"/>
        </w:rPr>
        <w:t xml:space="preserve">. </w:t>
      </w:r>
      <w:proofErr w:type="spellStart"/>
      <w:r>
        <w:rPr>
          <w:sz w:val="16"/>
        </w:rPr>
        <w:t>Obstet</w:t>
      </w:r>
      <w:proofErr w:type="spellEnd"/>
      <w:r>
        <w:rPr>
          <w:sz w:val="16"/>
        </w:rPr>
        <w:t xml:space="preserve"> Gynecol. 2005;105(1):24-28.</w:t>
      </w:r>
    </w:p>
    <w:p w14:paraId="14FD1054" w14:textId="77777777" w:rsidR="0090192F" w:rsidRDefault="00000000">
      <w:pPr>
        <w:pStyle w:val="ListParagraph"/>
        <w:numPr>
          <w:ilvl w:val="0"/>
          <w:numId w:val="2"/>
        </w:numPr>
        <w:tabs>
          <w:tab w:val="left" w:pos="473"/>
        </w:tabs>
        <w:spacing w:before="124" w:line="242" w:lineRule="auto"/>
        <w:ind w:right="5213"/>
        <w:jc w:val="both"/>
        <w:rPr>
          <w:sz w:val="16"/>
        </w:rPr>
      </w:pPr>
      <w:r>
        <w:rPr>
          <w:sz w:val="16"/>
        </w:rPr>
        <w:t xml:space="preserve">Hackney DN, Knudson EJ, Rossi KQ, </w:t>
      </w:r>
      <w:proofErr w:type="spellStart"/>
      <w:r>
        <w:rPr>
          <w:sz w:val="16"/>
        </w:rPr>
        <w:t>Krough</w:t>
      </w:r>
      <w:proofErr w:type="spellEnd"/>
      <w:r>
        <w:rPr>
          <w:sz w:val="16"/>
        </w:rPr>
        <w:t xml:space="preserve"> D,</w:t>
      </w:r>
      <w:r>
        <w:rPr>
          <w:spacing w:val="40"/>
          <w:sz w:val="16"/>
        </w:rPr>
        <w:t xml:space="preserve"> </w:t>
      </w:r>
      <w:proofErr w:type="spellStart"/>
      <w:r>
        <w:rPr>
          <w:sz w:val="16"/>
        </w:rPr>
        <w:t>O’Shaugnessy</w:t>
      </w:r>
      <w:proofErr w:type="spellEnd"/>
      <w:r>
        <w:rPr>
          <w:sz w:val="16"/>
        </w:rPr>
        <w:t xml:space="preserve"> RW. </w:t>
      </w:r>
      <w:proofErr w:type="spellStart"/>
      <w:r>
        <w:rPr>
          <w:sz w:val="16"/>
        </w:rPr>
        <w:t>Managament</w:t>
      </w:r>
      <w:proofErr w:type="spellEnd"/>
      <w:r>
        <w:rPr>
          <w:sz w:val="16"/>
        </w:rPr>
        <w:t xml:space="preserve"> of pregnancies complicated by </w:t>
      </w:r>
      <w:proofErr w:type="spellStart"/>
      <w:r>
        <w:rPr>
          <w:sz w:val="16"/>
        </w:rPr>
        <w:t>anty</w:t>
      </w:r>
      <w:proofErr w:type="spellEnd"/>
      <w:r>
        <w:rPr>
          <w:sz w:val="16"/>
        </w:rPr>
        <w:t xml:space="preserve">-c </w:t>
      </w:r>
      <w:proofErr w:type="spellStart"/>
      <w:r>
        <w:rPr>
          <w:sz w:val="16"/>
        </w:rPr>
        <w:t>alloimunisation</w:t>
      </w:r>
      <w:proofErr w:type="spellEnd"/>
      <w:r>
        <w:rPr>
          <w:sz w:val="16"/>
        </w:rPr>
        <w:t xml:space="preserve">. </w:t>
      </w:r>
      <w:proofErr w:type="spellStart"/>
      <w:r>
        <w:rPr>
          <w:sz w:val="16"/>
        </w:rPr>
        <w:t>Obstet</w:t>
      </w:r>
      <w:proofErr w:type="spellEnd"/>
      <w:r>
        <w:rPr>
          <w:sz w:val="16"/>
        </w:rPr>
        <w:t xml:space="preserve"> Gynecol. 2004;103(1):24-30.</w:t>
      </w:r>
    </w:p>
    <w:p w14:paraId="4B683112" w14:textId="77777777" w:rsidR="0090192F" w:rsidRDefault="00000000">
      <w:pPr>
        <w:pStyle w:val="ListParagraph"/>
        <w:numPr>
          <w:ilvl w:val="0"/>
          <w:numId w:val="2"/>
        </w:numPr>
        <w:tabs>
          <w:tab w:val="left" w:pos="473"/>
        </w:tabs>
        <w:spacing w:before="123" w:line="242" w:lineRule="auto"/>
        <w:jc w:val="both"/>
        <w:rPr>
          <w:sz w:val="16"/>
        </w:rPr>
      </w:pPr>
      <w:r>
        <w:rPr>
          <w:sz w:val="16"/>
        </w:rPr>
        <w:t xml:space="preserve">Moise KJ. Fetal anemia due to non-Rhesus-D-red-cell </w:t>
      </w:r>
      <w:proofErr w:type="spellStart"/>
      <w:r>
        <w:rPr>
          <w:sz w:val="16"/>
        </w:rPr>
        <w:t>alloimunisation</w:t>
      </w:r>
      <w:proofErr w:type="spellEnd"/>
      <w:r>
        <w:rPr>
          <w:sz w:val="16"/>
        </w:rPr>
        <w:t xml:space="preserve">. Semin Fetal Neonatal Med. 2008;13(4):207- </w:t>
      </w:r>
      <w:r>
        <w:rPr>
          <w:spacing w:val="-4"/>
          <w:sz w:val="16"/>
        </w:rPr>
        <w:t>214.</w:t>
      </w:r>
    </w:p>
    <w:p w14:paraId="772F4F1C" w14:textId="77777777" w:rsidR="0090192F" w:rsidRDefault="00000000">
      <w:pPr>
        <w:pStyle w:val="ListParagraph"/>
        <w:numPr>
          <w:ilvl w:val="0"/>
          <w:numId w:val="2"/>
        </w:numPr>
        <w:tabs>
          <w:tab w:val="left" w:pos="473"/>
        </w:tabs>
        <w:spacing w:before="124" w:line="242" w:lineRule="auto"/>
        <w:ind w:right="5216"/>
        <w:jc w:val="both"/>
        <w:rPr>
          <w:sz w:val="16"/>
        </w:rPr>
      </w:pPr>
      <w:proofErr w:type="spellStart"/>
      <w:r>
        <w:rPr>
          <w:sz w:val="16"/>
        </w:rPr>
        <w:t>Proeg</w:t>
      </w:r>
      <w:proofErr w:type="spellEnd"/>
      <w:r>
        <w:rPr>
          <w:sz w:val="16"/>
        </w:rPr>
        <w:t xml:space="preserve"> CPB, Anthony S, </w:t>
      </w:r>
      <w:proofErr w:type="spellStart"/>
      <w:r>
        <w:rPr>
          <w:sz w:val="16"/>
        </w:rPr>
        <w:t>Rijpsta</w:t>
      </w:r>
      <w:proofErr w:type="spellEnd"/>
      <w:r>
        <w:rPr>
          <w:sz w:val="16"/>
        </w:rPr>
        <w:t xml:space="preserve"> A, </w:t>
      </w:r>
      <w:proofErr w:type="spellStart"/>
      <w:r>
        <w:rPr>
          <w:sz w:val="16"/>
        </w:rPr>
        <w:t>Verkerk</w:t>
      </w:r>
      <w:proofErr w:type="spellEnd"/>
      <w:r>
        <w:rPr>
          <w:sz w:val="16"/>
        </w:rPr>
        <w:t xml:space="preserve"> PH. Process Monitoring Pre- and Postnatal Screening 2003. Leiden. TNO </w:t>
      </w:r>
      <w:proofErr w:type="spellStart"/>
      <w:r>
        <w:rPr>
          <w:sz w:val="16"/>
        </w:rPr>
        <w:t>Quolity</w:t>
      </w:r>
      <w:proofErr w:type="spellEnd"/>
      <w:r>
        <w:rPr>
          <w:sz w:val="16"/>
        </w:rPr>
        <w:t xml:space="preserve"> of Life, 2006.</w:t>
      </w:r>
    </w:p>
    <w:p w14:paraId="6CFAE1A0" w14:textId="77777777" w:rsidR="0090192F" w:rsidRDefault="00000000">
      <w:pPr>
        <w:pStyle w:val="ListParagraph"/>
        <w:numPr>
          <w:ilvl w:val="0"/>
          <w:numId w:val="2"/>
        </w:numPr>
        <w:tabs>
          <w:tab w:val="left" w:pos="473"/>
        </w:tabs>
        <w:spacing w:before="123" w:line="244" w:lineRule="auto"/>
        <w:jc w:val="both"/>
        <w:rPr>
          <w:sz w:val="16"/>
        </w:rPr>
      </w:pPr>
      <w:proofErr w:type="spellStart"/>
      <w:r>
        <w:rPr>
          <w:sz w:val="16"/>
        </w:rPr>
        <w:t>MacCenzie</w:t>
      </w:r>
      <w:proofErr w:type="spellEnd"/>
      <w:r>
        <w:rPr>
          <w:sz w:val="16"/>
        </w:rPr>
        <w:t xml:space="preserve"> IZ, Findlay J, Thompson K, Roseman F. Compliance with routine antenatal rhesus D </w:t>
      </w:r>
      <w:proofErr w:type="spellStart"/>
      <w:r>
        <w:rPr>
          <w:sz w:val="16"/>
        </w:rPr>
        <w:t>profilaxis</w:t>
      </w:r>
      <w:proofErr w:type="spellEnd"/>
      <w:r>
        <w:rPr>
          <w:sz w:val="16"/>
        </w:rPr>
        <w:t xml:space="preserve"> and the impact of </w:t>
      </w:r>
      <w:proofErr w:type="spellStart"/>
      <w:r>
        <w:rPr>
          <w:sz w:val="16"/>
        </w:rPr>
        <w:t>sensitisations</w:t>
      </w:r>
      <w:proofErr w:type="spellEnd"/>
      <w:r>
        <w:rPr>
          <w:sz w:val="16"/>
        </w:rPr>
        <w:t xml:space="preserve">: observation over 14 years. BJOG. </w:t>
      </w:r>
      <w:r>
        <w:rPr>
          <w:spacing w:val="-2"/>
          <w:sz w:val="16"/>
        </w:rPr>
        <w:t>2006;113(7):839-843.</w:t>
      </w:r>
    </w:p>
    <w:p w14:paraId="6FAEAC16" w14:textId="77777777" w:rsidR="0090192F" w:rsidRDefault="00000000">
      <w:pPr>
        <w:pStyle w:val="ListParagraph"/>
        <w:numPr>
          <w:ilvl w:val="0"/>
          <w:numId w:val="2"/>
        </w:numPr>
        <w:tabs>
          <w:tab w:val="left" w:pos="473"/>
        </w:tabs>
        <w:spacing w:before="118"/>
        <w:ind w:right="5216"/>
        <w:jc w:val="both"/>
        <w:rPr>
          <w:sz w:val="16"/>
        </w:rPr>
      </w:pPr>
      <w:r>
        <w:rPr>
          <w:sz w:val="16"/>
        </w:rPr>
        <w:t xml:space="preserve">Hadley A, </w:t>
      </w:r>
      <w:proofErr w:type="spellStart"/>
      <w:r>
        <w:rPr>
          <w:sz w:val="16"/>
        </w:rPr>
        <w:t>Soothill</w:t>
      </w:r>
      <w:proofErr w:type="spellEnd"/>
      <w:r>
        <w:rPr>
          <w:sz w:val="16"/>
        </w:rPr>
        <w:t xml:space="preserve"> P. Ed: Alloimmune Disorders of </w:t>
      </w:r>
      <w:proofErr w:type="spellStart"/>
      <w:r>
        <w:rPr>
          <w:sz w:val="16"/>
        </w:rPr>
        <w:t>Prenancy</w:t>
      </w:r>
      <w:proofErr w:type="spellEnd"/>
      <w:r>
        <w:rPr>
          <w:sz w:val="16"/>
        </w:rPr>
        <w:t xml:space="preserve">. </w:t>
      </w:r>
      <w:proofErr w:type="spellStart"/>
      <w:r>
        <w:rPr>
          <w:sz w:val="16"/>
        </w:rPr>
        <w:t>Cambrige</w:t>
      </w:r>
      <w:proofErr w:type="spellEnd"/>
      <w:r>
        <w:rPr>
          <w:sz w:val="16"/>
        </w:rPr>
        <w:t xml:space="preserve"> University Press, 2002.</w:t>
      </w:r>
    </w:p>
    <w:sectPr w:rsidR="0090192F">
      <w:pgSz w:w="11910" w:h="16840"/>
      <w:pgMar w:top="1000" w:right="740" w:bottom="1240" w:left="1020" w:header="679" w:footer="105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risnik" w:date="2024-11-26T21:14:00Z" w:initials="K">
    <w:p w14:paraId="0CE6DE81" w14:textId="0C62BABC" w:rsidR="00CE26CB" w:rsidRDefault="00CE26CB">
      <w:pPr>
        <w:pStyle w:val="CommentText"/>
      </w:pPr>
      <w:r>
        <w:rPr>
          <w:rStyle w:val="CommentReference"/>
        </w:rPr>
        <w:annotationRef/>
      </w:r>
      <w:r>
        <w:t>Immunohematology</w:t>
      </w:r>
    </w:p>
  </w:comment>
  <w:comment w:id="1" w:author="Korisnik" w:date="2024-11-26T21:14:00Z" w:initials="K">
    <w:p w14:paraId="42A27598" w14:textId="64A75DEE" w:rsidR="00CE26CB" w:rsidRDefault="00CE26CB">
      <w:pPr>
        <w:pStyle w:val="CommentText"/>
      </w:pPr>
      <w:r>
        <w:rPr>
          <w:rStyle w:val="CommentReference"/>
        </w:rPr>
        <w:annotationRef/>
      </w:r>
      <w:r>
        <w:t>Management</w:t>
      </w:r>
    </w:p>
  </w:comment>
  <w:comment w:id="2" w:author="Korisnik" w:date="2024-11-26T21:15:00Z" w:initials="K">
    <w:p w14:paraId="03CB4F2D" w14:textId="5E7B9A55" w:rsidR="00CE26CB" w:rsidRDefault="00CE26CB">
      <w:pPr>
        <w:pStyle w:val="CommentText"/>
      </w:pPr>
      <w:r>
        <w:rPr>
          <w:rStyle w:val="CommentReference"/>
        </w:rPr>
        <w:annotationRef/>
      </w:r>
      <w:proofErr w:type="spellStart"/>
      <w:r>
        <w:t>allosensitization</w:t>
      </w:r>
      <w:proofErr w:type="spellEnd"/>
    </w:p>
  </w:comment>
  <w:comment w:id="3" w:author="Korisnik" w:date="2024-11-26T21:18:00Z" w:initials="K">
    <w:p w14:paraId="112B8D4B" w14:textId="1BEF9781" w:rsidR="00CE26CB" w:rsidRDefault="00CE26CB">
      <w:pPr>
        <w:pStyle w:val="CommentText"/>
      </w:pPr>
      <w:r>
        <w:rPr>
          <w:rStyle w:val="CommentReference"/>
        </w:rPr>
        <w:annotationRef/>
      </w:r>
      <w:r>
        <w:rPr>
          <w:rStyle w:val="CommentReference"/>
        </w:rPr>
        <w:t>Add a period of time</w:t>
      </w:r>
    </w:p>
  </w:comment>
  <w:comment w:id="4" w:author="Korisnik" w:date="2024-11-26T21:17:00Z" w:initials="K">
    <w:p w14:paraId="46DCA258" w14:textId="3AE6148E" w:rsidR="00CE26CB" w:rsidRDefault="00CE26CB">
      <w:pPr>
        <w:pStyle w:val="CommentText"/>
      </w:pPr>
      <w:r>
        <w:rPr>
          <w:rStyle w:val="CommentReference"/>
        </w:rPr>
        <w:annotationRef/>
      </w:r>
      <w:r>
        <w:t xml:space="preserve">with no symptoms or with mild </w:t>
      </w:r>
      <w:r w:rsidR="00CF6275">
        <w:t xml:space="preserve">symptoms of </w:t>
      </w:r>
      <w:proofErr w:type="gramStart"/>
      <w:r>
        <w:t>HDFN..</w:t>
      </w:r>
      <w:proofErr w:type="gramEnd"/>
    </w:p>
  </w:comment>
  <w:comment w:id="5" w:author="Korisnik" w:date="2024-11-26T21:18:00Z" w:initials="K">
    <w:p w14:paraId="015DC1E4" w14:textId="54DF2F6F" w:rsidR="00CE26CB" w:rsidRDefault="00CE26CB">
      <w:pPr>
        <w:pStyle w:val="CommentText"/>
      </w:pPr>
      <w:r>
        <w:rPr>
          <w:rStyle w:val="CommentReference"/>
        </w:rPr>
        <w:annotationRef/>
      </w:r>
      <w:r>
        <w:t>Rh</w:t>
      </w:r>
    </w:p>
  </w:comment>
  <w:comment w:id="6" w:author="Korisnik" w:date="2024-11-26T21:27:00Z" w:initials="K">
    <w:p w14:paraId="3960DE68" w14:textId="1F47110E" w:rsidR="00CF6275" w:rsidRDefault="00CF6275">
      <w:pPr>
        <w:pStyle w:val="CommentText"/>
      </w:pPr>
      <w:r>
        <w:rPr>
          <w:rStyle w:val="CommentReference"/>
        </w:rPr>
        <w:annotationRef/>
      </w:r>
      <w:r>
        <w:t>HDN</w:t>
      </w:r>
    </w:p>
  </w:comment>
  <w:comment w:id="7" w:author="Korisnik" w:date="2024-11-26T22:11:00Z" w:initials="K">
    <w:p w14:paraId="663A712F" w14:textId="756F115F" w:rsidR="000F00C7" w:rsidRDefault="000F00C7">
      <w:pPr>
        <w:pStyle w:val="CommentText"/>
      </w:pPr>
      <w:r>
        <w:rPr>
          <w:rStyle w:val="CommentReference"/>
        </w:rPr>
        <w:annotationRef/>
      </w:r>
      <w:r w:rsidRPr="000F00C7">
        <w:t>Hemolytic disease of the fetus and newborn (HDFN) is a clinical syndrome in which the primary pathophysiological disorder is hemolytic anemia of the fetus or newborn. HDFN occurs during intrauterine life, and the cause of the disease is the presence of IgG antibodies that occur as a result of maternal alloimmunization against fetal red blood cell (RBC) antigens, inherited from the father, and which are absent in the mother.</w:t>
      </w:r>
    </w:p>
  </w:comment>
  <w:comment w:id="8" w:author="Korisnik" w:date="2024-11-26T22:00:00Z" w:initials="K">
    <w:p w14:paraId="09CAD33E" w14:textId="45BE13ED" w:rsidR="002352FB" w:rsidRDefault="002352FB">
      <w:pPr>
        <w:pStyle w:val="CommentText"/>
      </w:pPr>
      <w:r>
        <w:rPr>
          <w:rStyle w:val="CommentReference"/>
        </w:rPr>
        <w:annotationRef/>
      </w:r>
      <w:r>
        <w:t>dependent</w:t>
      </w:r>
    </w:p>
  </w:comment>
  <w:comment w:id="9" w:author="Korisnik" w:date="2024-11-26T21:23:00Z" w:initials="K">
    <w:p w14:paraId="7C9C7B90" w14:textId="5519ECC4" w:rsidR="00CF6275" w:rsidRDefault="00CF6275">
      <w:pPr>
        <w:pStyle w:val="CommentText"/>
      </w:pPr>
      <w:r>
        <w:rPr>
          <w:rStyle w:val="CommentReference"/>
        </w:rPr>
        <w:annotationRef/>
      </w:r>
      <w:r w:rsidRPr="00CF6275">
        <w:t>Table 1 is not mentioned in the text.</w:t>
      </w:r>
      <w:r>
        <w:t xml:space="preserve"> In the Table instead of HBN use HDN</w:t>
      </w:r>
    </w:p>
  </w:comment>
  <w:comment w:id="10" w:author="Korisnik" w:date="2024-11-26T22:15:00Z" w:initials="K">
    <w:p w14:paraId="01DAF5F7" w14:textId="0C6A29E8" w:rsidR="00DC6CD2" w:rsidRDefault="00DC6CD2">
      <w:pPr>
        <w:pStyle w:val="CommentText"/>
      </w:pPr>
      <w:r>
        <w:rPr>
          <w:rStyle w:val="CommentReference"/>
        </w:rPr>
        <w:annotationRef/>
      </w:r>
      <w:r w:rsidRPr="00DC6CD2">
        <w:rPr>
          <w:rFonts w:ascii="Arial" w:hAnsi="Arial" w:cs="Arial"/>
          <w:sz w:val="22"/>
          <w:szCs w:val="22"/>
          <w:shd w:val="clear" w:color="auto" w:fill="FFFFFF"/>
        </w:rPr>
        <w:t>The pathophysiology of the disease is associated with the transfer of antibodies from the mother to the fetus, which is carried out exclusively through the placenta. At the same time, the placenta is an immune barrier where the sialic acid-rich trophoblast, in addition to IgG antibodies, lets in and out only certain cellular elements in both directions.</w:t>
      </w:r>
    </w:p>
  </w:comment>
  <w:comment w:id="11" w:author="Korisnik" w:date="2024-11-26T22:25:00Z" w:initials="K">
    <w:p w14:paraId="6AB718D1" w14:textId="7ACF5076" w:rsidR="00F25D3D" w:rsidRDefault="00F25D3D">
      <w:pPr>
        <w:pStyle w:val="CommentText"/>
      </w:pPr>
      <w:r>
        <w:rPr>
          <w:rStyle w:val="CommentReference"/>
        </w:rPr>
        <w:annotationRef/>
      </w:r>
      <w:r>
        <w:t>sensitized</w:t>
      </w:r>
    </w:p>
  </w:comment>
  <w:comment w:id="12" w:author="Korisnik" w:date="2024-11-26T22:26:00Z" w:initials="K">
    <w:p w14:paraId="26E19A36" w14:textId="2EEFE57D" w:rsidR="00F25D3D" w:rsidRDefault="00F25D3D">
      <w:pPr>
        <w:pStyle w:val="CommentText"/>
      </w:pPr>
      <w:r>
        <w:rPr>
          <w:rStyle w:val="CommentReference"/>
        </w:rPr>
        <w:annotationRef/>
      </w:r>
      <w:r>
        <w:t>glycosylation</w:t>
      </w:r>
    </w:p>
  </w:comment>
  <w:comment w:id="13" w:author="Korisnik" w:date="2024-11-26T22:28:00Z" w:initials="K">
    <w:p w14:paraId="4415A7C7" w14:textId="0B01168A" w:rsidR="00F25D3D" w:rsidRDefault="00F25D3D">
      <w:pPr>
        <w:pStyle w:val="CommentText"/>
      </w:pPr>
      <w:r>
        <w:rPr>
          <w:rStyle w:val="CommentReference"/>
        </w:rPr>
        <w:annotationRef/>
      </w:r>
      <w:r>
        <w:t>Apgar score</w:t>
      </w:r>
    </w:p>
  </w:comment>
  <w:comment w:id="14" w:author="Korisnik" w:date="2024-11-26T22:27:00Z" w:initials="K">
    <w:p w14:paraId="27305C30" w14:textId="184FD0D6" w:rsidR="00F25D3D" w:rsidRDefault="00F25D3D">
      <w:pPr>
        <w:pStyle w:val="CommentText"/>
      </w:pPr>
      <w:r>
        <w:rPr>
          <w:rStyle w:val="CommentReference"/>
        </w:rPr>
        <w:annotationRef/>
      </w:r>
      <w:r>
        <w:t>HDN</w:t>
      </w:r>
    </w:p>
  </w:comment>
  <w:comment w:id="15" w:author="Korisnik" w:date="2024-11-26T22:05:00Z" w:initials="K">
    <w:p w14:paraId="47BD62A5" w14:textId="66CE3014" w:rsidR="000F00C7" w:rsidRDefault="000F00C7">
      <w:pPr>
        <w:pStyle w:val="CommentText"/>
      </w:pPr>
      <w:r>
        <w:rPr>
          <w:rStyle w:val="CommentReference"/>
        </w:rPr>
        <w:annotationRef/>
      </w:r>
      <w:r>
        <w:t>symptoms</w:t>
      </w:r>
    </w:p>
  </w:comment>
  <w:comment w:id="16" w:author="Korisnik" w:date="2024-11-26T22:04:00Z" w:initials="K">
    <w:p w14:paraId="44EDBE3F" w14:textId="04E869BA" w:rsidR="002352FB" w:rsidRDefault="002352FB">
      <w:pPr>
        <w:pStyle w:val="CommentText"/>
      </w:pPr>
      <w:r>
        <w:rPr>
          <w:rStyle w:val="CommentReference"/>
        </w:rPr>
        <w:annotationRef/>
      </w:r>
      <w:r w:rsidRPr="002352FB">
        <w:t>hemolytic</w:t>
      </w:r>
    </w:p>
  </w:comment>
  <w:comment w:id="17" w:author="Korisnik" w:date="2024-11-26T22:29:00Z" w:initials="K">
    <w:p w14:paraId="1F6A020F" w14:textId="11E2D788" w:rsidR="00F25D3D" w:rsidRDefault="00F25D3D">
      <w:pPr>
        <w:pStyle w:val="CommentText"/>
      </w:pPr>
      <w:r>
        <w:rPr>
          <w:rStyle w:val="CommentReference"/>
        </w:rPr>
        <w:annotationRef/>
      </w:r>
      <w:r>
        <w:t>of</w:t>
      </w:r>
    </w:p>
  </w:comment>
  <w:comment w:id="18" w:author="Korisnik" w:date="2024-11-26T21:34:00Z" w:initials="K">
    <w:p w14:paraId="062ADF93" w14:textId="6F32E2AD" w:rsidR="00465553" w:rsidRDefault="00465553">
      <w:pPr>
        <w:pStyle w:val="CommentText"/>
      </w:pPr>
      <w:r>
        <w:rPr>
          <w:rStyle w:val="CommentReference"/>
        </w:rPr>
        <w:annotationRef/>
      </w:r>
      <w:r>
        <w:t>performed</w:t>
      </w:r>
    </w:p>
  </w:comment>
  <w:comment w:id="19" w:author="Korisnik" w:date="2024-11-26T22:31:00Z" w:initials="K">
    <w:p w14:paraId="20996ABA" w14:textId="647F2D24" w:rsidR="00F25D3D" w:rsidRDefault="00F25D3D">
      <w:pPr>
        <w:pStyle w:val="CommentText"/>
      </w:pPr>
      <w:r>
        <w:rPr>
          <w:rStyle w:val="CommentReference"/>
        </w:rPr>
        <w:annotationRef/>
      </w:r>
      <w:r>
        <w:t>saline</w:t>
      </w:r>
    </w:p>
  </w:comment>
  <w:comment w:id="20" w:author="Korisnik" w:date="2024-11-26T22:32:00Z" w:initials="K">
    <w:p w14:paraId="7DF3A16E" w14:textId="4AE8B216" w:rsidR="00F25D3D" w:rsidRDefault="00F25D3D">
      <w:pPr>
        <w:pStyle w:val="CommentText"/>
      </w:pPr>
      <w:r>
        <w:rPr>
          <w:rStyle w:val="CommentReference"/>
        </w:rPr>
        <w:annotationRef/>
      </w:r>
      <w:r>
        <w:t>Indirect Coombs test or indirect antihuman globulin test (IAT)</w:t>
      </w:r>
    </w:p>
  </w:comment>
  <w:comment w:id="21" w:author="Korisnik" w:date="2024-11-26T23:00:00Z" w:initials="K">
    <w:p w14:paraId="3C842976" w14:textId="68259DF5" w:rsidR="001D1FFA" w:rsidRDefault="001D1FFA">
      <w:pPr>
        <w:pStyle w:val="CommentText"/>
      </w:pPr>
      <w:r>
        <w:rPr>
          <w:rStyle w:val="CommentReference"/>
        </w:rPr>
        <w:annotationRef/>
      </w:r>
      <w:r w:rsidRPr="001D1FFA">
        <w:t>The correlation test is not listed in the statistical analysis and is not shown in the results.</w:t>
      </w:r>
    </w:p>
  </w:comment>
  <w:comment w:id="22" w:author="Korisnik" w:date="2024-11-26T22:34:00Z" w:initials="K">
    <w:p w14:paraId="4652633F" w14:textId="1D5604CD" w:rsidR="00684315" w:rsidRDefault="00684315">
      <w:pPr>
        <w:pStyle w:val="CommentText"/>
      </w:pPr>
      <w:r>
        <w:rPr>
          <w:rStyle w:val="CommentReference"/>
        </w:rPr>
        <w:annotationRef/>
      </w:r>
      <w:r>
        <w:t>Specify according to which guideline the antibody control was performed</w:t>
      </w:r>
    </w:p>
  </w:comment>
  <w:comment w:id="23" w:author="Korisnik" w:date="2024-11-26T21:28:00Z" w:initials="K">
    <w:p w14:paraId="0B2179BB" w14:textId="503AE60C" w:rsidR="00CF6275" w:rsidRDefault="00CF6275">
      <w:pPr>
        <w:pStyle w:val="CommentText"/>
      </w:pPr>
      <w:r>
        <w:rPr>
          <w:rStyle w:val="CommentReference"/>
        </w:rPr>
        <w:annotationRef/>
      </w:r>
      <w:r>
        <w:t>HDN</w:t>
      </w:r>
    </w:p>
  </w:comment>
  <w:comment w:id="24" w:author="Korisnik" w:date="2024-11-26T21:28:00Z" w:initials="K">
    <w:p w14:paraId="6CA6FDE4" w14:textId="39519DDA" w:rsidR="00CF6275" w:rsidRDefault="00CF6275">
      <w:pPr>
        <w:pStyle w:val="CommentText"/>
      </w:pPr>
      <w:r>
        <w:rPr>
          <w:rStyle w:val="CommentReference"/>
        </w:rPr>
        <w:annotationRef/>
      </w:r>
      <w:r>
        <w:t>HDN</w:t>
      </w:r>
    </w:p>
  </w:comment>
  <w:comment w:id="25" w:author="Korisnik" w:date="2024-11-26T22:43:00Z" w:initials="K">
    <w:p w14:paraId="57834090" w14:textId="0A72409E" w:rsidR="00684315" w:rsidRDefault="00684315">
      <w:pPr>
        <w:pStyle w:val="CommentText"/>
      </w:pPr>
      <w:r>
        <w:rPr>
          <w:rStyle w:val="CommentReference"/>
        </w:rPr>
        <w:annotationRef/>
      </w:r>
      <w:r>
        <w:t>HDN</w:t>
      </w:r>
    </w:p>
  </w:comment>
  <w:comment w:id="26" w:author="Korisnik" w:date="2024-11-26T21:28:00Z" w:initials="K">
    <w:p w14:paraId="3A837C69" w14:textId="316AE384" w:rsidR="00CF6275" w:rsidRDefault="00CF6275">
      <w:pPr>
        <w:pStyle w:val="CommentText"/>
      </w:pPr>
      <w:r>
        <w:rPr>
          <w:rStyle w:val="CommentReference"/>
        </w:rPr>
        <w:annotationRef/>
      </w:r>
      <w:r>
        <w:t>HDN</w:t>
      </w:r>
    </w:p>
  </w:comment>
  <w:comment w:id="27" w:author="Korisnik" w:date="2024-11-26T21:35:00Z" w:initials="K">
    <w:p w14:paraId="6F6CA3B5" w14:textId="70A95012" w:rsidR="00465553" w:rsidRDefault="00465553">
      <w:pPr>
        <w:pStyle w:val="CommentText"/>
      </w:pPr>
      <w:r>
        <w:rPr>
          <w:rStyle w:val="CommentReference"/>
        </w:rPr>
        <w:annotationRef/>
      </w:r>
      <w:r>
        <w:t>symptoms</w:t>
      </w:r>
    </w:p>
  </w:comment>
  <w:comment w:id="29" w:author="Korisnik" w:date="2024-11-26T21:36:00Z" w:initials="K">
    <w:p w14:paraId="2A71B2DC" w14:textId="1968B3CB" w:rsidR="00465553" w:rsidRDefault="00465553">
      <w:pPr>
        <w:pStyle w:val="CommentText"/>
      </w:pPr>
      <w:r>
        <w:rPr>
          <w:rStyle w:val="CommentReference"/>
        </w:rPr>
        <w:annotationRef/>
      </w:r>
      <w:r>
        <w:t>HDN</w:t>
      </w:r>
    </w:p>
  </w:comment>
  <w:comment w:id="28" w:author="Korisnik" w:date="2024-11-26T21:27:00Z" w:initials="K">
    <w:p w14:paraId="0465F97E" w14:textId="325D25E4" w:rsidR="00CF6275" w:rsidRDefault="00CF6275">
      <w:pPr>
        <w:pStyle w:val="CommentText"/>
      </w:pPr>
      <w:r>
        <w:rPr>
          <w:rStyle w:val="CommentReference"/>
        </w:rPr>
        <w:annotationRef/>
      </w:r>
      <w:r>
        <w:t>HDN</w:t>
      </w:r>
    </w:p>
  </w:comment>
  <w:comment w:id="30" w:author="Korisnik" w:date="2024-11-26T21:48:00Z" w:initials="K">
    <w:p w14:paraId="4FBCA2C8" w14:textId="471A028E" w:rsidR="006210FB" w:rsidRDefault="006210FB">
      <w:pPr>
        <w:pStyle w:val="CommentText"/>
      </w:pPr>
      <w:r>
        <w:rPr>
          <w:rStyle w:val="CommentReference"/>
        </w:rPr>
        <w:annotationRef/>
      </w:r>
      <w:r>
        <w:t>4</w:t>
      </w:r>
      <w:r w:rsidRPr="006210FB">
        <w:rPr>
          <w:vertAlign w:val="superscript"/>
        </w:rPr>
        <w:t>th</w:t>
      </w:r>
      <w:r>
        <w:t xml:space="preserve"> </w:t>
      </w:r>
      <w:r w:rsidR="002352FB">
        <w:t xml:space="preserve">or </w:t>
      </w:r>
      <w:r w:rsidR="002352FB" w:rsidRPr="002352FB">
        <w:t>fourth</w:t>
      </w:r>
    </w:p>
  </w:comment>
  <w:comment w:id="31" w:author="Korisnik" w:date="2024-11-26T21:38:00Z" w:initials="K">
    <w:p w14:paraId="60C6361B" w14:textId="5BF4839D" w:rsidR="00465553" w:rsidRDefault="00465553">
      <w:pPr>
        <w:pStyle w:val="CommentText"/>
      </w:pPr>
      <w:r>
        <w:rPr>
          <w:rStyle w:val="CommentReference"/>
        </w:rPr>
        <w:annotationRef/>
      </w:r>
      <w:r>
        <w:t>against</w:t>
      </w:r>
    </w:p>
  </w:comment>
  <w:comment w:id="32" w:author="Korisnik" w:date="2024-11-26T22:56:00Z" w:initials="K">
    <w:p w14:paraId="76AEA83D" w14:textId="659644DB" w:rsidR="005C2047" w:rsidRDefault="005C2047">
      <w:pPr>
        <w:pStyle w:val="CommentText"/>
      </w:pPr>
      <w:r>
        <w:rPr>
          <w:rStyle w:val="CommentReference"/>
        </w:rPr>
        <w:annotationRef/>
      </w:r>
      <w:proofErr w:type="spellStart"/>
      <w:r>
        <w:t>allosensitization</w:t>
      </w:r>
      <w:proofErr w:type="spellEnd"/>
    </w:p>
  </w:comment>
  <w:comment w:id="33" w:author="Korisnik" w:date="2024-11-26T21:52:00Z" w:initials="K">
    <w:p w14:paraId="2BE37093" w14:textId="13428B02" w:rsidR="006210FB" w:rsidRDefault="006210FB">
      <w:pPr>
        <w:pStyle w:val="CommentText"/>
      </w:pPr>
      <w:r>
        <w:rPr>
          <w:rStyle w:val="CommentReference"/>
        </w:rPr>
        <w:annotationRef/>
      </w:r>
      <w:r w:rsidRPr="00465553">
        <w:t>cite a reference</w:t>
      </w:r>
    </w:p>
  </w:comment>
  <w:comment w:id="34" w:author="Korisnik" w:date="2024-11-26T21:53:00Z" w:initials="K">
    <w:p w14:paraId="2E9A5C7D" w14:textId="3B256097" w:rsidR="008A7090" w:rsidRDefault="008A7090">
      <w:pPr>
        <w:pStyle w:val="CommentText"/>
      </w:pPr>
      <w:r>
        <w:rPr>
          <w:rStyle w:val="CommentReference"/>
        </w:rPr>
        <w:annotationRef/>
      </w:r>
      <w:r w:rsidR="007A700F" w:rsidRPr="007A700F">
        <w:t xml:space="preserve">microagglutination test (MT) and </w:t>
      </w:r>
      <w:r w:rsidR="007A700F">
        <w:t>test-</w:t>
      </w:r>
      <w:r w:rsidR="007A700F" w:rsidRPr="007A700F">
        <w:t xml:space="preserve">tube technique (TT- </w:t>
      </w:r>
      <w:r w:rsidR="007A700F">
        <w:t xml:space="preserve">LISS) </w:t>
      </w:r>
      <w:r w:rsidR="007A700F" w:rsidRPr="007A700F">
        <w:t>should be stated in Material and Methods</w:t>
      </w:r>
    </w:p>
  </w:comment>
  <w:comment w:id="35" w:author="Korisnik" w:date="2024-11-26T21:45:00Z" w:initials="K">
    <w:p w14:paraId="2DF206AB" w14:textId="59AA17E3" w:rsidR="006210FB" w:rsidRDefault="006210FB">
      <w:pPr>
        <w:pStyle w:val="CommentText"/>
      </w:pPr>
      <w:r>
        <w:rPr>
          <w:rStyle w:val="CommentReference"/>
        </w:rPr>
        <w:annotationRef/>
      </w:r>
      <w:r>
        <w:t>1:32 (1:64)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6DE81" w15:done="0"/>
  <w15:commentEx w15:paraId="42A27598" w15:done="0"/>
  <w15:commentEx w15:paraId="03CB4F2D" w15:done="0"/>
  <w15:commentEx w15:paraId="112B8D4B" w15:done="0"/>
  <w15:commentEx w15:paraId="46DCA258" w15:done="0"/>
  <w15:commentEx w15:paraId="015DC1E4" w15:done="0"/>
  <w15:commentEx w15:paraId="3960DE68" w15:done="0"/>
  <w15:commentEx w15:paraId="663A712F" w15:done="0"/>
  <w15:commentEx w15:paraId="09CAD33E" w15:done="0"/>
  <w15:commentEx w15:paraId="7C9C7B90" w15:done="0"/>
  <w15:commentEx w15:paraId="01DAF5F7" w15:done="0"/>
  <w15:commentEx w15:paraId="6AB718D1" w15:done="0"/>
  <w15:commentEx w15:paraId="26E19A36" w15:done="0"/>
  <w15:commentEx w15:paraId="4415A7C7" w15:done="0"/>
  <w15:commentEx w15:paraId="27305C30" w15:done="0"/>
  <w15:commentEx w15:paraId="47BD62A5" w15:done="0"/>
  <w15:commentEx w15:paraId="44EDBE3F" w15:done="0"/>
  <w15:commentEx w15:paraId="1F6A020F" w15:done="0"/>
  <w15:commentEx w15:paraId="062ADF93" w15:done="0"/>
  <w15:commentEx w15:paraId="20996ABA" w15:done="0"/>
  <w15:commentEx w15:paraId="7DF3A16E" w15:done="0"/>
  <w15:commentEx w15:paraId="3C842976" w15:done="0"/>
  <w15:commentEx w15:paraId="4652633F" w15:done="0"/>
  <w15:commentEx w15:paraId="0B2179BB" w15:done="0"/>
  <w15:commentEx w15:paraId="6CA6FDE4" w15:done="0"/>
  <w15:commentEx w15:paraId="57834090" w15:done="0"/>
  <w15:commentEx w15:paraId="3A837C69" w15:done="0"/>
  <w15:commentEx w15:paraId="6F6CA3B5" w15:done="0"/>
  <w15:commentEx w15:paraId="2A71B2DC" w15:done="0"/>
  <w15:commentEx w15:paraId="0465F97E" w15:done="0"/>
  <w15:commentEx w15:paraId="4FBCA2C8" w15:done="0"/>
  <w15:commentEx w15:paraId="60C6361B" w15:done="0"/>
  <w15:commentEx w15:paraId="76AEA83D" w15:done="0"/>
  <w15:commentEx w15:paraId="2BE37093" w15:done="0"/>
  <w15:commentEx w15:paraId="2E9A5C7D" w15:done="0"/>
  <w15:commentEx w15:paraId="2DF206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B8B8" w16cex:dateUtc="2024-11-26T20:14:00Z"/>
  <w16cex:commentExtensible w16cex:durableId="2AF0B8CC" w16cex:dateUtc="2024-11-26T20:14:00Z"/>
  <w16cex:commentExtensible w16cex:durableId="2AF0B8DA" w16cex:dateUtc="2024-11-26T20:15:00Z"/>
  <w16cex:commentExtensible w16cex:durableId="2AF0B9A1" w16cex:dateUtc="2024-11-26T20:18:00Z"/>
  <w16cex:commentExtensible w16cex:durableId="2AF0B96A" w16cex:dateUtc="2024-11-26T20:17:00Z"/>
  <w16cex:commentExtensible w16cex:durableId="2AF0B993" w16cex:dateUtc="2024-11-26T20:18:00Z"/>
  <w16cex:commentExtensible w16cex:durableId="2AF0BBBA" w16cex:dateUtc="2024-11-26T20:27:00Z"/>
  <w16cex:commentExtensible w16cex:durableId="2AF0C5FC" w16cex:dateUtc="2024-11-26T21:11:00Z"/>
  <w16cex:commentExtensible w16cex:durableId="2AF0C364" w16cex:dateUtc="2024-11-26T21:00:00Z"/>
  <w16cex:commentExtensible w16cex:durableId="2AF0BAEE" w16cex:dateUtc="2024-11-26T20:23:00Z"/>
  <w16cex:commentExtensible w16cex:durableId="2AF0C6FB" w16cex:dateUtc="2024-11-26T21:15:00Z"/>
  <w16cex:commentExtensible w16cex:durableId="2AF0C94D" w16cex:dateUtc="2024-11-26T21:25:00Z"/>
  <w16cex:commentExtensible w16cex:durableId="2AF0C98C" w16cex:dateUtc="2024-11-26T21:26:00Z"/>
  <w16cex:commentExtensible w16cex:durableId="2AF0CA28" w16cex:dateUtc="2024-11-26T21:28:00Z"/>
  <w16cex:commentExtensible w16cex:durableId="2AF0C9D8" w16cex:dateUtc="2024-11-26T21:27:00Z"/>
  <w16cex:commentExtensible w16cex:durableId="2AF0C4A9" w16cex:dateUtc="2024-11-26T21:05:00Z"/>
  <w16cex:commentExtensible w16cex:durableId="2AF0C465" w16cex:dateUtc="2024-11-26T21:04:00Z"/>
  <w16cex:commentExtensible w16cex:durableId="2AF0CA66" w16cex:dateUtc="2024-11-26T21:29:00Z"/>
  <w16cex:commentExtensible w16cex:durableId="2AF0BD69" w16cex:dateUtc="2024-11-26T20:34:00Z"/>
  <w16cex:commentExtensible w16cex:durableId="2AF0CACF" w16cex:dateUtc="2024-11-26T21:31:00Z"/>
  <w16cex:commentExtensible w16cex:durableId="2AF0CB01" w16cex:dateUtc="2024-11-26T21:32:00Z"/>
  <w16cex:commentExtensible w16cex:durableId="2AF0D180" w16cex:dateUtc="2024-11-26T22:00:00Z"/>
  <w16cex:commentExtensible w16cex:durableId="2AF0CB86" w16cex:dateUtc="2024-11-26T21:34:00Z"/>
  <w16cex:commentExtensible w16cex:durableId="2AF0BC0B" w16cex:dateUtc="2024-11-26T20:28:00Z"/>
  <w16cex:commentExtensible w16cex:durableId="2AF0BBF6" w16cex:dateUtc="2024-11-26T20:28:00Z"/>
  <w16cex:commentExtensible w16cex:durableId="2AF0CD90" w16cex:dateUtc="2024-11-26T21:43:00Z"/>
  <w16cex:commentExtensible w16cex:durableId="2AF0BBE6" w16cex:dateUtc="2024-11-26T20:28:00Z"/>
  <w16cex:commentExtensible w16cex:durableId="2AF0BDA7" w16cex:dateUtc="2024-11-26T20:35:00Z"/>
  <w16cex:commentExtensible w16cex:durableId="2AF0BDC7" w16cex:dateUtc="2024-11-26T20:36:00Z"/>
  <w16cex:commentExtensible w16cex:durableId="2AF0BBD4" w16cex:dateUtc="2024-11-26T20:27:00Z"/>
  <w16cex:commentExtensible w16cex:durableId="2AF0C0C4" w16cex:dateUtc="2024-11-26T20:48:00Z"/>
  <w16cex:commentExtensible w16cex:durableId="2AF0BE50" w16cex:dateUtc="2024-11-26T20:38:00Z"/>
  <w16cex:commentExtensible w16cex:durableId="2AF0D09C" w16cex:dateUtc="2024-11-26T21:56:00Z"/>
  <w16cex:commentExtensible w16cex:durableId="2AF0C192" w16cex:dateUtc="2024-11-26T20:52:00Z"/>
  <w16cex:commentExtensible w16cex:durableId="2AF0C1CF" w16cex:dateUtc="2024-11-26T20:53:00Z"/>
  <w16cex:commentExtensible w16cex:durableId="2AF0C000" w16cex:dateUtc="2024-11-26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6DE81" w16cid:durableId="2AF0B8B8"/>
  <w16cid:commentId w16cid:paraId="42A27598" w16cid:durableId="2AF0B8CC"/>
  <w16cid:commentId w16cid:paraId="03CB4F2D" w16cid:durableId="2AF0B8DA"/>
  <w16cid:commentId w16cid:paraId="112B8D4B" w16cid:durableId="2AF0B9A1"/>
  <w16cid:commentId w16cid:paraId="46DCA258" w16cid:durableId="2AF0B96A"/>
  <w16cid:commentId w16cid:paraId="015DC1E4" w16cid:durableId="2AF0B993"/>
  <w16cid:commentId w16cid:paraId="3960DE68" w16cid:durableId="2AF0BBBA"/>
  <w16cid:commentId w16cid:paraId="663A712F" w16cid:durableId="2AF0C5FC"/>
  <w16cid:commentId w16cid:paraId="09CAD33E" w16cid:durableId="2AF0C364"/>
  <w16cid:commentId w16cid:paraId="7C9C7B90" w16cid:durableId="2AF0BAEE"/>
  <w16cid:commentId w16cid:paraId="01DAF5F7" w16cid:durableId="2AF0C6FB"/>
  <w16cid:commentId w16cid:paraId="6AB718D1" w16cid:durableId="2AF0C94D"/>
  <w16cid:commentId w16cid:paraId="26E19A36" w16cid:durableId="2AF0C98C"/>
  <w16cid:commentId w16cid:paraId="4415A7C7" w16cid:durableId="2AF0CA28"/>
  <w16cid:commentId w16cid:paraId="27305C30" w16cid:durableId="2AF0C9D8"/>
  <w16cid:commentId w16cid:paraId="47BD62A5" w16cid:durableId="2AF0C4A9"/>
  <w16cid:commentId w16cid:paraId="44EDBE3F" w16cid:durableId="2AF0C465"/>
  <w16cid:commentId w16cid:paraId="1F6A020F" w16cid:durableId="2AF0CA66"/>
  <w16cid:commentId w16cid:paraId="062ADF93" w16cid:durableId="2AF0BD69"/>
  <w16cid:commentId w16cid:paraId="20996ABA" w16cid:durableId="2AF0CACF"/>
  <w16cid:commentId w16cid:paraId="7DF3A16E" w16cid:durableId="2AF0CB01"/>
  <w16cid:commentId w16cid:paraId="3C842976" w16cid:durableId="2AF0D180"/>
  <w16cid:commentId w16cid:paraId="4652633F" w16cid:durableId="2AF0CB86"/>
  <w16cid:commentId w16cid:paraId="0B2179BB" w16cid:durableId="2AF0BC0B"/>
  <w16cid:commentId w16cid:paraId="6CA6FDE4" w16cid:durableId="2AF0BBF6"/>
  <w16cid:commentId w16cid:paraId="57834090" w16cid:durableId="2AF0CD90"/>
  <w16cid:commentId w16cid:paraId="3A837C69" w16cid:durableId="2AF0BBE6"/>
  <w16cid:commentId w16cid:paraId="6F6CA3B5" w16cid:durableId="2AF0BDA7"/>
  <w16cid:commentId w16cid:paraId="2A71B2DC" w16cid:durableId="2AF0BDC7"/>
  <w16cid:commentId w16cid:paraId="0465F97E" w16cid:durableId="2AF0BBD4"/>
  <w16cid:commentId w16cid:paraId="4FBCA2C8" w16cid:durableId="2AF0C0C4"/>
  <w16cid:commentId w16cid:paraId="60C6361B" w16cid:durableId="2AF0BE50"/>
  <w16cid:commentId w16cid:paraId="76AEA83D" w16cid:durableId="2AF0D09C"/>
  <w16cid:commentId w16cid:paraId="2BE37093" w16cid:durableId="2AF0C192"/>
  <w16cid:commentId w16cid:paraId="2E9A5C7D" w16cid:durableId="2AF0C1CF"/>
  <w16cid:commentId w16cid:paraId="2DF206AB" w16cid:durableId="2AF0C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2FD0" w14:textId="77777777" w:rsidR="006771D7" w:rsidRDefault="006771D7">
      <w:r>
        <w:separator/>
      </w:r>
    </w:p>
  </w:endnote>
  <w:endnote w:type="continuationSeparator" w:id="0">
    <w:p w14:paraId="2B3FA627" w14:textId="77777777" w:rsidR="006771D7" w:rsidRDefault="0067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EE"/>
    <w:family w:val="swiss"/>
    <w:pitch w:val="variable"/>
    <w:sig w:usb0="E1002AFF" w:usb1="C0000002" w:usb2="00000008"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A1F" w14:textId="77777777" w:rsidR="0090192F" w:rsidRDefault="0090192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6F54" w14:textId="77777777" w:rsidR="00457A95" w:rsidRDefault="00457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1B1" w14:textId="77777777" w:rsidR="00457A95" w:rsidRDefault="00457A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E851" w14:textId="77777777" w:rsidR="006771D7" w:rsidRDefault="006771D7">
      <w:r>
        <w:separator/>
      </w:r>
    </w:p>
  </w:footnote>
  <w:footnote w:type="continuationSeparator" w:id="0">
    <w:p w14:paraId="7CF33882" w14:textId="77777777" w:rsidR="006771D7" w:rsidRDefault="0067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2916" w14:textId="1B5A98CC" w:rsidR="00457A95" w:rsidRDefault="00000000">
    <w:pPr>
      <w:pStyle w:val="Header"/>
    </w:pPr>
    <w:r>
      <w:rPr>
        <w:noProof/>
      </w:rPr>
      <w:pict w14:anchorId="7E7CF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74516" o:spid="_x0000_s1026" type="#_x0000_t136" style="position:absolute;margin-left:0;margin-top:0;width:643.95pt;height:71.55pt;rotation:315;z-index:-1599488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9F4" w14:textId="421BD294" w:rsidR="00457A95" w:rsidRDefault="00000000">
    <w:pPr>
      <w:pStyle w:val="Header"/>
    </w:pPr>
    <w:r>
      <w:rPr>
        <w:noProof/>
      </w:rPr>
      <w:pict w14:anchorId="61BA4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74517" o:spid="_x0000_s1027" type="#_x0000_t136" style="position:absolute;margin-left:0;margin-top:0;width:643.95pt;height:71.55pt;rotation:315;z-index:-15992832;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AC10" w14:textId="4507F6FE" w:rsidR="00457A95" w:rsidRDefault="00000000">
    <w:pPr>
      <w:pStyle w:val="Header"/>
    </w:pPr>
    <w:r>
      <w:rPr>
        <w:noProof/>
      </w:rPr>
      <w:pict w14:anchorId="612E3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74515" o:spid="_x0000_s1025" type="#_x0000_t136" style="position:absolute;margin-left:0;margin-top:0;width:643.95pt;height:71.55pt;rotation:315;z-index:-1599692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4897" w14:textId="638598E5" w:rsidR="0090192F" w:rsidRDefault="00000000">
    <w:pPr>
      <w:pStyle w:val="BodyText"/>
      <w:spacing w:line="14" w:lineRule="auto"/>
    </w:pPr>
    <w:r>
      <w:rPr>
        <w:noProof/>
      </w:rPr>
      <w:pict w14:anchorId="01F30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74519" o:spid="_x0000_s1029" type="#_x0000_t136" style="position:absolute;margin-left:0;margin-top:0;width:643.95pt;height:71.55pt;rotation:315;z-index:-1598873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87EE" w14:textId="34FC22E4" w:rsidR="0090192F" w:rsidRDefault="00000000">
    <w:pPr>
      <w:pStyle w:val="BodyText"/>
      <w:spacing w:line="14" w:lineRule="auto"/>
    </w:pPr>
    <w:r>
      <w:rPr>
        <w:noProof/>
      </w:rPr>
      <w:pict w14:anchorId="19E30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74520" o:spid="_x0000_s1030" type="#_x0000_t136" style="position:absolute;margin-left:0;margin-top:0;width:643.95pt;height:71.55pt;rotation:315;z-index:-1598668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457A95">
      <w:rPr>
        <w:noProof/>
      </w:rP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140F"/>
    <w:multiLevelType w:val="hybridMultilevel"/>
    <w:tmpl w:val="7EC280C0"/>
    <w:lvl w:ilvl="0" w:tplc="EC60D27A">
      <w:start w:val="1"/>
      <w:numFmt w:val="decimal"/>
      <w:lvlText w:val="%1."/>
      <w:lvlJc w:val="left"/>
      <w:pPr>
        <w:ind w:left="473" w:hanging="360"/>
        <w:jc w:val="left"/>
      </w:pPr>
      <w:rPr>
        <w:rFonts w:ascii="Microsoft Sans Serif" w:eastAsia="Microsoft Sans Serif" w:hAnsi="Microsoft Sans Serif" w:cs="Microsoft Sans Serif" w:hint="default"/>
        <w:b w:val="0"/>
        <w:bCs w:val="0"/>
        <w:i w:val="0"/>
        <w:iCs w:val="0"/>
        <w:spacing w:val="-1"/>
        <w:w w:val="100"/>
        <w:sz w:val="16"/>
        <w:szCs w:val="16"/>
        <w:lang w:val="en-US" w:eastAsia="en-US" w:bidi="ar-SA"/>
      </w:rPr>
    </w:lvl>
    <w:lvl w:ilvl="1" w:tplc="20F6C550">
      <w:numFmt w:val="bullet"/>
      <w:lvlText w:val="•"/>
      <w:lvlJc w:val="left"/>
      <w:pPr>
        <w:ind w:left="936" w:hanging="360"/>
      </w:pPr>
      <w:rPr>
        <w:rFonts w:hint="default"/>
        <w:lang w:val="en-US" w:eastAsia="en-US" w:bidi="ar-SA"/>
      </w:rPr>
    </w:lvl>
    <w:lvl w:ilvl="2" w:tplc="11600578">
      <w:numFmt w:val="bullet"/>
      <w:lvlText w:val="•"/>
      <w:lvlJc w:val="left"/>
      <w:pPr>
        <w:ind w:left="1392" w:hanging="360"/>
      </w:pPr>
      <w:rPr>
        <w:rFonts w:hint="default"/>
        <w:lang w:val="en-US" w:eastAsia="en-US" w:bidi="ar-SA"/>
      </w:rPr>
    </w:lvl>
    <w:lvl w:ilvl="3" w:tplc="2322330A">
      <w:numFmt w:val="bullet"/>
      <w:lvlText w:val="•"/>
      <w:lvlJc w:val="left"/>
      <w:pPr>
        <w:ind w:left="1848" w:hanging="360"/>
      </w:pPr>
      <w:rPr>
        <w:rFonts w:hint="default"/>
        <w:lang w:val="en-US" w:eastAsia="en-US" w:bidi="ar-SA"/>
      </w:rPr>
    </w:lvl>
    <w:lvl w:ilvl="4" w:tplc="5048465E">
      <w:numFmt w:val="bullet"/>
      <w:lvlText w:val="•"/>
      <w:lvlJc w:val="left"/>
      <w:pPr>
        <w:ind w:left="2305" w:hanging="360"/>
      </w:pPr>
      <w:rPr>
        <w:rFonts w:hint="default"/>
        <w:lang w:val="en-US" w:eastAsia="en-US" w:bidi="ar-SA"/>
      </w:rPr>
    </w:lvl>
    <w:lvl w:ilvl="5" w:tplc="D396BB44">
      <w:numFmt w:val="bullet"/>
      <w:lvlText w:val="•"/>
      <w:lvlJc w:val="left"/>
      <w:pPr>
        <w:ind w:left="2761" w:hanging="360"/>
      </w:pPr>
      <w:rPr>
        <w:rFonts w:hint="default"/>
        <w:lang w:val="en-US" w:eastAsia="en-US" w:bidi="ar-SA"/>
      </w:rPr>
    </w:lvl>
    <w:lvl w:ilvl="6" w:tplc="A9A46694">
      <w:numFmt w:val="bullet"/>
      <w:lvlText w:val="•"/>
      <w:lvlJc w:val="left"/>
      <w:pPr>
        <w:ind w:left="3217" w:hanging="360"/>
      </w:pPr>
      <w:rPr>
        <w:rFonts w:hint="default"/>
        <w:lang w:val="en-US" w:eastAsia="en-US" w:bidi="ar-SA"/>
      </w:rPr>
    </w:lvl>
    <w:lvl w:ilvl="7" w:tplc="9DF2D94C">
      <w:numFmt w:val="bullet"/>
      <w:lvlText w:val="•"/>
      <w:lvlJc w:val="left"/>
      <w:pPr>
        <w:ind w:left="3674" w:hanging="360"/>
      </w:pPr>
      <w:rPr>
        <w:rFonts w:hint="default"/>
        <w:lang w:val="en-US" w:eastAsia="en-US" w:bidi="ar-SA"/>
      </w:rPr>
    </w:lvl>
    <w:lvl w:ilvl="8" w:tplc="CD2A619A">
      <w:numFmt w:val="bullet"/>
      <w:lvlText w:val="•"/>
      <w:lvlJc w:val="left"/>
      <w:pPr>
        <w:ind w:left="4130" w:hanging="360"/>
      </w:pPr>
      <w:rPr>
        <w:rFonts w:hint="default"/>
        <w:lang w:val="en-US" w:eastAsia="en-US" w:bidi="ar-SA"/>
      </w:rPr>
    </w:lvl>
  </w:abstractNum>
  <w:abstractNum w:abstractNumId="1" w15:restartNumberingAfterBreak="0">
    <w:nsid w:val="499C378E"/>
    <w:multiLevelType w:val="hybridMultilevel"/>
    <w:tmpl w:val="E8360D10"/>
    <w:lvl w:ilvl="0" w:tplc="71EAACD0">
      <w:numFmt w:val="bullet"/>
      <w:lvlText w:val=""/>
      <w:lvlJc w:val="left"/>
      <w:pPr>
        <w:ind w:left="833" w:hanging="360"/>
      </w:pPr>
      <w:rPr>
        <w:rFonts w:ascii="Symbol" w:eastAsia="Symbol" w:hAnsi="Symbol" w:cs="Symbol" w:hint="default"/>
        <w:b w:val="0"/>
        <w:bCs w:val="0"/>
        <w:i w:val="0"/>
        <w:iCs w:val="0"/>
        <w:spacing w:val="0"/>
        <w:w w:val="99"/>
        <w:sz w:val="20"/>
        <w:szCs w:val="20"/>
        <w:lang w:val="en-US" w:eastAsia="en-US" w:bidi="ar-SA"/>
      </w:rPr>
    </w:lvl>
    <w:lvl w:ilvl="1" w:tplc="151C5908">
      <w:numFmt w:val="bullet"/>
      <w:lvlText w:val="-"/>
      <w:lvlJc w:val="left"/>
      <w:pPr>
        <w:ind w:left="833" w:hanging="284"/>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2" w:tplc="18861726">
      <w:numFmt w:val="bullet"/>
      <w:lvlText w:val="•"/>
      <w:lvlJc w:val="left"/>
      <w:pPr>
        <w:ind w:left="1666" w:hanging="284"/>
      </w:pPr>
      <w:rPr>
        <w:rFonts w:hint="default"/>
        <w:lang w:val="en-US" w:eastAsia="en-US" w:bidi="ar-SA"/>
      </w:rPr>
    </w:lvl>
    <w:lvl w:ilvl="3" w:tplc="57D85D5E">
      <w:numFmt w:val="bullet"/>
      <w:lvlText w:val="•"/>
      <w:lvlJc w:val="left"/>
      <w:pPr>
        <w:ind w:left="2080" w:hanging="284"/>
      </w:pPr>
      <w:rPr>
        <w:rFonts w:hint="default"/>
        <w:lang w:val="en-US" w:eastAsia="en-US" w:bidi="ar-SA"/>
      </w:rPr>
    </w:lvl>
    <w:lvl w:ilvl="4" w:tplc="6EA2A814">
      <w:numFmt w:val="bullet"/>
      <w:lvlText w:val="•"/>
      <w:lvlJc w:val="left"/>
      <w:pPr>
        <w:ind w:left="2493" w:hanging="284"/>
      </w:pPr>
      <w:rPr>
        <w:rFonts w:hint="default"/>
        <w:lang w:val="en-US" w:eastAsia="en-US" w:bidi="ar-SA"/>
      </w:rPr>
    </w:lvl>
    <w:lvl w:ilvl="5" w:tplc="A1803EF8">
      <w:numFmt w:val="bullet"/>
      <w:lvlText w:val="•"/>
      <w:lvlJc w:val="left"/>
      <w:pPr>
        <w:ind w:left="2906" w:hanging="284"/>
      </w:pPr>
      <w:rPr>
        <w:rFonts w:hint="default"/>
        <w:lang w:val="en-US" w:eastAsia="en-US" w:bidi="ar-SA"/>
      </w:rPr>
    </w:lvl>
    <w:lvl w:ilvl="6" w:tplc="40C2B51C">
      <w:numFmt w:val="bullet"/>
      <w:lvlText w:val="•"/>
      <w:lvlJc w:val="left"/>
      <w:pPr>
        <w:ind w:left="3320" w:hanging="284"/>
      </w:pPr>
      <w:rPr>
        <w:rFonts w:hint="default"/>
        <w:lang w:val="en-US" w:eastAsia="en-US" w:bidi="ar-SA"/>
      </w:rPr>
    </w:lvl>
    <w:lvl w:ilvl="7" w:tplc="92A095DE">
      <w:numFmt w:val="bullet"/>
      <w:lvlText w:val="•"/>
      <w:lvlJc w:val="left"/>
      <w:pPr>
        <w:ind w:left="3733" w:hanging="284"/>
      </w:pPr>
      <w:rPr>
        <w:rFonts w:hint="default"/>
        <w:lang w:val="en-US" w:eastAsia="en-US" w:bidi="ar-SA"/>
      </w:rPr>
    </w:lvl>
    <w:lvl w:ilvl="8" w:tplc="D5A0F1F2">
      <w:numFmt w:val="bullet"/>
      <w:lvlText w:val="•"/>
      <w:lvlJc w:val="left"/>
      <w:pPr>
        <w:ind w:left="4146" w:hanging="284"/>
      </w:pPr>
      <w:rPr>
        <w:rFonts w:hint="default"/>
        <w:lang w:val="en-US" w:eastAsia="en-US" w:bidi="ar-SA"/>
      </w:rPr>
    </w:lvl>
  </w:abstractNum>
  <w:abstractNum w:abstractNumId="2" w15:restartNumberingAfterBreak="0">
    <w:nsid w:val="53646F90"/>
    <w:multiLevelType w:val="hybridMultilevel"/>
    <w:tmpl w:val="7264F3CA"/>
    <w:lvl w:ilvl="0" w:tplc="33CA27A4">
      <w:start w:val="1"/>
      <w:numFmt w:val="decimal"/>
      <w:lvlText w:val="%1."/>
      <w:lvlJc w:val="left"/>
      <w:pPr>
        <w:ind w:left="113" w:hanging="720"/>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tplc="317A6AFC">
      <w:numFmt w:val="bullet"/>
      <w:lvlText w:val=""/>
      <w:lvlJc w:val="left"/>
      <w:pPr>
        <w:ind w:left="833" w:hanging="360"/>
      </w:pPr>
      <w:rPr>
        <w:rFonts w:ascii="Symbol" w:eastAsia="Symbol" w:hAnsi="Symbol" w:cs="Symbol" w:hint="default"/>
        <w:b w:val="0"/>
        <w:bCs w:val="0"/>
        <w:i w:val="0"/>
        <w:iCs w:val="0"/>
        <w:spacing w:val="0"/>
        <w:w w:val="99"/>
        <w:sz w:val="20"/>
        <w:szCs w:val="20"/>
        <w:lang w:val="en-US" w:eastAsia="en-US" w:bidi="ar-SA"/>
      </w:rPr>
    </w:lvl>
    <w:lvl w:ilvl="2" w:tplc="BB7E4C58">
      <w:numFmt w:val="bullet"/>
      <w:lvlText w:val="•"/>
      <w:lvlJc w:val="left"/>
      <w:pPr>
        <w:ind w:left="1307" w:hanging="360"/>
      </w:pPr>
      <w:rPr>
        <w:rFonts w:hint="default"/>
        <w:lang w:val="en-US" w:eastAsia="en-US" w:bidi="ar-SA"/>
      </w:rPr>
    </w:lvl>
    <w:lvl w:ilvl="3" w:tplc="2F703B5C">
      <w:numFmt w:val="bullet"/>
      <w:lvlText w:val="•"/>
      <w:lvlJc w:val="left"/>
      <w:pPr>
        <w:ind w:left="1774" w:hanging="360"/>
      </w:pPr>
      <w:rPr>
        <w:rFonts w:hint="default"/>
        <w:lang w:val="en-US" w:eastAsia="en-US" w:bidi="ar-SA"/>
      </w:rPr>
    </w:lvl>
    <w:lvl w:ilvl="4" w:tplc="B73C0B6C">
      <w:numFmt w:val="bullet"/>
      <w:lvlText w:val="•"/>
      <w:lvlJc w:val="left"/>
      <w:pPr>
        <w:ind w:left="2241" w:hanging="360"/>
      </w:pPr>
      <w:rPr>
        <w:rFonts w:hint="default"/>
        <w:lang w:val="en-US" w:eastAsia="en-US" w:bidi="ar-SA"/>
      </w:rPr>
    </w:lvl>
    <w:lvl w:ilvl="5" w:tplc="8FEA6D82">
      <w:numFmt w:val="bullet"/>
      <w:lvlText w:val="•"/>
      <w:lvlJc w:val="left"/>
      <w:pPr>
        <w:ind w:left="2708" w:hanging="360"/>
      </w:pPr>
      <w:rPr>
        <w:rFonts w:hint="default"/>
        <w:lang w:val="en-US" w:eastAsia="en-US" w:bidi="ar-SA"/>
      </w:rPr>
    </w:lvl>
    <w:lvl w:ilvl="6" w:tplc="6F20B1B0">
      <w:numFmt w:val="bullet"/>
      <w:lvlText w:val="•"/>
      <w:lvlJc w:val="left"/>
      <w:pPr>
        <w:ind w:left="3175" w:hanging="360"/>
      </w:pPr>
      <w:rPr>
        <w:rFonts w:hint="default"/>
        <w:lang w:val="en-US" w:eastAsia="en-US" w:bidi="ar-SA"/>
      </w:rPr>
    </w:lvl>
    <w:lvl w:ilvl="7" w:tplc="52F04244">
      <w:numFmt w:val="bullet"/>
      <w:lvlText w:val="•"/>
      <w:lvlJc w:val="left"/>
      <w:pPr>
        <w:ind w:left="3642" w:hanging="360"/>
      </w:pPr>
      <w:rPr>
        <w:rFonts w:hint="default"/>
        <w:lang w:val="en-US" w:eastAsia="en-US" w:bidi="ar-SA"/>
      </w:rPr>
    </w:lvl>
    <w:lvl w:ilvl="8" w:tplc="9062A24A">
      <w:numFmt w:val="bullet"/>
      <w:lvlText w:val="•"/>
      <w:lvlJc w:val="left"/>
      <w:pPr>
        <w:ind w:left="4109" w:hanging="360"/>
      </w:pPr>
      <w:rPr>
        <w:rFonts w:hint="default"/>
        <w:lang w:val="en-US" w:eastAsia="en-US" w:bidi="ar-SA"/>
      </w:rPr>
    </w:lvl>
  </w:abstractNum>
  <w:num w:numId="1" w16cid:durableId="893275212">
    <w:abstractNumId w:val="1"/>
  </w:num>
  <w:num w:numId="2" w16cid:durableId="63142361">
    <w:abstractNumId w:val="0"/>
  </w:num>
  <w:num w:numId="3" w16cid:durableId="1526944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192F"/>
    <w:rsid w:val="00064BC0"/>
    <w:rsid w:val="000F00C7"/>
    <w:rsid w:val="001B55C7"/>
    <w:rsid w:val="001D1FFA"/>
    <w:rsid w:val="002352FB"/>
    <w:rsid w:val="00311D5B"/>
    <w:rsid w:val="00406283"/>
    <w:rsid w:val="00457A95"/>
    <w:rsid w:val="00465553"/>
    <w:rsid w:val="005C2047"/>
    <w:rsid w:val="005D6067"/>
    <w:rsid w:val="006210FB"/>
    <w:rsid w:val="006771D7"/>
    <w:rsid w:val="00684315"/>
    <w:rsid w:val="007A700F"/>
    <w:rsid w:val="008A7090"/>
    <w:rsid w:val="0090192F"/>
    <w:rsid w:val="00CE26CB"/>
    <w:rsid w:val="00CF6275"/>
    <w:rsid w:val="00DC6CD2"/>
    <w:rsid w:val="00F2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E16B4"/>
  <w15:docId w15:val="{6A78C32E-8F54-4C35-BE47-4D2B2578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1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3" w:right="106"/>
      <w:jc w:val="both"/>
    </w:pPr>
    <w:rPr>
      <w:rFonts w:ascii="Arial" w:eastAsia="Arial" w:hAnsi="Arial" w:cs="Arial"/>
      <w:b/>
      <w:bCs/>
      <w:sz w:val="32"/>
      <w:szCs w:val="32"/>
    </w:rPr>
  </w:style>
  <w:style w:type="paragraph" w:styleId="ListParagraph">
    <w:name w:val="List Paragraph"/>
    <w:basedOn w:val="Normal"/>
    <w:uiPriority w:val="1"/>
    <w:qFormat/>
    <w:pPr>
      <w:spacing w:before="116"/>
      <w:ind w:left="473" w:right="521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7A95"/>
    <w:pPr>
      <w:tabs>
        <w:tab w:val="center" w:pos="4680"/>
        <w:tab w:val="right" w:pos="9360"/>
      </w:tabs>
    </w:pPr>
  </w:style>
  <w:style w:type="character" w:customStyle="1" w:styleId="HeaderChar">
    <w:name w:val="Header Char"/>
    <w:basedOn w:val="DefaultParagraphFont"/>
    <w:link w:val="Header"/>
    <w:uiPriority w:val="99"/>
    <w:rsid w:val="00457A95"/>
    <w:rPr>
      <w:rFonts w:ascii="Microsoft Sans Serif" w:eastAsia="Microsoft Sans Serif" w:hAnsi="Microsoft Sans Serif" w:cs="Microsoft Sans Serif"/>
    </w:rPr>
  </w:style>
  <w:style w:type="paragraph" w:styleId="Footer">
    <w:name w:val="footer"/>
    <w:basedOn w:val="Normal"/>
    <w:link w:val="FooterChar"/>
    <w:uiPriority w:val="99"/>
    <w:unhideWhenUsed/>
    <w:rsid w:val="00457A95"/>
    <w:pPr>
      <w:tabs>
        <w:tab w:val="center" w:pos="4680"/>
        <w:tab w:val="right" w:pos="9360"/>
      </w:tabs>
    </w:pPr>
  </w:style>
  <w:style w:type="character" w:customStyle="1" w:styleId="FooterChar">
    <w:name w:val="Footer Char"/>
    <w:basedOn w:val="DefaultParagraphFont"/>
    <w:link w:val="Footer"/>
    <w:uiPriority w:val="99"/>
    <w:rsid w:val="00457A95"/>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CE26CB"/>
    <w:rPr>
      <w:sz w:val="16"/>
      <w:szCs w:val="16"/>
    </w:rPr>
  </w:style>
  <w:style w:type="paragraph" w:styleId="CommentText">
    <w:name w:val="annotation text"/>
    <w:basedOn w:val="Normal"/>
    <w:link w:val="CommentTextChar"/>
    <w:uiPriority w:val="99"/>
    <w:semiHidden/>
    <w:unhideWhenUsed/>
    <w:rsid w:val="00CE26CB"/>
    <w:rPr>
      <w:sz w:val="20"/>
      <w:szCs w:val="20"/>
    </w:rPr>
  </w:style>
  <w:style w:type="character" w:customStyle="1" w:styleId="CommentTextChar">
    <w:name w:val="Comment Text Char"/>
    <w:basedOn w:val="DefaultParagraphFont"/>
    <w:link w:val="CommentText"/>
    <w:uiPriority w:val="99"/>
    <w:semiHidden/>
    <w:rsid w:val="00CE26CB"/>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CE26CB"/>
    <w:rPr>
      <w:b/>
      <w:bCs/>
    </w:rPr>
  </w:style>
  <w:style w:type="character" w:customStyle="1" w:styleId="CommentSubjectChar">
    <w:name w:val="Comment Subject Char"/>
    <w:basedOn w:val="CommentTextChar"/>
    <w:link w:val="CommentSubject"/>
    <w:uiPriority w:val="99"/>
    <w:semiHidden/>
    <w:rsid w:val="00CE26CB"/>
    <w:rPr>
      <w:rFonts w:ascii="Microsoft Sans Serif" w:eastAsia="Microsoft Sans Serif" w:hAnsi="Microsoft Sans Serif"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Macedonian Journal of Medical Sciences</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Macedonian Journal of Medical Sciences</dc:title>
  <dc:creator>Спироски</dc:creator>
  <cp:lastModifiedBy>Korisnik</cp:lastModifiedBy>
  <cp:revision>9</cp:revision>
  <dcterms:created xsi:type="dcterms:W3CDTF">2024-11-25T05:23:00Z</dcterms:created>
  <dcterms:modified xsi:type="dcterms:W3CDTF">2024-11-26T22:00:00Z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Creator">
    <vt:lpwstr>Microsoft® Office Word 2007</vt:lpwstr>
  </property>
  <property fmtid="{D5CDD505-2E9C-101B-9397-08002B2CF9AE}" pid="4" name="LastSaved">
    <vt:filetime>2024-11-25T00:00:00Z</vt:filetime>
  </property>
  <property fmtid="{D5CDD505-2E9C-101B-9397-08002B2CF9AE}" pid="5" name="Producer">
    <vt:lpwstr>Microsoft® Office Word 2007</vt:lpwstr>
  </property>
</Properties>
</file>