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D05B96" w14:paraId="1643A4CA" w14:textId="77777777" w:rsidTr="004847FF">
        <w:trPr>
          <w:trHeight w:val="450"/>
        </w:trPr>
        <w:tc>
          <w:tcPr>
            <w:tcW w:w="5000" w:type="pct"/>
            <w:gridSpan w:val="2"/>
            <w:tcBorders>
              <w:top w:val="nil"/>
              <w:left w:val="nil"/>
              <w:right w:val="nil"/>
            </w:tcBorders>
          </w:tcPr>
          <w:p w14:paraId="4C55E51F" w14:textId="77777777" w:rsidR="00602F7D" w:rsidRPr="00D05B96" w:rsidRDefault="00602F7D" w:rsidP="00F2643C">
            <w:pPr>
              <w:pStyle w:val="Heading2"/>
              <w:jc w:val="left"/>
              <w:rPr>
                <w:rFonts w:ascii="Arial" w:hAnsi="Arial" w:cs="Arial"/>
                <w:b w:val="0"/>
                <w:bCs w:val="0"/>
                <w:lang w:val="en-US"/>
              </w:rPr>
            </w:pPr>
            <w:bookmarkStart w:id="0" w:name="_GoBack"/>
          </w:p>
        </w:tc>
      </w:tr>
      <w:tr w:rsidR="0000007A" w:rsidRPr="00D05B96" w14:paraId="127EAD7E" w14:textId="77777777" w:rsidTr="00F33C84">
        <w:trPr>
          <w:trHeight w:val="413"/>
        </w:trPr>
        <w:tc>
          <w:tcPr>
            <w:tcW w:w="1234" w:type="pct"/>
          </w:tcPr>
          <w:p w14:paraId="3C159AA5" w14:textId="77777777" w:rsidR="0000007A" w:rsidRPr="00D05B96" w:rsidRDefault="00D27A79" w:rsidP="00696CAD">
            <w:pPr>
              <w:pStyle w:val="BodyText"/>
              <w:ind w:left="90"/>
              <w:jc w:val="left"/>
              <w:rPr>
                <w:rFonts w:ascii="Arial" w:hAnsi="Arial" w:cs="Arial"/>
                <w:bCs/>
                <w:sz w:val="20"/>
                <w:szCs w:val="20"/>
                <w:lang w:val="en-GB"/>
              </w:rPr>
            </w:pPr>
            <w:r w:rsidRPr="00D05B96">
              <w:rPr>
                <w:rFonts w:ascii="Arial" w:hAnsi="Arial" w:cs="Arial"/>
                <w:bCs/>
                <w:sz w:val="20"/>
                <w:szCs w:val="20"/>
                <w:lang w:val="en-GB"/>
              </w:rPr>
              <w:t xml:space="preserve">Book </w:t>
            </w:r>
            <w:r w:rsidR="0000007A" w:rsidRPr="00D05B96">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28809A51" w:rsidR="0000007A" w:rsidRPr="00D05B96" w:rsidRDefault="004145F8" w:rsidP="00054BC4">
            <w:pPr>
              <w:pStyle w:val="NormalWeb"/>
              <w:rPr>
                <w:rFonts w:ascii="Arial" w:hAnsi="Arial" w:cs="Arial"/>
                <w:b/>
                <w:bCs/>
                <w:sz w:val="20"/>
                <w:szCs w:val="20"/>
                <w:u w:val="single"/>
              </w:rPr>
            </w:pPr>
            <w:hyperlink r:id="rId7" w:history="1">
              <w:r w:rsidR="004A6A2F" w:rsidRPr="00D05B96">
                <w:rPr>
                  <w:rStyle w:val="Hyperlink"/>
                  <w:rFonts w:ascii="Arial" w:hAnsi="Arial" w:cs="Arial"/>
                  <w:b/>
                  <w:bCs/>
                  <w:sz w:val="20"/>
                  <w:szCs w:val="20"/>
                </w:rPr>
                <w:t>Research Perspectives of Microbiology and Biotechnology</w:t>
              </w:r>
            </w:hyperlink>
          </w:p>
        </w:tc>
      </w:tr>
      <w:tr w:rsidR="0000007A" w:rsidRPr="00D05B96" w14:paraId="73C90375" w14:textId="77777777" w:rsidTr="002E7787">
        <w:trPr>
          <w:trHeight w:val="290"/>
        </w:trPr>
        <w:tc>
          <w:tcPr>
            <w:tcW w:w="1234" w:type="pct"/>
          </w:tcPr>
          <w:p w14:paraId="20D28135" w14:textId="77777777" w:rsidR="0000007A" w:rsidRPr="00D05B96" w:rsidRDefault="0000007A" w:rsidP="00696CAD">
            <w:pPr>
              <w:pStyle w:val="BodyText"/>
              <w:ind w:left="90"/>
              <w:jc w:val="left"/>
              <w:rPr>
                <w:rFonts w:ascii="Arial" w:hAnsi="Arial" w:cs="Arial"/>
                <w:bCs/>
                <w:sz w:val="20"/>
                <w:szCs w:val="20"/>
                <w:lang w:val="en-GB"/>
              </w:rPr>
            </w:pPr>
            <w:r w:rsidRPr="00D05B96">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655BB011" w:rsidR="0000007A" w:rsidRPr="00D05B96" w:rsidRDefault="00E72A8E" w:rsidP="00F3669D">
            <w:pPr>
              <w:pStyle w:val="NormalWeb"/>
              <w:spacing w:before="0" w:beforeAutospacing="0" w:after="0" w:afterAutospacing="0"/>
              <w:rPr>
                <w:rFonts w:ascii="Arial" w:hAnsi="Arial" w:cs="Arial"/>
                <w:b/>
                <w:bCs/>
                <w:sz w:val="20"/>
                <w:szCs w:val="20"/>
                <w:highlight w:val="yellow"/>
                <w:lang w:val="en-GB"/>
              </w:rPr>
            </w:pPr>
            <w:r w:rsidRPr="00D05B96">
              <w:rPr>
                <w:rFonts w:ascii="Arial" w:hAnsi="Arial" w:cs="Arial"/>
                <w:b/>
                <w:bCs/>
                <w:sz w:val="20"/>
                <w:szCs w:val="20"/>
                <w:lang w:val="en-GB"/>
              </w:rPr>
              <w:t>Ms_BP</w:t>
            </w:r>
            <w:r w:rsidR="00FC432A" w:rsidRPr="00D05B96">
              <w:rPr>
                <w:rFonts w:ascii="Arial" w:hAnsi="Arial" w:cs="Arial"/>
                <w:b/>
                <w:bCs/>
                <w:sz w:val="20"/>
                <w:szCs w:val="20"/>
                <w:lang w:val="en-GB"/>
              </w:rPr>
              <w:t>R</w:t>
            </w:r>
            <w:r w:rsidRPr="00D05B96">
              <w:rPr>
                <w:rFonts w:ascii="Arial" w:hAnsi="Arial" w:cs="Arial"/>
                <w:b/>
                <w:bCs/>
                <w:sz w:val="20"/>
                <w:szCs w:val="20"/>
                <w:lang w:val="en-GB"/>
              </w:rPr>
              <w:t>_</w:t>
            </w:r>
            <w:r w:rsidR="004A6A2F" w:rsidRPr="00D05B96">
              <w:rPr>
                <w:rFonts w:ascii="Arial" w:hAnsi="Arial" w:cs="Arial"/>
                <w:b/>
                <w:bCs/>
                <w:sz w:val="20"/>
                <w:szCs w:val="20"/>
                <w:lang w:val="en-GB"/>
              </w:rPr>
              <w:t>4021</w:t>
            </w:r>
          </w:p>
        </w:tc>
      </w:tr>
      <w:tr w:rsidR="0000007A" w:rsidRPr="00D05B96" w14:paraId="05B60576" w14:textId="77777777" w:rsidTr="002109D6">
        <w:trPr>
          <w:trHeight w:val="331"/>
        </w:trPr>
        <w:tc>
          <w:tcPr>
            <w:tcW w:w="1234" w:type="pct"/>
          </w:tcPr>
          <w:p w14:paraId="0196A627" w14:textId="77777777" w:rsidR="0000007A" w:rsidRPr="00D05B96" w:rsidRDefault="0000007A" w:rsidP="00696CAD">
            <w:pPr>
              <w:pStyle w:val="BodyText"/>
              <w:ind w:left="90"/>
              <w:jc w:val="left"/>
              <w:rPr>
                <w:rFonts w:ascii="Arial" w:hAnsi="Arial" w:cs="Arial"/>
                <w:bCs/>
                <w:sz w:val="20"/>
                <w:szCs w:val="20"/>
                <w:lang w:val="en-GB"/>
              </w:rPr>
            </w:pPr>
            <w:r w:rsidRPr="00D05B96">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79C54706" w:rsidR="0000007A" w:rsidRPr="00D05B96" w:rsidRDefault="004A6A2F" w:rsidP="000450FC">
            <w:pPr>
              <w:pStyle w:val="NormalWeb"/>
              <w:spacing w:before="0" w:beforeAutospacing="0" w:after="0" w:afterAutospacing="0"/>
              <w:rPr>
                <w:rFonts w:ascii="Arial" w:hAnsi="Arial" w:cs="Arial"/>
                <w:b/>
                <w:sz w:val="20"/>
                <w:szCs w:val="20"/>
                <w:highlight w:val="yellow"/>
                <w:lang w:val="en-GB"/>
              </w:rPr>
            </w:pPr>
            <w:r w:rsidRPr="00D05B96">
              <w:rPr>
                <w:rFonts w:ascii="Arial" w:hAnsi="Arial" w:cs="Arial"/>
                <w:b/>
                <w:sz w:val="20"/>
                <w:szCs w:val="20"/>
                <w:lang w:val="en-GB"/>
              </w:rPr>
              <w:t>Isolation, Purification and Characterization of Xylanase Enzyme from Bacillus sp in Solid State Fermentation</w:t>
            </w:r>
          </w:p>
        </w:tc>
      </w:tr>
      <w:tr w:rsidR="00CF0BBB" w:rsidRPr="00D05B96" w14:paraId="6D508B1C" w14:textId="77777777" w:rsidTr="002E7787">
        <w:trPr>
          <w:trHeight w:val="332"/>
        </w:trPr>
        <w:tc>
          <w:tcPr>
            <w:tcW w:w="1234" w:type="pct"/>
          </w:tcPr>
          <w:p w14:paraId="32FC28F7" w14:textId="77777777" w:rsidR="00CF0BBB" w:rsidRPr="00D05B96" w:rsidRDefault="00CF0BBB" w:rsidP="00696CAD">
            <w:pPr>
              <w:pStyle w:val="BodyText"/>
              <w:ind w:left="90"/>
              <w:jc w:val="left"/>
              <w:rPr>
                <w:rFonts w:ascii="Arial" w:hAnsi="Arial" w:cs="Arial"/>
                <w:bCs/>
                <w:sz w:val="20"/>
                <w:szCs w:val="20"/>
                <w:lang w:val="en-GB"/>
              </w:rPr>
            </w:pPr>
            <w:r w:rsidRPr="00D05B96">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489EC567" w:rsidR="00CF0BBB" w:rsidRPr="00D05B96" w:rsidRDefault="004A6A2F" w:rsidP="000450FC">
            <w:pPr>
              <w:pStyle w:val="NormalWeb"/>
              <w:spacing w:before="0" w:beforeAutospacing="0" w:after="0" w:afterAutospacing="0"/>
              <w:rPr>
                <w:rFonts w:ascii="Arial" w:hAnsi="Arial" w:cs="Arial"/>
                <w:b/>
                <w:sz w:val="20"/>
                <w:szCs w:val="20"/>
                <w:lang w:val="en-GB"/>
              </w:rPr>
            </w:pPr>
            <w:r w:rsidRPr="00D05B96">
              <w:rPr>
                <w:rFonts w:ascii="Arial" w:hAnsi="Arial" w:cs="Arial"/>
                <w:b/>
                <w:sz w:val="20"/>
                <w:szCs w:val="20"/>
                <w:lang w:val="en-GB"/>
              </w:rPr>
              <w:t>Book Chapter</w:t>
            </w:r>
          </w:p>
        </w:tc>
      </w:tr>
    </w:tbl>
    <w:p w14:paraId="5A743ECE" w14:textId="31B4C4AD" w:rsidR="00D27A79" w:rsidRPr="00D05B96" w:rsidRDefault="00D27A79" w:rsidP="00D05B96">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D05B96" w14:paraId="71A94C1F" w14:textId="77777777" w:rsidTr="007222C8">
        <w:tc>
          <w:tcPr>
            <w:tcW w:w="5000" w:type="pct"/>
            <w:gridSpan w:val="3"/>
            <w:tcBorders>
              <w:top w:val="nil"/>
              <w:left w:val="nil"/>
              <w:right w:val="nil"/>
            </w:tcBorders>
            <w:noWrap/>
          </w:tcPr>
          <w:p w14:paraId="0BC15285" w14:textId="75BEB51F" w:rsidR="00F1171E" w:rsidRPr="00D05B96" w:rsidRDefault="00F1171E" w:rsidP="007222C8">
            <w:pPr>
              <w:pStyle w:val="Heading2"/>
              <w:jc w:val="left"/>
              <w:rPr>
                <w:rFonts w:ascii="Arial" w:hAnsi="Arial" w:cs="Arial"/>
                <w:lang w:val="en-GB"/>
              </w:rPr>
            </w:pPr>
            <w:r w:rsidRPr="00D05B96">
              <w:rPr>
                <w:rFonts w:ascii="Arial" w:hAnsi="Arial" w:cs="Arial"/>
                <w:highlight w:val="yellow"/>
                <w:lang w:val="en-GB"/>
              </w:rPr>
              <w:t>PART  1:</w:t>
            </w:r>
            <w:r w:rsidRPr="00D05B96">
              <w:rPr>
                <w:rFonts w:ascii="Arial" w:hAnsi="Arial" w:cs="Arial"/>
                <w:lang w:val="en-GB"/>
              </w:rPr>
              <w:t xml:space="preserve"> Comments</w:t>
            </w:r>
          </w:p>
          <w:p w14:paraId="1287753C" w14:textId="77777777" w:rsidR="00F1171E" w:rsidRPr="00D05B96" w:rsidRDefault="00F1171E" w:rsidP="007222C8">
            <w:pPr>
              <w:rPr>
                <w:rFonts w:ascii="Arial" w:hAnsi="Arial" w:cs="Arial"/>
                <w:sz w:val="20"/>
                <w:szCs w:val="20"/>
                <w:lang w:val="en-GB"/>
              </w:rPr>
            </w:pPr>
          </w:p>
        </w:tc>
      </w:tr>
      <w:tr w:rsidR="00F1171E" w:rsidRPr="00D05B96" w14:paraId="5EA12279" w14:textId="77777777" w:rsidTr="007222C8">
        <w:tc>
          <w:tcPr>
            <w:tcW w:w="1265" w:type="pct"/>
            <w:noWrap/>
          </w:tcPr>
          <w:p w14:paraId="7AE9682F" w14:textId="77777777" w:rsidR="00F1171E" w:rsidRPr="00D05B96" w:rsidRDefault="00F1171E" w:rsidP="007222C8">
            <w:pPr>
              <w:pStyle w:val="Heading2"/>
              <w:jc w:val="left"/>
              <w:rPr>
                <w:rFonts w:ascii="Arial" w:hAnsi="Arial" w:cs="Arial"/>
                <w:lang w:val="en-GB"/>
              </w:rPr>
            </w:pPr>
          </w:p>
        </w:tc>
        <w:tc>
          <w:tcPr>
            <w:tcW w:w="2212" w:type="pct"/>
          </w:tcPr>
          <w:p w14:paraId="674EDCCA" w14:textId="77777777" w:rsidR="00F1171E" w:rsidRPr="00D05B96" w:rsidRDefault="00F1171E" w:rsidP="007222C8">
            <w:pPr>
              <w:pStyle w:val="Heading2"/>
              <w:jc w:val="left"/>
              <w:rPr>
                <w:rFonts w:ascii="Arial" w:hAnsi="Arial" w:cs="Arial"/>
                <w:lang w:val="en-GB"/>
              </w:rPr>
            </w:pPr>
            <w:r w:rsidRPr="00D05B96">
              <w:rPr>
                <w:rFonts w:ascii="Arial" w:hAnsi="Arial" w:cs="Arial"/>
                <w:lang w:val="en-GB"/>
              </w:rPr>
              <w:t>Reviewer’s comment</w:t>
            </w:r>
          </w:p>
        </w:tc>
        <w:tc>
          <w:tcPr>
            <w:tcW w:w="1523" w:type="pct"/>
          </w:tcPr>
          <w:p w14:paraId="57792C30" w14:textId="77777777" w:rsidR="00F1171E" w:rsidRPr="00D05B96" w:rsidRDefault="00F1171E" w:rsidP="007222C8">
            <w:pPr>
              <w:pStyle w:val="Heading2"/>
              <w:jc w:val="left"/>
              <w:rPr>
                <w:rFonts w:ascii="Arial" w:hAnsi="Arial" w:cs="Arial"/>
                <w:b w:val="0"/>
                <w:lang w:val="en-GB"/>
              </w:rPr>
            </w:pPr>
            <w:r w:rsidRPr="00D05B96">
              <w:rPr>
                <w:rFonts w:ascii="Arial" w:hAnsi="Arial" w:cs="Arial"/>
                <w:lang w:val="en-GB"/>
              </w:rPr>
              <w:t>Author’s Feedback</w:t>
            </w:r>
            <w:r w:rsidRPr="00D05B96">
              <w:rPr>
                <w:rFonts w:ascii="Arial" w:hAnsi="Arial" w:cs="Arial"/>
                <w:b w:val="0"/>
                <w:lang w:val="en-GB"/>
              </w:rPr>
              <w:t xml:space="preserve"> </w:t>
            </w:r>
            <w:r w:rsidRPr="00D05B96">
              <w:rPr>
                <w:rFonts w:ascii="Arial" w:hAnsi="Arial" w:cs="Arial"/>
                <w:b w:val="0"/>
                <w:i/>
                <w:lang w:val="en-GB"/>
              </w:rPr>
              <w:t>(Please correct the manuscript and highlight that part in the manuscript. It is mandatory that authors should write his/her feedback here)</w:t>
            </w:r>
          </w:p>
        </w:tc>
      </w:tr>
      <w:tr w:rsidR="00F1171E" w:rsidRPr="00D05B96" w14:paraId="5C0AB4EC" w14:textId="77777777" w:rsidTr="007222C8">
        <w:trPr>
          <w:trHeight w:val="1264"/>
        </w:trPr>
        <w:tc>
          <w:tcPr>
            <w:tcW w:w="1265" w:type="pct"/>
            <w:noWrap/>
          </w:tcPr>
          <w:p w14:paraId="66B47184" w14:textId="48030299" w:rsidR="00F1171E" w:rsidRPr="00D05B96" w:rsidRDefault="00F1171E" w:rsidP="007222C8">
            <w:pPr>
              <w:ind w:left="360"/>
              <w:rPr>
                <w:rFonts w:ascii="Arial" w:hAnsi="Arial" w:cs="Arial"/>
                <w:b/>
                <w:bCs/>
                <w:sz w:val="20"/>
                <w:szCs w:val="20"/>
                <w:lang w:val="en-GB"/>
              </w:rPr>
            </w:pPr>
            <w:r w:rsidRPr="00D05B96">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D05B96" w:rsidRDefault="00F1171E" w:rsidP="007222C8">
            <w:pPr>
              <w:ind w:left="360"/>
              <w:rPr>
                <w:rFonts w:ascii="Arial" w:eastAsia="MS Mincho" w:hAnsi="Arial" w:cs="Arial"/>
                <w:b/>
                <w:bCs/>
                <w:sz w:val="20"/>
                <w:szCs w:val="20"/>
                <w:lang w:val="en-GB"/>
              </w:rPr>
            </w:pPr>
          </w:p>
        </w:tc>
        <w:tc>
          <w:tcPr>
            <w:tcW w:w="2212" w:type="pct"/>
          </w:tcPr>
          <w:p w14:paraId="1C0D437D" w14:textId="77777777" w:rsidR="006E58E0" w:rsidRPr="00D05B96" w:rsidRDefault="006E58E0" w:rsidP="007222C8">
            <w:pPr>
              <w:pStyle w:val="ListParagraph"/>
              <w:ind w:left="0"/>
              <w:rPr>
                <w:rFonts w:ascii="Arial" w:hAnsi="Arial" w:cs="Arial"/>
                <w:sz w:val="20"/>
                <w:szCs w:val="20"/>
              </w:rPr>
            </w:pPr>
            <w:r w:rsidRPr="00D05B96">
              <w:rPr>
                <w:rFonts w:ascii="Arial" w:hAnsi="Arial" w:cs="Arial"/>
                <w:sz w:val="20"/>
                <w:szCs w:val="20"/>
              </w:rPr>
              <w:t xml:space="preserve">This manuscript presents valuable insights into the production of xylanase enzyme by </w:t>
            </w:r>
            <w:r w:rsidRPr="00D05B96">
              <w:rPr>
                <w:rStyle w:val="Emphasis"/>
                <w:rFonts w:ascii="Arial" w:eastAsia="Arial Unicode MS" w:hAnsi="Arial" w:cs="Arial"/>
                <w:sz w:val="20"/>
                <w:szCs w:val="20"/>
              </w:rPr>
              <w:t>Bacillus sp.</w:t>
            </w:r>
            <w:r w:rsidRPr="00D05B96">
              <w:rPr>
                <w:rFonts w:ascii="Arial" w:hAnsi="Arial" w:cs="Arial"/>
                <w:sz w:val="20"/>
                <w:szCs w:val="20"/>
              </w:rPr>
              <w:t xml:space="preserve"> through solid-state fermentation, a process with significant implications for various industrial applications. </w:t>
            </w:r>
          </w:p>
          <w:p w14:paraId="716BFD7E" w14:textId="77777777" w:rsidR="006E58E0" w:rsidRPr="00D05B96" w:rsidRDefault="006E58E0" w:rsidP="007222C8">
            <w:pPr>
              <w:pStyle w:val="ListParagraph"/>
              <w:ind w:left="0"/>
              <w:rPr>
                <w:rFonts w:ascii="Arial" w:hAnsi="Arial" w:cs="Arial"/>
                <w:sz w:val="20"/>
                <w:szCs w:val="20"/>
              </w:rPr>
            </w:pPr>
            <w:r w:rsidRPr="00D05B96">
              <w:rPr>
                <w:rFonts w:ascii="Arial" w:hAnsi="Arial" w:cs="Arial"/>
                <w:sz w:val="20"/>
                <w:szCs w:val="20"/>
              </w:rPr>
              <w:t xml:space="preserve">The study highlights the efficient use of agro-wastes like sugarcane bagasse for enzyme production, providing a sustainable approach to both waste management and enzyme synthesis. </w:t>
            </w:r>
          </w:p>
          <w:p w14:paraId="384A5266" w14:textId="77777777" w:rsidR="006E58E0" w:rsidRPr="00D05B96" w:rsidRDefault="006E58E0" w:rsidP="007222C8">
            <w:pPr>
              <w:pStyle w:val="ListParagraph"/>
              <w:ind w:left="0"/>
              <w:rPr>
                <w:rFonts w:ascii="Arial" w:hAnsi="Arial" w:cs="Arial"/>
                <w:sz w:val="20"/>
                <w:szCs w:val="20"/>
              </w:rPr>
            </w:pPr>
            <w:r w:rsidRPr="00D05B96">
              <w:rPr>
                <w:rFonts w:ascii="Arial" w:hAnsi="Arial" w:cs="Arial"/>
                <w:sz w:val="20"/>
                <w:szCs w:val="20"/>
              </w:rPr>
              <w:t xml:space="preserve">The detailed characterization of the enzyme, including its purification and molecular weight determination, adds to the understanding of its potential industrial applications. </w:t>
            </w:r>
          </w:p>
          <w:p w14:paraId="7DBC9196" w14:textId="56E8B3E6" w:rsidR="00F1171E" w:rsidRPr="00D05B96" w:rsidRDefault="006E58E0" w:rsidP="007222C8">
            <w:pPr>
              <w:pStyle w:val="ListParagraph"/>
              <w:ind w:left="0"/>
              <w:rPr>
                <w:rFonts w:ascii="Arial" w:hAnsi="Arial" w:cs="Arial"/>
                <w:b/>
                <w:bCs/>
                <w:sz w:val="20"/>
                <w:szCs w:val="20"/>
                <w:lang w:val="en-GB"/>
              </w:rPr>
            </w:pPr>
            <w:r w:rsidRPr="00D05B96">
              <w:rPr>
                <w:rFonts w:ascii="Arial" w:hAnsi="Arial" w:cs="Arial"/>
                <w:sz w:val="20"/>
                <w:szCs w:val="20"/>
              </w:rPr>
              <w:t>This research contributes to the growing body of knowledge on enzyme production, especially in industries like paper, food, and biofuels, where xylanase plays a pivotal role in improving process efficiency and product quality.</w:t>
            </w:r>
          </w:p>
        </w:tc>
        <w:tc>
          <w:tcPr>
            <w:tcW w:w="1523" w:type="pct"/>
          </w:tcPr>
          <w:p w14:paraId="462A339C" w14:textId="77777777" w:rsidR="00F1171E" w:rsidRPr="00D05B96" w:rsidRDefault="00F1171E" w:rsidP="007222C8">
            <w:pPr>
              <w:pStyle w:val="Heading2"/>
              <w:jc w:val="left"/>
              <w:rPr>
                <w:rFonts w:ascii="Arial" w:hAnsi="Arial" w:cs="Arial"/>
                <w:b w:val="0"/>
                <w:lang w:val="en-GB"/>
              </w:rPr>
            </w:pPr>
          </w:p>
        </w:tc>
      </w:tr>
      <w:tr w:rsidR="00F1171E" w:rsidRPr="00D05B96" w14:paraId="0D8B5B2C" w14:textId="77777777" w:rsidTr="007222C8">
        <w:trPr>
          <w:trHeight w:val="1262"/>
        </w:trPr>
        <w:tc>
          <w:tcPr>
            <w:tcW w:w="1265" w:type="pct"/>
            <w:noWrap/>
          </w:tcPr>
          <w:p w14:paraId="21CBA5FE" w14:textId="77777777" w:rsidR="00F1171E" w:rsidRPr="00D05B96" w:rsidRDefault="00F1171E" w:rsidP="007222C8">
            <w:pPr>
              <w:ind w:left="360"/>
              <w:rPr>
                <w:rFonts w:ascii="Arial" w:hAnsi="Arial" w:cs="Arial"/>
                <w:b/>
                <w:bCs/>
                <w:sz w:val="20"/>
                <w:szCs w:val="20"/>
                <w:lang w:val="en-GB"/>
              </w:rPr>
            </w:pPr>
            <w:r w:rsidRPr="00D05B96">
              <w:rPr>
                <w:rFonts w:ascii="Arial" w:hAnsi="Arial" w:cs="Arial"/>
                <w:b/>
                <w:bCs/>
                <w:sz w:val="20"/>
                <w:szCs w:val="20"/>
                <w:lang w:val="en-GB"/>
              </w:rPr>
              <w:t>Is the title of the article suitable?</w:t>
            </w:r>
          </w:p>
          <w:p w14:paraId="1CABB61A" w14:textId="77777777" w:rsidR="00F1171E" w:rsidRPr="00D05B96" w:rsidRDefault="00F1171E" w:rsidP="007222C8">
            <w:pPr>
              <w:ind w:left="360"/>
              <w:rPr>
                <w:rFonts w:ascii="Arial" w:hAnsi="Arial" w:cs="Arial"/>
                <w:b/>
                <w:bCs/>
                <w:sz w:val="20"/>
                <w:szCs w:val="20"/>
                <w:lang w:val="en-GB"/>
              </w:rPr>
            </w:pPr>
            <w:r w:rsidRPr="00D05B96">
              <w:rPr>
                <w:rFonts w:ascii="Arial" w:hAnsi="Arial" w:cs="Arial"/>
                <w:b/>
                <w:bCs/>
                <w:sz w:val="20"/>
                <w:szCs w:val="20"/>
                <w:lang w:val="en-GB"/>
              </w:rPr>
              <w:t>(If not please suggest an alternative title)</w:t>
            </w:r>
          </w:p>
          <w:p w14:paraId="0275B919" w14:textId="77777777" w:rsidR="00F1171E" w:rsidRPr="00D05B96" w:rsidRDefault="00F1171E" w:rsidP="007222C8">
            <w:pPr>
              <w:pStyle w:val="Heading2"/>
              <w:jc w:val="left"/>
              <w:rPr>
                <w:rFonts w:ascii="Arial" w:hAnsi="Arial" w:cs="Arial"/>
                <w:u w:val="single"/>
                <w:lang w:val="en-GB"/>
              </w:rPr>
            </w:pPr>
          </w:p>
        </w:tc>
        <w:tc>
          <w:tcPr>
            <w:tcW w:w="2212" w:type="pct"/>
          </w:tcPr>
          <w:p w14:paraId="794AA9A7" w14:textId="631C1247" w:rsidR="00F1171E" w:rsidRPr="00D05B96" w:rsidRDefault="006E58E0" w:rsidP="006E58E0">
            <w:pPr>
              <w:rPr>
                <w:rFonts w:ascii="Arial" w:hAnsi="Arial" w:cs="Arial"/>
                <w:sz w:val="20"/>
                <w:szCs w:val="20"/>
                <w:lang w:val="en-GB"/>
              </w:rPr>
            </w:pPr>
            <w:r w:rsidRPr="00D05B96">
              <w:rPr>
                <w:rFonts w:ascii="Arial" w:hAnsi="Arial" w:cs="Arial"/>
                <w:sz w:val="20"/>
                <w:szCs w:val="20"/>
              </w:rPr>
              <w:t xml:space="preserve">The title "Isolation, Purification and Characterization of Xylanase Enzyme from </w:t>
            </w:r>
            <w:r w:rsidRPr="00D05B96">
              <w:rPr>
                <w:rFonts w:ascii="Arial" w:hAnsi="Arial" w:cs="Arial"/>
                <w:i/>
                <w:iCs/>
                <w:sz w:val="20"/>
                <w:szCs w:val="20"/>
              </w:rPr>
              <w:t>Bacillus</w:t>
            </w:r>
            <w:r w:rsidRPr="00D05B96">
              <w:rPr>
                <w:rFonts w:ascii="Arial" w:hAnsi="Arial" w:cs="Arial"/>
                <w:sz w:val="20"/>
                <w:szCs w:val="20"/>
              </w:rPr>
              <w:t xml:space="preserve"> sp in Solid State Fermentation" is quite clear and informative.</w:t>
            </w:r>
          </w:p>
        </w:tc>
        <w:tc>
          <w:tcPr>
            <w:tcW w:w="1523" w:type="pct"/>
          </w:tcPr>
          <w:p w14:paraId="405B6701" w14:textId="77777777" w:rsidR="00F1171E" w:rsidRPr="00D05B96" w:rsidRDefault="00F1171E" w:rsidP="007222C8">
            <w:pPr>
              <w:pStyle w:val="Heading2"/>
              <w:jc w:val="left"/>
              <w:rPr>
                <w:rFonts w:ascii="Arial" w:hAnsi="Arial" w:cs="Arial"/>
                <w:b w:val="0"/>
                <w:lang w:val="en-GB"/>
              </w:rPr>
            </w:pPr>
          </w:p>
        </w:tc>
      </w:tr>
      <w:tr w:rsidR="00F1171E" w:rsidRPr="00D05B96" w14:paraId="5604762A" w14:textId="77777777" w:rsidTr="007222C8">
        <w:trPr>
          <w:trHeight w:val="1262"/>
        </w:trPr>
        <w:tc>
          <w:tcPr>
            <w:tcW w:w="1265" w:type="pct"/>
            <w:noWrap/>
          </w:tcPr>
          <w:p w14:paraId="3635573D" w14:textId="77777777" w:rsidR="00F1171E" w:rsidRPr="00D05B96" w:rsidRDefault="00F1171E" w:rsidP="007222C8">
            <w:pPr>
              <w:pStyle w:val="Heading2"/>
              <w:ind w:left="360"/>
              <w:jc w:val="left"/>
              <w:rPr>
                <w:rFonts w:ascii="Arial" w:hAnsi="Arial" w:cs="Arial"/>
                <w:lang w:val="en-GB"/>
              </w:rPr>
            </w:pPr>
            <w:r w:rsidRPr="00D05B96">
              <w:rPr>
                <w:rFonts w:ascii="Arial" w:hAnsi="Arial" w:cs="Arial"/>
                <w:lang w:val="en-GB"/>
              </w:rPr>
              <w:lastRenderedPageBreak/>
              <w:t>Is the abstract of the article comprehensive? Do you suggest the addition (or deletion) of some points in this section? Please write your suggestions here.</w:t>
            </w:r>
          </w:p>
          <w:p w14:paraId="3760981A" w14:textId="77777777" w:rsidR="00F1171E" w:rsidRPr="00D05B96" w:rsidRDefault="00F1171E" w:rsidP="007222C8">
            <w:pPr>
              <w:pStyle w:val="Heading2"/>
              <w:jc w:val="left"/>
              <w:rPr>
                <w:rFonts w:ascii="Arial" w:hAnsi="Arial" w:cs="Arial"/>
                <w:u w:val="single"/>
                <w:lang w:val="en-GB"/>
              </w:rPr>
            </w:pPr>
          </w:p>
        </w:tc>
        <w:tc>
          <w:tcPr>
            <w:tcW w:w="2212" w:type="pct"/>
          </w:tcPr>
          <w:p w14:paraId="399E4345" w14:textId="769DB3A1" w:rsidR="006E58E0" w:rsidRPr="00D05B96" w:rsidRDefault="006E58E0" w:rsidP="006E58E0">
            <w:pPr>
              <w:rPr>
                <w:rFonts w:ascii="Arial" w:hAnsi="Arial" w:cs="Arial"/>
                <w:sz w:val="20"/>
                <w:szCs w:val="20"/>
              </w:rPr>
            </w:pPr>
            <w:r w:rsidRPr="00D05B96">
              <w:rPr>
                <w:rFonts w:ascii="Arial" w:hAnsi="Arial" w:cs="Arial"/>
                <w:sz w:val="20"/>
                <w:szCs w:val="20"/>
              </w:rPr>
              <w:t>The abstract is well-structured, but there is room for improvement in terms of clarity and flow. Specifically, it could be made more concise in certain areas and detailed in others (like in methodology and results). Each section should lead naturally to the next, and the overall flow of information should make it easy for readers to understand the core findings and significance of the study. Here are a few suggestions for enhancing the abstract:</w:t>
            </w:r>
          </w:p>
          <w:p w14:paraId="38566253" w14:textId="54FC2FB7" w:rsidR="006E58E0" w:rsidRPr="00D05B96" w:rsidRDefault="006E58E0" w:rsidP="006E58E0">
            <w:pPr>
              <w:rPr>
                <w:rFonts w:ascii="Arial" w:hAnsi="Arial" w:cs="Arial"/>
                <w:sz w:val="20"/>
                <w:szCs w:val="20"/>
              </w:rPr>
            </w:pPr>
            <w:r w:rsidRPr="00D05B96">
              <w:rPr>
                <w:rFonts w:ascii="Arial" w:hAnsi="Arial" w:cs="Arial"/>
                <w:sz w:val="20"/>
                <w:szCs w:val="20"/>
              </w:rPr>
              <w:t xml:space="preserve">1. </w:t>
            </w:r>
            <w:r w:rsidRPr="00D05B96">
              <w:rPr>
                <w:rFonts w:ascii="Arial" w:hAnsi="Arial" w:cs="Arial"/>
                <w:b/>
                <w:bCs/>
                <w:sz w:val="20"/>
                <w:szCs w:val="20"/>
              </w:rPr>
              <w:t>Aim Section</w:t>
            </w:r>
            <w:r w:rsidRPr="00D05B96">
              <w:rPr>
                <w:rFonts w:ascii="Arial" w:hAnsi="Arial" w:cs="Arial"/>
                <w:sz w:val="20"/>
                <w:szCs w:val="20"/>
              </w:rPr>
              <w:t>:</w:t>
            </w:r>
            <w:r w:rsidRPr="00D05B96">
              <w:rPr>
                <w:rFonts w:ascii="Arial" w:hAnsi="Arial" w:cs="Arial"/>
                <w:b/>
                <w:bCs/>
                <w:sz w:val="20"/>
                <w:szCs w:val="20"/>
              </w:rPr>
              <w:t xml:space="preserve"> </w:t>
            </w:r>
            <w:r w:rsidRPr="00D05B96">
              <w:rPr>
                <w:rFonts w:ascii="Arial" w:hAnsi="Arial" w:cs="Arial"/>
                <w:sz w:val="20"/>
                <w:szCs w:val="20"/>
              </w:rPr>
              <w:t xml:space="preserve">While the applications mentioned are useful, adding a more direct statement about the focus of the study would help. </w:t>
            </w:r>
            <w:r w:rsidRPr="00D05B96">
              <w:rPr>
                <w:rFonts w:ascii="Arial" w:hAnsi="Arial" w:cs="Arial"/>
                <w:b/>
                <w:bCs/>
                <w:sz w:val="20"/>
                <w:szCs w:val="20"/>
              </w:rPr>
              <w:t xml:space="preserve">Revised: </w:t>
            </w:r>
            <w:r w:rsidRPr="00D05B96">
              <w:rPr>
                <w:rFonts w:ascii="Arial" w:hAnsi="Arial" w:cs="Arial"/>
                <w:sz w:val="20"/>
                <w:szCs w:val="20"/>
              </w:rPr>
              <w:t>Xylanases are extensively used in industries such as paper and pulp, baking, and the processing of coffee, oil, and starch to enhance quality and nutritional value. This study aims to isolate and characterize xylanase-producing organisms from environmental samples."</w:t>
            </w:r>
          </w:p>
          <w:p w14:paraId="1FD6909E" w14:textId="55C4004F" w:rsidR="006E58E0" w:rsidRPr="00D05B96" w:rsidRDefault="006E58E0" w:rsidP="006E58E0">
            <w:pPr>
              <w:rPr>
                <w:rFonts w:ascii="Arial" w:hAnsi="Arial" w:cs="Arial"/>
                <w:sz w:val="20"/>
                <w:szCs w:val="20"/>
              </w:rPr>
            </w:pPr>
            <w:r w:rsidRPr="00D05B96">
              <w:rPr>
                <w:rFonts w:ascii="Arial" w:hAnsi="Arial" w:cs="Arial"/>
                <w:sz w:val="20"/>
                <w:szCs w:val="20"/>
              </w:rPr>
              <w:t xml:space="preserve">2. </w:t>
            </w:r>
            <w:r w:rsidRPr="00D05B96">
              <w:rPr>
                <w:rFonts w:ascii="Arial" w:hAnsi="Arial" w:cs="Arial"/>
                <w:b/>
                <w:bCs/>
                <w:sz w:val="20"/>
                <w:szCs w:val="20"/>
              </w:rPr>
              <w:t xml:space="preserve">Place and Duration of the Study: Revised: </w:t>
            </w:r>
            <w:r w:rsidRPr="00D05B96">
              <w:rPr>
                <w:rFonts w:ascii="Arial" w:hAnsi="Arial" w:cs="Arial"/>
                <w:sz w:val="20"/>
                <w:szCs w:val="20"/>
              </w:rPr>
              <w:t>The study was conducted at Azyme Biosciences Laboratory, Bangalore, from January to June 2021.</w:t>
            </w:r>
          </w:p>
          <w:p w14:paraId="1DE5B470" w14:textId="7FD5ACE0" w:rsidR="006E58E0" w:rsidRPr="00D05B96" w:rsidRDefault="006E58E0" w:rsidP="006E58E0">
            <w:pPr>
              <w:rPr>
                <w:rFonts w:ascii="Arial" w:hAnsi="Arial" w:cs="Arial"/>
                <w:b/>
                <w:bCs/>
                <w:sz w:val="20"/>
                <w:szCs w:val="20"/>
              </w:rPr>
            </w:pPr>
            <w:r w:rsidRPr="00D05B96">
              <w:rPr>
                <w:rFonts w:ascii="Arial" w:hAnsi="Arial" w:cs="Arial"/>
                <w:sz w:val="20"/>
                <w:szCs w:val="20"/>
              </w:rPr>
              <w:t xml:space="preserve">3. </w:t>
            </w:r>
            <w:r w:rsidRPr="00D05B96">
              <w:rPr>
                <w:rFonts w:ascii="Arial" w:hAnsi="Arial" w:cs="Arial"/>
                <w:b/>
                <w:bCs/>
                <w:sz w:val="20"/>
                <w:szCs w:val="20"/>
              </w:rPr>
              <w:t>Methodology</w:t>
            </w:r>
            <w:r w:rsidRPr="00D05B96">
              <w:rPr>
                <w:rFonts w:ascii="Arial" w:hAnsi="Arial" w:cs="Arial"/>
                <w:sz w:val="20"/>
                <w:szCs w:val="20"/>
              </w:rPr>
              <w:t xml:space="preserve">: </w:t>
            </w:r>
            <w:r w:rsidRPr="00D05B96">
              <w:rPr>
                <w:rFonts w:ascii="Arial" w:hAnsi="Arial" w:cs="Arial"/>
                <w:b/>
                <w:bCs/>
                <w:sz w:val="20"/>
                <w:szCs w:val="20"/>
              </w:rPr>
              <w:t>Revised:</w:t>
            </w:r>
            <w:r w:rsidRPr="00D05B96">
              <w:rPr>
                <w:rFonts w:ascii="Arial" w:hAnsi="Arial" w:cs="Arial"/>
                <w:sz w:val="20"/>
                <w:szCs w:val="20"/>
              </w:rPr>
              <w:t xml:space="preserve">Clarify the method of collection and the overall study design. </w:t>
            </w:r>
            <w:r w:rsidRPr="00D05B96">
              <w:rPr>
                <w:rFonts w:ascii="Arial" w:hAnsi="Arial" w:cs="Arial"/>
                <w:b/>
                <w:bCs/>
                <w:sz w:val="20"/>
                <w:szCs w:val="20"/>
              </w:rPr>
              <w:t>For example:</w:t>
            </w:r>
          </w:p>
          <w:p w14:paraId="5C9D6423" w14:textId="53334505" w:rsidR="006E58E0" w:rsidRPr="00D05B96" w:rsidRDefault="006E58E0" w:rsidP="006E58E0">
            <w:pPr>
              <w:rPr>
                <w:rFonts w:ascii="Arial" w:hAnsi="Arial" w:cs="Arial"/>
                <w:sz w:val="20"/>
                <w:szCs w:val="20"/>
              </w:rPr>
            </w:pPr>
            <w:r w:rsidRPr="00D05B96">
              <w:rPr>
                <w:rFonts w:ascii="Arial" w:hAnsi="Arial" w:cs="Arial"/>
                <w:sz w:val="20"/>
                <w:szCs w:val="20"/>
              </w:rPr>
              <w:t>Soil samples were collected from sawmill areas in various localities of Bangalore to isolate microorganisms capable of xylanase production through solid-state fermentation. Six organisms were isolated using selective media and screened for xylanase production based on their morphological and enzymatic characteristics. Solid-state fermentation was carried out using various agro-wastes, including sugarcane bagasse, sawdust, paddy husk, wheat straw, and orange peel powder, to assess their potential for enzyme production.</w:t>
            </w:r>
          </w:p>
          <w:p w14:paraId="6F9956C2" w14:textId="77777777" w:rsidR="006E58E0" w:rsidRPr="00D05B96" w:rsidRDefault="006E58E0" w:rsidP="006E58E0">
            <w:pPr>
              <w:rPr>
                <w:rFonts w:ascii="Arial" w:hAnsi="Arial" w:cs="Arial"/>
                <w:sz w:val="20"/>
                <w:szCs w:val="20"/>
              </w:rPr>
            </w:pPr>
            <w:r w:rsidRPr="00D05B96">
              <w:rPr>
                <w:rFonts w:ascii="Arial" w:hAnsi="Arial" w:cs="Arial"/>
                <w:sz w:val="20"/>
                <w:szCs w:val="20"/>
              </w:rPr>
              <w:t xml:space="preserve">4. </w:t>
            </w:r>
            <w:r w:rsidRPr="00D05B96">
              <w:rPr>
                <w:rFonts w:ascii="Arial" w:hAnsi="Arial" w:cs="Arial"/>
                <w:b/>
                <w:bCs/>
                <w:sz w:val="20"/>
                <w:szCs w:val="20"/>
              </w:rPr>
              <w:t>Results</w:t>
            </w:r>
            <w:r w:rsidRPr="00D05B96">
              <w:rPr>
                <w:rFonts w:ascii="Arial" w:hAnsi="Arial" w:cs="Arial"/>
                <w:sz w:val="20"/>
                <w:szCs w:val="20"/>
              </w:rPr>
              <w:t xml:space="preserve">: The results are presented well, but a little more specificity could improve clarity. </w:t>
            </w:r>
          </w:p>
          <w:p w14:paraId="061F64D8" w14:textId="76195E94" w:rsidR="006E58E0" w:rsidRPr="00D05B96" w:rsidRDefault="006E58E0" w:rsidP="006E58E0">
            <w:pPr>
              <w:rPr>
                <w:rFonts w:ascii="Arial" w:hAnsi="Arial" w:cs="Arial"/>
                <w:sz w:val="20"/>
                <w:szCs w:val="20"/>
              </w:rPr>
            </w:pPr>
            <w:r w:rsidRPr="00D05B96">
              <w:rPr>
                <w:rFonts w:ascii="Arial" w:hAnsi="Arial" w:cs="Arial"/>
                <w:b/>
                <w:bCs/>
                <w:sz w:val="20"/>
                <w:szCs w:val="20"/>
              </w:rPr>
              <w:t xml:space="preserve">Revised: </w:t>
            </w:r>
            <w:r w:rsidRPr="00D05B96">
              <w:rPr>
                <w:rFonts w:ascii="Arial" w:hAnsi="Arial" w:cs="Arial"/>
                <w:sz w:val="20"/>
                <w:szCs w:val="20"/>
              </w:rPr>
              <w:t>The maximum xylanase production was observed with sugarcane bagasse, with optimal conditions including a pH of 8, a temperature of 35°C, and a 72-hour incubation period. The presence of magnesium ions (Mg²</w:t>
            </w:r>
            <w:r w:rsidRPr="00D05B96">
              <w:rPr>
                <w:rFonts w:ascii="Cambria Math" w:hAnsi="Cambria Math" w:cs="Cambria Math"/>
                <w:sz w:val="20"/>
                <w:szCs w:val="20"/>
              </w:rPr>
              <w:t>⁺</w:t>
            </w:r>
            <w:r w:rsidRPr="00D05B96">
              <w:rPr>
                <w:rFonts w:ascii="Arial" w:hAnsi="Arial" w:cs="Arial"/>
                <w:sz w:val="20"/>
                <w:szCs w:val="20"/>
              </w:rPr>
              <w:t>) increased enzyme production by over 22% compared to other metal ions (Ca²</w:t>
            </w:r>
            <w:r w:rsidRPr="00D05B96">
              <w:rPr>
                <w:rFonts w:ascii="Cambria Math" w:hAnsi="Cambria Math" w:cs="Cambria Math"/>
                <w:sz w:val="20"/>
                <w:szCs w:val="20"/>
              </w:rPr>
              <w:t>⁺</w:t>
            </w:r>
            <w:r w:rsidRPr="00D05B96">
              <w:rPr>
                <w:rFonts w:ascii="Arial" w:hAnsi="Arial" w:cs="Arial"/>
                <w:sz w:val="20"/>
                <w:szCs w:val="20"/>
              </w:rPr>
              <w:t>, Mn²</w:t>
            </w:r>
            <w:r w:rsidRPr="00D05B96">
              <w:rPr>
                <w:rFonts w:ascii="Cambria Math" w:hAnsi="Cambria Math" w:cs="Cambria Math"/>
                <w:sz w:val="20"/>
                <w:szCs w:val="20"/>
              </w:rPr>
              <w:t>⁺</w:t>
            </w:r>
            <w:r w:rsidRPr="00D05B96">
              <w:rPr>
                <w:rFonts w:ascii="Arial" w:hAnsi="Arial" w:cs="Arial"/>
                <w:sz w:val="20"/>
                <w:szCs w:val="20"/>
              </w:rPr>
              <w:t>, Fe²</w:t>
            </w:r>
            <w:r w:rsidRPr="00D05B96">
              <w:rPr>
                <w:rFonts w:ascii="Cambria Math" w:hAnsi="Cambria Math" w:cs="Cambria Math"/>
                <w:sz w:val="20"/>
                <w:szCs w:val="20"/>
              </w:rPr>
              <w:t>⁺</w:t>
            </w:r>
            <w:r w:rsidRPr="00D05B96">
              <w:rPr>
                <w:rFonts w:ascii="Arial" w:hAnsi="Arial" w:cs="Arial"/>
                <w:sz w:val="20"/>
                <w:szCs w:val="20"/>
              </w:rPr>
              <w:t>). The enzyme was purified using a three-step method: ammonium sulfate precipitation, dialysis, ion exchange chromatography, and gel filtration. The enzyme was purified 12-fold with a yield of 36%. Its molecular weight was determined to be 62 kDa using SDS-PAGE.</w:t>
            </w:r>
          </w:p>
          <w:p w14:paraId="03BE758C" w14:textId="5AB8C43D" w:rsidR="006E58E0" w:rsidRPr="00D05B96" w:rsidRDefault="006E58E0" w:rsidP="006E58E0">
            <w:pPr>
              <w:rPr>
                <w:rFonts w:ascii="Arial" w:hAnsi="Arial" w:cs="Arial"/>
                <w:sz w:val="20"/>
                <w:szCs w:val="20"/>
              </w:rPr>
            </w:pPr>
            <w:r w:rsidRPr="00D05B96">
              <w:rPr>
                <w:rFonts w:ascii="Arial" w:hAnsi="Arial" w:cs="Arial"/>
                <w:sz w:val="20"/>
                <w:szCs w:val="20"/>
              </w:rPr>
              <w:t xml:space="preserve">5. </w:t>
            </w:r>
            <w:r w:rsidRPr="00D05B96">
              <w:rPr>
                <w:rFonts w:ascii="Arial" w:hAnsi="Arial" w:cs="Arial"/>
                <w:b/>
                <w:bCs/>
                <w:sz w:val="20"/>
                <w:szCs w:val="20"/>
              </w:rPr>
              <w:t>Conclusion</w:t>
            </w:r>
            <w:r w:rsidRPr="00D05B96">
              <w:rPr>
                <w:rFonts w:ascii="Arial" w:hAnsi="Arial" w:cs="Arial"/>
                <w:sz w:val="20"/>
                <w:szCs w:val="20"/>
              </w:rPr>
              <w:t>: Add more about the significance or application of the findings.</w:t>
            </w:r>
          </w:p>
          <w:p w14:paraId="1B80D1BB" w14:textId="71059EB3" w:rsidR="006E58E0" w:rsidRPr="00D05B96" w:rsidRDefault="006E58E0" w:rsidP="006E58E0">
            <w:pPr>
              <w:rPr>
                <w:rFonts w:ascii="Arial" w:hAnsi="Arial" w:cs="Arial"/>
                <w:sz w:val="20"/>
                <w:szCs w:val="20"/>
              </w:rPr>
            </w:pPr>
            <w:r w:rsidRPr="00D05B96">
              <w:rPr>
                <w:rFonts w:ascii="Arial" w:hAnsi="Arial" w:cs="Arial"/>
                <w:b/>
                <w:bCs/>
                <w:sz w:val="20"/>
                <w:szCs w:val="20"/>
              </w:rPr>
              <w:t>Revised:</w:t>
            </w:r>
            <w:r w:rsidRPr="00D05B96">
              <w:rPr>
                <w:rFonts w:ascii="Arial" w:hAnsi="Arial" w:cs="Arial"/>
                <w:sz w:val="20"/>
                <w:szCs w:val="20"/>
              </w:rPr>
              <w:t xml:space="preserve"> The </w:t>
            </w:r>
            <w:r w:rsidRPr="00D05B96">
              <w:rPr>
                <w:rFonts w:ascii="Arial" w:hAnsi="Arial" w:cs="Arial"/>
                <w:i/>
                <w:iCs/>
                <w:sz w:val="20"/>
                <w:szCs w:val="20"/>
              </w:rPr>
              <w:t>Bacillus sp.</w:t>
            </w:r>
            <w:r w:rsidRPr="00D05B96">
              <w:rPr>
                <w:rFonts w:ascii="Arial" w:hAnsi="Arial" w:cs="Arial"/>
                <w:sz w:val="20"/>
                <w:szCs w:val="20"/>
              </w:rPr>
              <w:t xml:space="preserve"> isolated in this study demonstrated significant xylanase production under optimized solid-state fermentation conditions, suggesting its potential for industrial applications.</w:t>
            </w:r>
          </w:p>
          <w:p w14:paraId="0FB7E83A" w14:textId="07878FA0" w:rsidR="006E58E0" w:rsidRPr="00D05B96" w:rsidRDefault="006E58E0" w:rsidP="006E58E0">
            <w:pPr>
              <w:rPr>
                <w:rFonts w:ascii="Arial" w:hAnsi="Arial" w:cs="Arial"/>
                <w:b/>
                <w:bCs/>
                <w:sz w:val="20"/>
                <w:szCs w:val="20"/>
                <w:lang w:val="en-GB"/>
              </w:rPr>
            </w:pPr>
          </w:p>
        </w:tc>
        <w:tc>
          <w:tcPr>
            <w:tcW w:w="1523" w:type="pct"/>
          </w:tcPr>
          <w:p w14:paraId="1D54B730" w14:textId="77777777" w:rsidR="00F1171E" w:rsidRPr="00D05B96" w:rsidRDefault="00F1171E" w:rsidP="007222C8">
            <w:pPr>
              <w:pStyle w:val="Heading2"/>
              <w:jc w:val="left"/>
              <w:rPr>
                <w:rFonts w:ascii="Arial" w:hAnsi="Arial" w:cs="Arial"/>
                <w:b w:val="0"/>
                <w:lang w:val="en-GB"/>
              </w:rPr>
            </w:pPr>
          </w:p>
        </w:tc>
      </w:tr>
      <w:tr w:rsidR="00F1171E" w:rsidRPr="00D05B96" w14:paraId="2F579F54" w14:textId="77777777" w:rsidTr="007222C8">
        <w:trPr>
          <w:trHeight w:val="859"/>
        </w:trPr>
        <w:tc>
          <w:tcPr>
            <w:tcW w:w="1265" w:type="pct"/>
            <w:noWrap/>
          </w:tcPr>
          <w:p w14:paraId="04361F46" w14:textId="368783AB" w:rsidR="00F1171E" w:rsidRPr="00D05B96" w:rsidRDefault="00DC6FED" w:rsidP="007222C8">
            <w:pPr>
              <w:ind w:left="360"/>
              <w:rPr>
                <w:rFonts w:ascii="Arial" w:hAnsi="Arial" w:cs="Arial"/>
                <w:b/>
                <w:bCs/>
                <w:sz w:val="20"/>
                <w:szCs w:val="20"/>
                <w:u w:val="single"/>
                <w:lang w:val="en-GB"/>
              </w:rPr>
            </w:pPr>
            <w:r w:rsidRPr="00D05B96">
              <w:rPr>
                <w:rFonts w:ascii="Arial" w:hAnsi="Arial" w:cs="Arial"/>
                <w:b/>
                <w:bCs/>
                <w:sz w:val="20"/>
                <w:szCs w:val="20"/>
                <w:lang w:val="en-GB"/>
              </w:rPr>
              <w:t xml:space="preserve">Is the manuscript scientifically, correct? Please write here. </w:t>
            </w:r>
          </w:p>
        </w:tc>
        <w:tc>
          <w:tcPr>
            <w:tcW w:w="2212" w:type="pct"/>
          </w:tcPr>
          <w:p w14:paraId="143FC6D3" w14:textId="3F158BC8" w:rsidR="006E58E0" w:rsidRPr="00D05B96" w:rsidRDefault="006E58E0" w:rsidP="006E58E0">
            <w:pPr>
              <w:pStyle w:val="ListParagraph"/>
              <w:numPr>
                <w:ilvl w:val="0"/>
                <w:numId w:val="14"/>
              </w:numPr>
              <w:rPr>
                <w:rFonts w:ascii="Arial" w:hAnsi="Arial" w:cs="Arial"/>
                <w:sz w:val="20"/>
                <w:szCs w:val="20"/>
              </w:rPr>
            </w:pPr>
            <w:r w:rsidRPr="00D05B96">
              <w:rPr>
                <w:rFonts w:ascii="Arial" w:hAnsi="Arial" w:cs="Arial"/>
                <w:b/>
                <w:bCs/>
                <w:sz w:val="20"/>
                <w:szCs w:val="20"/>
              </w:rPr>
              <w:t>Introduction:</w:t>
            </w:r>
            <w:r w:rsidRPr="00D05B96">
              <w:rPr>
                <w:rFonts w:ascii="Arial" w:hAnsi="Arial" w:cs="Arial"/>
                <w:sz w:val="20"/>
                <w:szCs w:val="20"/>
              </w:rPr>
              <w:t xml:space="preserve"> The scientific terminology used is mostly correct, but there are some terms that could be clearer:</w:t>
            </w:r>
          </w:p>
          <w:p w14:paraId="6DBB3E41" w14:textId="77777777" w:rsidR="006E58E0" w:rsidRPr="00D05B96" w:rsidRDefault="006E58E0" w:rsidP="006E58E0">
            <w:pPr>
              <w:pStyle w:val="ListParagraph"/>
              <w:numPr>
                <w:ilvl w:val="0"/>
                <w:numId w:val="12"/>
              </w:numPr>
              <w:rPr>
                <w:rFonts w:ascii="Arial" w:hAnsi="Arial" w:cs="Arial"/>
                <w:sz w:val="20"/>
                <w:szCs w:val="20"/>
              </w:rPr>
            </w:pPr>
            <w:r w:rsidRPr="00D05B96">
              <w:rPr>
                <w:rFonts w:ascii="Arial" w:hAnsi="Arial" w:cs="Arial"/>
                <w:sz w:val="20"/>
                <w:szCs w:val="20"/>
              </w:rPr>
              <w:t>"Silent requisite" in the sentence "there is silent requisite for novel strains..." is not commonly used in scientific literature. A more standard phrasing might be: "There is a continuing need for novel strains..."</w:t>
            </w:r>
          </w:p>
          <w:p w14:paraId="435026E5" w14:textId="77777777" w:rsidR="006E58E0" w:rsidRPr="00D05B96" w:rsidRDefault="006E58E0" w:rsidP="006E58E0">
            <w:pPr>
              <w:pStyle w:val="ListParagraph"/>
              <w:numPr>
                <w:ilvl w:val="0"/>
                <w:numId w:val="12"/>
              </w:numPr>
              <w:rPr>
                <w:rFonts w:ascii="Arial" w:hAnsi="Arial" w:cs="Arial"/>
                <w:sz w:val="20"/>
                <w:szCs w:val="20"/>
              </w:rPr>
            </w:pPr>
            <w:r w:rsidRPr="00D05B96">
              <w:rPr>
                <w:rFonts w:ascii="Arial" w:hAnsi="Arial" w:cs="Arial"/>
                <w:sz w:val="20"/>
                <w:szCs w:val="20"/>
              </w:rPr>
              <w:t>"Accomplished in producing better pinnacles of enzyme" could be rephrased as "capable of producing higher yields of the enzyme."</w:t>
            </w:r>
          </w:p>
          <w:p w14:paraId="20E602A5" w14:textId="2BC47A2E" w:rsidR="006E58E0" w:rsidRPr="00D05B96" w:rsidRDefault="006E58E0" w:rsidP="006E58E0">
            <w:pPr>
              <w:pStyle w:val="ListParagraph"/>
              <w:numPr>
                <w:ilvl w:val="0"/>
                <w:numId w:val="12"/>
              </w:numPr>
              <w:rPr>
                <w:rFonts w:ascii="Arial" w:hAnsi="Arial" w:cs="Arial"/>
                <w:sz w:val="20"/>
                <w:szCs w:val="20"/>
              </w:rPr>
            </w:pPr>
            <w:r w:rsidRPr="00D05B96">
              <w:rPr>
                <w:rFonts w:ascii="Arial" w:hAnsi="Arial" w:cs="Arial"/>
                <w:sz w:val="20"/>
                <w:szCs w:val="20"/>
              </w:rPr>
              <w:t>“The heterogeneous structure of xylan requires various types of enzymes to effectively degrade it" could be rephrased as "The complex structure of xylan requires different types of enzymes for its complete degradation."</w:t>
            </w:r>
          </w:p>
          <w:p w14:paraId="67F29381" w14:textId="77777777" w:rsidR="006E58E0" w:rsidRPr="00D05B96" w:rsidRDefault="006E58E0" w:rsidP="006E58E0">
            <w:pPr>
              <w:pStyle w:val="ListParagraph"/>
              <w:numPr>
                <w:ilvl w:val="0"/>
                <w:numId w:val="12"/>
              </w:numPr>
              <w:rPr>
                <w:rFonts w:ascii="Arial" w:hAnsi="Arial" w:cs="Arial"/>
                <w:sz w:val="20"/>
                <w:szCs w:val="20"/>
              </w:rPr>
            </w:pPr>
            <w:r w:rsidRPr="00D05B96">
              <w:rPr>
                <w:rFonts w:ascii="Arial" w:hAnsi="Arial" w:cs="Arial"/>
                <w:sz w:val="20"/>
                <w:szCs w:val="20"/>
              </w:rPr>
              <w:t>“The phrase "Microorganisms such as bacteria, fungi and actinomycetes are established to be the amusing cradles of xylanases" is awkward and unclear. It could be better expressed as: "Microorganisms, such as bacteria, fungi, and actinomycetes, are well-known sources of xylanases.”</w:t>
            </w:r>
          </w:p>
          <w:p w14:paraId="00844CFF" w14:textId="2362AE4F" w:rsidR="006E58E0" w:rsidRPr="00D05B96" w:rsidRDefault="006E58E0" w:rsidP="006E58E0">
            <w:pPr>
              <w:pStyle w:val="ListParagraph"/>
              <w:numPr>
                <w:ilvl w:val="0"/>
                <w:numId w:val="14"/>
              </w:numPr>
              <w:rPr>
                <w:rFonts w:ascii="Arial" w:hAnsi="Arial" w:cs="Arial"/>
                <w:sz w:val="20"/>
                <w:szCs w:val="20"/>
              </w:rPr>
            </w:pPr>
            <w:r w:rsidRPr="00D05B96">
              <w:rPr>
                <w:rFonts w:ascii="Arial" w:hAnsi="Arial" w:cs="Arial"/>
                <w:b/>
                <w:bCs/>
                <w:sz w:val="20"/>
                <w:szCs w:val="20"/>
              </w:rPr>
              <w:t xml:space="preserve">Materials and methods: </w:t>
            </w:r>
            <w:r w:rsidRPr="00D05B96">
              <w:rPr>
                <w:rFonts w:ascii="Arial" w:hAnsi="Arial" w:cs="Arial"/>
                <w:sz w:val="20"/>
                <w:szCs w:val="20"/>
              </w:rPr>
              <w:t>The materials and methods section is generally scientifically sound but would benefit from some revisions for clarity, precision, and grammatical correctness. The content is technically correct, but simplifying and refining certain sentences will make it easier to follow and more professional in presentation.</w:t>
            </w:r>
          </w:p>
          <w:p w14:paraId="21177F75" w14:textId="04EE2631" w:rsidR="006E58E0" w:rsidRPr="00D05B96" w:rsidRDefault="006E58E0" w:rsidP="006E58E0">
            <w:pPr>
              <w:pStyle w:val="ListParagraph"/>
              <w:rPr>
                <w:rFonts w:ascii="Arial" w:hAnsi="Arial" w:cs="Arial"/>
                <w:b/>
                <w:bCs/>
                <w:sz w:val="20"/>
                <w:szCs w:val="20"/>
              </w:rPr>
            </w:pPr>
            <w:r w:rsidRPr="00D05B96">
              <w:rPr>
                <w:rFonts w:ascii="Arial" w:hAnsi="Arial" w:cs="Arial"/>
                <w:b/>
                <w:bCs/>
                <w:sz w:val="20"/>
                <w:szCs w:val="20"/>
              </w:rPr>
              <w:t xml:space="preserve">Screening of Culture and Growth Conditions: </w:t>
            </w:r>
            <w:r w:rsidRPr="00D05B96">
              <w:rPr>
                <w:rFonts w:ascii="Arial" w:hAnsi="Arial" w:cs="Arial"/>
                <w:sz w:val="20"/>
                <w:szCs w:val="20"/>
              </w:rPr>
              <w:t>The phrase "augmentation procedure using xylan as the sole carbon source" is understandable but could be more specific. For example: "Xylan was used as the sole carbon source in an enrichment procedure to isolate xylan-degrading bacteria."</w:t>
            </w:r>
          </w:p>
          <w:p w14:paraId="6FD0469E" w14:textId="1D817161" w:rsidR="006E58E0" w:rsidRPr="00D05B96" w:rsidRDefault="006E58E0" w:rsidP="006E58E0">
            <w:pPr>
              <w:pStyle w:val="ListParagraph"/>
              <w:rPr>
                <w:rFonts w:ascii="Arial" w:hAnsi="Arial" w:cs="Arial"/>
                <w:sz w:val="20"/>
                <w:szCs w:val="20"/>
              </w:rPr>
            </w:pPr>
            <w:r w:rsidRPr="00D05B96">
              <w:rPr>
                <w:rFonts w:ascii="Arial" w:hAnsi="Arial" w:cs="Arial"/>
                <w:sz w:val="20"/>
                <w:szCs w:val="20"/>
              </w:rPr>
              <w:t>The phrase "a significantly higher amount of extracellular xylanases" might be better stated as "a significantly higher level of extracellular xylanase activity" to clarify that you are referring to enzyme activity rather than just the amount of enzyme.</w:t>
            </w:r>
          </w:p>
          <w:p w14:paraId="6CE1994F" w14:textId="0179F7FE" w:rsidR="006E58E0" w:rsidRPr="00D05B96" w:rsidRDefault="006E58E0" w:rsidP="006E58E0">
            <w:pPr>
              <w:pStyle w:val="ListParagraph"/>
              <w:rPr>
                <w:rFonts w:ascii="Arial" w:hAnsi="Arial" w:cs="Arial"/>
                <w:sz w:val="20"/>
                <w:szCs w:val="20"/>
              </w:rPr>
            </w:pPr>
            <w:r w:rsidRPr="00D05B96">
              <w:rPr>
                <w:rFonts w:ascii="Arial" w:hAnsi="Arial" w:cs="Arial"/>
                <w:b/>
                <w:bCs/>
                <w:sz w:val="20"/>
                <w:szCs w:val="20"/>
              </w:rPr>
              <w:t>Statistical Analysis</w:t>
            </w:r>
            <w:r w:rsidRPr="00D05B96">
              <w:rPr>
                <w:rFonts w:ascii="Arial" w:hAnsi="Arial" w:cs="Arial"/>
                <w:sz w:val="20"/>
                <w:szCs w:val="20"/>
              </w:rPr>
              <w:t>: "Pearson’s correlation is less than 0.05" should be "Pearson’s correlation coefficient was considered significant at a p-value of less than 0.05."</w:t>
            </w:r>
          </w:p>
          <w:p w14:paraId="2B5A7721" w14:textId="04119028" w:rsidR="006E58E0" w:rsidRPr="00D05B96" w:rsidRDefault="006E58E0" w:rsidP="006E58E0">
            <w:pPr>
              <w:pStyle w:val="ListParagraph"/>
              <w:numPr>
                <w:ilvl w:val="0"/>
                <w:numId w:val="14"/>
              </w:numPr>
              <w:rPr>
                <w:rFonts w:ascii="Arial" w:hAnsi="Arial" w:cs="Arial"/>
                <w:sz w:val="20"/>
                <w:szCs w:val="20"/>
                <w:lang w:val="en-GB"/>
              </w:rPr>
            </w:pPr>
            <w:r w:rsidRPr="00D05B96">
              <w:rPr>
                <w:rFonts w:ascii="Arial" w:hAnsi="Arial" w:cs="Arial"/>
                <w:b/>
                <w:bCs/>
                <w:sz w:val="20"/>
                <w:szCs w:val="20"/>
              </w:rPr>
              <w:t>Results:</w:t>
            </w:r>
            <w:r w:rsidRPr="00D05B96">
              <w:rPr>
                <w:rFonts w:ascii="Arial" w:hAnsi="Arial" w:cs="Arial"/>
                <w:sz w:val="20"/>
                <w:szCs w:val="20"/>
              </w:rPr>
              <w:t xml:space="preserve"> The results in the manuscript are largely scientifically sound and based on well-established microbiological and biochemical principles. </w:t>
            </w:r>
          </w:p>
        </w:tc>
        <w:tc>
          <w:tcPr>
            <w:tcW w:w="1523" w:type="pct"/>
          </w:tcPr>
          <w:p w14:paraId="4898F764" w14:textId="77777777" w:rsidR="00F1171E" w:rsidRPr="00D05B96" w:rsidRDefault="00F1171E" w:rsidP="007222C8">
            <w:pPr>
              <w:pStyle w:val="Heading2"/>
              <w:jc w:val="left"/>
              <w:rPr>
                <w:rFonts w:ascii="Arial" w:hAnsi="Arial" w:cs="Arial"/>
                <w:b w:val="0"/>
                <w:lang w:val="en-GB"/>
              </w:rPr>
            </w:pPr>
          </w:p>
        </w:tc>
      </w:tr>
      <w:tr w:rsidR="00F1171E" w:rsidRPr="00D05B96" w14:paraId="73739464" w14:textId="77777777" w:rsidTr="007222C8">
        <w:trPr>
          <w:trHeight w:val="703"/>
        </w:trPr>
        <w:tc>
          <w:tcPr>
            <w:tcW w:w="1265" w:type="pct"/>
            <w:noWrap/>
          </w:tcPr>
          <w:p w14:paraId="09C25322" w14:textId="77777777" w:rsidR="00F1171E" w:rsidRPr="00D05B96" w:rsidRDefault="00F1171E" w:rsidP="007222C8">
            <w:pPr>
              <w:ind w:left="360"/>
              <w:rPr>
                <w:rFonts w:ascii="Arial" w:hAnsi="Arial" w:cs="Arial"/>
                <w:b/>
                <w:bCs/>
                <w:sz w:val="20"/>
                <w:szCs w:val="20"/>
                <w:lang w:val="en-GB"/>
              </w:rPr>
            </w:pPr>
            <w:r w:rsidRPr="00D05B96">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D05B96" w:rsidRDefault="00F1171E" w:rsidP="007222C8">
            <w:pPr>
              <w:ind w:left="360"/>
              <w:rPr>
                <w:rFonts w:ascii="Arial" w:hAnsi="Arial" w:cs="Arial"/>
                <w:b/>
                <w:bCs/>
                <w:sz w:val="20"/>
                <w:szCs w:val="20"/>
                <w:u w:val="single"/>
                <w:lang w:val="en-GB"/>
              </w:rPr>
            </w:pPr>
            <w:r w:rsidRPr="00D05B96">
              <w:rPr>
                <w:rFonts w:ascii="Arial" w:hAnsi="Arial" w:cs="Arial"/>
                <w:b/>
                <w:bCs/>
                <w:sz w:val="20"/>
                <w:szCs w:val="20"/>
                <w:u w:val="single"/>
                <w:lang w:val="en-GB"/>
              </w:rPr>
              <w:t>-</w:t>
            </w:r>
          </w:p>
        </w:tc>
        <w:tc>
          <w:tcPr>
            <w:tcW w:w="2212" w:type="pct"/>
          </w:tcPr>
          <w:p w14:paraId="24FE0567" w14:textId="00461BBA" w:rsidR="00F1171E" w:rsidRPr="00D05B96" w:rsidRDefault="006E58E0" w:rsidP="007222C8">
            <w:pPr>
              <w:pStyle w:val="ListParagraph"/>
              <w:ind w:left="0"/>
              <w:rPr>
                <w:rFonts w:ascii="Arial" w:hAnsi="Arial" w:cs="Arial"/>
                <w:sz w:val="20"/>
                <w:szCs w:val="20"/>
                <w:lang w:val="en-GB"/>
              </w:rPr>
            </w:pPr>
            <w:r w:rsidRPr="00D05B96">
              <w:rPr>
                <w:rFonts w:ascii="Arial" w:hAnsi="Arial" w:cs="Arial"/>
                <w:sz w:val="20"/>
                <w:szCs w:val="20"/>
              </w:rPr>
              <w:t>The references in the manuscript cover a wide range of studies on xylanase production, characterization, and applications. All references are well-chosen, covering a broad range of studies and applications, but including a few more recent papers (from 2020 and beyond) would enhance the manuscript's relevance, especially in light of new technologies and applications in xylanase production. Adding these updates could also demonstrate the manuscript's connection to the most cutting-edge research in this field.</w:t>
            </w:r>
          </w:p>
        </w:tc>
        <w:tc>
          <w:tcPr>
            <w:tcW w:w="1523" w:type="pct"/>
          </w:tcPr>
          <w:p w14:paraId="40220055" w14:textId="77777777" w:rsidR="00F1171E" w:rsidRPr="00D05B96" w:rsidRDefault="00F1171E" w:rsidP="007222C8">
            <w:pPr>
              <w:pStyle w:val="Heading2"/>
              <w:jc w:val="left"/>
              <w:rPr>
                <w:rFonts w:ascii="Arial" w:hAnsi="Arial" w:cs="Arial"/>
                <w:b w:val="0"/>
                <w:lang w:val="en-GB"/>
              </w:rPr>
            </w:pPr>
          </w:p>
        </w:tc>
      </w:tr>
      <w:tr w:rsidR="00F1171E" w:rsidRPr="00D05B96" w14:paraId="73CC4A50" w14:textId="77777777" w:rsidTr="007222C8">
        <w:trPr>
          <w:trHeight w:val="386"/>
        </w:trPr>
        <w:tc>
          <w:tcPr>
            <w:tcW w:w="1265" w:type="pct"/>
            <w:noWrap/>
          </w:tcPr>
          <w:p w14:paraId="029CE8D0" w14:textId="77777777" w:rsidR="00F1171E" w:rsidRPr="00D05B96" w:rsidRDefault="00F1171E" w:rsidP="007222C8">
            <w:pPr>
              <w:pStyle w:val="Heading2"/>
              <w:jc w:val="left"/>
              <w:rPr>
                <w:rFonts w:ascii="Arial" w:hAnsi="Arial" w:cs="Arial"/>
                <w:b w:val="0"/>
                <w:lang w:val="en-GB"/>
              </w:rPr>
            </w:pPr>
          </w:p>
          <w:p w14:paraId="589C16C7" w14:textId="77777777" w:rsidR="00F1171E" w:rsidRPr="00D05B96" w:rsidRDefault="00F1171E" w:rsidP="007222C8">
            <w:pPr>
              <w:pStyle w:val="Heading2"/>
              <w:ind w:left="360"/>
              <w:jc w:val="left"/>
              <w:rPr>
                <w:rFonts w:ascii="Arial" w:hAnsi="Arial" w:cs="Arial"/>
                <w:bCs w:val="0"/>
                <w:lang w:val="en-GB"/>
              </w:rPr>
            </w:pPr>
            <w:r w:rsidRPr="00D05B96">
              <w:rPr>
                <w:rFonts w:ascii="Arial" w:hAnsi="Arial" w:cs="Arial"/>
                <w:bCs w:val="0"/>
                <w:lang w:val="en-GB"/>
              </w:rPr>
              <w:t>Is the language/English quality of the article suitable for scholarly communications?</w:t>
            </w:r>
          </w:p>
          <w:p w14:paraId="7722B85E" w14:textId="77777777" w:rsidR="00F1171E" w:rsidRPr="00D05B96" w:rsidRDefault="00F1171E" w:rsidP="007222C8">
            <w:pPr>
              <w:rPr>
                <w:rFonts w:ascii="Arial" w:hAnsi="Arial" w:cs="Arial"/>
                <w:sz w:val="20"/>
                <w:szCs w:val="20"/>
                <w:lang w:val="en-GB"/>
              </w:rPr>
            </w:pPr>
          </w:p>
        </w:tc>
        <w:tc>
          <w:tcPr>
            <w:tcW w:w="2212" w:type="pct"/>
          </w:tcPr>
          <w:p w14:paraId="0A07EA75" w14:textId="1185CA2C" w:rsidR="00F1171E" w:rsidRPr="00D05B96" w:rsidRDefault="006E58E0" w:rsidP="007222C8">
            <w:pPr>
              <w:rPr>
                <w:rFonts w:ascii="Arial" w:hAnsi="Arial" w:cs="Arial"/>
                <w:sz w:val="20"/>
                <w:szCs w:val="20"/>
                <w:lang w:val="en-GB"/>
              </w:rPr>
            </w:pPr>
            <w:r w:rsidRPr="00D05B96">
              <w:rPr>
                <w:rFonts w:ascii="Arial" w:hAnsi="Arial" w:cs="Arial"/>
                <w:sz w:val="20"/>
                <w:szCs w:val="20"/>
              </w:rPr>
              <w:t>The language and overall quality of the article you've provided is suitable for scholarly communication, but there are a few areas that could be improved to make the writing clearer, more concise, and aligned with academic standards. Below are some suggestions:</w:t>
            </w:r>
          </w:p>
          <w:p w14:paraId="4D6AF7D6" w14:textId="77777777" w:rsidR="006E58E0" w:rsidRPr="00D05B96" w:rsidRDefault="006E58E0" w:rsidP="006E58E0">
            <w:pPr>
              <w:rPr>
                <w:rFonts w:ascii="Arial" w:hAnsi="Arial" w:cs="Arial"/>
                <w:sz w:val="20"/>
                <w:szCs w:val="20"/>
              </w:rPr>
            </w:pPr>
            <w:r w:rsidRPr="00D05B96">
              <w:rPr>
                <w:rFonts w:ascii="Arial" w:hAnsi="Arial" w:cs="Arial"/>
                <w:sz w:val="20"/>
                <w:szCs w:val="20"/>
              </w:rPr>
              <w:t>Break long sentences into shorter, more digestible ones.</w:t>
            </w:r>
          </w:p>
          <w:p w14:paraId="59FC676F" w14:textId="3D003E83" w:rsidR="006E58E0" w:rsidRPr="00D05B96" w:rsidRDefault="006E58E0" w:rsidP="006E58E0">
            <w:pPr>
              <w:rPr>
                <w:rFonts w:ascii="Arial" w:hAnsi="Arial" w:cs="Arial"/>
                <w:sz w:val="20"/>
                <w:szCs w:val="20"/>
              </w:rPr>
            </w:pPr>
            <w:r w:rsidRPr="00D05B96">
              <w:rPr>
                <w:rFonts w:ascii="Arial" w:hAnsi="Arial" w:cs="Arial"/>
                <w:sz w:val="20"/>
                <w:szCs w:val="20"/>
              </w:rPr>
              <w:t>Condense repetitive points and use more specific language.</w:t>
            </w:r>
          </w:p>
          <w:p w14:paraId="4318F061" w14:textId="21E418CC" w:rsidR="006E58E0" w:rsidRPr="00D05B96" w:rsidRDefault="006E58E0" w:rsidP="006E58E0">
            <w:pPr>
              <w:rPr>
                <w:rFonts w:ascii="Arial" w:hAnsi="Arial" w:cs="Arial"/>
                <w:sz w:val="20"/>
                <w:szCs w:val="20"/>
              </w:rPr>
            </w:pPr>
            <w:r w:rsidRPr="00D05B96">
              <w:rPr>
                <w:rFonts w:ascii="Arial" w:hAnsi="Arial" w:cs="Arial"/>
                <w:sz w:val="20"/>
                <w:szCs w:val="20"/>
              </w:rPr>
              <w:t>Rework awkward phrases for clarity and precision.</w:t>
            </w:r>
          </w:p>
          <w:p w14:paraId="2ECA9806" w14:textId="08357839" w:rsidR="006E58E0" w:rsidRPr="00D05B96" w:rsidRDefault="006E58E0" w:rsidP="006E58E0">
            <w:pPr>
              <w:rPr>
                <w:rFonts w:ascii="Arial" w:hAnsi="Arial" w:cs="Arial"/>
                <w:sz w:val="20"/>
                <w:szCs w:val="20"/>
              </w:rPr>
            </w:pPr>
            <w:r w:rsidRPr="00D05B96">
              <w:rPr>
                <w:rFonts w:ascii="Arial" w:hAnsi="Arial" w:cs="Arial"/>
                <w:sz w:val="20"/>
                <w:szCs w:val="20"/>
              </w:rPr>
              <w:t>Organize the introduction into clear sections to improve logical flow (e.g., background on xylan, industrial applications, research gap).</w:t>
            </w:r>
          </w:p>
          <w:p w14:paraId="297F52DB" w14:textId="2EF63815" w:rsidR="00F1171E" w:rsidRPr="00D05B96" w:rsidRDefault="006E58E0" w:rsidP="007222C8">
            <w:pPr>
              <w:rPr>
                <w:rFonts w:ascii="Arial" w:hAnsi="Arial" w:cs="Arial"/>
                <w:sz w:val="20"/>
                <w:szCs w:val="20"/>
                <w:lang w:val="en-GB"/>
              </w:rPr>
            </w:pPr>
            <w:r w:rsidRPr="00D05B96">
              <w:rPr>
                <w:rFonts w:ascii="Arial" w:hAnsi="Arial" w:cs="Arial"/>
                <w:sz w:val="20"/>
                <w:szCs w:val="20"/>
              </w:rPr>
              <w:t>Ensure grammar and punctuation are consistent throughout.</w:t>
            </w:r>
          </w:p>
          <w:p w14:paraId="149A6CEF" w14:textId="77777777" w:rsidR="00F1171E" w:rsidRPr="00D05B96" w:rsidRDefault="00F1171E" w:rsidP="007222C8">
            <w:pPr>
              <w:rPr>
                <w:rFonts w:ascii="Arial" w:hAnsi="Arial" w:cs="Arial"/>
                <w:sz w:val="20"/>
                <w:szCs w:val="20"/>
                <w:lang w:val="en-GB"/>
              </w:rPr>
            </w:pPr>
          </w:p>
        </w:tc>
        <w:tc>
          <w:tcPr>
            <w:tcW w:w="1523" w:type="pct"/>
          </w:tcPr>
          <w:p w14:paraId="0351CA58" w14:textId="77777777" w:rsidR="00F1171E" w:rsidRPr="00D05B96" w:rsidRDefault="00F1171E" w:rsidP="007222C8">
            <w:pPr>
              <w:rPr>
                <w:rFonts w:ascii="Arial" w:hAnsi="Arial" w:cs="Arial"/>
                <w:sz w:val="20"/>
                <w:szCs w:val="20"/>
                <w:lang w:val="en-GB"/>
              </w:rPr>
            </w:pPr>
          </w:p>
        </w:tc>
      </w:tr>
      <w:tr w:rsidR="00F1171E" w:rsidRPr="00D05B96" w14:paraId="20A16C0C" w14:textId="77777777" w:rsidTr="00D05B96">
        <w:trPr>
          <w:trHeight w:val="77"/>
        </w:trPr>
        <w:tc>
          <w:tcPr>
            <w:tcW w:w="1265" w:type="pct"/>
            <w:noWrap/>
          </w:tcPr>
          <w:p w14:paraId="7F4BCFAE" w14:textId="77777777" w:rsidR="00F1171E" w:rsidRPr="00D05B96" w:rsidRDefault="00F1171E" w:rsidP="007222C8">
            <w:pPr>
              <w:pStyle w:val="Heading2"/>
              <w:jc w:val="left"/>
              <w:rPr>
                <w:rFonts w:ascii="Arial" w:hAnsi="Arial" w:cs="Arial"/>
                <w:b w:val="0"/>
                <w:bCs w:val="0"/>
                <w:lang w:val="en-GB"/>
              </w:rPr>
            </w:pPr>
            <w:r w:rsidRPr="00D05B96">
              <w:rPr>
                <w:rFonts w:ascii="Arial" w:hAnsi="Arial" w:cs="Arial"/>
                <w:bCs w:val="0"/>
                <w:u w:val="single"/>
                <w:lang w:val="en-GB"/>
              </w:rPr>
              <w:t>Optional/General</w:t>
            </w:r>
            <w:r w:rsidRPr="00D05B96">
              <w:rPr>
                <w:rFonts w:ascii="Arial" w:hAnsi="Arial" w:cs="Arial"/>
                <w:bCs w:val="0"/>
                <w:lang w:val="en-GB"/>
              </w:rPr>
              <w:t xml:space="preserve"> </w:t>
            </w:r>
            <w:r w:rsidRPr="00D05B96">
              <w:rPr>
                <w:rFonts w:ascii="Arial" w:hAnsi="Arial" w:cs="Arial"/>
                <w:b w:val="0"/>
                <w:bCs w:val="0"/>
                <w:lang w:val="en-GB"/>
              </w:rPr>
              <w:t>comments</w:t>
            </w:r>
          </w:p>
          <w:p w14:paraId="1A6B3748" w14:textId="77777777" w:rsidR="00F1171E" w:rsidRPr="00D05B96" w:rsidRDefault="00F1171E" w:rsidP="007222C8">
            <w:pPr>
              <w:pStyle w:val="Heading2"/>
              <w:jc w:val="left"/>
              <w:rPr>
                <w:rFonts w:ascii="Arial" w:hAnsi="Arial" w:cs="Arial"/>
                <w:b w:val="0"/>
                <w:lang w:val="en-GB"/>
              </w:rPr>
            </w:pPr>
          </w:p>
        </w:tc>
        <w:tc>
          <w:tcPr>
            <w:tcW w:w="2212" w:type="pct"/>
          </w:tcPr>
          <w:p w14:paraId="5E946A0E" w14:textId="48BB2DAE" w:rsidR="00F1171E" w:rsidRPr="00D05B96" w:rsidRDefault="006E58E0" w:rsidP="007222C8">
            <w:pPr>
              <w:rPr>
                <w:rFonts w:ascii="Arial" w:hAnsi="Arial" w:cs="Arial"/>
                <w:sz w:val="20"/>
                <w:szCs w:val="20"/>
                <w:lang w:val="en-GB"/>
              </w:rPr>
            </w:pPr>
            <w:r w:rsidRPr="00D05B96">
              <w:rPr>
                <w:rFonts w:ascii="Arial" w:hAnsi="Arial" w:cs="Arial"/>
                <w:sz w:val="20"/>
                <w:szCs w:val="20"/>
              </w:rPr>
              <w:t>The article provides valuable insights into the industrial applications of xylanase and its production via microbial strains.</w:t>
            </w:r>
          </w:p>
          <w:p w14:paraId="7EB58C99" w14:textId="77777777" w:rsidR="00F1171E" w:rsidRPr="00D05B96" w:rsidRDefault="00F1171E" w:rsidP="007222C8">
            <w:pPr>
              <w:rPr>
                <w:rFonts w:ascii="Arial" w:hAnsi="Arial" w:cs="Arial"/>
                <w:sz w:val="20"/>
                <w:szCs w:val="20"/>
                <w:lang w:val="en-GB"/>
              </w:rPr>
            </w:pPr>
          </w:p>
          <w:p w14:paraId="15DFD0E8" w14:textId="77777777" w:rsidR="00F1171E" w:rsidRPr="00D05B96" w:rsidRDefault="00F1171E" w:rsidP="007222C8">
            <w:pPr>
              <w:rPr>
                <w:rFonts w:ascii="Arial" w:hAnsi="Arial" w:cs="Arial"/>
                <w:sz w:val="20"/>
                <w:szCs w:val="20"/>
                <w:lang w:val="en-GB"/>
              </w:rPr>
            </w:pPr>
          </w:p>
        </w:tc>
        <w:tc>
          <w:tcPr>
            <w:tcW w:w="1523" w:type="pct"/>
          </w:tcPr>
          <w:p w14:paraId="465E098E" w14:textId="77777777" w:rsidR="00F1171E" w:rsidRPr="00D05B96" w:rsidRDefault="00F1171E" w:rsidP="007222C8">
            <w:pPr>
              <w:rPr>
                <w:rFonts w:ascii="Arial" w:hAnsi="Arial" w:cs="Arial"/>
                <w:sz w:val="20"/>
                <w:szCs w:val="20"/>
                <w:lang w:val="en-GB"/>
              </w:rPr>
            </w:pPr>
          </w:p>
        </w:tc>
      </w:tr>
    </w:tbl>
    <w:p w14:paraId="25069224" w14:textId="0FDE5A52" w:rsidR="00F1171E" w:rsidRPr="00D05B96"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831"/>
        <w:gridCol w:w="7166"/>
        <w:gridCol w:w="7153"/>
      </w:tblGrid>
      <w:tr w:rsidR="009331A2" w:rsidRPr="00D05B96" w14:paraId="0439D347" w14:textId="77777777" w:rsidTr="00D05B96">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3058AA6C" w14:textId="77777777" w:rsidR="009331A2" w:rsidRPr="00D05B96" w:rsidRDefault="009331A2" w:rsidP="009331A2">
            <w:pPr>
              <w:pStyle w:val="BodyText"/>
              <w:rPr>
                <w:rFonts w:ascii="Arial" w:hAnsi="Arial" w:cs="Arial"/>
                <w:b/>
                <w:bCs/>
                <w:sz w:val="20"/>
                <w:szCs w:val="20"/>
                <w:u w:val="single"/>
                <w:lang w:val="en-GB"/>
              </w:rPr>
            </w:pPr>
            <w:bookmarkStart w:id="1" w:name="_Hlk167897572"/>
            <w:r w:rsidRPr="00D05B96">
              <w:rPr>
                <w:rFonts w:ascii="Arial" w:hAnsi="Arial" w:cs="Arial"/>
                <w:b/>
                <w:bCs/>
                <w:sz w:val="20"/>
                <w:szCs w:val="20"/>
                <w:u w:val="single"/>
                <w:lang w:val="en-GB"/>
              </w:rPr>
              <w:t xml:space="preserve">PART  2: </w:t>
            </w:r>
          </w:p>
          <w:p w14:paraId="548EC574" w14:textId="77777777" w:rsidR="009331A2" w:rsidRPr="00D05B96" w:rsidRDefault="009331A2" w:rsidP="009331A2">
            <w:pPr>
              <w:pStyle w:val="BodyText"/>
              <w:rPr>
                <w:rFonts w:ascii="Arial" w:hAnsi="Arial" w:cs="Arial"/>
                <w:b/>
                <w:bCs/>
                <w:sz w:val="20"/>
                <w:szCs w:val="20"/>
                <w:u w:val="single"/>
                <w:lang w:val="en-GB"/>
              </w:rPr>
            </w:pPr>
          </w:p>
        </w:tc>
      </w:tr>
      <w:tr w:rsidR="009331A2" w:rsidRPr="00D05B96" w14:paraId="26A44F9D" w14:textId="77777777" w:rsidTr="00D05B96">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396AFFFE" w14:textId="77777777" w:rsidR="009331A2" w:rsidRPr="00D05B96" w:rsidRDefault="009331A2" w:rsidP="009331A2">
            <w:pPr>
              <w:pStyle w:val="BodyText"/>
              <w:rPr>
                <w:rFonts w:ascii="Arial" w:hAnsi="Arial" w:cs="Arial"/>
                <w:b/>
                <w:bCs/>
                <w:sz w:val="20"/>
                <w:szCs w:val="20"/>
                <w:u w:val="single"/>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58EB8BC3" w14:textId="77777777" w:rsidR="009331A2" w:rsidRPr="00D05B96" w:rsidRDefault="009331A2" w:rsidP="009331A2">
            <w:pPr>
              <w:pStyle w:val="BodyText"/>
              <w:rPr>
                <w:rFonts w:ascii="Arial" w:hAnsi="Arial" w:cs="Arial"/>
                <w:b/>
                <w:bCs/>
                <w:sz w:val="20"/>
                <w:szCs w:val="20"/>
                <w:u w:val="single"/>
                <w:lang w:val="en-GB"/>
              </w:rPr>
            </w:pPr>
            <w:r w:rsidRPr="00D05B96">
              <w:rPr>
                <w:rFonts w:ascii="Arial" w:hAnsi="Arial" w:cs="Arial"/>
                <w:b/>
                <w:bCs/>
                <w:sz w:val="20"/>
                <w:szCs w:val="20"/>
                <w:u w:val="single"/>
                <w:lang w:val="en-GB"/>
              </w:rPr>
              <w:t>Reviewer’s comment</w:t>
            </w:r>
          </w:p>
        </w:tc>
        <w:tc>
          <w:tcPr>
            <w:tcW w:w="1691" w:type="pct"/>
            <w:tcBorders>
              <w:top w:val="single" w:sz="4" w:space="0" w:color="auto"/>
              <w:left w:val="single" w:sz="4" w:space="0" w:color="auto"/>
              <w:bottom w:val="single" w:sz="4" w:space="0" w:color="auto"/>
              <w:right w:val="single" w:sz="4" w:space="0" w:color="auto"/>
            </w:tcBorders>
            <w:shd w:val="clear" w:color="auto" w:fill="auto"/>
            <w:hideMark/>
          </w:tcPr>
          <w:p w14:paraId="5F5DA589" w14:textId="77777777" w:rsidR="009331A2" w:rsidRPr="00D05B96" w:rsidRDefault="009331A2" w:rsidP="009331A2">
            <w:pPr>
              <w:pStyle w:val="BodyText"/>
              <w:rPr>
                <w:rFonts w:ascii="Arial" w:hAnsi="Arial" w:cs="Arial"/>
                <w:b/>
                <w:bCs/>
                <w:sz w:val="20"/>
                <w:szCs w:val="20"/>
                <w:u w:val="single"/>
                <w:lang w:val="en-GB"/>
              </w:rPr>
            </w:pPr>
            <w:r w:rsidRPr="00D05B96">
              <w:rPr>
                <w:rFonts w:ascii="Arial" w:hAnsi="Arial" w:cs="Arial"/>
                <w:b/>
                <w:bCs/>
                <w:sz w:val="20"/>
                <w:szCs w:val="20"/>
                <w:u w:val="single"/>
                <w:lang w:val="en-GB"/>
              </w:rPr>
              <w:t xml:space="preserve">Author’s comment </w:t>
            </w:r>
            <w:r w:rsidRPr="00D05B96">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9331A2" w:rsidRPr="00D05B96" w14:paraId="7F373422" w14:textId="77777777" w:rsidTr="00D05B96">
        <w:trPr>
          <w:trHeight w:val="890"/>
        </w:trPr>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088F0185" w14:textId="77777777" w:rsidR="009331A2" w:rsidRPr="00D05B96" w:rsidRDefault="009331A2" w:rsidP="009331A2">
            <w:pPr>
              <w:pStyle w:val="BodyText"/>
              <w:rPr>
                <w:rFonts w:ascii="Arial" w:hAnsi="Arial" w:cs="Arial"/>
                <w:b/>
                <w:bCs/>
                <w:sz w:val="20"/>
                <w:szCs w:val="20"/>
                <w:u w:val="single"/>
                <w:lang w:val="en-GB"/>
              </w:rPr>
            </w:pPr>
            <w:r w:rsidRPr="00D05B96">
              <w:rPr>
                <w:rFonts w:ascii="Arial" w:hAnsi="Arial" w:cs="Arial"/>
                <w:b/>
                <w:bCs/>
                <w:sz w:val="20"/>
                <w:szCs w:val="20"/>
                <w:u w:val="single"/>
                <w:lang w:val="en-GB"/>
              </w:rPr>
              <w:t xml:space="preserve">Are there ethical issues in this manuscript? </w:t>
            </w:r>
          </w:p>
          <w:p w14:paraId="713A09BB" w14:textId="77777777" w:rsidR="009331A2" w:rsidRPr="00D05B96" w:rsidRDefault="009331A2" w:rsidP="009331A2">
            <w:pPr>
              <w:pStyle w:val="BodyText"/>
              <w:rPr>
                <w:rFonts w:ascii="Arial" w:hAnsi="Arial" w:cs="Arial"/>
                <w:b/>
                <w:bCs/>
                <w:sz w:val="20"/>
                <w:szCs w:val="20"/>
                <w:u w:val="single"/>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943089" w14:textId="77777777" w:rsidR="009331A2" w:rsidRPr="00D05B96" w:rsidRDefault="009331A2" w:rsidP="009331A2">
            <w:pPr>
              <w:pStyle w:val="BodyText"/>
              <w:rPr>
                <w:rFonts w:ascii="Arial" w:hAnsi="Arial" w:cs="Arial"/>
                <w:b/>
                <w:bCs/>
                <w:i/>
                <w:iCs/>
                <w:sz w:val="20"/>
                <w:szCs w:val="20"/>
                <w:u w:val="single"/>
                <w:lang w:val="en-GB"/>
              </w:rPr>
            </w:pPr>
            <w:r w:rsidRPr="00D05B96">
              <w:rPr>
                <w:rFonts w:ascii="Arial" w:hAnsi="Arial" w:cs="Arial"/>
                <w:b/>
                <w:bCs/>
                <w:i/>
                <w:iCs/>
                <w:sz w:val="20"/>
                <w:szCs w:val="20"/>
                <w:u w:val="single"/>
                <w:lang w:val="en-GB"/>
              </w:rPr>
              <w:t>(If yes, Kindly please write down the ethical issues here in details)</w:t>
            </w:r>
          </w:p>
          <w:p w14:paraId="0216DD4D" w14:textId="77777777" w:rsidR="009331A2" w:rsidRPr="00D05B96" w:rsidRDefault="009331A2" w:rsidP="009331A2">
            <w:pPr>
              <w:pStyle w:val="BodyText"/>
              <w:rPr>
                <w:rFonts w:ascii="Arial" w:hAnsi="Arial" w:cs="Arial"/>
                <w:b/>
                <w:bCs/>
                <w:sz w:val="20"/>
                <w:szCs w:val="20"/>
                <w:u w:val="single"/>
                <w:lang w:val="en-GB"/>
              </w:rPr>
            </w:pPr>
          </w:p>
          <w:p w14:paraId="42348B2B" w14:textId="77777777" w:rsidR="009331A2" w:rsidRPr="00D05B96" w:rsidRDefault="009331A2" w:rsidP="009331A2">
            <w:pPr>
              <w:pStyle w:val="BodyText"/>
              <w:rPr>
                <w:rFonts w:ascii="Arial" w:hAnsi="Arial" w:cs="Arial"/>
                <w:b/>
                <w:bCs/>
                <w:sz w:val="20"/>
                <w:szCs w:val="20"/>
                <w:u w:val="single"/>
                <w:lang w:val="en-GB"/>
              </w:rPr>
            </w:pPr>
          </w:p>
        </w:tc>
        <w:tc>
          <w:tcPr>
            <w:tcW w:w="1691" w:type="pct"/>
            <w:tcBorders>
              <w:top w:val="single" w:sz="4" w:space="0" w:color="auto"/>
              <w:left w:val="single" w:sz="4" w:space="0" w:color="auto"/>
              <w:bottom w:val="single" w:sz="4" w:space="0" w:color="auto"/>
              <w:right w:val="single" w:sz="4" w:space="0" w:color="auto"/>
            </w:tcBorders>
            <w:shd w:val="clear" w:color="auto" w:fill="auto"/>
            <w:vAlign w:val="center"/>
          </w:tcPr>
          <w:p w14:paraId="74CBD34D" w14:textId="77777777" w:rsidR="009331A2" w:rsidRPr="00D05B96" w:rsidRDefault="009331A2" w:rsidP="009331A2">
            <w:pPr>
              <w:pStyle w:val="BodyText"/>
              <w:rPr>
                <w:rFonts w:ascii="Arial" w:hAnsi="Arial" w:cs="Arial"/>
                <w:b/>
                <w:bCs/>
                <w:sz w:val="20"/>
                <w:szCs w:val="20"/>
                <w:u w:val="single"/>
                <w:lang w:val="en-GB"/>
              </w:rPr>
            </w:pPr>
          </w:p>
          <w:p w14:paraId="4A762A48" w14:textId="77777777" w:rsidR="009331A2" w:rsidRPr="00D05B96" w:rsidRDefault="009331A2" w:rsidP="009331A2">
            <w:pPr>
              <w:pStyle w:val="BodyText"/>
              <w:rPr>
                <w:rFonts w:ascii="Arial" w:hAnsi="Arial" w:cs="Arial"/>
                <w:b/>
                <w:bCs/>
                <w:sz w:val="20"/>
                <w:szCs w:val="20"/>
                <w:u w:val="single"/>
                <w:lang w:val="en-GB"/>
              </w:rPr>
            </w:pPr>
          </w:p>
          <w:p w14:paraId="3240E8FE" w14:textId="77777777" w:rsidR="009331A2" w:rsidRPr="00D05B96" w:rsidRDefault="009331A2" w:rsidP="009331A2">
            <w:pPr>
              <w:pStyle w:val="BodyText"/>
              <w:rPr>
                <w:rFonts w:ascii="Arial" w:hAnsi="Arial" w:cs="Arial"/>
                <w:b/>
                <w:bCs/>
                <w:sz w:val="20"/>
                <w:szCs w:val="20"/>
                <w:u w:val="single"/>
                <w:lang w:val="en-GB"/>
              </w:rPr>
            </w:pPr>
          </w:p>
        </w:tc>
      </w:tr>
    </w:tbl>
    <w:p w14:paraId="03D7F0B8" w14:textId="77777777" w:rsidR="009331A2" w:rsidRPr="00D05B96" w:rsidRDefault="009331A2" w:rsidP="009331A2">
      <w:pPr>
        <w:pStyle w:val="BodyText"/>
        <w:rPr>
          <w:rFonts w:ascii="Arial" w:hAnsi="Arial" w:cs="Arial"/>
          <w:b/>
          <w:bCs/>
          <w:sz w:val="20"/>
          <w:szCs w:val="20"/>
          <w:u w:val="single"/>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960"/>
        <w:gridCol w:w="15190"/>
      </w:tblGrid>
      <w:tr w:rsidR="009331A2" w:rsidRPr="00D05B96" w14:paraId="014C0D91" w14:textId="77777777" w:rsidTr="00D05B96">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17D3787E" w14:textId="32C4F36B" w:rsidR="009331A2" w:rsidRPr="00D05B96" w:rsidRDefault="009331A2" w:rsidP="009331A2">
            <w:pPr>
              <w:pStyle w:val="BodyText"/>
              <w:rPr>
                <w:rFonts w:ascii="Arial" w:hAnsi="Arial" w:cs="Arial"/>
                <w:b/>
                <w:bCs/>
                <w:sz w:val="20"/>
                <w:szCs w:val="20"/>
                <w:u w:val="single"/>
                <w:lang w:val="en-GB"/>
              </w:rPr>
            </w:pPr>
            <w:r w:rsidRPr="00D05B96">
              <w:rPr>
                <w:rFonts w:ascii="Arial" w:hAnsi="Arial" w:cs="Arial"/>
                <w:b/>
                <w:bCs/>
                <w:sz w:val="20"/>
                <w:szCs w:val="20"/>
                <w:u w:val="single"/>
                <w:lang w:val="en-GB"/>
              </w:rPr>
              <w:t>Reviewer Details:</w:t>
            </w:r>
          </w:p>
          <w:p w14:paraId="26C22682" w14:textId="77777777" w:rsidR="009331A2" w:rsidRPr="00D05B96" w:rsidRDefault="009331A2" w:rsidP="009331A2">
            <w:pPr>
              <w:pStyle w:val="BodyText"/>
              <w:rPr>
                <w:rFonts w:ascii="Arial" w:hAnsi="Arial" w:cs="Arial"/>
                <w:b/>
                <w:bCs/>
                <w:sz w:val="20"/>
                <w:szCs w:val="20"/>
                <w:u w:val="single"/>
                <w:lang w:val="en-GB"/>
              </w:rPr>
            </w:pPr>
          </w:p>
        </w:tc>
      </w:tr>
      <w:tr w:rsidR="009331A2" w:rsidRPr="00D05B96" w14:paraId="58845433" w14:textId="77777777" w:rsidTr="00D05B96">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5DB119F6" w14:textId="77777777" w:rsidR="009331A2" w:rsidRPr="00D05B96" w:rsidRDefault="009331A2" w:rsidP="009331A2">
            <w:pPr>
              <w:pStyle w:val="BodyText"/>
              <w:rPr>
                <w:rFonts w:ascii="Arial" w:hAnsi="Arial" w:cs="Arial"/>
                <w:b/>
                <w:bCs/>
                <w:sz w:val="20"/>
                <w:szCs w:val="20"/>
                <w:lang w:val="en-GB"/>
              </w:rPr>
            </w:pPr>
            <w:r w:rsidRPr="00D05B96">
              <w:rPr>
                <w:rFonts w:ascii="Arial" w:hAnsi="Arial" w:cs="Arial"/>
                <w:b/>
                <w:bCs/>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hideMark/>
          </w:tcPr>
          <w:p w14:paraId="6E3DEB9A" w14:textId="4CF8DF05" w:rsidR="009331A2" w:rsidRPr="00D05B96" w:rsidRDefault="00D05B96" w:rsidP="009331A2">
            <w:pPr>
              <w:pStyle w:val="BodyText"/>
              <w:rPr>
                <w:rFonts w:ascii="Arial" w:hAnsi="Arial" w:cs="Arial"/>
                <w:b/>
                <w:bCs/>
                <w:sz w:val="20"/>
                <w:szCs w:val="20"/>
                <w:lang w:val="en-US"/>
              </w:rPr>
            </w:pPr>
            <w:r w:rsidRPr="00D05B96">
              <w:rPr>
                <w:rFonts w:ascii="Arial" w:hAnsi="Arial" w:cs="Arial"/>
                <w:b/>
                <w:bCs/>
                <w:sz w:val="20"/>
                <w:szCs w:val="20"/>
                <w:lang w:val="en-US"/>
              </w:rPr>
              <w:t>Ambika Verma</w:t>
            </w:r>
          </w:p>
        </w:tc>
      </w:tr>
      <w:tr w:rsidR="009331A2" w:rsidRPr="00D05B96" w14:paraId="457A9B62" w14:textId="77777777" w:rsidTr="00D05B96">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679F2009" w14:textId="77777777" w:rsidR="009331A2" w:rsidRPr="00D05B96" w:rsidRDefault="009331A2" w:rsidP="009331A2">
            <w:pPr>
              <w:pStyle w:val="BodyText"/>
              <w:rPr>
                <w:rFonts w:ascii="Arial" w:hAnsi="Arial" w:cs="Arial"/>
                <w:b/>
                <w:bCs/>
                <w:sz w:val="20"/>
                <w:szCs w:val="20"/>
                <w:lang w:val="en-GB"/>
              </w:rPr>
            </w:pPr>
            <w:r w:rsidRPr="00D05B96">
              <w:rPr>
                <w:rFonts w:ascii="Arial" w:hAnsi="Arial" w:cs="Arial"/>
                <w:b/>
                <w:bCs/>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9CEE9B" w14:textId="58E3B5DE" w:rsidR="009331A2" w:rsidRPr="00D05B96" w:rsidRDefault="00D05B96" w:rsidP="009331A2">
            <w:pPr>
              <w:pStyle w:val="BodyText"/>
              <w:rPr>
                <w:rFonts w:ascii="Arial" w:hAnsi="Arial" w:cs="Arial"/>
                <w:b/>
                <w:bCs/>
                <w:sz w:val="20"/>
                <w:szCs w:val="20"/>
                <w:lang w:val="en-GB"/>
              </w:rPr>
            </w:pPr>
            <w:r w:rsidRPr="00D05B96">
              <w:rPr>
                <w:rFonts w:ascii="Arial" w:hAnsi="Arial" w:cs="Arial"/>
                <w:b/>
                <w:bCs/>
                <w:sz w:val="20"/>
                <w:szCs w:val="20"/>
                <w:lang w:val="en-GB"/>
              </w:rPr>
              <w:t xml:space="preserve">University of </w:t>
            </w:r>
            <w:r w:rsidRPr="00D05B96">
              <w:rPr>
                <w:rFonts w:ascii="Arial" w:hAnsi="Arial" w:cs="Arial"/>
                <w:b/>
                <w:bCs/>
                <w:sz w:val="20"/>
                <w:szCs w:val="20"/>
                <w:lang w:val="en-GB"/>
              </w:rPr>
              <w:t>Arkansas for Medical Sciences, USA</w:t>
            </w:r>
          </w:p>
        </w:tc>
      </w:tr>
    </w:tbl>
    <w:p w14:paraId="0BA7C7BC" w14:textId="77777777" w:rsidR="009331A2" w:rsidRPr="00D05B96" w:rsidRDefault="009331A2" w:rsidP="009331A2">
      <w:pPr>
        <w:pStyle w:val="BodyText"/>
        <w:rPr>
          <w:rFonts w:ascii="Arial" w:hAnsi="Arial" w:cs="Arial"/>
          <w:b/>
          <w:bCs/>
          <w:sz w:val="20"/>
          <w:szCs w:val="20"/>
          <w:lang w:val="en-US"/>
        </w:rPr>
      </w:pPr>
    </w:p>
    <w:bookmarkEnd w:id="1"/>
    <w:p w14:paraId="3EA63590" w14:textId="77777777" w:rsidR="009331A2" w:rsidRPr="00D05B96" w:rsidRDefault="009331A2" w:rsidP="009331A2">
      <w:pPr>
        <w:pStyle w:val="BodyText"/>
        <w:rPr>
          <w:rFonts w:ascii="Arial" w:hAnsi="Arial" w:cs="Arial"/>
          <w:b/>
          <w:bCs/>
          <w:sz w:val="20"/>
          <w:szCs w:val="20"/>
          <w:u w:val="single"/>
          <w:lang w:val="en-US"/>
        </w:rPr>
      </w:pPr>
    </w:p>
    <w:bookmarkEnd w:id="0"/>
    <w:p w14:paraId="0821307F" w14:textId="77777777" w:rsidR="00F1171E" w:rsidRPr="00D05B96" w:rsidRDefault="00F1171E" w:rsidP="00F1171E">
      <w:pPr>
        <w:pStyle w:val="BodyText"/>
        <w:rPr>
          <w:rFonts w:ascii="Arial" w:hAnsi="Arial" w:cs="Arial"/>
          <w:b/>
          <w:bCs/>
          <w:sz w:val="20"/>
          <w:szCs w:val="20"/>
          <w:u w:val="single"/>
          <w:lang w:val="en-GB"/>
        </w:rPr>
      </w:pPr>
    </w:p>
    <w:sectPr w:rsidR="00F1171E" w:rsidRPr="00D05B96"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9AE7F6" w14:textId="77777777" w:rsidR="004145F8" w:rsidRPr="0000007A" w:rsidRDefault="004145F8" w:rsidP="0099583E">
      <w:r>
        <w:separator/>
      </w:r>
    </w:p>
  </w:endnote>
  <w:endnote w:type="continuationSeparator" w:id="0">
    <w:p w14:paraId="6F83176C" w14:textId="77777777" w:rsidR="004145F8" w:rsidRPr="0000007A" w:rsidRDefault="004145F8"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E45472" w14:textId="77777777" w:rsidR="004145F8" w:rsidRPr="0000007A" w:rsidRDefault="004145F8" w:rsidP="0099583E">
      <w:r>
        <w:separator/>
      </w:r>
    </w:p>
  </w:footnote>
  <w:footnote w:type="continuationSeparator" w:id="0">
    <w:p w14:paraId="280FB902" w14:textId="77777777" w:rsidR="004145F8" w:rsidRPr="0000007A" w:rsidRDefault="004145F8"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F0D0F"/>
    <w:multiLevelType w:val="multilevel"/>
    <w:tmpl w:val="67B4E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EE6DE6"/>
    <w:multiLevelType w:val="multilevel"/>
    <w:tmpl w:val="ACDAA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7BE1100"/>
    <w:multiLevelType w:val="multilevel"/>
    <w:tmpl w:val="BA12C0E8"/>
    <w:lvl w:ilvl="0">
      <w:start w:val="1"/>
      <w:numFmt w:val="decimal"/>
      <w:lvlText w:val="%1."/>
      <w:lvlJc w:val="left"/>
      <w:pPr>
        <w:ind w:left="720" w:hanging="360"/>
      </w:pPr>
    </w:lvl>
    <w:lvl w:ilvl="1">
      <w:start w:val="1"/>
      <w:numFmt w:val="decimal"/>
      <w:isLgl/>
      <w:lvlText w:val="%1.%2."/>
      <w:lvlJc w:val="left"/>
      <w:pPr>
        <w:ind w:left="744" w:hanging="384"/>
      </w:pPr>
      <w:rPr>
        <w:rFonts w:ascii="Calibri" w:hAnsi="Calibri" w:hint="default"/>
        <w:b w:val="0"/>
        <w:color w:val="auto"/>
        <w:sz w:val="22"/>
      </w:rPr>
    </w:lvl>
    <w:lvl w:ilvl="2">
      <w:start w:val="1"/>
      <w:numFmt w:val="decimal"/>
      <w:isLgl/>
      <w:lvlText w:val="%1.%2.%3."/>
      <w:lvlJc w:val="left"/>
      <w:pPr>
        <w:ind w:left="1080" w:hanging="720"/>
      </w:pPr>
      <w:rPr>
        <w:rFonts w:ascii="Calibri" w:hAnsi="Calibri" w:hint="default"/>
        <w:b w:val="0"/>
        <w:color w:val="auto"/>
        <w:sz w:val="22"/>
      </w:rPr>
    </w:lvl>
    <w:lvl w:ilvl="3">
      <w:start w:val="1"/>
      <w:numFmt w:val="decimal"/>
      <w:isLgl/>
      <w:lvlText w:val="%1.%2.%3.%4."/>
      <w:lvlJc w:val="left"/>
      <w:pPr>
        <w:ind w:left="1080" w:hanging="720"/>
      </w:pPr>
      <w:rPr>
        <w:rFonts w:ascii="Calibri" w:hAnsi="Calibri" w:hint="default"/>
        <w:b w:val="0"/>
        <w:color w:val="auto"/>
        <w:sz w:val="22"/>
      </w:rPr>
    </w:lvl>
    <w:lvl w:ilvl="4">
      <w:start w:val="1"/>
      <w:numFmt w:val="decimal"/>
      <w:isLgl/>
      <w:lvlText w:val="%1.%2.%3.%4.%5."/>
      <w:lvlJc w:val="left"/>
      <w:pPr>
        <w:ind w:left="1440" w:hanging="1080"/>
      </w:pPr>
      <w:rPr>
        <w:rFonts w:ascii="Calibri" w:hAnsi="Calibri" w:hint="default"/>
        <w:b w:val="0"/>
        <w:color w:val="auto"/>
        <w:sz w:val="22"/>
      </w:rPr>
    </w:lvl>
    <w:lvl w:ilvl="5">
      <w:start w:val="1"/>
      <w:numFmt w:val="decimal"/>
      <w:isLgl/>
      <w:lvlText w:val="%1.%2.%3.%4.%5.%6."/>
      <w:lvlJc w:val="left"/>
      <w:pPr>
        <w:ind w:left="1440" w:hanging="1080"/>
      </w:pPr>
      <w:rPr>
        <w:rFonts w:ascii="Calibri" w:hAnsi="Calibri" w:hint="default"/>
        <w:b w:val="0"/>
        <w:color w:val="auto"/>
        <w:sz w:val="22"/>
      </w:rPr>
    </w:lvl>
    <w:lvl w:ilvl="6">
      <w:start w:val="1"/>
      <w:numFmt w:val="decimal"/>
      <w:isLgl/>
      <w:lvlText w:val="%1.%2.%3.%4.%5.%6.%7."/>
      <w:lvlJc w:val="left"/>
      <w:pPr>
        <w:ind w:left="1440" w:hanging="1080"/>
      </w:pPr>
      <w:rPr>
        <w:rFonts w:ascii="Calibri" w:hAnsi="Calibri" w:hint="default"/>
        <w:b w:val="0"/>
        <w:color w:val="auto"/>
        <w:sz w:val="22"/>
      </w:rPr>
    </w:lvl>
    <w:lvl w:ilvl="7">
      <w:start w:val="1"/>
      <w:numFmt w:val="decimal"/>
      <w:isLgl/>
      <w:lvlText w:val="%1.%2.%3.%4.%5.%6.%7.%8."/>
      <w:lvlJc w:val="left"/>
      <w:pPr>
        <w:ind w:left="1800" w:hanging="1440"/>
      </w:pPr>
      <w:rPr>
        <w:rFonts w:ascii="Calibri" w:hAnsi="Calibri" w:hint="default"/>
        <w:b w:val="0"/>
        <w:color w:val="auto"/>
        <w:sz w:val="22"/>
      </w:rPr>
    </w:lvl>
    <w:lvl w:ilvl="8">
      <w:start w:val="1"/>
      <w:numFmt w:val="decimal"/>
      <w:isLgl/>
      <w:lvlText w:val="%1.%2.%3.%4.%5.%6.%7.%8.%9."/>
      <w:lvlJc w:val="left"/>
      <w:pPr>
        <w:ind w:left="1800" w:hanging="1440"/>
      </w:pPr>
      <w:rPr>
        <w:rFonts w:ascii="Calibri" w:hAnsi="Calibri" w:hint="default"/>
        <w:b w:val="0"/>
        <w:color w:val="auto"/>
        <w:sz w:val="22"/>
      </w:rPr>
    </w:lvl>
  </w:abstractNum>
  <w:abstractNum w:abstractNumId="11"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709D1555"/>
    <w:multiLevelType w:val="hybridMultilevel"/>
    <w:tmpl w:val="F7901106"/>
    <w:lvl w:ilvl="0" w:tplc="ED36AEE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8"/>
  </w:num>
  <w:num w:numId="3">
    <w:abstractNumId w:val="7"/>
  </w:num>
  <w:num w:numId="4">
    <w:abstractNumId w:val="9"/>
  </w:num>
  <w:num w:numId="5">
    <w:abstractNumId w:val="6"/>
  </w:num>
  <w:num w:numId="6">
    <w:abstractNumId w:val="1"/>
  </w:num>
  <w:num w:numId="7">
    <w:abstractNumId w:val="2"/>
  </w:num>
  <w:num w:numId="8">
    <w:abstractNumId w:val="12"/>
  </w:num>
  <w:num w:numId="9">
    <w:abstractNumId w:val="11"/>
  </w:num>
  <w:num w:numId="10">
    <w:abstractNumId w:val="3"/>
  </w:num>
  <w:num w:numId="11">
    <w:abstractNumId w:val="0"/>
  </w:num>
  <w:num w:numId="12">
    <w:abstractNumId w:val="5"/>
  </w:num>
  <w:num w:numId="13">
    <w:abstractNumId w:val="10"/>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defaultTabStop w:val="720"/>
  <w:hyphenationZone w:val="425"/>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479C1"/>
    <w:rsid w:val="00150304"/>
    <w:rsid w:val="0015296D"/>
    <w:rsid w:val="00163622"/>
    <w:rsid w:val="001645A2"/>
    <w:rsid w:val="00164F4E"/>
    <w:rsid w:val="00165685"/>
    <w:rsid w:val="0017480A"/>
    <w:rsid w:val="0017545C"/>
    <w:rsid w:val="001766DF"/>
    <w:rsid w:val="00176F0D"/>
    <w:rsid w:val="00186C8F"/>
    <w:rsid w:val="0018753A"/>
    <w:rsid w:val="00197E68"/>
    <w:rsid w:val="001A0A20"/>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94ED8"/>
    <w:rsid w:val="003A04E7"/>
    <w:rsid w:val="003A1C45"/>
    <w:rsid w:val="003A4991"/>
    <w:rsid w:val="003A6E1A"/>
    <w:rsid w:val="003B1D0B"/>
    <w:rsid w:val="003B2172"/>
    <w:rsid w:val="003D1BDE"/>
    <w:rsid w:val="003E746A"/>
    <w:rsid w:val="00401C12"/>
    <w:rsid w:val="004145F8"/>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A6A2F"/>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C58B9"/>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58E0"/>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668C"/>
    <w:rsid w:val="009245E3"/>
    <w:rsid w:val="009331A2"/>
    <w:rsid w:val="00942DEE"/>
    <w:rsid w:val="00944F67"/>
    <w:rsid w:val="009553EC"/>
    <w:rsid w:val="00955E45"/>
    <w:rsid w:val="00962B70"/>
    <w:rsid w:val="00967C62"/>
    <w:rsid w:val="009737DE"/>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8381D"/>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066F1"/>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4968"/>
    <w:rsid w:val="00C25C8F"/>
    <w:rsid w:val="00C263C6"/>
    <w:rsid w:val="00C268B8"/>
    <w:rsid w:val="00C435C6"/>
    <w:rsid w:val="00C635B6"/>
    <w:rsid w:val="00C70DFC"/>
    <w:rsid w:val="00C82466"/>
    <w:rsid w:val="00C82A8B"/>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05B96"/>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4FE6"/>
    <w:rsid w:val="00DC6FED"/>
    <w:rsid w:val="00DD0C4A"/>
    <w:rsid w:val="00DD274C"/>
    <w:rsid w:val="00DE7D30"/>
    <w:rsid w:val="00E03C32"/>
    <w:rsid w:val="00E137F6"/>
    <w:rsid w:val="00E272C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styleId="Emphasis">
    <w:name w:val="Emphasis"/>
    <w:basedOn w:val="DefaultParagraphFont"/>
    <w:uiPriority w:val="20"/>
    <w:qFormat/>
    <w:rsid w:val="006E58E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932432">
      <w:bodyDiv w:val="1"/>
      <w:marLeft w:val="0"/>
      <w:marRight w:val="0"/>
      <w:marTop w:val="0"/>
      <w:marBottom w:val="0"/>
      <w:divBdr>
        <w:top w:val="none" w:sz="0" w:space="0" w:color="auto"/>
        <w:left w:val="none" w:sz="0" w:space="0" w:color="auto"/>
        <w:bottom w:val="none" w:sz="0" w:space="0" w:color="auto"/>
        <w:right w:val="none" w:sz="0" w:space="0" w:color="auto"/>
      </w:divBdr>
    </w:div>
    <w:div w:id="487938431">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740754324">
      <w:bodyDiv w:val="1"/>
      <w:marLeft w:val="0"/>
      <w:marRight w:val="0"/>
      <w:marTop w:val="0"/>
      <w:marBottom w:val="0"/>
      <w:divBdr>
        <w:top w:val="none" w:sz="0" w:space="0" w:color="auto"/>
        <w:left w:val="none" w:sz="0" w:space="0" w:color="auto"/>
        <w:bottom w:val="none" w:sz="0" w:space="0" w:color="auto"/>
        <w:right w:val="none" w:sz="0" w:space="0" w:color="auto"/>
      </w:divBdr>
    </w:div>
    <w:div w:id="1166281913">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213734974">
      <w:bodyDiv w:val="1"/>
      <w:marLeft w:val="0"/>
      <w:marRight w:val="0"/>
      <w:marTop w:val="0"/>
      <w:marBottom w:val="0"/>
      <w:divBdr>
        <w:top w:val="none" w:sz="0" w:space="0" w:color="auto"/>
        <w:left w:val="none" w:sz="0" w:space="0" w:color="auto"/>
        <w:bottom w:val="none" w:sz="0" w:space="0" w:color="auto"/>
        <w:right w:val="none" w:sz="0" w:space="0" w:color="auto"/>
      </w:divBdr>
    </w:div>
    <w:div w:id="1307272722">
      <w:bodyDiv w:val="1"/>
      <w:marLeft w:val="0"/>
      <w:marRight w:val="0"/>
      <w:marTop w:val="0"/>
      <w:marBottom w:val="0"/>
      <w:divBdr>
        <w:top w:val="none" w:sz="0" w:space="0" w:color="auto"/>
        <w:left w:val="none" w:sz="0" w:space="0" w:color="auto"/>
        <w:bottom w:val="none" w:sz="0" w:space="0" w:color="auto"/>
        <w:right w:val="none" w:sz="0" w:space="0" w:color="auto"/>
      </w:divBdr>
    </w:div>
    <w:div w:id="1363049715">
      <w:bodyDiv w:val="1"/>
      <w:marLeft w:val="0"/>
      <w:marRight w:val="0"/>
      <w:marTop w:val="0"/>
      <w:marBottom w:val="0"/>
      <w:divBdr>
        <w:top w:val="none" w:sz="0" w:space="0" w:color="auto"/>
        <w:left w:val="none" w:sz="0" w:space="0" w:color="auto"/>
        <w:bottom w:val="none" w:sz="0" w:space="0" w:color="auto"/>
        <w:right w:val="none" w:sz="0" w:space="0" w:color="auto"/>
      </w:divBdr>
    </w:div>
    <w:div w:id="1455514416">
      <w:bodyDiv w:val="1"/>
      <w:marLeft w:val="0"/>
      <w:marRight w:val="0"/>
      <w:marTop w:val="0"/>
      <w:marBottom w:val="0"/>
      <w:divBdr>
        <w:top w:val="none" w:sz="0" w:space="0" w:color="auto"/>
        <w:left w:val="none" w:sz="0" w:space="0" w:color="auto"/>
        <w:bottom w:val="none" w:sz="0" w:space="0" w:color="auto"/>
        <w:right w:val="none" w:sz="0" w:space="0" w:color="auto"/>
      </w:divBdr>
    </w:div>
    <w:div w:id="1482309157">
      <w:bodyDiv w:val="1"/>
      <w:marLeft w:val="0"/>
      <w:marRight w:val="0"/>
      <w:marTop w:val="0"/>
      <w:marBottom w:val="0"/>
      <w:divBdr>
        <w:top w:val="none" w:sz="0" w:space="0" w:color="auto"/>
        <w:left w:val="none" w:sz="0" w:space="0" w:color="auto"/>
        <w:bottom w:val="none" w:sz="0" w:space="0" w:color="auto"/>
        <w:right w:val="none" w:sz="0" w:space="0" w:color="auto"/>
      </w:divBdr>
    </w:div>
    <w:div w:id="1641377518">
      <w:bodyDiv w:val="1"/>
      <w:marLeft w:val="0"/>
      <w:marRight w:val="0"/>
      <w:marTop w:val="0"/>
      <w:marBottom w:val="0"/>
      <w:divBdr>
        <w:top w:val="none" w:sz="0" w:space="0" w:color="auto"/>
        <w:left w:val="none" w:sz="0" w:space="0" w:color="auto"/>
        <w:bottom w:val="none" w:sz="0" w:space="0" w:color="auto"/>
        <w:right w:val="none" w:sz="0" w:space="0" w:color="auto"/>
      </w:divBdr>
    </w:div>
    <w:div w:id="1690376559">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2069960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research-perspectives-of-microbiology-and-biotechnology-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1299</Words>
  <Characters>7409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8691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CPU 1038</cp:lastModifiedBy>
  <cp:revision>7</cp:revision>
  <dcterms:created xsi:type="dcterms:W3CDTF">2024-12-23T17:11:00Z</dcterms:created>
  <dcterms:modified xsi:type="dcterms:W3CDTF">2025-03-25T04:30:00Z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y fmtid="{D5CDD505-2E9C-101B-9397-08002B2CF9AE}" pid="3" name="MSIP_Label_8ca390d5-a4f3-448c-8368-24080179bc53_Enabled">
    <vt:lpwstr>true</vt:lpwstr>
  </property>
  <property fmtid="{D5CDD505-2E9C-101B-9397-08002B2CF9AE}" pid="4" name="MSIP_Label_8ca390d5-a4f3-448c-8368-24080179bc53_SetDate">
    <vt:lpwstr>2024-12-23T17:11:56Z</vt:lpwstr>
  </property>
  <property fmtid="{D5CDD505-2E9C-101B-9397-08002B2CF9AE}" pid="5" name="MSIP_Label_8ca390d5-a4f3-448c-8368-24080179bc53_Method">
    <vt:lpwstr>Standard</vt:lpwstr>
  </property>
  <property fmtid="{D5CDD505-2E9C-101B-9397-08002B2CF9AE}" pid="6" name="MSIP_Label_8ca390d5-a4f3-448c-8368-24080179bc53_Name">
    <vt:lpwstr>Low Risk</vt:lpwstr>
  </property>
  <property fmtid="{D5CDD505-2E9C-101B-9397-08002B2CF9AE}" pid="7" name="MSIP_Label_8ca390d5-a4f3-448c-8368-24080179bc53_SiteId">
    <vt:lpwstr>5b703aa0-061f-4ed9-beca-765a39ee1304</vt:lpwstr>
  </property>
  <property fmtid="{D5CDD505-2E9C-101B-9397-08002B2CF9AE}" pid="8" name="MSIP_Label_8ca390d5-a4f3-448c-8368-24080179bc53_ActionId">
    <vt:lpwstr>aff99558-4b3a-463a-b598-6c99d6f878f7</vt:lpwstr>
  </property>
  <property fmtid="{D5CDD505-2E9C-101B-9397-08002B2CF9AE}" pid="9" name="MSIP_Label_8ca390d5-a4f3-448c-8368-24080179bc53_ContentBits">
    <vt:lpwstr>0</vt:lpwstr>
  </property>
</Properties>
</file>