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73E14" w14:paraId="1643A4CA" w14:textId="77777777" w:rsidTr="004847FF">
        <w:trPr>
          <w:trHeight w:val="450"/>
        </w:trPr>
        <w:tc>
          <w:tcPr>
            <w:tcW w:w="5000" w:type="pct"/>
            <w:gridSpan w:val="2"/>
            <w:tcBorders>
              <w:top w:val="nil"/>
              <w:left w:val="nil"/>
              <w:right w:val="nil"/>
            </w:tcBorders>
          </w:tcPr>
          <w:p w14:paraId="4C55E51F" w14:textId="77777777" w:rsidR="00602F7D" w:rsidRPr="00773E14" w:rsidRDefault="00602F7D" w:rsidP="00F2643C">
            <w:pPr>
              <w:pStyle w:val="Heading2"/>
              <w:jc w:val="left"/>
              <w:rPr>
                <w:rFonts w:ascii="Arial" w:hAnsi="Arial" w:cs="Arial"/>
                <w:b w:val="0"/>
                <w:bCs w:val="0"/>
                <w:lang w:val="en-US"/>
              </w:rPr>
            </w:pPr>
          </w:p>
        </w:tc>
      </w:tr>
      <w:tr w:rsidR="0000007A" w:rsidRPr="00773E14" w14:paraId="127EAD7E" w14:textId="77777777" w:rsidTr="00F33C84">
        <w:trPr>
          <w:trHeight w:val="413"/>
        </w:trPr>
        <w:tc>
          <w:tcPr>
            <w:tcW w:w="1234" w:type="pct"/>
          </w:tcPr>
          <w:p w14:paraId="3C159AA5" w14:textId="77777777" w:rsidR="0000007A" w:rsidRPr="00773E14" w:rsidRDefault="00D27A79" w:rsidP="00696CAD">
            <w:pPr>
              <w:pStyle w:val="BodyText"/>
              <w:ind w:left="90"/>
              <w:jc w:val="left"/>
              <w:rPr>
                <w:rFonts w:ascii="Arial" w:hAnsi="Arial" w:cs="Arial"/>
                <w:bCs/>
                <w:sz w:val="20"/>
                <w:szCs w:val="20"/>
                <w:lang w:val="en-GB"/>
              </w:rPr>
            </w:pPr>
            <w:r w:rsidRPr="00773E14">
              <w:rPr>
                <w:rFonts w:ascii="Arial" w:hAnsi="Arial" w:cs="Arial"/>
                <w:bCs/>
                <w:sz w:val="20"/>
                <w:szCs w:val="20"/>
                <w:lang w:val="en-GB"/>
              </w:rPr>
              <w:t xml:space="preserve">Book </w:t>
            </w:r>
            <w:r w:rsidR="0000007A" w:rsidRPr="00773E1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80E96B1" w:rsidR="0000007A" w:rsidRPr="00773E14" w:rsidRDefault="003F4294" w:rsidP="00054BC4">
            <w:pPr>
              <w:pStyle w:val="NormalWeb"/>
              <w:rPr>
                <w:rFonts w:ascii="Arial" w:hAnsi="Arial" w:cs="Arial"/>
                <w:b/>
                <w:bCs/>
                <w:sz w:val="20"/>
                <w:szCs w:val="20"/>
                <w:u w:val="single"/>
              </w:rPr>
            </w:pPr>
            <w:r w:rsidRPr="00773E14">
              <w:rPr>
                <w:rFonts w:ascii="Arial" w:hAnsi="Arial" w:cs="Arial"/>
                <w:b/>
                <w:bCs/>
                <w:sz w:val="20"/>
                <w:szCs w:val="20"/>
                <w:u w:val="single"/>
              </w:rPr>
              <w:t>ENGINEERING RESEARCH AND INNOVATIONS</w:t>
            </w:r>
          </w:p>
        </w:tc>
      </w:tr>
      <w:tr w:rsidR="0000007A" w:rsidRPr="00773E14" w14:paraId="73C90375" w14:textId="77777777" w:rsidTr="002E7787">
        <w:trPr>
          <w:trHeight w:val="290"/>
        </w:trPr>
        <w:tc>
          <w:tcPr>
            <w:tcW w:w="1234" w:type="pct"/>
          </w:tcPr>
          <w:p w14:paraId="20D28135" w14:textId="77777777" w:rsidR="0000007A" w:rsidRPr="00773E14" w:rsidRDefault="0000007A" w:rsidP="00696CAD">
            <w:pPr>
              <w:pStyle w:val="BodyText"/>
              <w:ind w:left="90"/>
              <w:jc w:val="left"/>
              <w:rPr>
                <w:rFonts w:ascii="Arial" w:hAnsi="Arial" w:cs="Arial"/>
                <w:bCs/>
                <w:sz w:val="20"/>
                <w:szCs w:val="20"/>
                <w:lang w:val="en-GB"/>
              </w:rPr>
            </w:pPr>
            <w:r w:rsidRPr="00773E1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AFBF86F" w:rsidR="0000007A" w:rsidRPr="00773E14" w:rsidRDefault="00E72A8E" w:rsidP="00F3669D">
            <w:pPr>
              <w:pStyle w:val="NormalWeb"/>
              <w:spacing w:before="0" w:beforeAutospacing="0" w:after="0" w:afterAutospacing="0"/>
              <w:rPr>
                <w:rFonts w:ascii="Arial" w:hAnsi="Arial" w:cs="Arial"/>
                <w:b/>
                <w:bCs/>
                <w:sz w:val="20"/>
                <w:szCs w:val="20"/>
                <w:highlight w:val="yellow"/>
                <w:lang w:val="en-GB"/>
              </w:rPr>
            </w:pPr>
            <w:r w:rsidRPr="00773E14">
              <w:rPr>
                <w:rFonts w:ascii="Arial" w:hAnsi="Arial" w:cs="Arial"/>
                <w:b/>
                <w:bCs/>
                <w:sz w:val="20"/>
                <w:szCs w:val="20"/>
                <w:lang w:val="en-GB"/>
              </w:rPr>
              <w:t>Ms_BP</w:t>
            </w:r>
            <w:r w:rsidR="00FC432A" w:rsidRPr="00773E14">
              <w:rPr>
                <w:rFonts w:ascii="Arial" w:hAnsi="Arial" w:cs="Arial"/>
                <w:b/>
                <w:bCs/>
                <w:sz w:val="20"/>
                <w:szCs w:val="20"/>
                <w:lang w:val="en-GB"/>
              </w:rPr>
              <w:t>R</w:t>
            </w:r>
            <w:r w:rsidRPr="00773E14">
              <w:rPr>
                <w:rFonts w:ascii="Arial" w:hAnsi="Arial" w:cs="Arial"/>
                <w:b/>
                <w:bCs/>
                <w:sz w:val="20"/>
                <w:szCs w:val="20"/>
                <w:lang w:val="en-GB"/>
              </w:rPr>
              <w:t>_</w:t>
            </w:r>
            <w:r w:rsidR="003F4294" w:rsidRPr="00773E14">
              <w:rPr>
                <w:rFonts w:ascii="Arial" w:hAnsi="Arial" w:cs="Arial"/>
                <w:b/>
                <w:bCs/>
                <w:sz w:val="20"/>
                <w:szCs w:val="20"/>
                <w:lang w:val="en-GB"/>
              </w:rPr>
              <w:t>4097</w:t>
            </w:r>
          </w:p>
        </w:tc>
      </w:tr>
      <w:tr w:rsidR="0000007A" w:rsidRPr="00773E14" w14:paraId="05B60576" w14:textId="77777777" w:rsidTr="004F24B1">
        <w:trPr>
          <w:trHeight w:val="85"/>
        </w:trPr>
        <w:tc>
          <w:tcPr>
            <w:tcW w:w="1234" w:type="pct"/>
          </w:tcPr>
          <w:p w14:paraId="0196A627" w14:textId="77777777" w:rsidR="0000007A" w:rsidRPr="00773E14" w:rsidRDefault="0000007A" w:rsidP="00696CAD">
            <w:pPr>
              <w:pStyle w:val="BodyText"/>
              <w:ind w:left="90"/>
              <w:jc w:val="left"/>
              <w:rPr>
                <w:rFonts w:ascii="Arial" w:hAnsi="Arial" w:cs="Arial"/>
                <w:bCs/>
                <w:sz w:val="20"/>
                <w:szCs w:val="20"/>
                <w:lang w:val="en-GB"/>
              </w:rPr>
            </w:pPr>
            <w:r w:rsidRPr="00773E1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EA20B2A" w:rsidR="0000007A" w:rsidRPr="00773E14" w:rsidRDefault="003F4294" w:rsidP="000450FC">
            <w:pPr>
              <w:pStyle w:val="NormalWeb"/>
              <w:spacing w:before="0" w:beforeAutospacing="0" w:after="0" w:afterAutospacing="0"/>
              <w:rPr>
                <w:rFonts w:ascii="Arial" w:hAnsi="Arial" w:cs="Arial"/>
                <w:b/>
                <w:sz w:val="20"/>
                <w:szCs w:val="20"/>
                <w:highlight w:val="yellow"/>
                <w:lang w:val="en-GB"/>
              </w:rPr>
            </w:pPr>
            <w:r w:rsidRPr="00773E14">
              <w:rPr>
                <w:rFonts w:ascii="Arial" w:hAnsi="Arial" w:cs="Arial"/>
                <w:b/>
                <w:sz w:val="20"/>
                <w:szCs w:val="20"/>
                <w:lang w:val="en-GB"/>
              </w:rPr>
              <w:t>ENGINEERING RESEARCH AND INNOVATIONS</w:t>
            </w:r>
          </w:p>
        </w:tc>
      </w:tr>
      <w:tr w:rsidR="00CF0BBB" w:rsidRPr="00773E14" w14:paraId="6D508B1C" w14:textId="77777777" w:rsidTr="004F24B1">
        <w:trPr>
          <w:trHeight w:val="85"/>
        </w:trPr>
        <w:tc>
          <w:tcPr>
            <w:tcW w:w="1234" w:type="pct"/>
          </w:tcPr>
          <w:p w14:paraId="32FC28F7" w14:textId="77777777" w:rsidR="00CF0BBB" w:rsidRPr="00773E14" w:rsidRDefault="00CF0BBB" w:rsidP="00696CAD">
            <w:pPr>
              <w:pStyle w:val="BodyText"/>
              <w:ind w:left="90"/>
              <w:jc w:val="left"/>
              <w:rPr>
                <w:rFonts w:ascii="Arial" w:hAnsi="Arial" w:cs="Arial"/>
                <w:bCs/>
                <w:sz w:val="20"/>
                <w:szCs w:val="20"/>
                <w:lang w:val="en-GB"/>
              </w:rPr>
            </w:pPr>
            <w:r w:rsidRPr="00773E1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D25CFD5" w:rsidR="00CF0BBB" w:rsidRPr="00773E14" w:rsidRDefault="003F4294" w:rsidP="000450FC">
            <w:pPr>
              <w:pStyle w:val="NormalWeb"/>
              <w:spacing w:before="0" w:beforeAutospacing="0" w:after="0" w:afterAutospacing="0"/>
              <w:rPr>
                <w:rFonts w:ascii="Arial" w:hAnsi="Arial" w:cs="Arial"/>
                <w:b/>
                <w:sz w:val="20"/>
                <w:szCs w:val="20"/>
                <w:lang w:val="en-GB"/>
              </w:rPr>
            </w:pPr>
            <w:r w:rsidRPr="00773E14">
              <w:rPr>
                <w:rFonts w:ascii="Arial" w:hAnsi="Arial" w:cs="Arial"/>
                <w:b/>
                <w:sz w:val="20"/>
                <w:szCs w:val="20"/>
                <w:lang w:val="en-GB"/>
              </w:rPr>
              <w:t>Complete Book</w:t>
            </w:r>
          </w:p>
        </w:tc>
      </w:tr>
    </w:tbl>
    <w:p w14:paraId="5A743ECE" w14:textId="3C7F6326" w:rsidR="00D27A79" w:rsidRPr="00773E14" w:rsidRDefault="00D27A79" w:rsidP="00773E14">
      <w:pPr>
        <w:rPr>
          <w:rFonts w:ascii="Arial" w:eastAsia="Arial Unicode MS" w:hAnsi="Arial" w:cs="Arial"/>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9"/>
        <w:gridCol w:w="10169"/>
        <w:gridCol w:w="5292"/>
      </w:tblGrid>
      <w:tr w:rsidR="00F1171E" w:rsidRPr="00773E14" w14:paraId="71A94C1F" w14:textId="77777777" w:rsidTr="007222C8">
        <w:tc>
          <w:tcPr>
            <w:tcW w:w="5000" w:type="pct"/>
            <w:gridSpan w:val="3"/>
            <w:tcBorders>
              <w:top w:val="nil"/>
              <w:left w:val="nil"/>
              <w:right w:val="nil"/>
            </w:tcBorders>
            <w:noWrap/>
          </w:tcPr>
          <w:p w14:paraId="0BC15285" w14:textId="75BEB51F" w:rsidR="00F1171E" w:rsidRPr="00773E14" w:rsidRDefault="00F1171E" w:rsidP="007222C8">
            <w:pPr>
              <w:pStyle w:val="Heading2"/>
              <w:jc w:val="left"/>
              <w:rPr>
                <w:rFonts w:ascii="Arial" w:hAnsi="Arial" w:cs="Arial"/>
                <w:lang w:val="en-GB"/>
              </w:rPr>
            </w:pPr>
            <w:proofErr w:type="gramStart"/>
            <w:r w:rsidRPr="00773E14">
              <w:rPr>
                <w:rFonts w:ascii="Arial" w:hAnsi="Arial" w:cs="Arial"/>
                <w:highlight w:val="yellow"/>
                <w:lang w:val="en-GB"/>
              </w:rPr>
              <w:t>PART  1</w:t>
            </w:r>
            <w:proofErr w:type="gramEnd"/>
            <w:r w:rsidRPr="00773E14">
              <w:rPr>
                <w:rFonts w:ascii="Arial" w:hAnsi="Arial" w:cs="Arial"/>
                <w:highlight w:val="yellow"/>
                <w:lang w:val="en-GB"/>
              </w:rPr>
              <w:t>:</w:t>
            </w:r>
            <w:r w:rsidRPr="00773E14">
              <w:rPr>
                <w:rFonts w:ascii="Arial" w:hAnsi="Arial" w:cs="Arial"/>
                <w:lang w:val="en-GB"/>
              </w:rPr>
              <w:t xml:space="preserve"> Comments</w:t>
            </w:r>
          </w:p>
          <w:p w14:paraId="1287753C" w14:textId="77777777" w:rsidR="00F1171E" w:rsidRPr="00773E14" w:rsidRDefault="00F1171E" w:rsidP="007222C8">
            <w:pPr>
              <w:rPr>
                <w:rFonts w:ascii="Arial" w:hAnsi="Arial" w:cs="Arial"/>
                <w:sz w:val="20"/>
                <w:szCs w:val="20"/>
                <w:lang w:val="en-GB"/>
              </w:rPr>
            </w:pPr>
          </w:p>
        </w:tc>
      </w:tr>
      <w:tr w:rsidR="00F1171E" w:rsidRPr="00773E14" w14:paraId="5EA12279" w14:textId="77777777" w:rsidTr="004F24B1">
        <w:tc>
          <w:tcPr>
            <w:tcW w:w="1345" w:type="pct"/>
            <w:noWrap/>
          </w:tcPr>
          <w:p w14:paraId="7AE9682F" w14:textId="77777777" w:rsidR="00F1171E" w:rsidRPr="00773E14" w:rsidRDefault="00F1171E" w:rsidP="007222C8">
            <w:pPr>
              <w:pStyle w:val="Heading2"/>
              <w:jc w:val="left"/>
              <w:rPr>
                <w:rFonts w:ascii="Arial" w:hAnsi="Arial" w:cs="Arial"/>
                <w:lang w:val="en-GB"/>
              </w:rPr>
            </w:pPr>
          </w:p>
        </w:tc>
        <w:tc>
          <w:tcPr>
            <w:tcW w:w="2404" w:type="pct"/>
          </w:tcPr>
          <w:p w14:paraId="674EDCCA" w14:textId="77777777" w:rsidR="00F1171E" w:rsidRPr="00773E14" w:rsidRDefault="00F1171E" w:rsidP="007222C8">
            <w:pPr>
              <w:pStyle w:val="Heading2"/>
              <w:jc w:val="left"/>
              <w:rPr>
                <w:rFonts w:ascii="Arial" w:hAnsi="Arial" w:cs="Arial"/>
                <w:lang w:val="en-GB"/>
              </w:rPr>
            </w:pPr>
            <w:r w:rsidRPr="00773E14">
              <w:rPr>
                <w:rFonts w:ascii="Arial" w:hAnsi="Arial" w:cs="Arial"/>
                <w:lang w:val="en-GB"/>
              </w:rPr>
              <w:t>Reviewer’s comment</w:t>
            </w:r>
          </w:p>
        </w:tc>
        <w:tc>
          <w:tcPr>
            <w:tcW w:w="1251" w:type="pct"/>
          </w:tcPr>
          <w:p w14:paraId="57792C30" w14:textId="77777777" w:rsidR="00F1171E" w:rsidRPr="00773E14" w:rsidRDefault="00F1171E" w:rsidP="007222C8">
            <w:pPr>
              <w:pStyle w:val="Heading2"/>
              <w:jc w:val="left"/>
              <w:rPr>
                <w:rFonts w:ascii="Arial" w:hAnsi="Arial" w:cs="Arial"/>
                <w:b w:val="0"/>
                <w:lang w:val="en-GB"/>
              </w:rPr>
            </w:pPr>
            <w:r w:rsidRPr="00773E14">
              <w:rPr>
                <w:rFonts w:ascii="Arial" w:hAnsi="Arial" w:cs="Arial"/>
                <w:lang w:val="en-GB"/>
              </w:rPr>
              <w:t>Author’s Feedback</w:t>
            </w:r>
            <w:r w:rsidRPr="00773E14">
              <w:rPr>
                <w:rFonts w:ascii="Arial" w:hAnsi="Arial" w:cs="Arial"/>
                <w:b w:val="0"/>
                <w:lang w:val="en-GB"/>
              </w:rPr>
              <w:t xml:space="preserve"> </w:t>
            </w:r>
            <w:r w:rsidRPr="00773E14">
              <w:rPr>
                <w:rFonts w:ascii="Arial" w:hAnsi="Arial" w:cs="Arial"/>
                <w:b w:val="0"/>
                <w:i/>
                <w:lang w:val="en-GB"/>
              </w:rPr>
              <w:t>(Please correct the manuscript and highlight that part in the manuscript. It is mandatory that authors should write his/her feedback here)</w:t>
            </w:r>
          </w:p>
        </w:tc>
      </w:tr>
      <w:tr w:rsidR="00F1171E" w:rsidRPr="00773E14" w14:paraId="5C0AB4EC" w14:textId="77777777" w:rsidTr="004F24B1">
        <w:trPr>
          <w:trHeight w:val="1264"/>
        </w:trPr>
        <w:tc>
          <w:tcPr>
            <w:tcW w:w="1345" w:type="pct"/>
            <w:noWrap/>
          </w:tcPr>
          <w:p w14:paraId="66B47184" w14:textId="48030299" w:rsidR="00F1171E" w:rsidRPr="00773E14" w:rsidRDefault="00F1171E" w:rsidP="007222C8">
            <w:pPr>
              <w:ind w:left="360"/>
              <w:rPr>
                <w:rFonts w:ascii="Arial" w:hAnsi="Arial" w:cs="Arial"/>
                <w:b/>
                <w:bCs/>
                <w:sz w:val="20"/>
                <w:szCs w:val="20"/>
                <w:lang w:val="en-GB"/>
              </w:rPr>
            </w:pPr>
            <w:r w:rsidRPr="00773E1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73E14" w:rsidRDefault="00F1171E" w:rsidP="007222C8">
            <w:pPr>
              <w:ind w:left="360"/>
              <w:rPr>
                <w:rFonts w:ascii="Arial" w:eastAsia="MS Mincho" w:hAnsi="Arial" w:cs="Arial"/>
                <w:b/>
                <w:bCs/>
                <w:sz w:val="20"/>
                <w:szCs w:val="20"/>
                <w:lang w:val="en-GB"/>
              </w:rPr>
            </w:pPr>
          </w:p>
        </w:tc>
        <w:tc>
          <w:tcPr>
            <w:tcW w:w="2404" w:type="pct"/>
          </w:tcPr>
          <w:p w14:paraId="313F04E1" w14:textId="77777777" w:rsidR="00571021" w:rsidRPr="00773E14" w:rsidRDefault="00571021" w:rsidP="00571021">
            <w:pPr>
              <w:pStyle w:val="ListParagraph"/>
              <w:ind w:left="0"/>
              <w:jc w:val="both"/>
              <w:rPr>
                <w:rFonts w:ascii="Arial" w:hAnsi="Arial" w:cs="Arial"/>
                <w:sz w:val="20"/>
                <w:szCs w:val="20"/>
                <w:lang w:val="en-GB"/>
              </w:rPr>
            </w:pPr>
            <w:r w:rsidRPr="00773E14">
              <w:rPr>
                <w:rFonts w:ascii="Arial" w:hAnsi="Arial" w:cs="Arial"/>
                <w:sz w:val="20"/>
                <w:szCs w:val="20"/>
                <w:lang w:val="en-GB"/>
              </w:rPr>
              <w:t xml:space="preserve">The document presents significant advancements in various scientific fields, particularly in materials science, energy production, and environmental sustainability. </w:t>
            </w:r>
          </w:p>
          <w:p w14:paraId="33BAF100" w14:textId="77777777" w:rsidR="00571021" w:rsidRPr="00773E14" w:rsidRDefault="00571021" w:rsidP="00571021">
            <w:pPr>
              <w:pStyle w:val="ListParagraph"/>
              <w:ind w:left="0"/>
              <w:jc w:val="both"/>
              <w:rPr>
                <w:rFonts w:ascii="Arial" w:hAnsi="Arial" w:cs="Arial"/>
                <w:sz w:val="20"/>
                <w:szCs w:val="20"/>
                <w:lang w:val="en-GB"/>
              </w:rPr>
            </w:pPr>
            <w:r w:rsidRPr="00773E14">
              <w:rPr>
                <w:rFonts w:ascii="Arial" w:hAnsi="Arial" w:cs="Arial"/>
                <w:sz w:val="20"/>
                <w:szCs w:val="20"/>
                <w:lang w:val="en-GB"/>
              </w:rPr>
              <w:t xml:space="preserve">By exploring innovative applications such as the development of carbon capture materials and the synthesis of biodegradable plastics, it contributes to the ongoing discourse on sustainable practices and technologies. </w:t>
            </w:r>
          </w:p>
          <w:p w14:paraId="4906E92A" w14:textId="77777777" w:rsidR="00571021" w:rsidRPr="00773E14" w:rsidRDefault="00571021" w:rsidP="00571021">
            <w:pPr>
              <w:pStyle w:val="ListParagraph"/>
              <w:ind w:left="0"/>
              <w:jc w:val="both"/>
              <w:rPr>
                <w:rFonts w:ascii="Arial" w:hAnsi="Arial" w:cs="Arial"/>
                <w:sz w:val="20"/>
                <w:szCs w:val="20"/>
                <w:lang w:val="en-GB"/>
              </w:rPr>
            </w:pPr>
            <w:r w:rsidRPr="00773E14">
              <w:rPr>
                <w:rFonts w:ascii="Arial" w:hAnsi="Arial" w:cs="Arial"/>
                <w:sz w:val="20"/>
                <w:szCs w:val="20"/>
                <w:lang w:val="en-GB"/>
              </w:rPr>
              <w:t xml:space="preserve">Furthermore, the research on advanced battery applications and thermal management strategies addresses pressing challenges in energy efficiency and resource utilization. </w:t>
            </w:r>
          </w:p>
          <w:p w14:paraId="7DBC9196" w14:textId="25BC6F4F" w:rsidR="00F1171E" w:rsidRPr="00773E14" w:rsidRDefault="00571021" w:rsidP="00571021">
            <w:pPr>
              <w:pStyle w:val="ListParagraph"/>
              <w:ind w:left="0"/>
              <w:jc w:val="both"/>
              <w:rPr>
                <w:rFonts w:ascii="Arial" w:hAnsi="Arial" w:cs="Arial"/>
                <w:sz w:val="20"/>
                <w:szCs w:val="20"/>
                <w:lang w:val="en-GB"/>
              </w:rPr>
            </w:pPr>
            <w:r w:rsidRPr="00773E14">
              <w:rPr>
                <w:rFonts w:ascii="Arial" w:hAnsi="Arial" w:cs="Arial"/>
                <w:sz w:val="20"/>
                <w:szCs w:val="20"/>
                <w:lang w:val="en-GB"/>
              </w:rPr>
              <w:t>Overall, this work serves as a valuable resource for researchers and practitioners aiming to enhance knowledge and foster collaboration in these critical areas of study.</w:t>
            </w:r>
          </w:p>
        </w:tc>
        <w:tc>
          <w:tcPr>
            <w:tcW w:w="1251" w:type="pct"/>
          </w:tcPr>
          <w:p w14:paraId="462A339C" w14:textId="77777777" w:rsidR="00F1171E" w:rsidRPr="00773E14" w:rsidRDefault="00F1171E" w:rsidP="007222C8">
            <w:pPr>
              <w:pStyle w:val="Heading2"/>
              <w:jc w:val="left"/>
              <w:rPr>
                <w:rFonts w:ascii="Arial" w:hAnsi="Arial" w:cs="Arial"/>
                <w:b w:val="0"/>
                <w:lang w:val="en-GB"/>
              </w:rPr>
            </w:pPr>
          </w:p>
        </w:tc>
      </w:tr>
      <w:tr w:rsidR="00F1171E" w:rsidRPr="00773E14" w14:paraId="0D8B5B2C" w14:textId="77777777" w:rsidTr="004F24B1">
        <w:trPr>
          <w:trHeight w:val="85"/>
        </w:trPr>
        <w:tc>
          <w:tcPr>
            <w:tcW w:w="1345" w:type="pct"/>
            <w:noWrap/>
          </w:tcPr>
          <w:p w14:paraId="21CBA5FE" w14:textId="77777777" w:rsidR="00F1171E" w:rsidRPr="00773E14" w:rsidRDefault="00F1171E" w:rsidP="007222C8">
            <w:pPr>
              <w:ind w:left="360"/>
              <w:rPr>
                <w:rFonts w:ascii="Arial" w:hAnsi="Arial" w:cs="Arial"/>
                <w:b/>
                <w:bCs/>
                <w:sz w:val="20"/>
                <w:szCs w:val="20"/>
                <w:lang w:val="en-GB"/>
              </w:rPr>
            </w:pPr>
            <w:r w:rsidRPr="00773E14">
              <w:rPr>
                <w:rFonts w:ascii="Arial" w:hAnsi="Arial" w:cs="Arial"/>
                <w:b/>
                <w:bCs/>
                <w:sz w:val="20"/>
                <w:szCs w:val="20"/>
                <w:lang w:val="en-GB"/>
              </w:rPr>
              <w:t>Is the title of the article suitable?</w:t>
            </w:r>
          </w:p>
          <w:p w14:paraId="1CABB61A" w14:textId="77777777" w:rsidR="00F1171E" w:rsidRPr="00773E14" w:rsidRDefault="00F1171E" w:rsidP="007222C8">
            <w:pPr>
              <w:ind w:left="360"/>
              <w:rPr>
                <w:rFonts w:ascii="Arial" w:hAnsi="Arial" w:cs="Arial"/>
                <w:b/>
                <w:bCs/>
                <w:sz w:val="20"/>
                <w:szCs w:val="20"/>
                <w:lang w:val="en-GB"/>
              </w:rPr>
            </w:pPr>
            <w:r w:rsidRPr="00773E14">
              <w:rPr>
                <w:rFonts w:ascii="Arial" w:hAnsi="Arial" w:cs="Arial"/>
                <w:b/>
                <w:bCs/>
                <w:sz w:val="20"/>
                <w:szCs w:val="20"/>
                <w:lang w:val="en-GB"/>
              </w:rPr>
              <w:t>(If not please suggest an alternative title)</w:t>
            </w:r>
          </w:p>
          <w:p w14:paraId="0275B919" w14:textId="77777777" w:rsidR="00F1171E" w:rsidRPr="00773E14" w:rsidRDefault="00F1171E" w:rsidP="007222C8">
            <w:pPr>
              <w:pStyle w:val="Heading2"/>
              <w:jc w:val="left"/>
              <w:rPr>
                <w:rFonts w:ascii="Arial" w:hAnsi="Arial" w:cs="Arial"/>
                <w:u w:val="single"/>
                <w:lang w:val="en-GB"/>
              </w:rPr>
            </w:pPr>
          </w:p>
        </w:tc>
        <w:tc>
          <w:tcPr>
            <w:tcW w:w="2404" w:type="pct"/>
          </w:tcPr>
          <w:p w14:paraId="794AA9A7" w14:textId="0A8369E7" w:rsidR="00F1171E" w:rsidRPr="00773E14" w:rsidRDefault="0005079D" w:rsidP="0005079D">
            <w:pPr>
              <w:pStyle w:val="ListParagraph"/>
              <w:ind w:left="0"/>
              <w:jc w:val="both"/>
              <w:rPr>
                <w:rFonts w:ascii="Arial" w:hAnsi="Arial" w:cs="Arial"/>
                <w:sz w:val="20"/>
                <w:szCs w:val="20"/>
                <w:lang w:val="en-GB"/>
              </w:rPr>
            </w:pPr>
            <w:r w:rsidRPr="00773E14">
              <w:rPr>
                <w:rFonts w:ascii="Arial" w:hAnsi="Arial" w:cs="Arial"/>
                <w:sz w:val="20"/>
                <w:szCs w:val="20"/>
                <w:lang w:val="en-GB"/>
              </w:rPr>
              <w:t>The title of the article appears to be suitable as it reflects the comprehensive scope of research presented within the manuscript.</w:t>
            </w:r>
          </w:p>
        </w:tc>
        <w:tc>
          <w:tcPr>
            <w:tcW w:w="1251" w:type="pct"/>
          </w:tcPr>
          <w:p w14:paraId="405B6701" w14:textId="77777777" w:rsidR="00F1171E" w:rsidRPr="00773E14" w:rsidRDefault="00F1171E" w:rsidP="007222C8">
            <w:pPr>
              <w:pStyle w:val="Heading2"/>
              <w:jc w:val="left"/>
              <w:rPr>
                <w:rFonts w:ascii="Arial" w:hAnsi="Arial" w:cs="Arial"/>
                <w:b w:val="0"/>
                <w:lang w:val="en-GB"/>
              </w:rPr>
            </w:pPr>
          </w:p>
        </w:tc>
      </w:tr>
      <w:tr w:rsidR="00F1171E" w:rsidRPr="00773E14" w14:paraId="5604762A" w14:textId="77777777" w:rsidTr="004F24B1">
        <w:trPr>
          <w:trHeight w:val="85"/>
        </w:trPr>
        <w:tc>
          <w:tcPr>
            <w:tcW w:w="1345" w:type="pct"/>
            <w:noWrap/>
          </w:tcPr>
          <w:p w14:paraId="3635573D" w14:textId="77777777" w:rsidR="00F1171E" w:rsidRPr="00773E14" w:rsidRDefault="00F1171E" w:rsidP="007222C8">
            <w:pPr>
              <w:pStyle w:val="Heading2"/>
              <w:ind w:left="360"/>
              <w:jc w:val="left"/>
              <w:rPr>
                <w:rFonts w:ascii="Arial" w:hAnsi="Arial" w:cs="Arial"/>
                <w:lang w:val="en-GB"/>
              </w:rPr>
            </w:pPr>
            <w:r w:rsidRPr="00773E1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73E14" w:rsidRDefault="00F1171E" w:rsidP="007222C8">
            <w:pPr>
              <w:pStyle w:val="Heading2"/>
              <w:jc w:val="left"/>
              <w:rPr>
                <w:rFonts w:ascii="Arial" w:hAnsi="Arial" w:cs="Arial"/>
                <w:u w:val="single"/>
                <w:lang w:val="en-GB"/>
              </w:rPr>
            </w:pPr>
          </w:p>
        </w:tc>
        <w:tc>
          <w:tcPr>
            <w:tcW w:w="2404" w:type="pct"/>
          </w:tcPr>
          <w:p w14:paraId="0FB7E83A" w14:textId="4B1DAA20" w:rsidR="00F1171E" w:rsidRPr="00773E14" w:rsidRDefault="00522BC9" w:rsidP="00522BC9">
            <w:pPr>
              <w:pStyle w:val="ListParagraph"/>
              <w:ind w:left="0"/>
              <w:jc w:val="both"/>
              <w:rPr>
                <w:rFonts w:ascii="Arial" w:hAnsi="Arial" w:cs="Arial"/>
                <w:sz w:val="20"/>
                <w:szCs w:val="20"/>
                <w:lang w:val="en-GB"/>
              </w:rPr>
            </w:pPr>
            <w:r w:rsidRPr="00773E14">
              <w:rPr>
                <w:rFonts w:ascii="Arial" w:hAnsi="Arial" w:cs="Arial"/>
                <w:sz w:val="20"/>
                <w:szCs w:val="20"/>
                <w:lang w:val="en-GB"/>
              </w:rPr>
              <w:t>The abstract of the article is not directly accessible.</w:t>
            </w:r>
          </w:p>
        </w:tc>
        <w:tc>
          <w:tcPr>
            <w:tcW w:w="1251" w:type="pct"/>
          </w:tcPr>
          <w:p w14:paraId="1D54B730" w14:textId="77777777" w:rsidR="00F1171E" w:rsidRPr="00773E14" w:rsidRDefault="00F1171E" w:rsidP="007222C8">
            <w:pPr>
              <w:pStyle w:val="Heading2"/>
              <w:jc w:val="left"/>
              <w:rPr>
                <w:rFonts w:ascii="Arial" w:hAnsi="Arial" w:cs="Arial"/>
                <w:b w:val="0"/>
                <w:lang w:val="en-GB"/>
              </w:rPr>
            </w:pPr>
          </w:p>
        </w:tc>
      </w:tr>
      <w:tr w:rsidR="00F1171E" w:rsidRPr="00773E14" w14:paraId="2F579F54" w14:textId="77777777" w:rsidTr="004F24B1">
        <w:trPr>
          <w:trHeight w:val="85"/>
        </w:trPr>
        <w:tc>
          <w:tcPr>
            <w:tcW w:w="1345" w:type="pct"/>
            <w:noWrap/>
          </w:tcPr>
          <w:p w14:paraId="04361F46" w14:textId="368783AB" w:rsidR="00F1171E" w:rsidRPr="00773E14" w:rsidRDefault="00DC6FED" w:rsidP="007222C8">
            <w:pPr>
              <w:ind w:left="360"/>
              <w:rPr>
                <w:rFonts w:ascii="Arial" w:hAnsi="Arial" w:cs="Arial"/>
                <w:b/>
                <w:bCs/>
                <w:sz w:val="20"/>
                <w:szCs w:val="20"/>
                <w:u w:val="single"/>
                <w:lang w:val="en-GB"/>
              </w:rPr>
            </w:pPr>
            <w:r w:rsidRPr="00773E14">
              <w:rPr>
                <w:rFonts w:ascii="Arial" w:hAnsi="Arial" w:cs="Arial"/>
                <w:b/>
                <w:bCs/>
                <w:sz w:val="20"/>
                <w:szCs w:val="20"/>
                <w:lang w:val="en-GB"/>
              </w:rPr>
              <w:t xml:space="preserve">Is the manuscript scientifically, correct? Please write here. </w:t>
            </w:r>
          </w:p>
        </w:tc>
        <w:tc>
          <w:tcPr>
            <w:tcW w:w="2404" w:type="pct"/>
          </w:tcPr>
          <w:p w14:paraId="2B5A7721" w14:textId="1D62943C" w:rsidR="00F1171E" w:rsidRPr="00773E14" w:rsidRDefault="008E14FA" w:rsidP="008E14FA">
            <w:pPr>
              <w:pStyle w:val="ListParagraph"/>
              <w:ind w:left="0"/>
              <w:jc w:val="both"/>
              <w:rPr>
                <w:rFonts w:ascii="Arial" w:hAnsi="Arial" w:cs="Arial"/>
                <w:sz w:val="20"/>
                <w:szCs w:val="20"/>
                <w:lang w:val="en-GB"/>
              </w:rPr>
            </w:pPr>
            <w:r w:rsidRPr="00773E14">
              <w:rPr>
                <w:rFonts w:ascii="Arial" w:hAnsi="Arial" w:cs="Arial"/>
                <w:sz w:val="20"/>
                <w:szCs w:val="20"/>
                <w:lang w:val="en-GB"/>
              </w:rPr>
              <w:t>The manuscript covers a wide range of topics, including pyrolysis processes, carbon capture materials, advanced battery applications, and sustainable construction materials. Each chapter appears to address significant scientific questions and employs various experimental and analytical techniques.</w:t>
            </w:r>
          </w:p>
        </w:tc>
        <w:tc>
          <w:tcPr>
            <w:tcW w:w="1251" w:type="pct"/>
          </w:tcPr>
          <w:p w14:paraId="4898F764" w14:textId="77777777" w:rsidR="00F1171E" w:rsidRPr="00773E14" w:rsidRDefault="00F1171E" w:rsidP="007222C8">
            <w:pPr>
              <w:pStyle w:val="Heading2"/>
              <w:jc w:val="left"/>
              <w:rPr>
                <w:rFonts w:ascii="Arial" w:hAnsi="Arial" w:cs="Arial"/>
                <w:b w:val="0"/>
                <w:lang w:val="en-GB"/>
              </w:rPr>
            </w:pPr>
          </w:p>
        </w:tc>
      </w:tr>
      <w:tr w:rsidR="00F1171E" w:rsidRPr="00773E14" w14:paraId="73739464" w14:textId="77777777" w:rsidTr="004F24B1">
        <w:trPr>
          <w:trHeight w:val="703"/>
        </w:trPr>
        <w:tc>
          <w:tcPr>
            <w:tcW w:w="1345" w:type="pct"/>
            <w:noWrap/>
          </w:tcPr>
          <w:p w14:paraId="7EFC02A2" w14:textId="517EE510" w:rsidR="00F1171E" w:rsidRPr="00773E14" w:rsidRDefault="00F1171E" w:rsidP="008E14FA">
            <w:pPr>
              <w:ind w:left="360"/>
              <w:rPr>
                <w:rFonts w:ascii="Arial" w:hAnsi="Arial" w:cs="Arial"/>
                <w:b/>
                <w:bCs/>
                <w:sz w:val="20"/>
                <w:szCs w:val="20"/>
                <w:lang w:val="en-GB"/>
              </w:rPr>
            </w:pPr>
            <w:r w:rsidRPr="00773E14">
              <w:rPr>
                <w:rFonts w:ascii="Arial" w:hAnsi="Arial" w:cs="Arial"/>
                <w:b/>
                <w:bCs/>
                <w:sz w:val="20"/>
                <w:szCs w:val="20"/>
                <w:lang w:val="en-GB"/>
              </w:rPr>
              <w:t>Are the references sufficient and recent? If you have suggestions of additional references, please mention them in the review form.</w:t>
            </w:r>
          </w:p>
        </w:tc>
        <w:tc>
          <w:tcPr>
            <w:tcW w:w="2404" w:type="pct"/>
          </w:tcPr>
          <w:p w14:paraId="4ED3C4EE" w14:textId="77777777" w:rsidR="007F129D" w:rsidRPr="00773E14" w:rsidRDefault="007F129D" w:rsidP="007F129D">
            <w:pPr>
              <w:pStyle w:val="ListParagraph"/>
              <w:ind w:left="0"/>
              <w:jc w:val="both"/>
              <w:rPr>
                <w:rFonts w:ascii="Arial" w:hAnsi="Arial" w:cs="Arial"/>
                <w:sz w:val="20"/>
                <w:szCs w:val="20"/>
                <w:lang w:val="en-GB"/>
              </w:rPr>
            </w:pPr>
            <w:r w:rsidRPr="00773E14">
              <w:rPr>
                <w:rFonts w:ascii="Arial" w:hAnsi="Arial" w:cs="Arial"/>
                <w:sz w:val="20"/>
                <w:szCs w:val="20"/>
                <w:lang w:val="en-GB"/>
              </w:rPr>
              <w:t xml:space="preserve">The references in the paper combine recent and older sources, some of which are relevant to the study of grain growth in levitation. </w:t>
            </w:r>
          </w:p>
          <w:p w14:paraId="24FE0567" w14:textId="35A6F4CB" w:rsidR="00F1171E" w:rsidRPr="00773E14" w:rsidRDefault="007F129D" w:rsidP="007F129D">
            <w:pPr>
              <w:pStyle w:val="ListParagraph"/>
              <w:ind w:left="0"/>
              <w:jc w:val="both"/>
              <w:rPr>
                <w:rFonts w:ascii="Arial" w:hAnsi="Arial" w:cs="Arial"/>
                <w:sz w:val="20"/>
                <w:szCs w:val="20"/>
                <w:lang w:val="en-GB"/>
              </w:rPr>
            </w:pPr>
            <w:r w:rsidRPr="00773E14">
              <w:rPr>
                <w:rFonts w:ascii="Arial" w:hAnsi="Arial" w:cs="Arial"/>
                <w:sz w:val="20"/>
                <w:szCs w:val="20"/>
                <w:lang w:val="en-GB"/>
              </w:rPr>
              <w:t>To improve timeliness and relevance, it is suggested to include recent reviews.</w:t>
            </w:r>
          </w:p>
        </w:tc>
        <w:tc>
          <w:tcPr>
            <w:tcW w:w="1251" w:type="pct"/>
          </w:tcPr>
          <w:p w14:paraId="40220055" w14:textId="77777777" w:rsidR="00F1171E" w:rsidRPr="00773E14" w:rsidRDefault="00F1171E" w:rsidP="007222C8">
            <w:pPr>
              <w:pStyle w:val="Heading2"/>
              <w:jc w:val="left"/>
              <w:rPr>
                <w:rFonts w:ascii="Arial" w:hAnsi="Arial" w:cs="Arial"/>
                <w:b w:val="0"/>
                <w:lang w:val="en-GB"/>
              </w:rPr>
            </w:pPr>
          </w:p>
        </w:tc>
      </w:tr>
      <w:tr w:rsidR="00F1171E" w:rsidRPr="00773E14" w14:paraId="73CC4A50" w14:textId="77777777" w:rsidTr="004F24B1">
        <w:trPr>
          <w:trHeight w:val="386"/>
        </w:trPr>
        <w:tc>
          <w:tcPr>
            <w:tcW w:w="1345" w:type="pct"/>
            <w:noWrap/>
          </w:tcPr>
          <w:p w14:paraId="029CE8D0" w14:textId="77777777" w:rsidR="00F1171E" w:rsidRPr="00773E14" w:rsidRDefault="00F1171E" w:rsidP="007222C8">
            <w:pPr>
              <w:pStyle w:val="Heading2"/>
              <w:jc w:val="left"/>
              <w:rPr>
                <w:rFonts w:ascii="Arial" w:hAnsi="Arial" w:cs="Arial"/>
                <w:b w:val="0"/>
                <w:lang w:val="en-GB"/>
              </w:rPr>
            </w:pPr>
          </w:p>
          <w:p w14:paraId="589C16C7" w14:textId="77777777" w:rsidR="00F1171E" w:rsidRPr="00773E14" w:rsidRDefault="00F1171E" w:rsidP="007222C8">
            <w:pPr>
              <w:pStyle w:val="Heading2"/>
              <w:ind w:left="360"/>
              <w:jc w:val="left"/>
              <w:rPr>
                <w:rFonts w:ascii="Arial" w:hAnsi="Arial" w:cs="Arial"/>
                <w:bCs w:val="0"/>
                <w:lang w:val="en-GB"/>
              </w:rPr>
            </w:pPr>
            <w:r w:rsidRPr="00773E14">
              <w:rPr>
                <w:rFonts w:ascii="Arial" w:hAnsi="Arial" w:cs="Arial"/>
                <w:bCs w:val="0"/>
                <w:lang w:val="en-GB"/>
              </w:rPr>
              <w:t>Is the language/English quality of the article suitable for scholarly communications?</w:t>
            </w:r>
          </w:p>
          <w:p w14:paraId="7722B85E" w14:textId="77777777" w:rsidR="00F1171E" w:rsidRPr="00773E14" w:rsidRDefault="00F1171E" w:rsidP="007222C8">
            <w:pPr>
              <w:rPr>
                <w:rFonts w:ascii="Arial" w:hAnsi="Arial" w:cs="Arial"/>
                <w:sz w:val="20"/>
                <w:szCs w:val="20"/>
                <w:lang w:val="en-GB"/>
              </w:rPr>
            </w:pPr>
          </w:p>
        </w:tc>
        <w:tc>
          <w:tcPr>
            <w:tcW w:w="2404" w:type="pct"/>
          </w:tcPr>
          <w:p w14:paraId="149A6CEF" w14:textId="3A6F7686" w:rsidR="00F1171E" w:rsidRPr="00773E14" w:rsidRDefault="007F129D" w:rsidP="007F129D">
            <w:pPr>
              <w:pStyle w:val="ListParagraph"/>
              <w:ind w:left="0"/>
              <w:jc w:val="both"/>
              <w:rPr>
                <w:rFonts w:ascii="Arial" w:hAnsi="Arial" w:cs="Arial"/>
                <w:sz w:val="20"/>
                <w:szCs w:val="20"/>
                <w:lang w:val="en-GB"/>
              </w:rPr>
            </w:pPr>
            <w:r w:rsidRPr="00773E14">
              <w:rPr>
                <w:rFonts w:ascii="Arial" w:hAnsi="Arial" w:cs="Arial"/>
                <w:sz w:val="20"/>
                <w:szCs w:val="20"/>
                <w:lang w:val="en-GB"/>
              </w:rPr>
              <w:t>The language quality of the article appears to be generally suitable for scholarly communication, but there are areas for improvement to enhance clarity and readability.</w:t>
            </w:r>
          </w:p>
        </w:tc>
        <w:tc>
          <w:tcPr>
            <w:tcW w:w="1251" w:type="pct"/>
          </w:tcPr>
          <w:p w14:paraId="0351CA58" w14:textId="77777777" w:rsidR="00F1171E" w:rsidRPr="00773E14" w:rsidRDefault="00F1171E" w:rsidP="007222C8">
            <w:pPr>
              <w:rPr>
                <w:rFonts w:ascii="Arial" w:hAnsi="Arial" w:cs="Arial"/>
                <w:sz w:val="20"/>
                <w:szCs w:val="20"/>
                <w:lang w:val="en-GB"/>
              </w:rPr>
            </w:pPr>
          </w:p>
        </w:tc>
      </w:tr>
      <w:tr w:rsidR="00F1171E" w:rsidRPr="00773E14" w14:paraId="20A16C0C" w14:textId="77777777" w:rsidTr="004F24B1">
        <w:trPr>
          <w:trHeight w:val="85"/>
        </w:trPr>
        <w:tc>
          <w:tcPr>
            <w:tcW w:w="1345" w:type="pct"/>
            <w:noWrap/>
          </w:tcPr>
          <w:p w14:paraId="7F4BCFAE" w14:textId="77777777" w:rsidR="00F1171E" w:rsidRPr="00773E14" w:rsidRDefault="00F1171E" w:rsidP="007222C8">
            <w:pPr>
              <w:pStyle w:val="Heading2"/>
              <w:jc w:val="left"/>
              <w:rPr>
                <w:rFonts w:ascii="Arial" w:hAnsi="Arial" w:cs="Arial"/>
                <w:b w:val="0"/>
                <w:bCs w:val="0"/>
                <w:lang w:val="en-GB"/>
              </w:rPr>
            </w:pPr>
            <w:r w:rsidRPr="00773E14">
              <w:rPr>
                <w:rFonts w:ascii="Arial" w:hAnsi="Arial" w:cs="Arial"/>
                <w:bCs w:val="0"/>
                <w:u w:val="single"/>
                <w:lang w:val="en-GB"/>
              </w:rPr>
              <w:t>Optional/General</w:t>
            </w:r>
            <w:r w:rsidRPr="00773E14">
              <w:rPr>
                <w:rFonts w:ascii="Arial" w:hAnsi="Arial" w:cs="Arial"/>
                <w:bCs w:val="0"/>
                <w:lang w:val="en-GB"/>
              </w:rPr>
              <w:t xml:space="preserve"> </w:t>
            </w:r>
            <w:r w:rsidRPr="00773E14">
              <w:rPr>
                <w:rFonts w:ascii="Arial" w:hAnsi="Arial" w:cs="Arial"/>
                <w:b w:val="0"/>
                <w:bCs w:val="0"/>
                <w:lang w:val="en-GB"/>
              </w:rPr>
              <w:t>comments</w:t>
            </w:r>
          </w:p>
          <w:p w14:paraId="1A6B3748" w14:textId="77777777" w:rsidR="00F1171E" w:rsidRPr="00773E14" w:rsidRDefault="00F1171E" w:rsidP="007222C8">
            <w:pPr>
              <w:pStyle w:val="Heading2"/>
              <w:jc w:val="left"/>
              <w:rPr>
                <w:rFonts w:ascii="Arial" w:hAnsi="Arial" w:cs="Arial"/>
                <w:b w:val="0"/>
                <w:lang w:val="en-GB"/>
              </w:rPr>
            </w:pPr>
          </w:p>
        </w:tc>
        <w:tc>
          <w:tcPr>
            <w:tcW w:w="2404" w:type="pct"/>
          </w:tcPr>
          <w:p w14:paraId="5E946A0E" w14:textId="1DADC01B" w:rsidR="00F1171E" w:rsidRPr="00773E14" w:rsidRDefault="007F129D" w:rsidP="007F129D">
            <w:pPr>
              <w:pStyle w:val="ListParagraph"/>
              <w:ind w:left="0"/>
              <w:jc w:val="both"/>
              <w:rPr>
                <w:rFonts w:ascii="Arial" w:hAnsi="Arial" w:cs="Arial"/>
                <w:sz w:val="20"/>
                <w:szCs w:val="20"/>
                <w:lang w:val="en-GB"/>
              </w:rPr>
            </w:pPr>
            <w:r w:rsidRPr="00773E14">
              <w:rPr>
                <w:rFonts w:ascii="Arial" w:hAnsi="Arial" w:cs="Arial"/>
                <w:sz w:val="20"/>
                <w:szCs w:val="20"/>
                <w:lang w:val="en-GB"/>
              </w:rPr>
              <w:t xml:space="preserve">The references are not general, but are for each article. </w:t>
            </w:r>
          </w:p>
          <w:p w14:paraId="15DFD0E8" w14:textId="4900A114" w:rsidR="00F1171E" w:rsidRPr="00773E14" w:rsidRDefault="007F129D" w:rsidP="007F129D">
            <w:pPr>
              <w:pStyle w:val="ListParagraph"/>
              <w:ind w:left="0"/>
              <w:jc w:val="both"/>
              <w:rPr>
                <w:rFonts w:ascii="Arial" w:hAnsi="Arial" w:cs="Arial"/>
                <w:sz w:val="20"/>
                <w:szCs w:val="20"/>
                <w:lang w:val="en-GB"/>
              </w:rPr>
            </w:pPr>
            <w:r w:rsidRPr="00773E14">
              <w:rPr>
                <w:rFonts w:ascii="Arial" w:hAnsi="Arial" w:cs="Arial"/>
                <w:sz w:val="20"/>
                <w:szCs w:val="20"/>
                <w:lang w:val="en-GB"/>
              </w:rPr>
              <w:t>I suggest revising the wording (there are typos) and adding more references.</w:t>
            </w:r>
          </w:p>
        </w:tc>
        <w:tc>
          <w:tcPr>
            <w:tcW w:w="1251" w:type="pct"/>
          </w:tcPr>
          <w:p w14:paraId="465E098E" w14:textId="77777777" w:rsidR="00F1171E" w:rsidRPr="00773E14" w:rsidRDefault="00F1171E" w:rsidP="007222C8">
            <w:pPr>
              <w:rPr>
                <w:rFonts w:ascii="Arial" w:hAnsi="Arial" w:cs="Arial"/>
                <w:sz w:val="20"/>
                <w:szCs w:val="20"/>
                <w:lang w:val="en-GB"/>
              </w:rPr>
            </w:pPr>
          </w:p>
        </w:tc>
      </w:tr>
    </w:tbl>
    <w:p w14:paraId="25069224" w14:textId="56E5242B" w:rsidR="00F1171E" w:rsidRPr="00773E1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D84BD4" w:rsidRPr="00773E14" w14:paraId="592D7713" w14:textId="77777777" w:rsidTr="00773E14">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F539723" w14:textId="77777777" w:rsidR="00D84BD4" w:rsidRPr="00773E14" w:rsidRDefault="00D84BD4" w:rsidP="00D84BD4">
            <w:pPr>
              <w:pStyle w:val="BodyText"/>
              <w:rPr>
                <w:rFonts w:ascii="Arial" w:hAnsi="Arial" w:cs="Arial"/>
                <w:b/>
                <w:bCs/>
                <w:sz w:val="20"/>
                <w:szCs w:val="20"/>
                <w:u w:val="single"/>
                <w:lang w:val="en-GB"/>
              </w:rPr>
            </w:pPr>
            <w:bookmarkStart w:id="0" w:name="_Hlk167897572"/>
            <w:r w:rsidRPr="00773E14">
              <w:rPr>
                <w:rFonts w:ascii="Arial" w:hAnsi="Arial" w:cs="Arial"/>
                <w:b/>
                <w:bCs/>
                <w:sz w:val="20"/>
                <w:szCs w:val="20"/>
                <w:u w:val="single"/>
                <w:lang w:val="en-GB"/>
              </w:rPr>
              <w:t xml:space="preserve">PART  2: </w:t>
            </w:r>
          </w:p>
          <w:p w14:paraId="24D9F8E0" w14:textId="77777777" w:rsidR="00D84BD4" w:rsidRPr="00773E14" w:rsidRDefault="00D84BD4" w:rsidP="00D84BD4">
            <w:pPr>
              <w:pStyle w:val="BodyText"/>
              <w:rPr>
                <w:rFonts w:ascii="Arial" w:hAnsi="Arial" w:cs="Arial"/>
                <w:b/>
                <w:bCs/>
                <w:sz w:val="20"/>
                <w:szCs w:val="20"/>
                <w:u w:val="single"/>
                <w:lang w:val="en-GB"/>
              </w:rPr>
            </w:pPr>
          </w:p>
        </w:tc>
      </w:tr>
      <w:tr w:rsidR="00D84BD4" w:rsidRPr="00773E14" w14:paraId="36DF45D3" w14:textId="77777777" w:rsidTr="00773E14">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03DFB9A" w14:textId="77777777" w:rsidR="00D84BD4" w:rsidRPr="00773E14" w:rsidRDefault="00D84BD4" w:rsidP="00D84BD4">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4EA2BC6" w14:textId="77777777" w:rsidR="00D84BD4" w:rsidRPr="00773E14" w:rsidRDefault="00D84BD4" w:rsidP="00D84BD4">
            <w:pPr>
              <w:pStyle w:val="BodyText"/>
              <w:rPr>
                <w:rFonts w:ascii="Arial" w:hAnsi="Arial" w:cs="Arial"/>
                <w:b/>
                <w:bCs/>
                <w:sz w:val="20"/>
                <w:szCs w:val="20"/>
                <w:u w:val="single"/>
                <w:lang w:val="en-GB"/>
              </w:rPr>
            </w:pPr>
            <w:r w:rsidRPr="00773E14">
              <w:rPr>
                <w:rFonts w:ascii="Arial" w:hAnsi="Arial" w:cs="Arial"/>
                <w:b/>
                <w:bCs/>
                <w:sz w:val="20"/>
                <w:szCs w:val="20"/>
                <w:u w:val="single"/>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469E02D3" w14:textId="77777777" w:rsidR="00D84BD4" w:rsidRPr="00773E14" w:rsidRDefault="00D84BD4" w:rsidP="00D84BD4">
            <w:pPr>
              <w:pStyle w:val="BodyText"/>
              <w:rPr>
                <w:rFonts w:ascii="Arial" w:hAnsi="Arial" w:cs="Arial"/>
                <w:b/>
                <w:bCs/>
                <w:sz w:val="20"/>
                <w:szCs w:val="20"/>
                <w:u w:val="single"/>
                <w:lang w:val="en-GB"/>
              </w:rPr>
            </w:pPr>
            <w:r w:rsidRPr="00773E14">
              <w:rPr>
                <w:rFonts w:ascii="Arial" w:hAnsi="Arial" w:cs="Arial"/>
                <w:b/>
                <w:bCs/>
                <w:sz w:val="20"/>
                <w:szCs w:val="20"/>
                <w:u w:val="single"/>
                <w:lang w:val="en-GB"/>
              </w:rPr>
              <w:t xml:space="preserve">Author’s comment </w:t>
            </w:r>
            <w:r w:rsidRPr="00773E14">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D84BD4" w:rsidRPr="00773E14" w14:paraId="4B4F64AB" w14:textId="77777777" w:rsidTr="004F24B1">
        <w:trPr>
          <w:trHeight w:val="85"/>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E867C15" w14:textId="77777777" w:rsidR="00D84BD4" w:rsidRPr="00773E14" w:rsidRDefault="00D84BD4" w:rsidP="00D84BD4">
            <w:pPr>
              <w:pStyle w:val="BodyText"/>
              <w:rPr>
                <w:rFonts w:ascii="Arial" w:hAnsi="Arial" w:cs="Arial"/>
                <w:b/>
                <w:bCs/>
                <w:sz w:val="20"/>
                <w:szCs w:val="20"/>
                <w:u w:val="single"/>
                <w:lang w:val="en-GB"/>
              </w:rPr>
            </w:pPr>
            <w:r w:rsidRPr="00773E14">
              <w:rPr>
                <w:rFonts w:ascii="Arial" w:hAnsi="Arial" w:cs="Arial"/>
                <w:b/>
                <w:bCs/>
                <w:sz w:val="20"/>
                <w:szCs w:val="20"/>
                <w:u w:val="single"/>
                <w:lang w:val="en-GB"/>
              </w:rPr>
              <w:t xml:space="preserve">Are there ethical issues in this manuscript? </w:t>
            </w:r>
          </w:p>
          <w:p w14:paraId="7852EF97" w14:textId="77777777" w:rsidR="00D84BD4" w:rsidRPr="00773E14" w:rsidRDefault="00D84BD4" w:rsidP="00D84BD4">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BE7C61" w14:textId="77777777" w:rsidR="00D84BD4" w:rsidRPr="00773E14" w:rsidRDefault="00D84BD4" w:rsidP="00D84BD4">
            <w:pPr>
              <w:pStyle w:val="BodyText"/>
              <w:rPr>
                <w:rFonts w:ascii="Arial" w:hAnsi="Arial" w:cs="Arial"/>
                <w:b/>
                <w:bCs/>
                <w:i/>
                <w:iCs/>
                <w:sz w:val="20"/>
                <w:szCs w:val="20"/>
                <w:u w:val="single"/>
                <w:lang w:val="en-GB"/>
              </w:rPr>
            </w:pPr>
            <w:r w:rsidRPr="00773E14">
              <w:rPr>
                <w:rFonts w:ascii="Arial" w:hAnsi="Arial" w:cs="Arial"/>
                <w:b/>
                <w:bCs/>
                <w:i/>
                <w:iCs/>
                <w:sz w:val="20"/>
                <w:szCs w:val="20"/>
                <w:u w:val="single"/>
                <w:lang w:val="en-GB"/>
              </w:rPr>
              <w:t>(If yes, Kindly please write down the ethical issues here in details)</w:t>
            </w:r>
          </w:p>
          <w:p w14:paraId="46B646EA" w14:textId="77777777" w:rsidR="00D84BD4" w:rsidRPr="00773E14" w:rsidRDefault="00D84BD4" w:rsidP="00D84BD4">
            <w:pPr>
              <w:pStyle w:val="BodyText"/>
              <w:rPr>
                <w:rFonts w:ascii="Arial" w:hAnsi="Arial" w:cs="Arial"/>
                <w:b/>
                <w:bCs/>
                <w:sz w:val="20"/>
                <w:szCs w:val="20"/>
                <w:u w:val="single"/>
                <w:lang w:val="en-GB"/>
              </w:rPr>
            </w:pPr>
          </w:p>
          <w:p w14:paraId="59CB6941" w14:textId="77777777" w:rsidR="00D84BD4" w:rsidRPr="00773E14" w:rsidRDefault="00D84BD4" w:rsidP="00D84BD4">
            <w:pPr>
              <w:pStyle w:val="BodyText"/>
              <w:rPr>
                <w:rFonts w:ascii="Arial" w:hAnsi="Arial" w:cs="Arial"/>
                <w:b/>
                <w:bCs/>
                <w:sz w:val="20"/>
                <w:szCs w:val="20"/>
                <w:u w:val="single"/>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6B91D22E" w14:textId="77777777" w:rsidR="00D84BD4" w:rsidRPr="00773E14" w:rsidRDefault="00D84BD4" w:rsidP="00D84BD4">
            <w:pPr>
              <w:pStyle w:val="BodyText"/>
              <w:rPr>
                <w:rFonts w:ascii="Arial" w:hAnsi="Arial" w:cs="Arial"/>
                <w:b/>
                <w:bCs/>
                <w:sz w:val="20"/>
                <w:szCs w:val="20"/>
                <w:u w:val="single"/>
                <w:lang w:val="en-GB"/>
              </w:rPr>
            </w:pPr>
          </w:p>
          <w:p w14:paraId="54391A4F" w14:textId="77777777" w:rsidR="00D84BD4" w:rsidRPr="00773E14" w:rsidRDefault="00D84BD4" w:rsidP="00D84BD4">
            <w:pPr>
              <w:pStyle w:val="BodyText"/>
              <w:rPr>
                <w:rFonts w:ascii="Arial" w:hAnsi="Arial" w:cs="Arial"/>
                <w:b/>
                <w:bCs/>
                <w:sz w:val="20"/>
                <w:szCs w:val="20"/>
                <w:u w:val="single"/>
                <w:lang w:val="en-GB"/>
              </w:rPr>
            </w:pPr>
          </w:p>
          <w:p w14:paraId="2DB31C3F" w14:textId="77777777" w:rsidR="00D84BD4" w:rsidRPr="00773E14" w:rsidRDefault="00D84BD4" w:rsidP="00D84BD4">
            <w:pPr>
              <w:pStyle w:val="BodyText"/>
              <w:rPr>
                <w:rFonts w:ascii="Arial" w:hAnsi="Arial" w:cs="Arial"/>
                <w:b/>
                <w:bCs/>
                <w:sz w:val="20"/>
                <w:szCs w:val="20"/>
                <w:u w:val="single"/>
                <w:lang w:val="en-GB"/>
              </w:rPr>
            </w:pPr>
          </w:p>
        </w:tc>
      </w:tr>
    </w:tbl>
    <w:p w14:paraId="3FD5CE69" w14:textId="77777777" w:rsidR="00D84BD4" w:rsidRPr="00773E14" w:rsidRDefault="00D84BD4" w:rsidP="00D84BD4">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D84BD4" w:rsidRPr="00773E14" w14:paraId="22AD7404" w14:textId="77777777" w:rsidTr="00773E14">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F25DB43" w14:textId="5E9ADA87" w:rsidR="00D84BD4" w:rsidRPr="00773E14" w:rsidRDefault="00D84BD4" w:rsidP="00D84BD4">
            <w:pPr>
              <w:pStyle w:val="BodyText"/>
              <w:rPr>
                <w:rFonts w:ascii="Arial" w:hAnsi="Arial" w:cs="Arial"/>
                <w:b/>
                <w:bCs/>
                <w:sz w:val="20"/>
                <w:szCs w:val="20"/>
                <w:u w:val="single"/>
                <w:lang w:val="en-GB"/>
              </w:rPr>
            </w:pPr>
            <w:r w:rsidRPr="00773E14">
              <w:rPr>
                <w:rFonts w:ascii="Arial" w:hAnsi="Arial" w:cs="Arial"/>
                <w:b/>
                <w:bCs/>
                <w:sz w:val="20"/>
                <w:szCs w:val="20"/>
                <w:u w:val="single"/>
                <w:lang w:val="en-GB"/>
              </w:rPr>
              <w:t>Reviewer Details:</w:t>
            </w:r>
          </w:p>
          <w:p w14:paraId="0A596612" w14:textId="77777777" w:rsidR="00D84BD4" w:rsidRPr="00773E14" w:rsidRDefault="00D84BD4" w:rsidP="00D84BD4">
            <w:pPr>
              <w:pStyle w:val="BodyText"/>
              <w:rPr>
                <w:rFonts w:ascii="Arial" w:hAnsi="Arial" w:cs="Arial"/>
                <w:b/>
                <w:bCs/>
                <w:sz w:val="20"/>
                <w:szCs w:val="20"/>
                <w:u w:val="single"/>
                <w:lang w:val="en-GB"/>
              </w:rPr>
            </w:pPr>
          </w:p>
        </w:tc>
      </w:tr>
      <w:tr w:rsidR="00D84BD4" w:rsidRPr="00773E14" w14:paraId="557F9FC1" w14:textId="77777777" w:rsidTr="00773E14">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3488F1F" w14:textId="77777777" w:rsidR="00D84BD4" w:rsidRPr="00773E14" w:rsidRDefault="00D84BD4" w:rsidP="00D84BD4">
            <w:pPr>
              <w:pStyle w:val="BodyText"/>
              <w:rPr>
                <w:rFonts w:ascii="Arial" w:hAnsi="Arial" w:cs="Arial"/>
                <w:b/>
                <w:bCs/>
                <w:sz w:val="20"/>
                <w:szCs w:val="20"/>
                <w:lang w:val="en-GB"/>
              </w:rPr>
            </w:pPr>
            <w:r w:rsidRPr="00773E14">
              <w:rPr>
                <w:rFonts w:ascii="Arial" w:hAnsi="Arial" w:cs="Arial"/>
                <w:b/>
                <w:bCs/>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1A79804" w14:textId="3F6EAAA2" w:rsidR="00D84BD4" w:rsidRPr="00773E14" w:rsidRDefault="00773E14" w:rsidP="00D84BD4">
            <w:pPr>
              <w:pStyle w:val="BodyText"/>
              <w:rPr>
                <w:rFonts w:ascii="Arial" w:hAnsi="Arial" w:cs="Arial"/>
                <w:b/>
                <w:bCs/>
                <w:sz w:val="20"/>
                <w:szCs w:val="20"/>
                <w:lang w:val="en-US"/>
              </w:rPr>
            </w:pPr>
            <w:r w:rsidRPr="00773E14">
              <w:rPr>
                <w:rFonts w:ascii="Arial" w:hAnsi="Arial" w:cs="Arial"/>
                <w:b/>
                <w:bCs/>
                <w:sz w:val="20"/>
                <w:szCs w:val="20"/>
                <w:lang w:val="en-US"/>
              </w:rPr>
              <w:t>Ronald Fernando Rodriguez Espinoza</w:t>
            </w:r>
          </w:p>
        </w:tc>
      </w:tr>
      <w:tr w:rsidR="00D84BD4" w:rsidRPr="00773E14" w14:paraId="7666ECD6" w14:textId="77777777" w:rsidTr="00773E14">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C2081D6" w14:textId="77777777" w:rsidR="00D84BD4" w:rsidRPr="00773E14" w:rsidRDefault="00D84BD4" w:rsidP="00D84BD4">
            <w:pPr>
              <w:pStyle w:val="BodyText"/>
              <w:rPr>
                <w:rFonts w:ascii="Arial" w:hAnsi="Arial" w:cs="Arial"/>
                <w:b/>
                <w:bCs/>
                <w:sz w:val="20"/>
                <w:szCs w:val="20"/>
                <w:lang w:val="en-GB"/>
              </w:rPr>
            </w:pPr>
            <w:r w:rsidRPr="00773E14">
              <w:rPr>
                <w:rFonts w:ascii="Arial" w:hAnsi="Arial" w:cs="Arial"/>
                <w:b/>
                <w:bCs/>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21B69A" w14:textId="5184ED59" w:rsidR="00D84BD4" w:rsidRPr="00773E14" w:rsidRDefault="00773E14" w:rsidP="00D84BD4">
            <w:pPr>
              <w:pStyle w:val="BodyText"/>
              <w:rPr>
                <w:rFonts w:ascii="Arial" w:hAnsi="Arial" w:cs="Arial"/>
                <w:b/>
                <w:bCs/>
                <w:sz w:val="20"/>
                <w:szCs w:val="20"/>
                <w:lang w:val="en-GB"/>
              </w:rPr>
            </w:pPr>
            <w:r w:rsidRPr="00773E14">
              <w:rPr>
                <w:rFonts w:ascii="Arial" w:hAnsi="Arial" w:cs="Arial"/>
                <w:b/>
                <w:bCs/>
                <w:sz w:val="20"/>
                <w:szCs w:val="20"/>
                <w:lang w:val="en-GB"/>
              </w:rPr>
              <w:t xml:space="preserve">Universidad </w:t>
            </w:r>
            <w:proofErr w:type="spellStart"/>
            <w:r w:rsidRPr="00773E14">
              <w:rPr>
                <w:rFonts w:ascii="Arial" w:hAnsi="Arial" w:cs="Arial"/>
                <w:b/>
                <w:bCs/>
                <w:sz w:val="20"/>
                <w:szCs w:val="20"/>
                <w:lang w:val="en-GB"/>
              </w:rPr>
              <w:t>Autonoma</w:t>
            </w:r>
            <w:proofErr w:type="spellEnd"/>
            <w:r w:rsidRPr="00773E14">
              <w:rPr>
                <w:rFonts w:ascii="Arial" w:hAnsi="Arial" w:cs="Arial"/>
                <w:b/>
                <w:bCs/>
                <w:sz w:val="20"/>
                <w:szCs w:val="20"/>
                <w:lang w:val="en-GB"/>
              </w:rPr>
              <w:t xml:space="preserve"> Del Peru</w:t>
            </w:r>
            <w:r w:rsidRPr="00773E14">
              <w:rPr>
                <w:rFonts w:ascii="Arial" w:hAnsi="Arial" w:cs="Arial"/>
                <w:b/>
                <w:bCs/>
                <w:sz w:val="20"/>
                <w:szCs w:val="20"/>
                <w:lang w:val="en-GB"/>
              </w:rPr>
              <w:t xml:space="preserve">, </w:t>
            </w:r>
            <w:proofErr w:type="spellStart"/>
            <w:r w:rsidRPr="00773E14">
              <w:rPr>
                <w:rFonts w:ascii="Arial" w:hAnsi="Arial" w:cs="Arial"/>
                <w:b/>
                <w:bCs/>
                <w:sz w:val="20"/>
                <w:szCs w:val="20"/>
                <w:lang w:val="en-GB"/>
              </w:rPr>
              <w:t>Perú</w:t>
            </w:r>
            <w:proofErr w:type="spellEnd"/>
          </w:p>
        </w:tc>
      </w:tr>
    </w:tbl>
    <w:p w14:paraId="0821307F" w14:textId="77777777" w:rsidR="00F1171E" w:rsidRPr="00773E14" w:rsidRDefault="00F1171E" w:rsidP="00F1171E">
      <w:pPr>
        <w:pStyle w:val="BodyText"/>
        <w:rPr>
          <w:rFonts w:ascii="Arial" w:hAnsi="Arial" w:cs="Arial"/>
          <w:b/>
          <w:bCs/>
          <w:sz w:val="20"/>
          <w:szCs w:val="20"/>
          <w:u w:val="single"/>
          <w:lang w:val="en-GB"/>
        </w:rPr>
      </w:pPr>
      <w:bookmarkStart w:id="1" w:name="_GoBack"/>
      <w:bookmarkEnd w:id="0"/>
      <w:bookmarkEnd w:id="1"/>
    </w:p>
    <w:sectPr w:rsidR="00F1171E" w:rsidRPr="00773E14"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37E21" w14:textId="77777777" w:rsidR="00AC0F98" w:rsidRPr="0000007A" w:rsidRDefault="00AC0F98" w:rsidP="0099583E">
      <w:r>
        <w:separator/>
      </w:r>
    </w:p>
  </w:endnote>
  <w:endnote w:type="continuationSeparator" w:id="0">
    <w:p w14:paraId="7A28C127" w14:textId="77777777" w:rsidR="00AC0F98" w:rsidRPr="0000007A" w:rsidRDefault="00AC0F9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EDECB" w14:textId="77777777" w:rsidR="00AC0F98" w:rsidRPr="0000007A" w:rsidRDefault="00AC0F98" w:rsidP="0099583E">
      <w:r>
        <w:separator/>
      </w:r>
    </w:p>
  </w:footnote>
  <w:footnote w:type="continuationSeparator" w:id="0">
    <w:p w14:paraId="29ED24A1" w14:textId="77777777" w:rsidR="00AC0F98" w:rsidRPr="0000007A" w:rsidRDefault="00AC0F9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079D"/>
    <w:rsid w:val="00054BC4"/>
    <w:rsid w:val="00056CB0"/>
    <w:rsid w:val="0006257C"/>
    <w:rsid w:val="000627FE"/>
    <w:rsid w:val="0007151E"/>
    <w:rsid w:val="00081012"/>
    <w:rsid w:val="00084D7C"/>
    <w:rsid w:val="00090706"/>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68E0"/>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633C"/>
    <w:rsid w:val="00377F1D"/>
    <w:rsid w:val="00394901"/>
    <w:rsid w:val="003A0334"/>
    <w:rsid w:val="003A04E7"/>
    <w:rsid w:val="003A1C45"/>
    <w:rsid w:val="003A4991"/>
    <w:rsid w:val="003A6E1A"/>
    <w:rsid w:val="003B1D0B"/>
    <w:rsid w:val="003B2172"/>
    <w:rsid w:val="003D1BDE"/>
    <w:rsid w:val="003E746A"/>
    <w:rsid w:val="003F4294"/>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24B1"/>
    <w:rsid w:val="004F741F"/>
    <w:rsid w:val="004F78F5"/>
    <w:rsid w:val="004F7BF2"/>
    <w:rsid w:val="00503AB6"/>
    <w:rsid w:val="005047C5"/>
    <w:rsid w:val="0050495C"/>
    <w:rsid w:val="00510920"/>
    <w:rsid w:val="00522BC9"/>
    <w:rsid w:val="0052339F"/>
    <w:rsid w:val="00530A2D"/>
    <w:rsid w:val="00531C82"/>
    <w:rsid w:val="00533FC1"/>
    <w:rsid w:val="0054564B"/>
    <w:rsid w:val="00545A13"/>
    <w:rsid w:val="00546343"/>
    <w:rsid w:val="00546E3F"/>
    <w:rsid w:val="00555430"/>
    <w:rsid w:val="00555FA6"/>
    <w:rsid w:val="00557CD3"/>
    <w:rsid w:val="00560D3C"/>
    <w:rsid w:val="00565D90"/>
    <w:rsid w:val="00567DE0"/>
    <w:rsid w:val="00571021"/>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47EEA"/>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1DEF"/>
    <w:rsid w:val="006C3797"/>
    <w:rsid w:val="006D467C"/>
    <w:rsid w:val="006E01EE"/>
    <w:rsid w:val="006E6014"/>
    <w:rsid w:val="006E7D6E"/>
    <w:rsid w:val="00700A1D"/>
    <w:rsid w:val="00700EF2"/>
    <w:rsid w:val="00701186"/>
    <w:rsid w:val="00707BE1"/>
    <w:rsid w:val="007238EB"/>
    <w:rsid w:val="00724607"/>
    <w:rsid w:val="007317C3"/>
    <w:rsid w:val="0073332F"/>
    <w:rsid w:val="00734756"/>
    <w:rsid w:val="00734BFB"/>
    <w:rsid w:val="0073538B"/>
    <w:rsid w:val="00737BC9"/>
    <w:rsid w:val="0074253C"/>
    <w:rsid w:val="007426E6"/>
    <w:rsid w:val="00751520"/>
    <w:rsid w:val="00766889"/>
    <w:rsid w:val="00766A0D"/>
    <w:rsid w:val="00767F8C"/>
    <w:rsid w:val="00773E14"/>
    <w:rsid w:val="00780B67"/>
    <w:rsid w:val="00781D07"/>
    <w:rsid w:val="007A62F8"/>
    <w:rsid w:val="007B1099"/>
    <w:rsid w:val="007B54A4"/>
    <w:rsid w:val="007C6CDF"/>
    <w:rsid w:val="007D0246"/>
    <w:rsid w:val="007F129D"/>
    <w:rsid w:val="007F3C14"/>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14FA"/>
    <w:rsid w:val="008E5067"/>
    <w:rsid w:val="008F036B"/>
    <w:rsid w:val="008F36E4"/>
    <w:rsid w:val="0090720F"/>
    <w:rsid w:val="009245E3"/>
    <w:rsid w:val="00942DEE"/>
    <w:rsid w:val="00944F67"/>
    <w:rsid w:val="009553EC"/>
    <w:rsid w:val="00955E45"/>
    <w:rsid w:val="00962B70"/>
    <w:rsid w:val="00967C62"/>
    <w:rsid w:val="009825D4"/>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0F98"/>
    <w:rsid w:val="00AC1349"/>
    <w:rsid w:val="00AD6C51"/>
    <w:rsid w:val="00AE0E9B"/>
    <w:rsid w:val="00AE434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15A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4BD4"/>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0AF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1810395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7347556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493</Words>
  <Characters>2812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3299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115</cp:revision>
  <dcterms:created xsi:type="dcterms:W3CDTF">2023-08-30T09:21:00Z</dcterms:created>
  <dcterms:modified xsi:type="dcterms:W3CDTF">2025-03-12T11:30:00Z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