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03C5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03C5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03C5F" w14:paraId="127EAD7E" w14:textId="77777777" w:rsidTr="00964B14">
        <w:trPr>
          <w:trHeight w:val="64"/>
        </w:trPr>
        <w:tc>
          <w:tcPr>
            <w:tcW w:w="1234" w:type="pct"/>
          </w:tcPr>
          <w:p w14:paraId="3C159AA5" w14:textId="77777777" w:rsidR="0000007A" w:rsidRPr="00703C5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03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C7A1B1" w:rsidR="0000007A" w:rsidRPr="00703C5F" w:rsidRDefault="00183AD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358BB" w:rsidRPr="00703C5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03C5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03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D5B1DB" w:rsidR="0000007A" w:rsidRPr="00703C5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17699" w:rsidRPr="00703C5F">
              <w:rPr>
                <w:rFonts w:ascii="Arial" w:hAnsi="Arial" w:cs="Arial"/>
                <w:b/>
                <w:bCs/>
                <w:sz w:val="20"/>
                <w:szCs w:val="20"/>
              </w:rPr>
              <w:t>4251</w:t>
            </w:r>
          </w:p>
        </w:tc>
      </w:tr>
      <w:tr w:rsidR="0000007A" w:rsidRPr="00703C5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03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F43333" w:rsidR="0000007A" w:rsidRPr="00703C5F" w:rsidRDefault="003358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03C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Maternal request for </w:t>
            </w:r>
            <w:proofErr w:type="spellStart"/>
            <w:r w:rsidRPr="00703C5F">
              <w:rPr>
                <w:rFonts w:ascii="Arial" w:hAnsi="Arial" w:cs="Arial"/>
                <w:b/>
                <w:sz w:val="20"/>
                <w:szCs w:val="20"/>
                <w:lang w:val="en-GB"/>
              </w:rPr>
              <w:t>cesarean</w:t>
            </w:r>
            <w:proofErr w:type="spellEnd"/>
            <w:r w:rsidRPr="00703C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delivery; a solid indication or a window for complications; a teaching hospital experience</w:t>
            </w:r>
          </w:p>
        </w:tc>
      </w:tr>
      <w:tr w:rsidR="00CF0BBB" w:rsidRPr="00703C5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03C5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411846" w:rsidR="00CF0BBB" w:rsidRPr="00703C5F" w:rsidRDefault="003358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03C5F" w:rsidRDefault="00D27A79" w:rsidP="00964B1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8363"/>
        <w:gridCol w:w="6442"/>
      </w:tblGrid>
      <w:tr w:rsidR="00F1171E" w:rsidRPr="00703C5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3C5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03C5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03C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3C5F" w14:paraId="5EA12279" w14:textId="77777777" w:rsidTr="00964B14">
        <w:tc>
          <w:tcPr>
            <w:tcW w:w="1500" w:type="pct"/>
            <w:noWrap/>
          </w:tcPr>
          <w:p w14:paraId="7AE9682F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77" w:type="pct"/>
          </w:tcPr>
          <w:p w14:paraId="674EDCCA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3C5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03C5F">
              <w:rPr>
                <w:rFonts w:ascii="Arial" w:hAnsi="Arial" w:cs="Arial"/>
                <w:lang w:val="en-GB"/>
              </w:rPr>
              <w:t>Author’s Feedback</w:t>
            </w:r>
            <w:r w:rsidRPr="00703C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03C5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03C5F" w14:paraId="5C0AB4EC" w14:textId="77777777" w:rsidTr="00964B14">
        <w:trPr>
          <w:trHeight w:val="64"/>
        </w:trPr>
        <w:tc>
          <w:tcPr>
            <w:tcW w:w="1500" w:type="pct"/>
            <w:noWrap/>
          </w:tcPr>
          <w:p w14:paraId="66B47184" w14:textId="48030299" w:rsidR="00F1171E" w:rsidRPr="00703C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03C5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77" w:type="pct"/>
          </w:tcPr>
          <w:p w14:paraId="7DBC9196" w14:textId="20B4EFD7" w:rsidR="00F1171E" w:rsidRPr="00703C5F" w:rsidRDefault="00BE56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gives a feature of C section on provider point of view</w:t>
            </w:r>
          </w:p>
        </w:tc>
        <w:tc>
          <w:tcPr>
            <w:tcW w:w="1523" w:type="pct"/>
          </w:tcPr>
          <w:p w14:paraId="462A339C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C5F" w14:paraId="0D8B5B2C" w14:textId="77777777" w:rsidTr="00964B14">
        <w:trPr>
          <w:trHeight w:val="64"/>
        </w:trPr>
        <w:tc>
          <w:tcPr>
            <w:tcW w:w="1500" w:type="pct"/>
            <w:noWrap/>
          </w:tcPr>
          <w:p w14:paraId="21CBA5FE" w14:textId="77777777" w:rsidR="00F1171E" w:rsidRPr="00703C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03C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77" w:type="pct"/>
          </w:tcPr>
          <w:p w14:paraId="794AA9A7" w14:textId="65A122F4" w:rsidR="00F1171E" w:rsidRPr="00703C5F" w:rsidRDefault="00BE5679" w:rsidP="00964B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suitable </w:t>
            </w:r>
          </w:p>
        </w:tc>
        <w:tc>
          <w:tcPr>
            <w:tcW w:w="1523" w:type="pct"/>
          </w:tcPr>
          <w:p w14:paraId="405B6701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C5F" w14:paraId="5604762A" w14:textId="77777777" w:rsidTr="00964B14">
        <w:trPr>
          <w:trHeight w:val="1262"/>
        </w:trPr>
        <w:tc>
          <w:tcPr>
            <w:tcW w:w="1500" w:type="pct"/>
            <w:noWrap/>
          </w:tcPr>
          <w:p w14:paraId="3635573D" w14:textId="77777777" w:rsidR="00F1171E" w:rsidRPr="00703C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03C5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77" w:type="pct"/>
          </w:tcPr>
          <w:p w14:paraId="0FB7E83A" w14:textId="0756E131" w:rsidR="00F1171E" w:rsidRPr="00703C5F" w:rsidRDefault="00FF69FC" w:rsidP="00964B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</w:t>
            </w:r>
            <w:r w:rsidR="00BE5679"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omprehensive</w:t>
            </w:r>
          </w:p>
        </w:tc>
        <w:tc>
          <w:tcPr>
            <w:tcW w:w="1523" w:type="pct"/>
          </w:tcPr>
          <w:p w14:paraId="1D54B730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C5F" w14:paraId="2F579F54" w14:textId="77777777" w:rsidTr="00964B14">
        <w:trPr>
          <w:trHeight w:val="859"/>
        </w:trPr>
        <w:tc>
          <w:tcPr>
            <w:tcW w:w="1500" w:type="pct"/>
            <w:noWrap/>
          </w:tcPr>
          <w:p w14:paraId="04361F46" w14:textId="368783AB" w:rsidR="00F1171E" w:rsidRPr="00703C5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977" w:type="pct"/>
          </w:tcPr>
          <w:p w14:paraId="2B5A7721" w14:textId="3A584F34" w:rsidR="00F1171E" w:rsidRPr="00703C5F" w:rsidRDefault="00BE56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scientifically correct</w:t>
            </w:r>
          </w:p>
        </w:tc>
        <w:tc>
          <w:tcPr>
            <w:tcW w:w="1523" w:type="pct"/>
          </w:tcPr>
          <w:p w14:paraId="4898F764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C5F" w14:paraId="73739464" w14:textId="77777777" w:rsidTr="00964B14">
        <w:trPr>
          <w:trHeight w:val="703"/>
        </w:trPr>
        <w:tc>
          <w:tcPr>
            <w:tcW w:w="1500" w:type="pct"/>
            <w:noWrap/>
          </w:tcPr>
          <w:p w14:paraId="09C25322" w14:textId="77777777" w:rsidR="00F1171E" w:rsidRPr="00703C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03C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77" w:type="pct"/>
          </w:tcPr>
          <w:p w14:paraId="24FE0567" w14:textId="718D6B5E" w:rsidR="00F1171E" w:rsidRPr="00703C5F" w:rsidRDefault="00BE56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sufficient and recent</w:t>
            </w:r>
          </w:p>
        </w:tc>
        <w:tc>
          <w:tcPr>
            <w:tcW w:w="1523" w:type="pct"/>
          </w:tcPr>
          <w:p w14:paraId="40220055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C5F" w14:paraId="73CC4A50" w14:textId="77777777" w:rsidTr="00964B14">
        <w:trPr>
          <w:trHeight w:val="386"/>
        </w:trPr>
        <w:tc>
          <w:tcPr>
            <w:tcW w:w="1500" w:type="pct"/>
            <w:noWrap/>
          </w:tcPr>
          <w:p w14:paraId="029CE8D0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03C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03C5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03C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77" w:type="pct"/>
          </w:tcPr>
          <w:p w14:paraId="6CBA4B2A" w14:textId="7E5AAD24" w:rsidR="00F1171E" w:rsidRPr="00703C5F" w:rsidRDefault="00BE56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sz w:val="20"/>
                <w:szCs w:val="20"/>
                <w:lang w:val="en-GB"/>
              </w:rPr>
              <w:t>The language is suitable</w:t>
            </w:r>
          </w:p>
          <w:p w14:paraId="41E28118" w14:textId="77777777" w:rsidR="00F1171E" w:rsidRPr="00703C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03C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03C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3C5F" w14:paraId="20A16C0C" w14:textId="77777777" w:rsidTr="00964B14">
        <w:trPr>
          <w:trHeight w:val="64"/>
        </w:trPr>
        <w:tc>
          <w:tcPr>
            <w:tcW w:w="1500" w:type="pct"/>
            <w:noWrap/>
          </w:tcPr>
          <w:p w14:paraId="7F4BCFAE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03C5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03C5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03C5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03C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77" w:type="pct"/>
          </w:tcPr>
          <w:p w14:paraId="15DFD0E8" w14:textId="14EC280F" w:rsidR="00F1171E" w:rsidRPr="00703C5F" w:rsidRDefault="00BE56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sz w:val="20"/>
                <w:szCs w:val="20"/>
                <w:lang w:val="en-GB"/>
              </w:rPr>
              <w:t>On discussion should contain the reason of maternal request of 123 patient without obstetrics indication (from the highest to the lowest reason)</w:t>
            </w:r>
          </w:p>
        </w:tc>
        <w:tc>
          <w:tcPr>
            <w:tcW w:w="1523" w:type="pct"/>
          </w:tcPr>
          <w:p w14:paraId="465E098E" w14:textId="77777777" w:rsidR="00F1171E" w:rsidRPr="00703C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03C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605FB" w:rsidRPr="00703C5F" w14:paraId="49B0A79B" w14:textId="77777777" w:rsidTr="00C028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17BA" w14:textId="77777777" w:rsidR="008605FB" w:rsidRPr="00703C5F" w:rsidRDefault="008605FB" w:rsidP="008605F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03C5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03C5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A03F7F" w14:textId="77777777" w:rsidR="008605FB" w:rsidRPr="00703C5F" w:rsidRDefault="008605FB" w:rsidP="008605F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605FB" w:rsidRPr="00703C5F" w14:paraId="4EDBEC27" w14:textId="77777777" w:rsidTr="00C0288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AF31" w14:textId="77777777" w:rsidR="008605FB" w:rsidRPr="00703C5F" w:rsidRDefault="008605FB" w:rsidP="008605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A206" w14:textId="77777777" w:rsidR="008605FB" w:rsidRPr="00703C5F" w:rsidRDefault="008605FB" w:rsidP="008605F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5B794FF" w14:textId="77777777" w:rsidR="008605FB" w:rsidRPr="00703C5F" w:rsidRDefault="008605FB" w:rsidP="008605F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03C5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03C5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03C5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605FB" w:rsidRPr="00703C5F" w14:paraId="1FABEA7A" w14:textId="77777777" w:rsidTr="00C0288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7520" w14:textId="77777777" w:rsidR="008605FB" w:rsidRPr="00703C5F" w:rsidRDefault="008605FB" w:rsidP="008605F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03C5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43D281E" w14:textId="77777777" w:rsidR="008605FB" w:rsidRPr="00703C5F" w:rsidRDefault="008605FB" w:rsidP="008605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B210" w14:textId="77777777" w:rsidR="008605FB" w:rsidRPr="00703C5F" w:rsidRDefault="008605FB" w:rsidP="008605F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3C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3C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3C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F13B4E7" w14:textId="77777777" w:rsidR="008605FB" w:rsidRPr="00703C5F" w:rsidRDefault="008605FB" w:rsidP="008605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0FD863" w14:textId="77777777" w:rsidR="008605FB" w:rsidRPr="00703C5F" w:rsidRDefault="008605FB" w:rsidP="008605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4ED18F9" w14:textId="77777777" w:rsidR="008605FB" w:rsidRPr="00703C5F" w:rsidRDefault="008605FB" w:rsidP="008605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E3B51E" w14:textId="77777777" w:rsidR="008605FB" w:rsidRPr="00703C5F" w:rsidRDefault="008605FB" w:rsidP="008605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A7FD44" w14:textId="77777777" w:rsidR="008605FB" w:rsidRPr="00703C5F" w:rsidRDefault="008605FB" w:rsidP="008605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14F1CD2" w14:textId="77777777" w:rsidR="008605FB" w:rsidRPr="00703C5F" w:rsidRDefault="008605FB" w:rsidP="008605F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605FB" w:rsidRPr="00703C5F" w14:paraId="118DC0F5" w14:textId="77777777" w:rsidTr="00C0288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ACC7" w14:textId="77777777" w:rsidR="008605FB" w:rsidRPr="00703C5F" w:rsidRDefault="008605FB" w:rsidP="008605F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03C5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78D449B" w14:textId="77777777" w:rsidR="008605FB" w:rsidRPr="00703C5F" w:rsidRDefault="008605FB" w:rsidP="008605F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605FB" w:rsidRPr="00703C5F" w14:paraId="7503C0E0" w14:textId="77777777" w:rsidTr="00C0288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37E5" w14:textId="77777777" w:rsidR="008605FB" w:rsidRPr="00703C5F" w:rsidRDefault="008605FB" w:rsidP="008605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0B36" w14:textId="2ECB430D" w:rsidR="008605FB" w:rsidRPr="00703C5F" w:rsidRDefault="00964B14" w:rsidP="008605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4B14">
              <w:rPr>
                <w:rFonts w:ascii="Arial" w:hAnsi="Arial" w:cs="Arial"/>
                <w:b/>
                <w:bCs/>
                <w:sz w:val="20"/>
                <w:szCs w:val="20"/>
              </w:rPr>
              <w:t>Agus</w:t>
            </w:r>
            <w:proofErr w:type="spellEnd"/>
            <w:r w:rsidRPr="00964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B14">
              <w:rPr>
                <w:rFonts w:ascii="Arial" w:hAnsi="Arial" w:cs="Arial"/>
                <w:b/>
                <w:bCs/>
                <w:sz w:val="20"/>
                <w:szCs w:val="20"/>
              </w:rPr>
              <w:t>Rusdhy</w:t>
            </w:r>
            <w:proofErr w:type="spellEnd"/>
            <w:r w:rsidRPr="00964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B14">
              <w:rPr>
                <w:rFonts w:ascii="Arial" w:hAnsi="Arial" w:cs="Arial"/>
                <w:b/>
                <w:bCs/>
                <w:sz w:val="20"/>
                <w:szCs w:val="20"/>
              </w:rPr>
              <w:t>Hariawan</w:t>
            </w:r>
            <w:proofErr w:type="spellEnd"/>
            <w:r w:rsidRPr="00964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Hamid</w:t>
            </w:r>
          </w:p>
        </w:tc>
      </w:tr>
      <w:tr w:rsidR="008605FB" w:rsidRPr="00703C5F" w14:paraId="34B2DD6D" w14:textId="77777777" w:rsidTr="00C0288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3C4D" w14:textId="77777777" w:rsidR="008605FB" w:rsidRPr="00703C5F" w:rsidRDefault="008605FB" w:rsidP="008605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3C5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282B" w14:textId="4D5DE06F" w:rsidR="008605FB" w:rsidRPr="00703C5F" w:rsidRDefault="00964B14" w:rsidP="00964B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4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964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Mataram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64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</w:tbl>
    <w:p w14:paraId="0821307F" w14:textId="77777777" w:rsidR="00F1171E" w:rsidRPr="00703C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703C5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B3FD" w14:textId="77777777" w:rsidR="00183ADE" w:rsidRPr="0000007A" w:rsidRDefault="00183ADE" w:rsidP="0099583E">
      <w:r>
        <w:separator/>
      </w:r>
    </w:p>
  </w:endnote>
  <w:endnote w:type="continuationSeparator" w:id="0">
    <w:p w14:paraId="551D08F1" w14:textId="77777777" w:rsidR="00183ADE" w:rsidRPr="0000007A" w:rsidRDefault="00183AD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03751" w14:textId="77777777" w:rsidR="00183ADE" w:rsidRPr="0000007A" w:rsidRDefault="00183ADE" w:rsidP="0099583E">
      <w:r>
        <w:separator/>
      </w:r>
    </w:p>
  </w:footnote>
  <w:footnote w:type="continuationSeparator" w:id="0">
    <w:p w14:paraId="136E026A" w14:textId="77777777" w:rsidR="00183ADE" w:rsidRPr="0000007A" w:rsidRDefault="00183AD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AC4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6A1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ADE"/>
    <w:rsid w:val="00186C8F"/>
    <w:rsid w:val="0018753A"/>
    <w:rsid w:val="00191E63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BBF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8BB"/>
    <w:rsid w:val="0033692F"/>
    <w:rsid w:val="00352CC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6E8"/>
    <w:rsid w:val="00700A1D"/>
    <w:rsid w:val="00700EF2"/>
    <w:rsid w:val="00701186"/>
    <w:rsid w:val="00703C5F"/>
    <w:rsid w:val="00707BE1"/>
    <w:rsid w:val="0071769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5FB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03B"/>
    <w:rsid w:val="009553EC"/>
    <w:rsid w:val="00955E45"/>
    <w:rsid w:val="00962B70"/>
    <w:rsid w:val="00964B14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6A4"/>
    <w:rsid w:val="00AE54CD"/>
    <w:rsid w:val="00AF3016"/>
    <w:rsid w:val="00B03A45"/>
    <w:rsid w:val="00B2095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3AC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5679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0B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