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6804BB" w14:paraId="1643A4CA" w14:textId="77777777" w:rsidTr="004847FF">
        <w:trPr>
          <w:trHeight w:val="450"/>
        </w:trPr>
        <w:tc>
          <w:tcPr>
            <w:tcW w:w="5000" w:type="pct"/>
            <w:gridSpan w:val="2"/>
            <w:tcBorders>
              <w:top w:val="nil"/>
              <w:left w:val="nil"/>
              <w:right w:val="nil"/>
            </w:tcBorders>
          </w:tcPr>
          <w:p w14:paraId="4C55E51F" w14:textId="77777777" w:rsidR="00602F7D" w:rsidRPr="006804BB" w:rsidRDefault="00602F7D" w:rsidP="00F2643C">
            <w:pPr>
              <w:pStyle w:val="Heading2"/>
              <w:jc w:val="left"/>
              <w:rPr>
                <w:rFonts w:ascii="Arial" w:hAnsi="Arial" w:cs="Arial"/>
                <w:b w:val="0"/>
                <w:bCs w:val="0"/>
                <w:lang w:val="en-US"/>
              </w:rPr>
            </w:pPr>
            <w:bookmarkStart w:id="0" w:name="_GoBack"/>
          </w:p>
        </w:tc>
      </w:tr>
      <w:tr w:rsidR="0000007A" w:rsidRPr="006804BB" w14:paraId="127EAD7E" w14:textId="77777777" w:rsidTr="00F33C84">
        <w:trPr>
          <w:trHeight w:val="413"/>
        </w:trPr>
        <w:tc>
          <w:tcPr>
            <w:tcW w:w="1234" w:type="pct"/>
          </w:tcPr>
          <w:p w14:paraId="3C159AA5" w14:textId="77777777" w:rsidR="0000007A" w:rsidRPr="006804BB" w:rsidRDefault="00D27A79" w:rsidP="00696CAD">
            <w:pPr>
              <w:pStyle w:val="BodyText"/>
              <w:ind w:left="90"/>
              <w:jc w:val="left"/>
              <w:rPr>
                <w:rFonts w:ascii="Arial" w:hAnsi="Arial" w:cs="Arial"/>
                <w:bCs/>
                <w:sz w:val="20"/>
                <w:szCs w:val="20"/>
                <w:lang w:val="en-GB"/>
              </w:rPr>
            </w:pPr>
            <w:r w:rsidRPr="006804BB">
              <w:rPr>
                <w:rFonts w:ascii="Arial" w:hAnsi="Arial" w:cs="Arial"/>
                <w:bCs/>
                <w:sz w:val="20"/>
                <w:szCs w:val="20"/>
                <w:lang w:val="en-GB"/>
              </w:rPr>
              <w:t xml:space="preserve">Book </w:t>
            </w:r>
            <w:r w:rsidR="0000007A" w:rsidRPr="006804B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775FDFD5" w:rsidR="0000007A" w:rsidRPr="006804BB" w:rsidRDefault="00B72E17" w:rsidP="00054BC4">
            <w:pPr>
              <w:pStyle w:val="NormalWeb"/>
              <w:rPr>
                <w:rFonts w:ascii="Arial" w:hAnsi="Arial" w:cs="Arial"/>
                <w:b/>
                <w:bCs/>
                <w:sz w:val="20"/>
                <w:szCs w:val="20"/>
                <w:u w:val="single"/>
              </w:rPr>
            </w:pPr>
            <w:hyperlink r:id="rId7" w:history="1">
              <w:r w:rsidR="00927EE4" w:rsidRPr="006804BB">
                <w:rPr>
                  <w:rStyle w:val="Hyperlink"/>
                  <w:rFonts w:ascii="Arial" w:hAnsi="Arial" w:cs="Arial"/>
                  <w:b/>
                  <w:sz w:val="20"/>
                  <w:szCs w:val="20"/>
                  <w:shd w:val="clear" w:color="auto" w:fill="FFFFFF"/>
                </w:rPr>
                <w:t>An Overview of Literature, Language and Education Research</w:t>
              </w:r>
            </w:hyperlink>
          </w:p>
        </w:tc>
      </w:tr>
      <w:tr w:rsidR="0000007A" w:rsidRPr="006804BB" w14:paraId="73C90375" w14:textId="77777777" w:rsidTr="002E7787">
        <w:trPr>
          <w:trHeight w:val="290"/>
        </w:trPr>
        <w:tc>
          <w:tcPr>
            <w:tcW w:w="1234" w:type="pct"/>
          </w:tcPr>
          <w:p w14:paraId="20D28135" w14:textId="77777777" w:rsidR="0000007A" w:rsidRPr="006804BB" w:rsidRDefault="0000007A" w:rsidP="00696CAD">
            <w:pPr>
              <w:pStyle w:val="BodyText"/>
              <w:ind w:left="90"/>
              <w:jc w:val="left"/>
              <w:rPr>
                <w:rFonts w:ascii="Arial" w:hAnsi="Arial" w:cs="Arial"/>
                <w:bCs/>
                <w:sz w:val="20"/>
                <w:szCs w:val="20"/>
                <w:lang w:val="en-GB"/>
              </w:rPr>
            </w:pPr>
            <w:r w:rsidRPr="006804B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7429536D" w:rsidR="0000007A" w:rsidRPr="006804BB" w:rsidRDefault="00E72A8E" w:rsidP="00F3669D">
            <w:pPr>
              <w:pStyle w:val="NormalWeb"/>
              <w:spacing w:before="0" w:beforeAutospacing="0" w:after="0" w:afterAutospacing="0"/>
              <w:rPr>
                <w:rFonts w:ascii="Arial" w:hAnsi="Arial" w:cs="Arial"/>
                <w:b/>
                <w:bCs/>
                <w:sz w:val="20"/>
                <w:szCs w:val="20"/>
                <w:highlight w:val="yellow"/>
                <w:lang w:val="en-GB"/>
              </w:rPr>
            </w:pPr>
            <w:r w:rsidRPr="006804BB">
              <w:rPr>
                <w:rFonts w:ascii="Arial" w:hAnsi="Arial" w:cs="Arial"/>
                <w:b/>
                <w:bCs/>
                <w:sz w:val="20"/>
                <w:szCs w:val="20"/>
                <w:lang w:val="en-GB"/>
              </w:rPr>
              <w:t>Ms_BP</w:t>
            </w:r>
            <w:r w:rsidR="00FC432A" w:rsidRPr="006804BB">
              <w:rPr>
                <w:rFonts w:ascii="Arial" w:hAnsi="Arial" w:cs="Arial"/>
                <w:b/>
                <w:bCs/>
                <w:sz w:val="20"/>
                <w:szCs w:val="20"/>
                <w:lang w:val="en-GB"/>
              </w:rPr>
              <w:t>R</w:t>
            </w:r>
            <w:r w:rsidRPr="006804BB">
              <w:rPr>
                <w:rFonts w:ascii="Arial" w:hAnsi="Arial" w:cs="Arial"/>
                <w:b/>
                <w:bCs/>
                <w:sz w:val="20"/>
                <w:szCs w:val="20"/>
                <w:lang w:val="en-GB"/>
              </w:rPr>
              <w:t>_</w:t>
            </w:r>
            <w:r w:rsidR="00F77F51" w:rsidRPr="006804BB">
              <w:rPr>
                <w:rFonts w:ascii="Arial" w:hAnsi="Arial" w:cs="Arial"/>
                <w:b/>
                <w:bCs/>
                <w:sz w:val="20"/>
                <w:szCs w:val="20"/>
                <w:lang w:val="en-GB"/>
              </w:rPr>
              <w:t>4273</w:t>
            </w:r>
          </w:p>
        </w:tc>
      </w:tr>
      <w:tr w:rsidR="0000007A" w:rsidRPr="006804BB" w14:paraId="05B60576" w14:textId="77777777" w:rsidTr="002109D6">
        <w:trPr>
          <w:trHeight w:val="331"/>
        </w:trPr>
        <w:tc>
          <w:tcPr>
            <w:tcW w:w="1234" w:type="pct"/>
          </w:tcPr>
          <w:p w14:paraId="0196A627" w14:textId="77777777" w:rsidR="0000007A" w:rsidRPr="006804BB" w:rsidRDefault="0000007A" w:rsidP="00696CAD">
            <w:pPr>
              <w:pStyle w:val="BodyText"/>
              <w:ind w:left="90"/>
              <w:jc w:val="left"/>
              <w:rPr>
                <w:rFonts w:ascii="Arial" w:hAnsi="Arial" w:cs="Arial"/>
                <w:bCs/>
                <w:sz w:val="20"/>
                <w:szCs w:val="20"/>
                <w:lang w:val="en-GB"/>
              </w:rPr>
            </w:pPr>
            <w:r w:rsidRPr="006804B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387CBFF9" w:rsidR="0000007A" w:rsidRPr="006804BB" w:rsidRDefault="00927EE4" w:rsidP="000450FC">
            <w:pPr>
              <w:pStyle w:val="NormalWeb"/>
              <w:spacing w:before="0" w:beforeAutospacing="0" w:after="0" w:afterAutospacing="0"/>
              <w:rPr>
                <w:rFonts w:ascii="Arial" w:hAnsi="Arial" w:cs="Arial"/>
                <w:b/>
                <w:sz w:val="20"/>
                <w:szCs w:val="20"/>
                <w:highlight w:val="yellow"/>
                <w:lang w:val="en-GB"/>
              </w:rPr>
            </w:pPr>
            <w:r w:rsidRPr="006804BB">
              <w:rPr>
                <w:rFonts w:ascii="Arial" w:hAnsi="Arial" w:cs="Arial"/>
                <w:b/>
                <w:sz w:val="20"/>
                <w:szCs w:val="20"/>
                <w:lang w:val="en-GB"/>
              </w:rPr>
              <w:t>The Cultural Connotation of Seven in Chinese Numerical Idioms</w:t>
            </w:r>
          </w:p>
        </w:tc>
      </w:tr>
      <w:tr w:rsidR="00CF0BBB" w:rsidRPr="006804BB" w14:paraId="6D508B1C" w14:textId="77777777" w:rsidTr="002E7787">
        <w:trPr>
          <w:trHeight w:val="332"/>
        </w:trPr>
        <w:tc>
          <w:tcPr>
            <w:tcW w:w="1234" w:type="pct"/>
          </w:tcPr>
          <w:p w14:paraId="32FC28F7" w14:textId="77777777" w:rsidR="00CF0BBB" w:rsidRPr="006804BB" w:rsidRDefault="00CF0BBB" w:rsidP="00696CAD">
            <w:pPr>
              <w:pStyle w:val="BodyText"/>
              <w:ind w:left="90"/>
              <w:jc w:val="left"/>
              <w:rPr>
                <w:rFonts w:ascii="Arial" w:hAnsi="Arial" w:cs="Arial"/>
                <w:bCs/>
                <w:sz w:val="20"/>
                <w:szCs w:val="20"/>
                <w:lang w:val="en-GB"/>
              </w:rPr>
            </w:pPr>
            <w:r w:rsidRPr="006804B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063CDC02" w:rsidR="00CF0BBB" w:rsidRPr="006804BB" w:rsidRDefault="00F77F51" w:rsidP="000450FC">
            <w:pPr>
              <w:pStyle w:val="NormalWeb"/>
              <w:spacing w:before="0" w:beforeAutospacing="0" w:after="0" w:afterAutospacing="0"/>
              <w:rPr>
                <w:rFonts w:ascii="Arial" w:hAnsi="Arial" w:cs="Arial"/>
                <w:b/>
                <w:sz w:val="20"/>
                <w:szCs w:val="20"/>
                <w:lang w:val="en-GB"/>
              </w:rPr>
            </w:pPr>
            <w:r w:rsidRPr="006804BB">
              <w:rPr>
                <w:rFonts w:ascii="Arial" w:hAnsi="Arial" w:cs="Arial"/>
                <w:b/>
                <w:sz w:val="20"/>
                <w:szCs w:val="20"/>
                <w:lang w:val="en-GB"/>
              </w:rPr>
              <w:t>Book Chapter</w:t>
            </w:r>
          </w:p>
        </w:tc>
      </w:tr>
    </w:tbl>
    <w:p w14:paraId="5A743ECE" w14:textId="5BB8E830" w:rsidR="00D27A79" w:rsidRPr="006804BB" w:rsidRDefault="00D27A79" w:rsidP="006804B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6804BB" w14:paraId="71A94C1F" w14:textId="77777777" w:rsidTr="007222C8">
        <w:tc>
          <w:tcPr>
            <w:tcW w:w="5000" w:type="pct"/>
            <w:gridSpan w:val="3"/>
            <w:tcBorders>
              <w:top w:val="nil"/>
              <w:left w:val="nil"/>
              <w:right w:val="nil"/>
            </w:tcBorders>
            <w:noWrap/>
          </w:tcPr>
          <w:p w14:paraId="0BC15285" w14:textId="75BEB51F" w:rsidR="00F1171E" w:rsidRPr="006804BB" w:rsidRDefault="00F1171E" w:rsidP="007222C8">
            <w:pPr>
              <w:pStyle w:val="Heading2"/>
              <w:jc w:val="left"/>
              <w:rPr>
                <w:rFonts w:ascii="Arial" w:hAnsi="Arial" w:cs="Arial"/>
                <w:lang w:val="en-GB"/>
              </w:rPr>
            </w:pPr>
            <w:proofErr w:type="gramStart"/>
            <w:r w:rsidRPr="006804BB">
              <w:rPr>
                <w:rFonts w:ascii="Arial" w:hAnsi="Arial" w:cs="Arial"/>
                <w:highlight w:val="yellow"/>
                <w:lang w:val="en-GB"/>
              </w:rPr>
              <w:t>PART  1</w:t>
            </w:r>
            <w:proofErr w:type="gramEnd"/>
            <w:r w:rsidRPr="006804BB">
              <w:rPr>
                <w:rFonts w:ascii="Arial" w:hAnsi="Arial" w:cs="Arial"/>
                <w:highlight w:val="yellow"/>
                <w:lang w:val="en-GB"/>
              </w:rPr>
              <w:t>:</w:t>
            </w:r>
            <w:r w:rsidRPr="006804BB">
              <w:rPr>
                <w:rFonts w:ascii="Arial" w:hAnsi="Arial" w:cs="Arial"/>
                <w:lang w:val="en-GB"/>
              </w:rPr>
              <w:t xml:space="preserve"> Comments</w:t>
            </w:r>
          </w:p>
          <w:p w14:paraId="1287753C" w14:textId="77777777" w:rsidR="00F1171E" w:rsidRPr="006804BB" w:rsidRDefault="00F1171E" w:rsidP="007222C8">
            <w:pPr>
              <w:rPr>
                <w:rFonts w:ascii="Arial" w:hAnsi="Arial" w:cs="Arial"/>
                <w:sz w:val="20"/>
                <w:szCs w:val="20"/>
                <w:lang w:val="en-GB"/>
              </w:rPr>
            </w:pPr>
          </w:p>
        </w:tc>
      </w:tr>
      <w:tr w:rsidR="00F1171E" w:rsidRPr="006804BB" w14:paraId="5EA12279" w14:textId="77777777" w:rsidTr="007222C8">
        <w:tc>
          <w:tcPr>
            <w:tcW w:w="1265" w:type="pct"/>
            <w:noWrap/>
          </w:tcPr>
          <w:p w14:paraId="7AE9682F" w14:textId="77777777" w:rsidR="00F1171E" w:rsidRPr="006804BB" w:rsidRDefault="00F1171E" w:rsidP="007222C8">
            <w:pPr>
              <w:pStyle w:val="Heading2"/>
              <w:jc w:val="left"/>
              <w:rPr>
                <w:rFonts w:ascii="Arial" w:hAnsi="Arial" w:cs="Arial"/>
                <w:lang w:val="en-GB"/>
              </w:rPr>
            </w:pPr>
          </w:p>
        </w:tc>
        <w:tc>
          <w:tcPr>
            <w:tcW w:w="2212" w:type="pct"/>
          </w:tcPr>
          <w:p w14:paraId="674EDCCA" w14:textId="77777777" w:rsidR="00F1171E" w:rsidRPr="006804BB" w:rsidRDefault="00F1171E" w:rsidP="007222C8">
            <w:pPr>
              <w:pStyle w:val="Heading2"/>
              <w:jc w:val="left"/>
              <w:rPr>
                <w:rFonts w:ascii="Arial" w:hAnsi="Arial" w:cs="Arial"/>
                <w:lang w:val="en-GB"/>
              </w:rPr>
            </w:pPr>
            <w:r w:rsidRPr="006804BB">
              <w:rPr>
                <w:rFonts w:ascii="Arial" w:hAnsi="Arial" w:cs="Arial"/>
                <w:lang w:val="en-GB"/>
              </w:rPr>
              <w:t>Reviewer’s comment</w:t>
            </w:r>
          </w:p>
        </w:tc>
        <w:tc>
          <w:tcPr>
            <w:tcW w:w="1523" w:type="pct"/>
          </w:tcPr>
          <w:p w14:paraId="57792C30" w14:textId="77777777" w:rsidR="00F1171E" w:rsidRPr="006804BB" w:rsidRDefault="00F1171E" w:rsidP="007222C8">
            <w:pPr>
              <w:pStyle w:val="Heading2"/>
              <w:jc w:val="left"/>
              <w:rPr>
                <w:rFonts w:ascii="Arial" w:hAnsi="Arial" w:cs="Arial"/>
                <w:b w:val="0"/>
                <w:lang w:val="en-GB"/>
              </w:rPr>
            </w:pPr>
            <w:r w:rsidRPr="006804BB">
              <w:rPr>
                <w:rFonts w:ascii="Arial" w:hAnsi="Arial" w:cs="Arial"/>
                <w:lang w:val="en-GB"/>
              </w:rPr>
              <w:t>Author’s Feedback</w:t>
            </w:r>
            <w:r w:rsidRPr="006804BB">
              <w:rPr>
                <w:rFonts w:ascii="Arial" w:hAnsi="Arial" w:cs="Arial"/>
                <w:b w:val="0"/>
                <w:lang w:val="en-GB"/>
              </w:rPr>
              <w:t xml:space="preserve"> </w:t>
            </w:r>
            <w:r w:rsidRPr="006804BB">
              <w:rPr>
                <w:rFonts w:ascii="Arial" w:hAnsi="Arial" w:cs="Arial"/>
                <w:b w:val="0"/>
                <w:i/>
                <w:lang w:val="en-GB"/>
              </w:rPr>
              <w:t>(Please correct the manuscript and highlight that part in the manuscript. It is mandatory that authors should write his/her feedback here)</w:t>
            </w:r>
          </w:p>
        </w:tc>
      </w:tr>
      <w:tr w:rsidR="00F1171E" w:rsidRPr="006804BB" w14:paraId="5C0AB4EC" w14:textId="77777777" w:rsidTr="007222C8">
        <w:trPr>
          <w:trHeight w:val="1264"/>
        </w:trPr>
        <w:tc>
          <w:tcPr>
            <w:tcW w:w="1265" w:type="pct"/>
            <w:noWrap/>
          </w:tcPr>
          <w:p w14:paraId="66B47184" w14:textId="48030299" w:rsidR="00F1171E" w:rsidRPr="006804BB" w:rsidRDefault="00F1171E" w:rsidP="007222C8">
            <w:pPr>
              <w:ind w:left="360"/>
              <w:rPr>
                <w:rFonts w:ascii="Arial" w:hAnsi="Arial" w:cs="Arial"/>
                <w:b/>
                <w:bCs/>
                <w:sz w:val="20"/>
                <w:szCs w:val="20"/>
                <w:lang w:val="en-GB"/>
              </w:rPr>
            </w:pPr>
            <w:r w:rsidRPr="006804B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6804BB" w:rsidRDefault="00F1171E" w:rsidP="007222C8">
            <w:pPr>
              <w:ind w:left="360"/>
              <w:rPr>
                <w:rFonts w:ascii="Arial" w:eastAsia="MS Mincho" w:hAnsi="Arial" w:cs="Arial"/>
                <w:b/>
                <w:bCs/>
                <w:sz w:val="20"/>
                <w:szCs w:val="20"/>
                <w:lang w:val="en-GB"/>
              </w:rPr>
            </w:pPr>
          </w:p>
        </w:tc>
        <w:tc>
          <w:tcPr>
            <w:tcW w:w="2212" w:type="pct"/>
          </w:tcPr>
          <w:p w14:paraId="7DBC9196" w14:textId="77777777" w:rsidR="00F1171E" w:rsidRPr="006804BB"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6804BB" w:rsidRDefault="00F1171E" w:rsidP="007222C8">
            <w:pPr>
              <w:pStyle w:val="Heading2"/>
              <w:jc w:val="left"/>
              <w:rPr>
                <w:rFonts w:ascii="Arial" w:hAnsi="Arial" w:cs="Arial"/>
                <w:b w:val="0"/>
                <w:lang w:val="en-GB"/>
              </w:rPr>
            </w:pPr>
          </w:p>
        </w:tc>
      </w:tr>
      <w:tr w:rsidR="00F1171E" w:rsidRPr="006804BB" w14:paraId="0D8B5B2C" w14:textId="77777777" w:rsidTr="007222C8">
        <w:trPr>
          <w:trHeight w:val="1262"/>
        </w:trPr>
        <w:tc>
          <w:tcPr>
            <w:tcW w:w="1265" w:type="pct"/>
            <w:noWrap/>
          </w:tcPr>
          <w:p w14:paraId="21CBA5FE" w14:textId="77777777" w:rsidR="00F1171E" w:rsidRPr="006804BB" w:rsidRDefault="00F1171E" w:rsidP="007222C8">
            <w:pPr>
              <w:ind w:left="360"/>
              <w:rPr>
                <w:rFonts w:ascii="Arial" w:hAnsi="Arial" w:cs="Arial"/>
                <w:b/>
                <w:bCs/>
                <w:sz w:val="20"/>
                <w:szCs w:val="20"/>
                <w:lang w:val="en-GB"/>
              </w:rPr>
            </w:pPr>
            <w:r w:rsidRPr="006804BB">
              <w:rPr>
                <w:rFonts w:ascii="Arial" w:hAnsi="Arial" w:cs="Arial"/>
                <w:b/>
                <w:bCs/>
                <w:sz w:val="20"/>
                <w:szCs w:val="20"/>
                <w:lang w:val="en-GB"/>
              </w:rPr>
              <w:t>Is the title of the article suitable?</w:t>
            </w:r>
          </w:p>
          <w:p w14:paraId="1CABB61A" w14:textId="77777777" w:rsidR="00F1171E" w:rsidRPr="006804BB" w:rsidRDefault="00F1171E" w:rsidP="007222C8">
            <w:pPr>
              <w:ind w:left="360"/>
              <w:rPr>
                <w:rFonts w:ascii="Arial" w:hAnsi="Arial" w:cs="Arial"/>
                <w:b/>
                <w:bCs/>
                <w:sz w:val="20"/>
                <w:szCs w:val="20"/>
                <w:lang w:val="en-GB"/>
              </w:rPr>
            </w:pPr>
            <w:r w:rsidRPr="006804BB">
              <w:rPr>
                <w:rFonts w:ascii="Arial" w:hAnsi="Arial" w:cs="Arial"/>
                <w:b/>
                <w:bCs/>
                <w:sz w:val="20"/>
                <w:szCs w:val="20"/>
                <w:lang w:val="en-GB"/>
              </w:rPr>
              <w:t>(If not please suggest an alternative title)</w:t>
            </w:r>
          </w:p>
          <w:p w14:paraId="0275B919" w14:textId="77777777" w:rsidR="00F1171E" w:rsidRPr="006804BB" w:rsidRDefault="00F1171E" w:rsidP="007222C8">
            <w:pPr>
              <w:pStyle w:val="Heading2"/>
              <w:jc w:val="left"/>
              <w:rPr>
                <w:rFonts w:ascii="Arial" w:hAnsi="Arial" w:cs="Arial"/>
                <w:u w:val="single"/>
                <w:lang w:val="en-GB"/>
              </w:rPr>
            </w:pPr>
          </w:p>
        </w:tc>
        <w:tc>
          <w:tcPr>
            <w:tcW w:w="2212" w:type="pct"/>
          </w:tcPr>
          <w:p w14:paraId="794AA9A7" w14:textId="77777777" w:rsidR="00F1171E" w:rsidRPr="006804BB" w:rsidRDefault="00F1171E" w:rsidP="007222C8">
            <w:pPr>
              <w:ind w:left="360"/>
              <w:rPr>
                <w:rFonts w:ascii="Arial" w:hAnsi="Arial" w:cs="Arial"/>
                <w:b/>
                <w:bCs/>
                <w:sz w:val="20"/>
                <w:szCs w:val="20"/>
                <w:lang w:val="en-GB"/>
              </w:rPr>
            </w:pPr>
          </w:p>
        </w:tc>
        <w:tc>
          <w:tcPr>
            <w:tcW w:w="1523" w:type="pct"/>
          </w:tcPr>
          <w:p w14:paraId="405B6701" w14:textId="77777777" w:rsidR="00F1171E" w:rsidRPr="006804BB" w:rsidRDefault="00F1171E" w:rsidP="007222C8">
            <w:pPr>
              <w:pStyle w:val="Heading2"/>
              <w:jc w:val="left"/>
              <w:rPr>
                <w:rFonts w:ascii="Arial" w:hAnsi="Arial" w:cs="Arial"/>
                <w:b w:val="0"/>
                <w:lang w:val="en-GB"/>
              </w:rPr>
            </w:pPr>
          </w:p>
        </w:tc>
      </w:tr>
      <w:tr w:rsidR="00F1171E" w:rsidRPr="006804BB" w14:paraId="5604762A" w14:textId="77777777" w:rsidTr="007222C8">
        <w:trPr>
          <w:trHeight w:val="1262"/>
        </w:trPr>
        <w:tc>
          <w:tcPr>
            <w:tcW w:w="1265" w:type="pct"/>
            <w:noWrap/>
          </w:tcPr>
          <w:p w14:paraId="3635573D" w14:textId="77777777" w:rsidR="00F1171E" w:rsidRPr="006804BB" w:rsidRDefault="00F1171E" w:rsidP="007222C8">
            <w:pPr>
              <w:pStyle w:val="Heading2"/>
              <w:ind w:left="360"/>
              <w:jc w:val="left"/>
              <w:rPr>
                <w:rFonts w:ascii="Arial" w:hAnsi="Arial" w:cs="Arial"/>
                <w:lang w:val="en-GB"/>
              </w:rPr>
            </w:pPr>
            <w:r w:rsidRPr="006804B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6804BB" w:rsidRDefault="00F1171E" w:rsidP="007222C8">
            <w:pPr>
              <w:pStyle w:val="Heading2"/>
              <w:jc w:val="left"/>
              <w:rPr>
                <w:rFonts w:ascii="Arial" w:hAnsi="Arial" w:cs="Arial"/>
                <w:u w:val="single"/>
                <w:lang w:val="en-GB"/>
              </w:rPr>
            </w:pPr>
          </w:p>
        </w:tc>
        <w:tc>
          <w:tcPr>
            <w:tcW w:w="2212" w:type="pct"/>
          </w:tcPr>
          <w:p w14:paraId="0FB7E83A" w14:textId="77777777" w:rsidR="00F1171E" w:rsidRPr="006804BB" w:rsidRDefault="00F1171E" w:rsidP="007222C8">
            <w:pPr>
              <w:ind w:left="360"/>
              <w:rPr>
                <w:rFonts w:ascii="Arial" w:hAnsi="Arial" w:cs="Arial"/>
                <w:b/>
                <w:bCs/>
                <w:sz w:val="20"/>
                <w:szCs w:val="20"/>
                <w:lang w:val="en-GB"/>
              </w:rPr>
            </w:pPr>
          </w:p>
        </w:tc>
        <w:tc>
          <w:tcPr>
            <w:tcW w:w="1523" w:type="pct"/>
          </w:tcPr>
          <w:p w14:paraId="1D54B730" w14:textId="77777777" w:rsidR="00F1171E" w:rsidRPr="006804BB" w:rsidRDefault="00F1171E" w:rsidP="007222C8">
            <w:pPr>
              <w:pStyle w:val="Heading2"/>
              <w:jc w:val="left"/>
              <w:rPr>
                <w:rFonts w:ascii="Arial" w:hAnsi="Arial" w:cs="Arial"/>
                <w:b w:val="0"/>
                <w:lang w:val="en-GB"/>
              </w:rPr>
            </w:pPr>
          </w:p>
        </w:tc>
      </w:tr>
      <w:tr w:rsidR="00F1171E" w:rsidRPr="006804BB" w14:paraId="2F579F54" w14:textId="77777777" w:rsidTr="007222C8">
        <w:trPr>
          <w:trHeight w:val="859"/>
        </w:trPr>
        <w:tc>
          <w:tcPr>
            <w:tcW w:w="1265" w:type="pct"/>
            <w:noWrap/>
          </w:tcPr>
          <w:p w14:paraId="04361F46" w14:textId="368783AB" w:rsidR="00F1171E" w:rsidRPr="006804BB" w:rsidRDefault="00DC6FED" w:rsidP="007222C8">
            <w:pPr>
              <w:ind w:left="360"/>
              <w:rPr>
                <w:rFonts w:ascii="Arial" w:hAnsi="Arial" w:cs="Arial"/>
                <w:b/>
                <w:bCs/>
                <w:sz w:val="20"/>
                <w:szCs w:val="20"/>
                <w:u w:val="single"/>
                <w:lang w:val="en-GB"/>
              </w:rPr>
            </w:pPr>
            <w:r w:rsidRPr="006804BB">
              <w:rPr>
                <w:rFonts w:ascii="Arial" w:hAnsi="Arial" w:cs="Arial"/>
                <w:b/>
                <w:bCs/>
                <w:sz w:val="20"/>
                <w:szCs w:val="20"/>
                <w:lang w:val="en-GB"/>
              </w:rPr>
              <w:t xml:space="preserve">Is the manuscript scientifically, correct? Please write here. </w:t>
            </w:r>
          </w:p>
        </w:tc>
        <w:tc>
          <w:tcPr>
            <w:tcW w:w="2212" w:type="pct"/>
          </w:tcPr>
          <w:p w14:paraId="2B5A7721" w14:textId="77777777" w:rsidR="00F1171E" w:rsidRPr="006804BB" w:rsidRDefault="00F1171E" w:rsidP="007222C8">
            <w:pPr>
              <w:pStyle w:val="ListParagraph"/>
              <w:ind w:left="0"/>
              <w:rPr>
                <w:rFonts w:ascii="Arial" w:hAnsi="Arial" w:cs="Arial"/>
                <w:b/>
                <w:bCs/>
                <w:sz w:val="20"/>
                <w:szCs w:val="20"/>
                <w:lang w:val="en-GB"/>
              </w:rPr>
            </w:pPr>
          </w:p>
        </w:tc>
        <w:tc>
          <w:tcPr>
            <w:tcW w:w="1523" w:type="pct"/>
          </w:tcPr>
          <w:p w14:paraId="4898F764" w14:textId="77777777" w:rsidR="00F1171E" w:rsidRPr="006804BB" w:rsidRDefault="00F1171E" w:rsidP="007222C8">
            <w:pPr>
              <w:pStyle w:val="Heading2"/>
              <w:jc w:val="left"/>
              <w:rPr>
                <w:rFonts w:ascii="Arial" w:hAnsi="Arial" w:cs="Arial"/>
                <w:b w:val="0"/>
                <w:lang w:val="en-GB"/>
              </w:rPr>
            </w:pPr>
          </w:p>
        </w:tc>
      </w:tr>
      <w:tr w:rsidR="00F1171E" w:rsidRPr="006804BB" w14:paraId="73739464" w14:textId="77777777" w:rsidTr="007222C8">
        <w:trPr>
          <w:trHeight w:val="703"/>
        </w:trPr>
        <w:tc>
          <w:tcPr>
            <w:tcW w:w="1265" w:type="pct"/>
            <w:noWrap/>
          </w:tcPr>
          <w:p w14:paraId="09C25322" w14:textId="77777777" w:rsidR="00F1171E" w:rsidRPr="006804BB" w:rsidRDefault="00F1171E" w:rsidP="007222C8">
            <w:pPr>
              <w:ind w:left="360"/>
              <w:rPr>
                <w:rFonts w:ascii="Arial" w:hAnsi="Arial" w:cs="Arial"/>
                <w:b/>
                <w:bCs/>
                <w:sz w:val="20"/>
                <w:szCs w:val="20"/>
                <w:lang w:val="en-GB"/>
              </w:rPr>
            </w:pPr>
            <w:r w:rsidRPr="006804B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6804BB" w:rsidRDefault="00F1171E" w:rsidP="007222C8">
            <w:pPr>
              <w:ind w:left="360"/>
              <w:rPr>
                <w:rFonts w:ascii="Arial" w:hAnsi="Arial" w:cs="Arial"/>
                <w:b/>
                <w:bCs/>
                <w:sz w:val="20"/>
                <w:szCs w:val="20"/>
                <w:u w:val="single"/>
                <w:lang w:val="en-GB"/>
              </w:rPr>
            </w:pPr>
            <w:r w:rsidRPr="006804BB">
              <w:rPr>
                <w:rFonts w:ascii="Arial" w:hAnsi="Arial" w:cs="Arial"/>
                <w:b/>
                <w:bCs/>
                <w:sz w:val="20"/>
                <w:szCs w:val="20"/>
                <w:u w:val="single"/>
                <w:lang w:val="en-GB"/>
              </w:rPr>
              <w:t>-</w:t>
            </w:r>
          </w:p>
        </w:tc>
        <w:tc>
          <w:tcPr>
            <w:tcW w:w="2212" w:type="pct"/>
          </w:tcPr>
          <w:p w14:paraId="24FE0567" w14:textId="77777777" w:rsidR="00F1171E" w:rsidRPr="006804BB"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6804BB" w:rsidRDefault="00F1171E" w:rsidP="007222C8">
            <w:pPr>
              <w:pStyle w:val="Heading2"/>
              <w:jc w:val="left"/>
              <w:rPr>
                <w:rFonts w:ascii="Arial" w:hAnsi="Arial" w:cs="Arial"/>
                <w:b w:val="0"/>
                <w:lang w:val="en-GB"/>
              </w:rPr>
            </w:pPr>
          </w:p>
        </w:tc>
      </w:tr>
      <w:tr w:rsidR="00F1171E" w:rsidRPr="006804BB" w14:paraId="73CC4A50" w14:textId="77777777" w:rsidTr="007222C8">
        <w:trPr>
          <w:trHeight w:val="386"/>
        </w:trPr>
        <w:tc>
          <w:tcPr>
            <w:tcW w:w="1265" w:type="pct"/>
            <w:noWrap/>
          </w:tcPr>
          <w:p w14:paraId="029CE8D0" w14:textId="77777777" w:rsidR="00F1171E" w:rsidRPr="006804BB" w:rsidRDefault="00F1171E" w:rsidP="007222C8">
            <w:pPr>
              <w:pStyle w:val="Heading2"/>
              <w:jc w:val="left"/>
              <w:rPr>
                <w:rFonts w:ascii="Arial" w:hAnsi="Arial" w:cs="Arial"/>
                <w:b w:val="0"/>
                <w:lang w:val="en-GB"/>
              </w:rPr>
            </w:pPr>
          </w:p>
          <w:p w14:paraId="589C16C7" w14:textId="77777777" w:rsidR="00F1171E" w:rsidRPr="006804BB" w:rsidRDefault="00F1171E" w:rsidP="007222C8">
            <w:pPr>
              <w:pStyle w:val="Heading2"/>
              <w:ind w:left="360"/>
              <w:jc w:val="left"/>
              <w:rPr>
                <w:rFonts w:ascii="Arial" w:hAnsi="Arial" w:cs="Arial"/>
                <w:bCs w:val="0"/>
                <w:lang w:val="en-GB"/>
              </w:rPr>
            </w:pPr>
            <w:r w:rsidRPr="006804BB">
              <w:rPr>
                <w:rFonts w:ascii="Arial" w:hAnsi="Arial" w:cs="Arial"/>
                <w:bCs w:val="0"/>
                <w:lang w:val="en-GB"/>
              </w:rPr>
              <w:t>Is the language/English quality of the article suitable for scholarly communications?</w:t>
            </w:r>
          </w:p>
          <w:p w14:paraId="7722B85E" w14:textId="77777777" w:rsidR="00F1171E" w:rsidRPr="006804BB" w:rsidRDefault="00F1171E" w:rsidP="007222C8">
            <w:pPr>
              <w:rPr>
                <w:rFonts w:ascii="Arial" w:hAnsi="Arial" w:cs="Arial"/>
                <w:sz w:val="20"/>
                <w:szCs w:val="20"/>
                <w:lang w:val="en-GB"/>
              </w:rPr>
            </w:pPr>
          </w:p>
        </w:tc>
        <w:tc>
          <w:tcPr>
            <w:tcW w:w="2212" w:type="pct"/>
          </w:tcPr>
          <w:p w14:paraId="0A07EA75" w14:textId="77777777" w:rsidR="00F1171E" w:rsidRPr="006804BB" w:rsidRDefault="00F1171E" w:rsidP="007222C8">
            <w:pPr>
              <w:rPr>
                <w:rFonts w:ascii="Arial" w:hAnsi="Arial" w:cs="Arial"/>
                <w:sz w:val="20"/>
                <w:szCs w:val="20"/>
                <w:lang w:val="en-GB"/>
              </w:rPr>
            </w:pPr>
          </w:p>
          <w:p w14:paraId="6CBA4B2A" w14:textId="77777777" w:rsidR="00F1171E" w:rsidRPr="006804BB" w:rsidRDefault="00F1171E" w:rsidP="007222C8">
            <w:pPr>
              <w:rPr>
                <w:rFonts w:ascii="Arial" w:hAnsi="Arial" w:cs="Arial"/>
                <w:sz w:val="20"/>
                <w:szCs w:val="20"/>
                <w:lang w:val="en-GB"/>
              </w:rPr>
            </w:pPr>
          </w:p>
          <w:p w14:paraId="41E28118" w14:textId="77777777" w:rsidR="00F1171E" w:rsidRPr="006804BB" w:rsidRDefault="00F1171E" w:rsidP="007222C8">
            <w:pPr>
              <w:rPr>
                <w:rFonts w:ascii="Arial" w:hAnsi="Arial" w:cs="Arial"/>
                <w:sz w:val="20"/>
                <w:szCs w:val="20"/>
                <w:lang w:val="en-GB"/>
              </w:rPr>
            </w:pPr>
          </w:p>
          <w:p w14:paraId="297F52DB" w14:textId="77777777" w:rsidR="00F1171E" w:rsidRPr="006804BB" w:rsidRDefault="00F1171E" w:rsidP="007222C8">
            <w:pPr>
              <w:rPr>
                <w:rFonts w:ascii="Arial" w:hAnsi="Arial" w:cs="Arial"/>
                <w:sz w:val="20"/>
                <w:szCs w:val="20"/>
                <w:lang w:val="en-GB"/>
              </w:rPr>
            </w:pPr>
          </w:p>
          <w:p w14:paraId="149A6CEF" w14:textId="77777777" w:rsidR="00F1171E" w:rsidRPr="006804BB" w:rsidRDefault="00F1171E" w:rsidP="007222C8">
            <w:pPr>
              <w:rPr>
                <w:rFonts w:ascii="Arial" w:hAnsi="Arial" w:cs="Arial"/>
                <w:sz w:val="20"/>
                <w:szCs w:val="20"/>
                <w:lang w:val="en-GB"/>
              </w:rPr>
            </w:pPr>
          </w:p>
        </w:tc>
        <w:tc>
          <w:tcPr>
            <w:tcW w:w="1523" w:type="pct"/>
          </w:tcPr>
          <w:p w14:paraId="0351CA58" w14:textId="77777777" w:rsidR="00F1171E" w:rsidRPr="006804BB" w:rsidRDefault="00F1171E" w:rsidP="007222C8">
            <w:pPr>
              <w:rPr>
                <w:rFonts w:ascii="Arial" w:hAnsi="Arial" w:cs="Arial"/>
                <w:sz w:val="20"/>
                <w:szCs w:val="20"/>
                <w:lang w:val="en-GB"/>
              </w:rPr>
            </w:pPr>
          </w:p>
        </w:tc>
      </w:tr>
      <w:tr w:rsidR="00F1171E" w:rsidRPr="006804BB" w14:paraId="20A16C0C" w14:textId="77777777" w:rsidTr="007222C8">
        <w:trPr>
          <w:trHeight w:val="1178"/>
        </w:trPr>
        <w:tc>
          <w:tcPr>
            <w:tcW w:w="1265" w:type="pct"/>
            <w:noWrap/>
          </w:tcPr>
          <w:p w14:paraId="7F4BCFAE" w14:textId="77777777" w:rsidR="00F1171E" w:rsidRPr="006804BB" w:rsidRDefault="00F1171E" w:rsidP="007222C8">
            <w:pPr>
              <w:pStyle w:val="Heading2"/>
              <w:jc w:val="left"/>
              <w:rPr>
                <w:rFonts w:ascii="Arial" w:hAnsi="Arial" w:cs="Arial"/>
                <w:b w:val="0"/>
                <w:bCs w:val="0"/>
                <w:lang w:val="en-GB"/>
              </w:rPr>
            </w:pPr>
            <w:r w:rsidRPr="006804BB">
              <w:rPr>
                <w:rFonts w:ascii="Arial" w:hAnsi="Arial" w:cs="Arial"/>
                <w:bCs w:val="0"/>
                <w:u w:val="single"/>
                <w:lang w:val="en-GB"/>
              </w:rPr>
              <w:t>Optional/General</w:t>
            </w:r>
            <w:r w:rsidRPr="006804BB">
              <w:rPr>
                <w:rFonts w:ascii="Arial" w:hAnsi="Arial" w:cs="Arial"/>
                <w:bCs w:val="0"/>
                <w:lang w:val="en-GB"/>
              </w:rPr>
              <w:t xml:space="preserve"> </w:t>
            </w:r>
            <w:r w:rsidRPr="006804BB">
              <w:rPr>
                <w:rFonts w:ascii="Arial" w:hAnsi="Arial" w:cs="Arial"/>
                <w:b w:val="0"/>
                <w:bCs w:val="0"/>
                <w:lang w:val="en-GB"/>
              </w:rPr>
              <w:t>comments</w:t>
            </w:r>
          </w:p>
          <w:p w14:paraId="1A6B3748" w14:textId="77777777" w:rsidR="00F1171E" w:rsidRPr="006804BB" w:rsidRDefault="00F1171E" w:rsidP="007222C8">
            <w:pPr>
              <w:pStyle w:val="Heading2"/>
              <w:jc w:val="left"/>
              <w:rPr>
                <w:rFonts w:ascii="Arial" w:hAnsi="Arial" w:cs="Arial"/>
                <w:b w:val="0"/>
                <w:lang w:val="en-GB"/>
              </w:rPr>
            </w:pPr>
          </w:p>
        </w:tc>
        <w:tc>
          <w:tcPr>
            <w:tcW w:w="2212" w:type="pct"/>
          </w:tcPr>
          <w:p w14:paraId="72FEBC2E" w14:textId="77777777" w:rsidR="007E372D" w:rsidRPr="006804BB" w:rsidRDefault="007E372D" w:rsidP="007E372D">
            <w:pPr>
              <w:pStyle w:val="Heading2"/>
              <w:rPr>
                <w:rFonts w:ascii="Arial" w:hAnsi="Arial" w:cs="Arial"/>
              </w:rPr>
            </w:pPr>
            <w:r w:rsidRPr="006804BB">
              <w:rPr>
                <w:rFonts w:ascii="Arial" w:hAnsi="Arial" w:cs="Arial"/>
              </w:rPr>
              <w:t xml:space="preserve">Peer </w:t>
            </w:r>
            <w:proofErr w:type="spellStart"/>
            <w:r w:rsidRPr="006804BB">
              <w:rPr>
                <w:rFonts w:ascii="Arial" w:hAnsi="Arial" w:cs="Arial"/>
              </w:rPr>
              <w:t>Review</w:t>
            </w:r>
            <w:proofErr w:type="spellEnd"/>
            <w:r w:rsidRPr="006804BB">
              <w:rPr>
                <w:rFonts w:ascii="Arial" w:hAnsi="Arial" w:cs="Arial"/>
              </w:rPr>
              <w:t xml:space="preserve"> of "The Cultural Connotation of </w:t>
            </w:r>
            <w:proofErr w:type="spellStart"/>
            <w:r w:rsidRPr="006804BB">
              <w:rPr>
                <w:rFonts w:ascii="Arial" w:hAnsi="Arial" w:cs="Arial"/>
              </w:rPr>
              <w:t>Seven</w:t>
            </w:r>
            <w:proofErr w:type="spellEnd"/>
            <w:r w:rsidRPr="006804BB">
              <w:rPr>
                <w:rFonts w:ascii="Arial" w:hAnsi="Arial" w:cs="Arial"/>
              </w:rPr>
              <w:t xml:space="preserve"> in </w:t>
            </w:r>
            <w:proofErr w:type="spellStart"/>
            <w:r w:rsidRPr="006804BB">
              <w:rPr>
                <w:rFonts w:ascii="Arial" w:hAnsi="Arial" w:cs="Arial"/>
              </w:rPr>
              <w:t>Chinese</w:t>
            </w:r>
            <w:proofErr w:type="spellEnd"/>
            <w:r w:rsidRPr="006804BB">
              <w:rPr>
                <w:rFonts w:ascii="Arial" w:hAnsi="Arial" w:cs="Arial"/>
              </w:rPr>
              <w:t xml:space="preserve"> </w:t>
            </w:r>
            <w:proofErr w:type="spellStart"/>
            <w:r w:rsidRPr="006804BB">
              <w:rPr>
                <w:rFonts w:ascii="Arial" w:hAnsi="Arial" w:cs="Arial"/>
              </w:rPr>
              <w:t>Numerical</w:t>
            </w:r>
            <w:proofErr w:type="spellEnd"/>
            <w:r w:rsidRPr="006804BB">
              <w:rPr>
                <w:rFonts w:ascii="Arial" w:hAnsi="Arial" w:cs="Arial"/>
              </w:rPr>
              <w:t xml:space="preserve"> </w:t>
            </w:r>
            <w:proofErr w:type="spellStart"/>
            <w:r w:rsidRPr="006804BB">
              <w:rPr>
                <w:rFonts w:ascii="Arial" w:hAnsi="Arial" w:cs="Arial"/>
              </w:rPr>
              <w:t>Idioms</w:t>
            </w:r>
            <w:proofErr w:type="spellEnd"/>
            <w:r w:rsidRPr="006804BB">
              <w:rPr>
                <w:rFonts w:ascii="Arial" w:hAnsi="Arial" w:cs="Arial"/>
              </w:rPr>
              <w:t>"</w:t>
            </w:r>
          </w:p>
          <w:p w14:paraId="31861A83" w14:textId="77777777" w:rsidR="007E372D" w:rsidRPr="006804BB" w:rsidRDefault="007E372D" w:rsidP="007E372D">
            <w:pPr>
              <w:pStyle w:val="Heading3"/>
              <w:jc w:val="both"/>
              <w:rPr>
                <w:rFonts w:ascii="Arial" w:hAnsi="Arial" w:cs="Arial"/>
                <w:sz w:val="20"/>
                <w:szCs w:val="20"/>
              </w:rPr>
            </w:pPr>
            <w:r w:rsidRPr="006804BB">
              <w:rPr>
                <w:rFonts w:ascii="Arial" w:hAnsi="Arial" w:cs="Arial"/>
                <w:sz w:val="20"/>
                <w:szCs w:val="20"/>
              </w:rPr>
              <w:t>Strengths</w:t>
            </w:r>
          </w:p>
          <w:p w14:paraId="00B3D95A" w14:textId="77777777" w:rsidR="007E372D" w:rsidRPr="006804BB" w:rsidRDefault="007E372D" w:rsidP="007E372D">
            <w:pPr>
              <w:pStyle w:val="NormalWeb"/>
              <w:ind w:left="720"/>
              <w:jc w:val="both"/>
              <w:rPr>
                <w:rFonts w:ascii="Arial" w:hAnsi="Arial" w:cs="Arial"/>
                <w:sz w:val="20"/>
                <w:szCs w:val="20"/>
              </w:rPr>
            </w:pPr>
            <w:r w:rsidRPr="006804BB">
              <w:rPr>
                <w:rStyle w:val="Strong"/>
                <w:rFonts w:ascii="Arial" w:hAnsi="Arial" w:cs="Arial"/>
                <w:sz w:val="20"/>
                <w:szCs w:val="20"/>
              </w:rPr>
              <w:t>Abstract</w:t>
            </w:r>
            <w:r w:rsidRPr="006804BB">
              <w:rPr>
                <w:rFonts w:ascii="Arial" w:hAnsi="Arial" w:cs="Arial"/>
                <w:sz w:val="20"/>
                <w:szCs w:val="20"/>
              </w:rPr>
              <w:t>:</w:t>
            </w:r>
          </w:p>
          <w:p w14:paraId="0EA6094C"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The abstract is well-structured and effectively summarizes the article’s focus on the cultural significance of “seven” in Chinese idioms. It provides a clear overview of the key areas discussed.</w:t>
            </w:r>
          </w:p>
          <w:p w14:paraId="12BF538C"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The mention of celestial phenomena, human emotions, and philosophical underpinnings highlights a broad and thorough approach to the topic.</w:t>
            </w:r>
          </w:p>
          <w:p w14:paraId="50F4E3E8" w14:textId="77777777" w:rsidR="007E372D" w:rsidRPr="006804BB" w:rsidRDefault="007E372D" w:rsidP="007E372D">
            <w:pPr>
              <w:pStyle w:val="NormalWeb"/>
              <w:jc w:val="both"/>
              <w:rPr>
                <w:rFonts w:ascii="Arial" w:hAnsi="Arial" w:cs="Arial"/>
                <w:sz w:val="20"/>
                <w:szCs w:val="20"/>
              </w:rPr>
            </w:pPr>
            <w:r w:rsidRPr="006804BB">
              <w:rPr>
                <w:rStyle w:val="Strong"/>
                <w:rFonts w:ascii="Arial" w:hAnsi="Arial" w:cs="Arial"/>
                <w:sz w:val="20"/>
                <w:szCs w:val="20"/>
              </w:rPr>
              <w:t>Content Organization</w:t>
            </w:r>
            <w:r w:rsidRPr="006804BB">
              <w:rPr>
                <w:rFonts w:ascii="Arial" w:hAnsi="Arial" w:cs="Arial"/>
                <w:sz w:val="20"/>
                <w:szCs w:val="20"/>
              </w:rPr>
              <w:t>:</w:t>
            </w:r>
          </w:p>
          <w:p w14:paraId="5DD82CC2"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The paper’s division into distinct sections (e.g., philosophy and emotions, idioms, cultural significance) allows for systematic exploration of the topic.</w:t>
            </w:r>
          </w:p>
          <w:p w14:paraId="4939FF2B"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The inclusion of a table summarizing idioms and their meanings enhances readability and provides a quick reference for key information.</w:t>
            </w:r>
          </w:p>
          <w:p w14:paraId="50FEF5A7" w14:textId="77777777" w:rsidR="007E372D" w:rsidRPr="006804BB" w:rsidRDefault="007E372D" w:rsidP="007E372D">
            <w:pPr>
              <w:pStyle w:val="NormalWeb"/>
              <w:jc w:val="both"/>
              <w:rPr>
                <w:rFonts w:ascii="Arial" w:hAnsi="Arial" w:cs="Arial"/>
                <w:sz w:val="20"/>
                <w:szCs w:val="20"/>
              </w:rPr>
            </w:pPr>
            <w:r w:rsidRPr="006804BB">
              <w:rPr>
                <w:rStyle w:val="Strong"/>
                <w:rFonts w:ascii="Arial" w:hAnsi="Arial" w:cs="Arial"/>
                <w:sz w:val="20"/>
                <w:szCs w:val="20"/>
              </w:rPr>
              <w:t xml:space="preserve">Use of </w:t>
            </w:r>
            <w:proofErr w:type="spellStart"/>
            <w:r w:rsidRPr="006804BB">
              <w:rPr>
                <w:rStyle w:val="Strong"/>
                <w:rFonts w:ascii="Arial" w:hAnsi="Arial" w:cs="Arial"/>
                <w:sz w:val="20"/>
                <w:szCs w:val="20"/>
              </w:rPr>
              <w:t>Examples</w:t>
            </w:r>
            <w:proofErr w:type="gramStart"/>
            <w:r w:rsidRPr="006804BB">
              <w:rPr>
                <w:rFonts w:ascii="Arial" w:hAnsi="Arial" w:cs="Arial"/>
                <w:sz w:val="20"/>
                <w:szCs w:val="20"/>
              </w:rPr>
              <w:t>:The</w:t>
            </w:r>
            <w:proofErr w:type="spellEnd"/>
            <w:proofErr w:type="gramEnd"/>
            <w:r w:rsidRPr="006804BB">
              <w:rPr>
                <w:rFonts w:ascii="Arial" w:hAnsi="Arial" w:cs="Arial"/>
                <w:sz w:val="20"/>
                <w:szCs w:val="20"/>
              </w:rPr>
              <w:t xml:space="preserve"> idioms discussed (e.g., "</w:t>
            </w:r>
            <w:proofErr w:type="spellStart"/>
            <w:r w:rsidRPr="006804BB">
              <w:rPr>
                <w:rFonts w:ascii="Arial" w:hAnsi="Arial" w:cs="Arial"/>
                <w:sz w:val="20"/>
                <w:szCs w:val="20"/>
              </w:rPr>
              <w:t>qī</w:t>
            </w:r>
            <w:proofErr w:type="spellEnd"/>
            <w:r w:rsidRPr="006804BB">
              <w:rPr>
                <w:rFonts w:ascii="Arial" w:hAnsi="Arial" w:cs="Arial"/>
                <w:sz w:val="20"/>
                <w:szCs w:val="20"/>
              </w:rPr>
              <w:t xml:space="preserve"> </w:t>
            </w:r>
            <w:proofErr w:type="spellStart"/>
            <w:r w:rsidRPr="006804BB">
              <w:rPr>
                <w:rFonts w:ascii="Arial" w:hAnsi="Arial" w:cs="Arial"/>
                <w:sz w:val="20"/>
                <w:szCs w:val="20"/>
              </w:rPr>
              <w:t>shàng</w:t>
            </w:r>
            <w:proofErr w:type="spellEnd"/>
            <w:r w:rsidRPr="006804BB">
              <w:rPr>
                <w:rFonts w:ascii="Arial" w:hAnsi="Arial" w:cs="Arial"/>
                <w:sz w:val="20"/>
                <w:szCs w:val="20"/>
              </w:rPr>
              <w:t xml:space="preserve"> </w:t>
            </w:r>
            <w:proofErr w:type="spellStart"/>
            <w:r w:rsidRPr="006804BB">
              <w:rPr>
                <w:rFonts w:ascii="Arial" w:hAnsi="Arial" w:cs="Arial"/>
                <w:sz w:val="20"/>
                <w:szCs w:val="20"/>
              </w:rPr>
              <w:t>bā</w:t>
            </w:r>
            <w:proofErr w:type="spellEnd"/>
            <w:r w:rsidRPr="006804BB">
              <w:rPr>
                <w:rFonts w:ascii="Arial" w:hAnsi="Arial" w:cs="Arial"/>
                <w:sz w:val="20"/>
                <w:szCs w:val="20"/>
              </w:rPr>
              <w:t xml:space="preserve"> </w:t>
            </w:r>
            <w:proofErr w:type="spellStart"/>
            <w:r w:rsidRPr="006804BB">
              <w:rPr>
                <w:rFonts w:ascii="Arial" w:hAnsi="Arial" w:cs="Arial"/>
                <w:sz w:val="20"/>
                <w:szCs w:val="20"/>
              </w:rPr>
              <w:t>xià</w:t>
            </w:r>
            <w:proofErr w:type="spellEnd"/>
            <w:r w:rsidRPr="006804BB">
              <w:rPr>
                <w:rFonts w:ascii="Arial" w:hAnsi="Arial" w:cs="Arial"/>
                <w:sz w:val="20"/>
                <w:szCs w:val="20"/>
              </w:rPr>
              <w:t>," "</w:t>
            </w:r>
            <w:proofErr w:type="spellStart"/>
            <w:r w:rsidRPr="006804BB">
              <w:rPr>
                <w:rFonts w:ascii="Arial" w:hAnsi="Arial" w:cs="Arial"/>
                <w:sz w:val="20"/>
                <w:szCs w:val="20"/>
              </w:rPr>
              <w:t>qī</w:t>
            </w:r>
            <w:proofErr w:type="spellEnd"/>
            <w:r w:rsidRPr="006804BB">
              <w:rPr>
                <w:rFonts w:ascii="Arial" w:hAnsi="Arial" w:cs="Arial"/>
                <w:sz w:val="20"/>
                <w:szCs w:val="20"/>
              </w:rPr>
              <w:t xml:space="preserve"> </w:t>
            </w:r>
            <w:proofErr w:type="spellStart"/>
            <w:r w:rsidRPr="006804BB">
              <w:rPr>
                <w:rFonts w:ascii="Arial" w:hAnsi="Arial" w:cs="Arial"/>
                <w:sz w:val="20"/>
                <w:szCs w:val="20"/>
              </w:rPr>
              <w:t>qíng</w:t>
            </w:r>
            <w:proofErr w:type="spellEnd"/>
            <w:r w:rsidRPr="006804BB">
              <w:rPr>
                <w:rFonts w:ascii="Arial" w:hAnsi="Arial" w:cs="Arial"/>
                <w:sz w:val="20"/>
                <w:szCs w:val="20"/>
              </w:rPr>
              <w:t xml:space="preserve"> </w:t>
            </w:r>
            <w:proofErr w:type="spellStart"/>
            <w:r w:rsidRPr="006804BB">
              <w:rPr>
                <w:rFonts w:ascii="Arial" w:hAnsi="Arial" w:cs="Arial"/>
                <w:sz w:val="20"/>
                <w:szCs w:val="20"/>
              </w:rPr>
              <w:t>liù</w:t>
            </w:r>
            <w:proofErr w:type="spellEnd"/>
            <w:r w:rsidRPr="006804BB">
              <w:rPr>
                <w:rFonts w:ascii="Arial" w:hAnsi="Arial" w:cs="Arial"/>
                <w:sz w:val="20"/>
                <w:szCs w:val="20"/>
              </w:rPr>
              <w:t xml:space="preserve"> </w:t>
            </w:r>
            <w:proofErr w:type="spellStart"/>
            <w:r w:rsidRPr="006804BB">
              <w:rPr>
                <w:rFonts w:ascii="Arial" w:hAnsi="Arial" w:cs="Arial"/>
                <w:sz w:val="20"/>
                <w:szCs w:val="20"/>
              </w:rPr>
              <w:t>yù</w:t>
            </w:r>
            <w:proofErr w:type="spellEnd"/>
            <w:r w:rsidRPr="006804BB">
              <w:rPr>
                <w:rFonts w:ascii="Arial" w:hAnsi="Arial" w:cs="Arial"/>
                <w:sz w:val="20"/>
                <w:szCs w:val="20"/>
              </w:rPr>
              <w:t>") are relevant and illustrative of the cultural connotations of the number seven.</w:t>
            </w:r>
          </w:p>
          <w:p w14:paraId="6022EA1F"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 xml:space="preserve">Historical anecdotes, such as the story of Cao </w:t>
            </w:r>
            <w:proofErr w:type="spellStart"/>
            <w:r w:rsidRPr="006804BB">
              <w:rPr>
                <w:rFonts w:ascii="Arial" w:hAnsi="Arial" w:cs="Arial"/>
                <w:sz w:val="20"/>
                <w:szCs w:val="20"/>
              </w:rPr>
              <w:t>Zhi</w:t>
            </w:r>
            <w:proofErr w:type="spellEnd"/>
            <w:r w:rsidRPr="006804BB">
              <w:rPr>
                <w:rFonts w:ascii="Arial" w:hAnsi="Arial" w:cs="Arial"/>
                <w:sz w:val="20"/>
                <w:szCs w:val="20"/>
              </w:rPr>
              <w:t xml:space="preserve"> and the “Bean Porridge Poem,” add depth and context.</w:t>
            </w:r>
          </w:p>
          <w:p w14:paraId="367C9B07" w14:textId="77777777" w:rsidR="007E372D" w:rsidRPr="006804BB" w:rsidRDefault="007E372D" w:rsidP="007E372D">
            <w:pPr>
              <w:pStyle w:val="NormalWeb"/>
              <w:jc w:val="both"/>
              <w:rPr>
                <w:rFonts w:ascii="Arial" w:hAnsi="Arial" w:cs="Arial"/>
                <w:sz w:val="20"/>
                <w:szCs w:val="20"/>
              </w:rPr>
            </w:pPr>
            <w:r w:rsidRPr="006804BB">
              <w:rPr>
                <w:rStyle w:val="Strong"/>
                <w:rFonts w:ascii="Arial" w:hAnsi="Arial" w:cs="Arial"/>
                <w:sz w:val="20"/>
                <w:szCs w:val="20"/>
              </w:rPr>
              <w:t xml:space="preserve">Cultural </w:t>
            </w:r>
            <w:proofErr w:type="spellStart"/>
            <w:r w:rsidRPr="006804BB">
              <w:rPr>
                <w:rStyle w:val="Strong"/>
                <w:rFonts w:ascii="Arial" w:hAnsi="Arial" w:cs="Arial"/>
                <w:sz w:val="20"/>
                <w:szCs w:val="20"/>
              </w:rPr>
              <w:t>Insight</w:t>
            </w:r>
            <w:proofErr w:type="gramStart"/>
            <w:r w:rsidRPr="006804BB">
              <w:rPr>
                <w:rFonts w:ascii="Arial" w:hAnsi="Arial" w:cs="Arial"/>
                <w:sz w:val="20"/>
                <w:szCs w:val="20"/>
              </w:rPr>
              <w:t>:The</w:t>
            </w:r>
            <w:proofErr w:type="spellEnd"/>
            <w:proofErr w:type="gramEnd"/>
            <w:r w:rsidRPr="006804BB">
              <w:rPr>
                <w:rFonts w:ascii="Arial" w:hAnsi="Arial" w:cs="Arial"/>
                <w:sz w:val="20"/>
                <w:szCs w:val="20"/>
              </w:rPr>
              <w:t xml:space="preserve"> discussion of festivals (e.g., </w:t>
            </w:r>
            <w:proofErr w:type="spellStart"/>
            <w:r w:rsidRPr="006804BB">
              <w:rPr>
                <w:rFonts w:ascii="Arial" w:hAnsi="Arial" w:cs="Arial"/>
                <w:sz w:val="20"/>
                <w:szCs w:val="20"/>
              </w:rPr>
              <w:t>Qixi</w:t>
            </w:r>
            <w:proofErr w:type="spellEnd"/>
            <w:r w:rsidRPr="006804BB">
              <w:rPr>
                <w:rFonts w:ascii="Arial" w:hAnsi="Arial" w:cs="Arial"/>
                <w:sz w:val="20"/>
                <w:szCs w:val="20"/>
              </w:rPr>
              <w:t xml:space="preserve"> Festival) and their connection to the number seven provides valuable cultural context.</w:t>
            </w:r>
          </w:p>
          <w:p w14:paraId="6554275E"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The article’s exploration of “seven” in philosophical and emotional dimensions reflects a nuanced understanding of Chinese culture.</w:t>
            </w:r>
          </w:p>
          <w:p w14:paraId="68773A75" w14:textId="77777777" w:rsidR="007E372D" w:rsidRPr="006804BB" w:rsidRDefault="007E372D" w:rsidP="007E372D">
            <w:pPr>
              <w:pStyle w:val="NormalWeb"/>
              <w:jc w:val="both"/>
              <w:rPr>
                <w:rFonts w:ascii="Arial" w:hAnsi="Arial" w:cs="Arial"/>
                <w:sz w:val="20"/>
                <w:szCs w:val="20"/>
              </w:rPr>
            </w:pPr>
            <w:proofErr w:type="spellStart"/>
            <w:r w:rsidRPr="006804BB">
              <w:rPr>
                <w:rStyle w:val="Strong"/>
                <w:rFonts w:ascii="Arial" w:hAnsi="Arial" w:cs="Arial"/>
                <w:sz w:val="20"/>
                <w:szCs w:val="20"/>
              </w:rPr>
              <w:t>References</w:t>
            </w:r>
            <w:proofErr w:type="gramStart"/>
            <w:r w:rsidRPr="006804BB">
              <w:rPr>
                <w:rFonts w:ascii="Arial" w:hAnsi="Arial" w:cs="Arial"/>
                <w:sz w:val="20"/>
                <w:szCs w:val="20"/>
              </w:rPr>
              <w:t>:The</w:t>
            </w:r>
            <w:proofErr w:type="spellEnd"/>
            <w:proofErr w:type="gramEnd"/>
            <w:r w:rsidRPr="006804BB">
              <w:rPr>
                <w:rFonts w:ascii="Arial" w:hAnsi="Arial" w:cs="Arial"/>
                <w:sz w:val="20"/>
                <w:szCs w:val="20"/>
              </w:rPr>
              <w:t xml:space="preserve"> article cites a variety of sources, lending credibility to its claims.</w:t>
            </w:r>
          </w:p>
          <w:p w14:paraId="410A7744" w14:textId="77777777" w:rsidR="007E372D" w:rsidRPr="006804BB" w:rsidRDefault="007E372D" w:rsidP="007E372D">
            <w:pPr>
              <w:pStyle w:val="Heading3"/>
              <w:jc w:val="both"/>
              <w:rPr>
                <w:rFonts w:ascii="Arial" w:hAnsi="Arial" w:cs="Arial"/>
                <w:b/>
                <w:sz w:val="20"/>
                <w:szCs w:val="20"/>
              </w:rPr>
            </w:pPr>
            <w:r w:rsidRPr="006804BB">
              <w:rPr>
                <w:rFonts w:ascii="Arial" w:hAnsi="Arial" w:cs="Arial"/>
                <w:b/>
                <w:sz w:val="20"/>
                <w:szCs w:val="20"/>
              </w:rPr>
              <w:t>Weaknesses and Suggestions</w:t>
            </w:r>
          </w:p>
          <w:p w14:paraId="498E4099" w14:textId="77777777" w:rsidR="007E372D" w:rsidRPr="006804BB" w:rsidRDefault="007E372D" w:rsidP="007E372D">
            <w:pPr>
              <w:pStyle w:val="NormalWeb"/>
              <w:jc w:val="both"/>
              <w:rPr>
                <w:rFonts w:ascii="Arial" w:hAnsi="Arial" w:cs="Arial"/>
                <w:sz w:val="20"/>
                <w:szCs w:val="20"/>
              </w:rPr>
            </w:pPr>
            <w:proofErr w:type="spellStart"/>
            <w:r w:rsidRPr="006804BB">
              <w:rPr>
                <w:rStyle w:val="Strong"/>
                <w:rFonts w:ascii="Arial" w:hAnsi="Arial" w:cs="Arial"/>
                <w:sz w:val="20"/>
                <w:szCs w:val="20"/>
              </w:rPr>
              <w:t>Abstract</w:t>
            </w:r>
            <w:proofErr w:type="gramStart"/>
            <w:r w:rsidRPr="006804BB">
              <w:rPr>
                <w:rFonts w:ascii="Arial" w:hAnsi="Arial" w:cs="Arial"/>
                <w:sz w:val="20"/>
                <w:szCs w:val="20"/>
              </w:rPr>
              <w:t>:The</w:t>
            </w:r>
            <w:proofErr w:type="spellEnd"/>
            <w:proofErr w:type="gramEnd"/>
            <w:r w:rsidRPr="006804BB">
              <w:rPr>
                <w:rFonts w:ascii="Arial" w:hAnsi="Arial" w:cs="Arial"/>
                <w:sz w:val="20"/>
                <w:szCs w:val="20"/>
              </w:rPr>
              <w:t xml:space="preserve"> abstract occasionally feels overly dense. Consider simplifying or rephrasing certain sentences to improve readability.</w:t>
            </w:r>
          </w:p>
          <w:p w14:paraId="7150FFB3"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Example: “constructing a rich tapestry of meaning deeply embedded in Chinese culture” could be streamlined to “conveying deep cultural significance.”</w:t>
            </w:r>
          </w:p>
          <w:p w14:paraId="4B6E793A" w14:textId="77777777" w:rsidR="007E372D" w:rsidRPr="006804BB" w:rsidRDefault="007E372D" w:rsidP="007E372D">
            <w:pPr>
              <w:pStyle w:val="NormalWeb"/>
              <w:jc w:val="both"/>
              <w:rPr>
                <w:rFonts w:ascii="Arial" w:hAnsi="Arial" w:cs="Arial"/>
                <w:sz w:val="20"/>
                <w:szCs w:val="20"/>
              </w:rPr>
            </w:pPr>
            <w:r w:rsidRPr="006804BB">
              <w:rPr>
                <w:rStyle w:val="Strong"/>
                <w:rFonts w:ascii="Arial" w:hAnsi="Arial" w:cs="Arial"/>
                <w:sz w:val="20"/>
                <w:szCs w:val="20"/>
              </w:rPr>
              <w:t>Repetition</w:t>
            </w:r>
            <w:r w:rsidRPr="006804BB">
              <w:rPr>
                <w:rFonts w:ascii="Arial" w:hAnsi="Arial" w:cs="Arial"/>
                <w:sz w:val="20"/>
                <w:szCs w:val="20"/>
              </w:rPr>
              <w:t>:</w:t>
            </w:r>
          </w:p>
          <w:p w14:paraId="682D8201"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Certain points, such as the association of seven with completeness and balance, are repeated multiple times (e.g., in the introduction, philosophy section, and conclusion). Consolidating these could reduce redundancy.</w:t>
            </w:r>
          </w:p>
          <w:p w14:paraId="34E15BB2" w14:textId="77777777" w:rsidR="007E372D" w:rsidRPr="006804BB" w:rsidRDefault="007E372D" w:rsidP="007E372D">
            <w:pPr>
              <w:pStyle w:val="NormalWeb"/>
              <w:jc w:val="both"/>
              <w:rPr>
                <w:rFonts w:ascii="Arial" w:hAnsi="Arial" w:cs="Arial"/>
                <w:sz w:val="20"/>
                <w:szCs w:val="20"/>
              </w:rPr>
            </w:pPr>
            <w:r w:rsidRPr="006804BB">
              <w:rPr>
                <w:rStyle w:val="Strong"/>
                <w:rFonts w:ascii="Arial" w:hAnsi="Arial" w:cs="Arial"/>
                <w:sz w:val="20"/>
                <w:szCs w:val="20"/>
              </w:rPr>
              <w:t>Lack of Critical Analysis</w:t>
            </w:r>
            <w:r w:rsidRPr="006804BB">
              <w:rPr>
                <w:rFonts w:ascii="Arial" w:hAnsi="Arial" w:cs="Arial"/>
                <w:sz w:val="20"/>
                <w:szCs w:val="20"/>
              </w:rPr>
              <w:t>:</w:t>
            </w:r>
          </w:p>
          <w:p w14:paraId="448794C1"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The article primarily focuses on the positive aspects of the number seven. A critical discussion of any potential ambiguities or negative connotations in Chinese culture would add depth.</w:t>
            </w:r>
          </w:p>
          <w:p w14:paraId="206288D5"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Suggestion: Explore whether the number “seven” carries any superstitions or contrasting meanings.</w:t>
            </w:r>
          </w:p>
          <w:p w14:paraId="7F280940" w14:textId="77777777" w:rsidR="007E372D" w:rsidRPr="006804BB" w:rsidRDefault="007E372D" w:rsidP="007E372D">
            <w:pPr>
              <w:pStyle w:val="NormalWeb"/>
              <w:jc w:val="both"/>
              <w:rPr>
                <w:rFonts w:ascii="Arial" w:hAnsi="Arial" w:cs="Arial"/>
                <w:sz w:val="20"/>
                <w:szCs w:val="20"/>
              </w:rPr>
            </w:pPr>
            <w:r w:rsidRPr="006804BB">
              <w:rPr>
                <w:rStyle w:val="Strong"/>
                <w:rFonts w:ascii="Arial" w:hAnsi="Arial" w:cs="Arial"/>
                <w:sz w:val="20"/>
                <w:szCs w:val="20"/>
              </w:rPr>
              <w:t>Table 1</w:t>
            </w:r>
            <w:r w:rsidRPr="006804BB">
              <w:rPr>
                <w:rFonts w:ascii="Arial" w:hAnsi="Arial" w:cs="Arial"/>
                <w:sz w:val="20"/>
                <w:szCs w:val="20"/>
              </w:rPr>
              <w:t>:</w:t>
            </w:r>
          </w:p>
          <w:p w14:paraId="3DF7CD18"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The table is helpful but lacks sufficient explanation in the main text. Introduce and contextualize the table more thoroughly.</w:t>
            </w:r>
          </w:p>
          <w:p w14:paraId="6683DA79"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Suggestion: Explain why these specific idioms were chosen and how they represent broader cultural trends.</w:t>
            </w:r>
          </w:p>
          <w:p w14:paraId="6B613C1B" w14:textId="77777777" w:rsidR="007E372D" w:rsidRPr="006804BB" w:rsidRDefault="007E372D" w:rsidP="007E372D">
            <w:pPr>
              <w:pStyle w:val="NormalWeb"/>
              <w:jc w:val="both"/>
              <w:rPr>
                <w:rFonts w:ascii="Arial" w:hAnsi="Arial" w:cs="Arial"/>
                <w:sz w:val="20"/>
                <w:szCs w:val="20"/>
              </w:rPr>
            </w:pPr>
            <w:r w:rsidRPr="006804BB">
              <w:rPr>
                <w:rStyle w:val="Strong"/>
                <w:rFonts w:ascii="Arial" w:hAnsi="Arial" w:cs="Arial"/>
                <w:sz w:val="20"/>
                <w:szCs w:val="20"/>
              </w:rPr>
              <w:t>Transition and Flow</w:t>
            </w:r>
            <w:r w:rsidRPr="006804BB">
              <w:rPr>
                <w:rFonts w:ascii="Arial" w:hAnsi="Arial" w:cs="Arial"/>
                <w:sz w:val="20"/>
                <w:szCs w:val="20"/>
              </w:rPr>
              <w:t>:</w:t>
            </w:r>
          </w:p>
          <w:p w14:paraId="0C4BC415"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Transitions between sections are sometimes abrupt. For instance, the shift from “Human Emotions and Desires” to “Musical Harmony” could be smoother.</w:t>
            </w:r>
          </w:p>
          <w:p w14:paraId="51AE1F3D"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Suggestion: Use linking sentences to connect ideas and maintain narrative flow.</w:t>
            </w:r>
          </w:p>
          <w:p w14:paraId="1FF13730" w14:textId="77777777" w:rsidR="007E372D" w:rsidRPr="006804BB" w:rsidRDefault="007E372D" w:rsidP="007E372D">
            <w:pPr>
              <w:pStyle w:val="NormalWeb"/>
              <w:jc w:val="both"/>
              <w:rPr>
                <w:rFonts w:ascii="Arial" w:hAnsi="Arial" w:cs="Arial"/>
                <w:sz w:val="20"/>
                <w:szCs w:val="20"/>
              </w:rPr>
            </w:pPr>
            <w:r w:rsidRPr="006804BB">
              <w:rPr>
                <w:rStyle w:val="Strong"/>
                <w:rFonts w:ascii="Arial" w:hAnsi="Arial" w:cs="Arial"/>
                <w:sz w:val="20"/>
                <w:szCs w:val="20"/>
              </w:rPr>
              <w:t>Language and Style</w:t>
            </w:r>
            <w:r w:rsidRPr="006804BB">
              <w:rPr>
                <w:rFonts w:ascii="Arial" w:hAnsi="Arial" w:cs="Arial"/>
                <w:sz w:val="20"/>
                <w:szCs w:val="20"/>
              </w:rPr>
              <w:t>:</w:t>
            </w:r>
          </w:p>
          <w:p w14:paraId="03DEDF9E"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Some sentences are overly complex, affecting readability. Simplify sentence structures where possible.</w:t>
            </w:r>
          </w:p>
          <w:p w14:paraId="18356633"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Example: “The number ‘seven’ (</w:t>
            </w:r>
            <w:proofErr w:type="spellStart"/>
            <w:r w:rsidRPr="006804BB">
              <w:rPr>
                <w:rFonts w:ascii="Arial" w:hAnsi="Arial" w:cs="Arial"/>
                <w:sz w:val="20"/>
                <w:szCs w:val="20"/>
              </w:rPr>
              <w:t>qī</w:t>
            </w:r>
            <w:proofErr w:type="spellEnd"/>
            <w:r w:rsidRPr="006804BB">
              <w:rPr>
                <w:rFonts w:ascii="Arial" w:hAnsi="Arial" w:cs="Arial"/>
                <w:sz w:val="20"/>
                <w:szCs w:val="20"/>
              </w:rPr>
              <w:t>) holds historical significance in various cultural practices, rituals, and folklore” could be rephrased to “The number ‘seven’ (</w:t>
            </w:r>
            <w:proofErr w:type="spellStart"/>
            <w:r w:rsidRPr="006804BB">
              <w:rPr>
                <w:rFonts w:ascii="Arial" w:hAnsi="Arial" w:cs="Arial"/>
                <w:sz w:val="20"/>
                <w:szCs w:val="20"/>
              </w:rPr>
              <w:t>qī</w:t>
            </w:r>
            <w:proofErr w:type="spellEnd"/>
            <w:r w:rsidRPr="006804BB">
              <w:rPr>
                <w:rFonts w:ascii="Arial" w:hAnsi="Arial" w:cs="Arial"/>
                <w:sz w:val="20"/>
                <w:szCs w:val="20"/>
              </w:rPr>
              <w:t>) plays a significant role in Chinese rituals, folklore, and cultural practices.”</w:t>
            </w:r>
          </w:p>
          <w:p w14:paraId="539E7609" w14:textId="77777777" w:rsidR="007E372D" w:rsidRPr="006804BB" w:rsidRDefault="007E372D" w:rsidP="007E372D">
            <w:pPr>
              <w:pStyle w:val="NormalWeb"/>
              <w:jc w:val="both"/>
              <w:rPr>
                <w:rFonts w:ascii="Arial" w:hAnsi="Arial" w:cs="Arial"/>
                <w:sz w:val="20"/>
                <w:szCs w:val="20"/>
              </w:rPr>
            </w:pPr>
            <w:r w:rsidRPr="006804BB">
              <w:rPr>
                <w:rStyle w:val="Strong"/>
                <w:rFonts w:ascii="Arial" w:hAnsi="Arial" w:cs="Arial"/>
                <w:sz w:val="20"/>
                <w:szCs w:val="20"/>
              </w:rPr>
              <w:t xml:space="preserve">References and </w:t>
            </w:r>
            <w:proofErr w:type="spellStart"/>
            <w:r w:rsidRPr="006804BB">
              <w:rPr>
                <w:rStyle w:val="Strong"/>
                <w:rFonts w:ascii="Arial" w:hAnsi="Arial" w:cs="Arial"/>
                <w:sz w:val="20"/>
                <w:szCs w:val="20"/>
              </w:rPr>
              <w:t>Citations</w:t>
            </w:r>
            <w:proofErr w:type="gramStart"/>
            <w:r w:rsidRPr="006804BB">
              <w:rPr>
                <w:rFonts w:ascii="Arial" w:hAnsi="Arial" w:cs="Arial"/>
                <w:sz w:val="20"/>
                <w:szCs w:val="20"/>
              </w:rPr>
              <w:t>:While</w:t>
            </w:r>
            <w:proofErr w:type="spellEnd"/>
            <w:proofErr w:type="gramEnd"/>
            <w:r w:rsidRPr="006804BB">
              <w:rPr>
                <w:rFonts w:ascii="Arial" w:hAnsi="Arial" w:cs="Arial"/>
                <w:sz w:val="20"/>
                <w:szCs w:val="20"/>
              </w:rPr>
              <w:t xml:space="preserve"> the references are relevant, they lack uniformity in formatting (e.g., inconsistent use of italics for book titles).Suggestion: Adhere to a consistent citation style, such as APA or MLA.</w:t>
            </w:r>
          </w:p>
          <w:p w14:paraId="01232A5D" w14:textId="77777777" w:rsidR="007E372D" w:rsidRPr="006804BB" w:rsidRDefault="007E372D" w:rsidP="007E372D">
            <w:pPr>
              <w:pStyle w:val="NormalWeb"/>
              <w:jc w:val="both"/>
              <w:rPr>
                <w:rFonts w:ascii="Arial" w:hAnsi="Arial" w:cs="Arial"/>
                <w:sz w:val="20"/>
                <w:szCs w:val="20"/>
              </w:rPr>
            </w:pPr>
            <w:r w:rsidRPr="006804BB">
              <w:rPr>
                <w:rStyle w:val="Strong"/>
                <w:rFonts w:ascii="Arial" w:hAnsi="Arial" w:cs="Arial"/>
                <w:sz w:val="20"/>
                <w:szCs w:val="20"/>
              </w:rPr>
              <w:t>Analysis Depth</w:t>
            </w:r>
            <w:r w:rsidRPr="006804BB">
              <w:rPr>
                <w:rFonts w:ascii="Arial" w:hAnsi="Arial" w:cs="Arial"/>
                <w:sz w:val="20"/>
                <w:szCs w:val="20"/>
              </w:rPr>
              <w:t>:</w:t>
            </w:r>
          </w:p>
          <w:p w14:paraId="3D1CE543"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The article occasionally relies on descriptive explanations without delving into deeper analysis.</w:t>
            </w:r>
          </w:p>
          <w:p w14:paraId="18940D04"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Suggestion: Elaborate on how these idioms and cultural practices influence contemporary Chinese society.</w:t>
            </w:r>
          </w:p>
          <w:p w14:paraId="02C410F3" w14:textId="77777777" w:rsidR="007E372D" w:rsidRPr="006804BB" w:rsidRDefault="007E372D" w:rsidP="007E372D">
            <w:pPr>
              <w:pStyle w:val="NormalWeb"/>
              <w:jc w:val="both"/>
              <w:rPr>
                <w:rFonts w:ascii="Arial" w:hAnsi="Arial" w:cs="Arial"/>
                <w:sz w:val="20"/>
                <w:szCs w:val="20"/>
              </w:rPr>
            </w:pPr>
            <w:proofErr w:type="spellStart"/>
            <w:r w:rsidRPr="006804BB">
              <w:rPr>
                <w:rStyle w:val="Strong"/>
                <w:rFonts w:ascii="Arial" w:hAnsi="Arial" w:cs="Arial"/>
                <w:sz w:val="20"/>
                <w:szCs w:val="20"/>
              </w:rPr>
              <w:t>Conclusion</w:t>
            </w:r>
            <w:proofErr w:type="gramStart"/>
            <w:r w:rsidRPr="006804BB">
              <w:rPr>
                <w:rFonts w:ascii="Arial" w:hAnsi="Arial" w:cs="Arial"/>
                <w:sz w:val="20"/>
                <w:szCs w:val="20"/>
              </w:rPr>
              <w:t>:The</w:t>
            </w:r>
            <w:proofErr w:type="spellEnd"/>
            <w:proofErr w:type="gramEnd"/>
            <w:r w:rsidRPr="006804BB">
              <w:rPr>
                <w:rFonts w:ascii="Arial" w:hAnsi="Arial" w:cs="Arial"/>
                <w:sz w:val="20"/>
                <w:szCs w:val="20"/>
              </w:rPr>
              <w:t xml:space="preserve"> conclusion is well-written but reiterates points made earlier without adding significant new insights.</w:t>
            </w:r>
          </w:p>
          <w:p w14:paraId="36CADA1F"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Suggestion: Include a forward-looking statement or potential areas for further research, such as the influence of numerical idioms in modern Chinese media or education.</w:t>
            </w:r>
          </w:p>
          <w:p w14:paraId="1F1EB8AC"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Detailed Suggestions by Section</w:t>
            </w:r>
          </w:p>
          <w:p w14:paraId="789F6E0E" w14:textId="77777777" w:rsidR="007E372D" w:rsidRPr="006804BB" w:rsidRDefault="007E372D" w:rsidP="007E372D">
            <w:pPr>
              <w:pStyle w:val="NormalWeb"/>
              <w:jc w:val="both"/>
              <w:rPr>
                <w:rFonts w:ascii="Arial" w:hAnsi="Arial" w:cs="Arial"/>
                <w:sz w:val="20"/>
                <w:szCs w:val="20"/>
              </w:rPr>
            </w:pPr>
            <w:r w:rsidRPr="006804BB">
              <w:rPr>
                <w:rStyle w:val="Strong"/>
                <w:rFonts w:ascii="Arial" w:hAnsi="Arial" w:cs="Arial"/>
                <w:sz w:val="20"/>
                <w:szCs w:val="20"/>
              </w:rPr>
              <w:t>Section 2.2 Philosophy and Emotions</w:t>
            </w:r>
            <w:r w:rsidRPr="006804BB">
              <w:rPr>
                <w:rFonts w:ascii="Arial" w:hAnsi="Arial" w:cs="Arial"/>
                <w:sz w:val="20"/>
                <w:szCs w:val="20"/>
              </w:rPr>
              <w:t>:</w:t>
            </w:r>
          </w:p>
          <w:p w14:paraId="174E0B8B"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The discussion of “seven emotions and six desires” is insightful but could benefit from more examples from classical literature or philosophy.</w:t>
            </w:r>
          </w:p>
          <w:p w14:paraId="281DA219"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Suggestion: Reference specific texts or authors (e.g., Confucius or Mencius) to strengthen the argument.</w:t>
            </w:r>
          </w:p>
          <w:p w14:paraId="13E06151" w14:textId="77777777" w:rsidR="007E372D" w:rsidRPr="006804BB" w:rsidRDefault="007E372D" w:rsidP="007E372D">
            <w:pPr>
              <w:pStyle w:val="NormalWeb"/>
              <w:jc w:val="both"/>
              <w:rPr>
                <w:rFonts w:ascii="Arial" w:hAnsi="Arial" w:cs="Arial"/>
                <w:sz w:val="20"/>
                <w:szCs w:val="20"/>
              </w:rPr>
            </w:pPr>
            <w:r w:rsidRPr="006804BB">
              <w:rPr>
                <w:rStyle w:val="Strong"/>
                <w:rFonts w:ascii="Arial" w:hAnsi="Arial" w:cs="Arial"/>
                <w:sz w:val="20"/>
                <w:szCs w:val="20"/>
              </w:rPr>
              <w:t>Heavenly Alignment: The Big Dipper</w:t>
            </w:r>
            <w:r w:rsidRPr="006804BB">
              <w:rPr>
                <w:rFonts w:ascii="Arial" w:hAnsi="Arial" w:cs="Arial"/>
                <w:sz w:val="20"/>
                <w:szCs w:val="20"/>
              </w:rPr>
              <w:t>:</w:t>
            </w:r>
          </w:p>
          <w:p w14:paraId="220217CD"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The significance of the Big Dipper is mentioned but not fully explored.</w:t>
            </w:r>
          </w:p>
          <w:p w14:paraId="4557CFDD"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Suggestion: Discuss its role in Chinese astrology or navigation to provide a richer cultural context.</w:t>
            </w:r>
          </w:p>
          <w:p w14:paraId="54CE3A8F" w14:textId="77777777" w:rsidR="007E372D" w:rsidRPr="006804BB" w:rsidRDefault="007E372D" w:rsidP="007E372D">
            <w:pPr>
              <w:pStyle w:val="NormalWeb"/>
              <w:jc w:val="both"/>
              <w:rPr>
                <w:rFonts w:ascii="Arial" w:hAnsi="Arial" w:cs="Arial"/>
                <w:sz w:val="20"/>
                <w:szCs w:val="20"/>
              </w:rPr>
            </w:pPr>
            <w:proofErr w:type="spellStart"/>
            <w:r w:rsidRPr="006804BB">
              <w:rPr>
                <w:rStyle w:val="Strong"/>
                <w:rFonts w:ascii="Arial" w:hAnsi="Arial" w:cs="Arial"/>
                <w:sz w:val="20"/>
                <w:szCs w:val="20"/>
              </w:rPr>
              <w:t>Qixi</w:t>
            </w:r>
            <w:proofErr w:type="spellEnd"/>
            <w:r w:rsidRPr="006804BB">
              <w:rPr>
                <w:rStyle w:val="Strong"/>
                <w:rFonts w:ascii="Arial" w:hAnsi="Arial" w:cs="Arial"/>
                <w:sz w:val="20"/>
                <w:szCs w:val="20"/>
              </w:rPr>
              <w:t xml:space="preserve"> Festival</w:t>
            </w:r>
            <w:r w:rsidRPr="006804BB">
              <w:rPr>
                <w:rFonts w:ascii="Arial" w:hAnsi="Arial" w:cs="Arial"/>
                <w:sz w:val="20"/>
                <w:szCs w:val="20"/>
              </w:rPr>
              <w:t>:</w:t>
            </w:r>
          </w:p>
          <w:p w14:paraId="06A961A9"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 xml:space="preserve">The section on the </w:t>
            </w:r>
            <w:proofErr w:type="spellStart"/>
            <w:r w:rsidRPr="006804BB">
              <w:rPr>
                <w:rFonts w:ascii="Arial" w:hAnsi="Arial" w:cs="Arial"/>
                <w:sz w:val="20"/>
                <w:szCs w:val="20"/>
              </w:rPr>
              <w:t>Qixi</w:t>
            </w:r>
            <w:proofErr w:type="spellEnd"/>
            <w:r w:rsidRPr="006804BB">
              <w:rPr>
                <w:rFonts w:ascii="Arial" w:hAnsi="Arial" w:cs="Arial"/>
                <w:sz w:val="20"/>
                <w:szCs w:val="20"/>
              </w:rPr>
              <w:t xml:space="preserve"> Festival is compelling but could expand on how modern interpretations of the festival reflect evolving cultural values.</w:t>
            </w:r>
          </w:p>
          <w:p w14:paraId="2B143E7A" w14:textId="77777777" w:rsidR="007E372D" w:rsidRPr="006804BB" w:rsidRDefault="007E372D" w:rsidP="007E372D">
            <w:pPr>
              <w:pStyle w:val="NormalWeb"/>
              <w:jc w:val="both"/>
              <w:rPr>
                <w:rFonts w:ascii="Arial" w:hAnsi="Arial" w:cs="Arial"/>
                <w:sz w:val="20"/>
                <w:szCs w:val="20"/>
              </w:rPr>
            </w:pPr>
            <w:r w:rsidRPr="006804BB">
              <w:rPr>
                <w:rFonts w:ascii="Arial" w:hAnsi="Arial" w:cs="Arial"/>
                <w:sz w:val="20"/>
                <w:szCs w:val="20"/>
              </w:rPr>
              <w:t xml:space="preserve">Suggestion: Briefly compare the traditional and contemporary celebrations of </w:t>
            </w:r>
            <w:proofErr w:type="spellStart"/>
            <w:r w:rsidRPr="006804BB">
              <w:rPr>
                <w:rFonts w:ascii="Arial" w:hAnsi="Arial" w:cs="Arial"/>
                <w:sz w:val="20"/>
                <w:szCs w:val="20"/>
              </w:rPr>
              <w:t>Qixi</w:t>
            </w:r>
            <w:proofErr w:type="spellEnd"/>
            <w:r w:rsidRPr="006804BB">
              <w:rPr>
                <w:rFonts w:ascii="Arial" w:hAnsi="Arial" w:cs="Arial"/>
                <w:sz w:val="20"/>
                <w:szCs w:val="20"/>
              </w:rPr>
              <w:t>.</w:t>
            </w:r>
          </w:p>
          <w:p w14:paraId="42AD9CFF" w14:textId="77777777" w:rsidR="007E372D" w:rsidRPr="006804BB" w:rsidRDefault="007E372D" w:rsidP="007E372D">
            <w:pPr>
              <w:pStyle w:val="Heading3"/>
              <w:jc w:val="both"/>
              <w:rPr>
                <w:rFonts w:ascii="Arial" w:hAnsi="Arial" w:cs="Arial"/>
                <w:sz w:val="20"/>
                <w:szCs w:val="20"/>
              </w:rPr>
            </w:pPr>
            <w:r w:rsidRPr="006804BB">
              <w:rPr>
                <w:rFonts w:ascii="Arial" w:hAnsi="Arial" w:cs="Arial"/>
                <w:sz w:val="20"/>
                <w:szCs w:val="20"/>
              </w:rPr>
              <w:t>Conclusion</w:t>
            </w:r>
          </w:p>
          <w:p w14:paraId="15DFD0E8" w14:textId="5E0620E4" w:rsidR="00F1171E" w:rsidRPr="006804BB" w:rsidRDefault="007E372D" w:rsidP="007E372D">
            <w:pPr>
              <w:pStyle w:val="NormalWeb"/>
              <w:jc w:val="both"/>
              <w:rPr>
                <w:rFonts w:ascii="Arial" w:hAnsi="Arial" w:cs="Arial"/>
                <w:sz w:val="20"/>
                <w:szCs w:val="20"/>
              </w:rPr>
            </w:pPr>
            <w:r w:rsidRPr="006804BB">
              <w:rPr>
                <w:rFonts w:ascii="Arial" w:hAnsi="Arial" w:cs="Arial"/>
                <w:sz w:val="20"/>
                <w:szCs w:val="20"/>
              </w:rPr>
              <w:t>This article offers a thorough exploration of the cultural significance of “seven” in Chinese idioms, supported by relevant examples and historical context. However, it would benefit from improved organization, deeper critical analysis, and more attention to language clarity. Addressing these points will enhance its overall impact and readability.</w:t>
            </w:r>
          </w:p>
        </w:tc>
        <w:tc>
          <w:tcPr>
            <w:tcW w:w="1523" w:type="pct"/>
          </w:tcPr>
          <w:p w14:paraId="465E098E" w14:textId="77777777" w:rsidR="00F1171E" w:rsidRPr="006804BB" w:rsidRDefault="00F1171E" w:rsidP="007222C8">
            <w:pPr>
              <w:rPr>
                <w:rFonts w:ascii="Arial" w:hAnsi="Arial" w:cs="Arial"/>
                <w:sz w:val="20"/>
                <w:szCs w:val="20"/>
                <w:lang w:val="en-GB"/>
              </w:rPr>
            </w:pPr>
          </w:p>
        </w:tc>
      </w:tr>
    </w:tbl>
    <w:p w14:paraId="25069224" w14:textId="2E5886FD" w:rsidR="00F1171E" w:rsidRPr="006804B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2B6C2A" w:rsidRPr="006804BB" w14:paraId="487F7032" w14:textId="77777777" w:rsidTr="006804BB">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68C47168" w14:textId="77777777" w:rsidR="002B6C2A" w:rsidRPr="006804BB" w:rsidRDefault="002B6C2A" w:rsidP="002B6C2A">
            <w:pPr>
              <w:spacing w:line="276" w:lineRule="auto"/>
              <w:rPr>
                <w:rFonts w:ascii="Arial" w:eastAsia="Arial Unicode MS" w:hAnsi="Arial" w:cs="Arial"/>
                <w:b/>
                <w:sz w:val="20"/>
                <w:szCs w:val="20"/>
                <w:u w:val="single"/>
                <w:lang w:val="en-GB"/>
              </w:rPr>
            </w:pPr>
            <w:bookmarkStart w:id="1" w:name="_Hlk156057883"/>
            <w:bookmarkStart w:id="2" w:name="_Hlk156057704"/>
            <w:r w:rsidRPr="006804BB">
              <w:rPr>
                <w:rFonts w:ascii="Arial" w:eastAsia="Arial Unicode MS" w:hAnsi="Arial" w:cs="Arial"/>
                <w:b/>
                <w:sz w:val="20"/>
                <w:szCs w:val="20"/>
                <w:highlight w:val="yellow"/>
                <w:u w:val="single"/>
                <w:lang w:val="en-GB"/>
              </w:rPr>
              <w:t>PART  2:</w:t>
            </w:r>
            <w:r w:rsidRPr="006804BB">
              <w:rPr>
                <w:rFonts w:ascii="Arial" w:eastAsia="Arial Unicode MS" w:hAnsi="Arial" w:cs="Arial"/>
                <w:b/>
                <w:sz w:val="20"/>
                <w:szCs w:val="20"/>
                <w:u w:val="single"/>
                <w:lang w:val="en-GB"/>
              </w:rPr>
              <w:t xml:space="preserve"> </w:t>
            </w:r>
          </w:p>
          <w:p w14:paraId="533F8FE0" w14:textId="77777777" w:rsidR="002B6C2A" w:rsidRPr="006804BB" w:rsidRDefault="002B6C2A" w:rsidP="002B6C2A">
            <w:pPr>
              <w:spacing w:line="276" w:lineRule="auto"/>
              <w:rPr>
                <w:rFonts w:ascii="Arial" w:eastAsia="Arial Unicode MS" w:hAnsi="Arial" w:cs="Arial"/>
                <w:b/>
                <w:sz w:val="20"/>
                <w:szCs w:val="20"/>
                <w:u w:val="single"/>
                <w:lang w:val="en-GB"/>
              </w:rPr>
            </w:pPr>
          </w:p>
        </w:tc>
      </w:tr>
      <w:tr w:rsidR="002B6C2A" w:rsidRPr="006804BB" w14:paraId="50624329" w14:textId="77777777" w:rsidTr="006804BB">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5C00169D" w14:textId="77777777" w:rsidR="002B6C2A" w:rsidRPr="006804BB" w:rsidRDefault="002B6C2A" w:rsidP="002B6C2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0A7066D2" w14:textId="77777777" w:rsidR="002B6C2A" w:rsidRPr="006804BB" w:rsidRDefault="002B6C2A" w:rsidP="002B6C2A">
            <w:pPr>
              <w:keepNext/>
              <w:spacing w:line="276" w:lineRule="auto"/>
              <w:outlineLvl w:val="1"/>
              <w:rPr>
                <w:rFonts w:ascii="Arial" w:eastAsia="MS Mincho" w:hAnsi="Arial" w:cs="Arial"/>
                <w:b/>
                <w:bCs/>
                <w:sz w:val="20"/>
                <w:szCs w:val="20"/>
                <w:lang w:val="en-GB"/>
              </w:rPr>
            </w:pPr>
            <w:r w:rsidRPr="006804BB">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15253B57" w14:textId="77777777" w:rsidR="002B6C2A" w:rsidRPr="006804BB" w:rsidRDefault="002B6C2A" w:rsidP="002B6C2A">
            <w:pPr>
              <w:keepNext/>
              <w:spacing w:line="276" w:lineRule="auto"/>
              <w:outlineLvl w:val="1"/>
              <w:rPr>
                <w:rFonts w:ascii="Arial" w:eastAsia="MS Mincho" w:hAnsi="Arial" w:cs="Arial"/>
                <w:bCs/>
                <w:sz w:val="20"/>
                <w:szCs w:val="20"/>
                <w:lang w:val="en-GB"/>
              </w:rPr>
            </w:pPr>
            <w:r w:rsidRPr="006804BB">
              <w:rPr>
                <w:rFonts w:ascii="Arial" w:eastAsia="MS Mincho" w:hAnsi="Arial" w:cs="Arial"/>
                <w:b/>
                <w:bCs/>
                <w:sz w:val="20"/>
                <w:szCs w:val="20"/>
                <w:lang w:val="en-GB"/>
              </w:rPr>
              <w:t>Author’s comment</w:t>
            </w:r>
            <w:r w:rsidRPr="006804BB">
              <w:rPr>
                <w:rFonts w:ascii="Arial" w:eastAsia="MS Mincho" w:hAnsi="Arial" w:cs="Arial"/>
                <w:bCs/>
                <w:sz w:val="20"/>
                <w:szCs w:val="20"/>
                <w:lang w:val="en-GB"/>
              </w:rPr>
              <w:t xml:space="preserve"> </w:t>
            </w:r>
            <w:r w:rsidRPr="006804B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B6C2A" w:rsidRPr="006804BB" w14:paraId="7E5360F7" w14:textId="77777777" w:rsidTr="006804BB">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4B74B77" w14:textId="77777777" w:rsidR="002B6C2A" w:rsidRPr="006804BB" w:rsidRDefault="002B6C2A" w:rsidP="002B6C2A">
            <w:pPr>
              <w:spacing w:line="276" w:lineRule="auto"/>
              <w:rPr>
                <w:rFonts w:ascii="Arial" w:eastAsia="Arial Unicode MS" w:hAnsi="Arial" w:cs="Arial"/>
                <w:b/>
                <w:sz w:val="20"/>
                <w:szCs w:val="20"/>
                <w:lang w:val="en-GB"/>
              </w:rPr>
            </w:pPr>
            <w:r w:rsidRPr="006804BB">
              <w:rPr>
                <w:rFonts w:ascii="Arial" w:eastAsia="Arial Unicode MS" w:hAnsi="Arial" w:cs="Arial"/>
                <w:b/>
                <w:sz w:val="20"/>
                <w:szCs w:val="20"/>
                <w:lang w:val="en-GB"/>
              </w:rPr>
              <w:t xml:space="preserve">Are there ethical issues in this manuscript? </w:t>
            </w:r>
          </w:p>
          <w:p w14:paraId="66D710AF" w14:textId="77777777" w:rsidR="002B6C2A" w:rsidRPr="006804BB" w:rsidRDefault="002B6C2A" w:rsidP="002B6C2A">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A7FE76" w14:textId="77777777" w:rsidR="002B6C2A" w:rsidRPr="006804BB" w:rsidRDefault="002B6C2A" w:rsidP="002B6C2A">
            <w:pPr>
              <w:spacing w:line="276" w:lineRule="auto"/>
              <w:rPr>
                <w:rFonts w:ascii="Arial" w:eastAsia="Arial Unicode MS" w:hAnsi="Arial" w:cs="Arial"/>
                <w:i/>
                <w:iCs/>
                <w:sz w:val="20"/>
                <w:szCs w:val="20"/>
                <w:u w:val="single"/>
                <w:lang w:val="en-GB"/>
              </w:rPr>
            </w:pPr>
            <w:r w:rsidRPr="006804BB">
              <w:rPr>
                <w:rFonts w:ascii="Arial" w:eastAsia="Arial Unicode MS" w:hAnsi="Arial" w:cs="Arial"/>
                <w:i/>
                <w:iCs/>
                <w:sz w:val="20"/>
                <w:szCs w:val="20"/>
                <w:u w:val="single"/>
                <w:lang w:val="en-GB"/>
              </w:rPr>
              <w:t>(If yes, Kindly please write down the ethical issues here in details)</w:t>
            </w:r>
          </w:p>
          <w:p w14:paraId="3ED9DC7E" w14:textId="77777777" w:rsidR="002B6C2A" w:rsidRPr="006804BB" w:rsidRDefault="002B6C2A" w:rsidP="002B6C2A">
            <w:pPr>
              <w:spacing w:line="276" w:lineRule="auto"/>
              <w:rPr>
                <w:rFonts w:ascii="Arial" w:eastAsia="Arial Unicode MS" w:hAnsi="Arial" w:cs="Arial"/>
                <w:sz w:val="20"/>
                <w:szCs w:val="20"/>
                <w:lang w:val="en-GB"/>
              </w:rPr>
            </w:pPr>
          </w:p>
          <w:p w14:paraId="46ECAFA1" w14:textId="77777777" w:rsidR="002B6C2A" w:rsidRPr="006804BB" w:rsidRDefault="002B6C2A" w:rsidP="002B6C2A">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011A95E0" w14:textId="77777777" w:rsidR="002B6C2A" w:rsidRPr="006804BB" w:rsidRDefault="002B6C2A" w:rsidP="002B6C2A">
            <w:pPr>
              <w:spacing w:line="276" w:lineRule="auto"/>
              <w:rPr>
                <w:rFonts w:ascii="Arial" w:eastAsia="Arial Unicode MS" w:hAnsi="Arial" w:cs="Arial"/>
                <w:sz w:val="20"/>
                <w:szCs w:val="20"/>
                <w:lang w:val="en-GB"/>
              </w:rPr>
            </w:pPr>
          </w:p>
          <w:p w14:paraId="73F45271" w14:textId="77777777" w:rsidR="002B6C2A" w:rsidRPr="006804BB" w:rsidRDefault="002B6C2A" w:rsidP="002B6C2A">
            <w:pPr>
              <w:spacing w:line="276" w:lineRule="auto"/>
              <w:rPr>
                <w:rFonts w:ascii="Arial" w:eastAsia="Arial Unicode MS" w:hAnsi="Arial" w:cs="Arial"/>
                <w:sz w:val="20"/>
                <w:szCs w:val="20"/>
                <w:lang w:val="en-GB"/>
              </w:rPr>
            </w:pPr>
          </w:p>
          <w:p w14:paraId="7F0BAF5C" w14:textId="77777777" w:rsidR="002B6C2A" w:rsidRPr="006804BB" w:rsidRDefault="002B6C2A" w:rsidP="002B6C2A">
            <w:pPr>
              <w:spacing w:line="276" w:lineRule="auto"/>
              <w:rPr>
                <w:rFonts w:ascii="Arial" w:eastAsia="Arial Unicode MS" w:hAnsi="Arial" w:cs="Arial"/>
                <w:sz w:val="20"/>
                <w:szCs w:val="20"/>
                <w:lang w:val="en-GB"/>
              </w:rPr>
            </w:pPr>
          </w:p>
        </w:tc>
      </w:tr>
      <w:bookmarkEnd w:id="1"/>
    </w:tbl>
    <w:p w14:paraId="5FBBF05F" w14:textId="77777777" w:rsidR="002B6C2A" w:rsidRPr="006804BB" w:rsidRDefault="002B6C2A" w:rsidP="002B6C2A">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2B6C2A" w:rsidRPr="006804BB" w14:paraId="0E66855A" w14:textId="77777777" w:rsidTr="006804BB">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739E803E" w14:textId="3DAF3D3B" w:rsidR="002B6C2A" w:rsidRPr="006804BB" w:rsidRDefault="002B6C2A" w:rsidP="002B6C2A">
            <w:pPr>
              <w:spacing w:line="276" w:lineRule="auto"/>
              <w:rPr>
                <w:rFonts w:ascii="Arial" w:hAnsi="Arial" w:cs="Arial"/>
                <w:b/>
                <w:sz w:val="20"/>
                <w:szCs w:val="20"/>
                <w:u w:val="single"/>
                <w:lang w:val="en-GB"/>
              </w:rPr>
            </w:pPr>
            <w:r w:rsidRPr="006804BB">
              <w:rPr>
                <w:rFonts w:ascii="Arial" w:hAnsi="Arial" w:cs="Arial"/>
                <w:b/>
                <w:sz w:val="20"/>
                <w:szCs w:val="20"/>
                <w:u w:val="single"/>
                <w:lang w:val="en-GB"/>
              </w:rPr>
              <w:t>Reviewer Details:</w:t>
            </w:r>
          </w:p>
          <w:p w14:paraId="22AAD2D2" w14:textId="77777777" w:rsidR="002B6C2A" w:rsidRPr="006804BB" w:rsidRDefault="002B6C2A" w:rsidP="002B6C2A">
            <w:pPr>
              <w:spacing w:line="276" w:lineRule="auto"/>
              <w:rPr>
                <w:rFonts w:ascii="Arial" w:hAnsi="Arial" w:cs="Arial"/>
                <w:bCs/>
                <w:sz w:val="20"/>
                <w:szCs w:val="20"/>
                <w:u w:val="single"/>
                <w:lang w:val="en-GB"/>
              </w:rPr>
            </w:pPr>
          </w:p>
        </w:tc>
      </w:tr>
      <w:tr w:rsidR="002B6C2A" w:rsidRPr="006804BB" w14:paraId="18BBD29B" w14:textId="77777777" w:rsidTr="006804BB">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E1696FB" w14:textId="77777777" w:rsidR="002B6C2A" w:rsidRPr="006804BB" w:rsidRDefault="002B6C2A" w:rsidP="002B6C2A">
            <w:pPr>
              <w:spacing w:line="276" w:lineRule="auto"/>
              <w:rPr>
                <w:rFonts w:ascii="Arial" w:hAnsi="Arial" w:cs="Arial"/>
                <w:sz w:val="20"/>
                <w:szCs w:val="20"/>
                <w:lang w:val="en-GB"/>
              </w:rPr>
            </w:pPr>
            <w:r w:rsidRPr="006804BB">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13AAC107" w14:textId="38B844C6" w:rsidR="002B6C2A" w:rsidRPr="006804BB" w:rsidRDefault="006804BB" w:rsidP="002B6C2A">
            <w:pPr>
              <w:spacing w:line="276" w:lineRule="auto"/>
              <w:rPr>
                <w:rFonts w:ascii="Arial" w:hAnsi="Arial" w:cs="Arial"/>
                <w:b/>
                <w:bCs/>
                <w:sz w:val="20"/>
                <w:szCs w:val="20"/>
              </w:rPr>
            </w:pPr>
            <w:r w:rsidRPr="006804BB">
              <w:rPr>
                <w:rFonts w:ascii="Arial" w:hAnsi="Arial" w:cs="Arial"/>
                <w:b/>
                <w:bCs/>
                <w:sz w:val="20"/>
                <w:szCs w:val="20"/>
              </w:rPr>
              <w:t xml:space="preserve">Mir </w:t>
            </w:r>
            <w:proofErr w:type="spellStart"/>
            <w:r w:rsidRPr="006804BB">
              <w:rPr>
                <w:rFonts w:ascii="Arial" w:hAnsi="Arial" w:cs="Arial"/>
                <w:b/>
                <w:bCs/>
                <w:sz w:val="20"/>
                <w:szCs w:val="20"/>
              </w:rPr>
              <w:t>Ruhal</w:t>
            </w:r>
            <w:proofErr w:type="spellEnd"/>
          </w:p>
        </w:tc>
      </w:tr>
      <w:tr w:rsidR="002B6C2A" w:rsidRPr="006804BB" w14:paraId="3333E8AA" w14:textId="77777777" w:rsidTr="006804BB">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788B4C76" w14:textId="77777777" w:rsidR="002B6C2A" w:rsidRPr="006804BB" w:rsidRDefault="002B6C2A" w:rsidP="002B6C2A">
            <w:pPr>
              <w:spacing w:line="276" w:lineRule="auto"/>
              <w:rPr>
                <w:rFonts w:ascii="Arial" w:hAnsi="Arial" w:cs="Arial"/>
                <w:sz w:val="20"/>
                <w:szCs w:val="20"/>
                <w:lang w:val="en-GB"/>
              </w:rPr>
            </w:pPr>
            <w:r w:rsidRPr="006804BB">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014800" w14:textId="3B1C09C2" w:rsidR="002B6C2A" w:rsidRPr="006804BB" w:rsidRDefault="006804BB" w:rsidP="002B6C2A">
            <w:pPr>
              <w:spacing w:line="276" w:lineRule="auto"/>
              <w:rPr>
                <w:rFonts w:ascii="Arial" w:hAnsi="Arial" w:cs="Arial"/>
                <w:b/>
                <w:bCs/>
                <w:sz w:val="20"/>
                <w:szCs w:val="20"/>
                <w:lang w:val="en-GB"/>
              </w:rPr>
            </w:pPr>
            <w:r w:rsidRPr="006804BB">
              <w:rPr>
                <w:rFonts w:ascii="Arial" w:hAnsi="Arial" w:cs="Arial"/>
                <w:b/>
                <w:bCs/>
                <w:sz w:val="20"/>
                <w:szCs w:val="20"/>
                <w:lang w:val="en-GB"/>
              </w:rPr>
              <w:t>Shaanxi Normal University, China</w:t>
            </w:r>
          </w:p>
        </w:tc>
      </w:tr>
      <w:bookmarkEnd w:id="2"/>
    </w:tbl>
    <w:p w14:paraId="6971923B" w14:textId="77777777" w:rsidR="002B6C2A" w:rsidRPr="006804BB" w:rsidRDefault="002B6C2A" w:rsidP="002B6C2A">
      <w:pPr>
        <w:rPr>
          <w:rFonts w:ascii="Arial" w:hAnsi="Arial" w:cs="Arial"/>
          <w:sz w:val="20"/>
          <w:szCs w:val="20"/>
        </w:rPr>
      </w:pPr>
    </w:p>
    <w:bookmarkEnd w:id="0"/>
    <w:p w14:paraId="0821307F" w14:textId="77777777" w:rsidR="00F1171E" w:rsidRPr="006804BB" w:rsidRDefault="00F1171E" w:rsidP="00F1171E">
      <w:pPr>
        <w:pStyle w:val="BodyText"/>
        <w:rPr>
          <w:rFonts w:ascii="Arial" w:hAnsi="Arial" w:cs="Arial"/>
          <w:b/>
          <w:bCs/>
          <w:sz w:val="20"/>
          <w:szCs w:val="20"/>
          <w:u w:val="single"/>
          <w:lang w:val="en-GB"/>
        </w:rPr>
      </w:pPr>
    </w:p>
    <w:sectPr w:rsidR="00F1171E" w:rsidRPr="006804B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5C764" w14:textId="77777777" w:rsidR="00B72E17" w:rsidRPr="0000007A" w:rsidRDefault="00B72E17" w:rsidP="0099583E">
      <w:r>
        <w:separator/>
      </w:r>
    </w:p>
  </w:endnote>
  <w:endnote w:type="continuationSeparator" w:id="0">
    <w:p w14:paraId="39B850D9" w14:textId="77777777" w:rsidR="00B72E17" w:rsidRPr="0000007A" w:rsidRDefault="00B72E17"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36BAF8" w14:textId="77777777" w:rsidR="00B72E17" w:rsidRPr="0000007A" w:rsidRDefault="00B72E17" w:rsidP="0099583E">
      <w:r>
        <w:separator/>
      </w:r>
    </w:p>
  </w:footnote>
  <w:footnote w:type="continuationSeparator" w:id="0">
    <w:p w14:paraId="00342B30" w14:textId="77777777" w:rsidR="00B72E17" w:rsidRPr="0000007A" w:rsidRDefault="00B72E17"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0"/>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35E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3C75"/>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B6C2A"/>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832C8"/>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4BB"/>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372D"/>
    <w:rsid w:val="007F5873"/>
    <w:rsid w:val="008126B7"/>
    <w:rsid w:val="00815F94"/>
    <w:rsid w:val="008224E2"/>
    <w:rsid w:val="00825DC9"/>
    <w:rsid w:val="0082676D"/>
    <w:rsid w:val="008324FC"/>
    <w:rsid w:val="00846F1F"/>
    <w:rsid w:val="008470AB"/>
    <w:rsid w:val="0085546D"/>
    <w:rsid w:val="0086369B"/>
    <w:rsid w:val="00867E37"/>
    <w:rsid w:val="0087201B"/>
    <w:rsid w:val="0087528A"/>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27EE4"/>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2E17"/>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0323"/>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77F51"/>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7E372D"/>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7E372D"/>
    <w:rPr>
      <w:rFonts w:asciiTheme="majorHAnsi" w:eastAsiaTheme="majorEastAsia" w:hAnsiTheme="majorHAnsi" w:cstheme="majorBidi"/>
      <w:color w:val="243F60" w:themeColor="accent1" w:themeShade="7F"/>
      <w:sz w:val="24"/>
      <w:szCs w:val="24"/>
      <w:lang w:val="en-US" w:eastAsia="en-US"/>
    </w:rPr>
  </w:style>
  <w:style w:type="character" w:styleId="Strong">
    <w:name w:val="Strong"/>
    <w:basedOn w:val="DefaultParagraphFont"/>
    <w:qFormat/>
    <w:rsid w:val="007E372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563638917">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86222169">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0178597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an-overview-of-literature-language-and-education-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994</Words>
  <Characters>5670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6651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107</cp:revision>
  <dcterms:created xsi:type="dcterms:W3CDTF">2023-08-30T09:21:00Z</dcterms:created>
  <dcterms:modified xsi:type="dcterms:W3CDTF">2025-03-17T05:56:00Z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