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0513"/>
      </w:tblGrid>
      <w:tr w:rsidR="00602F7D" w:rsidRPr="00B529A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529A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529A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529A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29A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5FDFD5" w:rsidR="0000007A" w:rsidRPr="00B529A9" w:rsidRDefault="000D0E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27EE4" w:rsidRPr="00B529A9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B529A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529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429536D" w:rsidR="0000007A" w:rsidRPr="00B529A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77F51"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4273</w:t>
            </w:r>
          </w:p>
        </w:tc>
      </w:tr>
      <w:tr w:rsidR="0000007A" w:rsidRPr="00B529A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529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7CBFF9" w:rsidR="0000007A" w:rsidRPr="00B529A9" w:rsidRDefault="00927EE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529A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Cultural Connotation of Seven in Chinese Numerical Idioms</w:t>
            </w:r>
          </w:p>
        </w:tc>
      </w:tr>
      <w:tr w:rsidR="00CF0BBB" w:rsidRPr="00B529A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529A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3CDC02" w:rsidR="00CF0BBB" w:rsidRPr="00B529A9" w:rsidRDefault="00F77F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5DBF174" w:rsidR="00D27A79" w:rsidRPr="00B529A9" w:rsidRDefault="00D27A79" w:rsidP="00B529A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6175"/>
        <w:gridCol w:w="4252"/>
      </w:tblGrid>
      <w:tr w:rsidR="00F1171E" w:rsidRPr="00B529A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B529A9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B529A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B529A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29A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29A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29A9">
              <w:rPr>
                <w:rFonts w:ascii="Arial" w:hAnsi="Arial" w:cs="Arial"/>
                <w:lang w:val="en-GB"/>
              </w:rPr>
              <w:t>Author’s Feedback</w:t>
            </w:r>
            <w:r w:rsidRPr="00B529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29A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529A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529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529A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69B57E9" w:rsidR="00F1171E" w:rsidRPr="00B529A9" w:rsidRDefault="007F60F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is important as an example of language research in relation to culture, especially Chinese culture. The strength is it shows the relation of language form (idiom) and </w:t>
            </w:r>
            <w:proofErr w:type="gram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culture which</w:t>
            </w:r>
            <w:proofErr w:type="gram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is unique, which most readers do not know. The weakness of the paper is on the methodology part. It </w:t>
            </w:r>
            <w:proofErr w:type="gram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is not explained</w:t>
            </w:r>
            <w:proofErr w:type="gram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in detailed. Readers do not know how the writer get the idioms to 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analyze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and how to 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analyze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the idiom.</w:t>
            </w:r>
          </w:p>
        </w:tc>
        <w:tc>
          <w:tcPr>
            <w:tcW w:w="1523" w:type="pct"/>
          </w:tcPr>
          <w:p w14:paraId="462A339C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9A9" w14:paraId="0D8B5B2C" w14:textId="77777777" w:rsidTr="00314629">
        <w:trPr>
          <w:trHeight w:val="584"/>
        </w:trPr>
        <w:tc>
          <w:tcPr>
            <w:tcW w:w="1265" w:type="pct"/>
            <w:noWrap/>
          </w:tcPr>
          <w:p w14:paraId="21CBA5FE" w14:textId="77777777" w:rsidR="00F1171E" w:rsidRPr="00B529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529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75E1CBA" w:rsidR="00F1171E" w:rsidRPr="00B529A9" w:rsidRDefault="009661F6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9A9" w14:paraId="5604762A" w14:textId="77777777" w:rsidTr="00314629">
        <w:trPr>
          <w:trHeight w:val="1088"/>
        </w:trPr>
        <w:tc>
          <w:tcPr>
            <w:tcW w:w="1265" w:type="pct"/>
            <w:noWrap/>
          </w:tcPr>
          <w:p w14:paraId="3635573D" w14:textId="77777777" w:rsidR="00F1171E" w:rsidRPr="00B529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29A9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242BE4C" w:rsidR="00F1171E" w:rsidRPr="00B529A9" w:rsidRDefault="009661F6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not comprehensive. Add sentence about how to select the idioms and how to 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analyze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9A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529A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B7BBC0D" w:rsidR="00F1171E" w:rsidRPr="00B529A9" w:rsidRDefault="009661F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Scientifically it is ok, but not robust. Add data collection method and </w:t>
            </w:r>
            <w:proofErr w:type="gram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more detailed analysis</w:t>
            </w:r>
            <w:proofErr w:type="gram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9A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529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529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29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661DC45" w:rsidR="00F1171E" w:rsidRPr="00B529A9" w:rsidRDefault="007F60F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are not sufficient. </w:t>
            </w: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br/>
              <w:t>Add more recent reference</w:t>
            </w:r>
            <w:r w:rsidR="00AD12D6" w:rsidRPr="00B529A9">
              <w:rPr>
                <w:rFonts w:ascii="Arial" w:hAnsi="Arial" w:cs="Arial"/>
                <w:sz w:val="20"/>
                <w:szCs w:val="20"/>
                <w:lang w:val="en-GB"/>
              </w:rPr>
              <w:t>s, for examples:</w:t>
            </w: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AD12D6" w:rsidRPr="00B529A9">
              <w:rPr>
                <w:rFonts w:ascii="Arial" w:hAnsi="Arial" w:cs="Arial"/>
                <w:sz w:val="20"/>
                <w:szCs w:val="20"/>
                <w:lang w:val="en-GB"/>
              </w:rPr>
              <w:t>(a)</w:t>
            </w: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B529A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https://www.academypublication.com/issues/past/jltr/vol05/02/25.pdf</w:t>
              </w:r>
            </w:hyperlink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AD12D6"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(b) </w:t>
            </w:r>
            <w:hyperlink r:id="rId9" w:history="1">
              <w:r w:rsidR="009661F6" w:rsidRPr="00B529A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https://knowledgecenter.ubt-uni.net/cgi/viewcontent.cgi?article=4547&amp;context=conference</w:t>
              </w:r>
            </w:hyperlink>
            <w:r w:rsidR="00AD12D6" w:rsidRPr="00B529A9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  <w:tc>
          <w:tcPr>
            <w:tcW w:w="1523" w:type="pct"/>
          </w:tcPr>
          <w:p w14:paraId="40220055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29A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529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29A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7CDC09F" w:rsidR="00F1171E" w:rsidRPr="00B529A9" w:rsidRDefault="003046A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41E28118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29A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29A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529A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529A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529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C66A2" w14:textId="3AA0784D" w:rsidR="00BF73F5" w:rsidRPr="00B529A9" w:rsidRDefault="00BF73F5" w:rsidP="00BF73F5">
            <w:pPr>
              <w:ind w:left="239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This paper need</w:t>
            </w:r>
            <w:r w:rsidR="002970DC" w:rsidRPr="00B529A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major improvement.</w:t>
            </w:r>
          </w:p>
          <w:p w14:paraId="7EB58C99" w14:textId="1CBA3FED" w:rsidR="00F1171E" w:rsidRPr="00B529A9" w:rsidRDefault="00BF73F5" w:rsidP="00BF73F5">
            <w:pPr>
              <w:ind w:left="239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1. The 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abtract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and subheading 1 mention “detailed analysis” but the analysis in the paper </w:t>
            </w:r>
            <w:proofErr w:type="gram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is not detailed</w:t>
            </w:r>
            <w:proofErr w:type="gram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. Please see </w:t>
            </w:r>
            <w:hyperlink r:id="rId10" w:history="1">
              <w:r w:rsidRPr="00B529A9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https://knowledgecenter.ubt-uni.net/cgi/viewcontent.cgi?article=4547&amp;context=conference</w:t>
              </w:r>
            </w:hyperlink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for a better example. </w:t>
            </w:r>
          </w:p>
          <w:p w14:paraId="0A4901E9" w14:textId="54E5D041" w:rsidR="00BF73F5" w:rsidRPr="00B529A9" w:rsidRDefault="00BF73F5" w:rsidP="00BF73F5">
            <w:pPr>
              <w:ind w:left="239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2. The title of subheading 2 is “Astronomy and 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Hostory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” but no content talks about history, but folklore or 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festivlas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501C3A8B" w14:textId="2143EFD8" w:rsidR="00BF73F5" w:rsidRPr="00B529A9" w:rsidRDefault="00BF73F5" w:rsidP="00BF73F5">
            <w:pPr>
              <w:ind w:left="239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3. Subheading </w:t>
            </w:r>
            <w:proofErr w:type="gram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4,</w:t>
            </w:r>
            <w:proofErr w:type="gram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come after subheading 3, as it is still review of literature.</w:t>
            </w:r>
          </w:p>
          <w:p w14:paraId="0B4F913B" w14:textId="77777777" w:rsidR="006C5C66" w:rsidRPr="00B529A9" w:rsidRDefault="00BF73F5" w:rsidP="00BF73F5">
            <w:pPr>
              <w:ind w:left="239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4. Subheading 3 should be the main analysis. Please improve the analysis. (a) mention how to get the data</w:t>
            </w: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(b) how to 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analyze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br/>
              <w:t>(c) do the analysis in more detailed way, for example: (</w:t>
            </w:r>
            <w:proofErr w:type="spell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) the origin, (ii) the function and context of use now, (iii) the meaning and connotation.</w:t>
            </w:r>
          </w:p>
          <w:p w14:paraId="15DFD0E8" w14:textId="2B926760" w:rsidR="00F1171E" w:rsidRPr="00B529A9" w:rsidRDefault="006C5C66" w:rsidP="00314629">
            <w:pPr>
              <w:ind w:left="239" w:hanging="28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5. The conclusion does not represent the result of analysis. Improvement of subheading 3 </w:t>
            </w:r>
            <w:proofErr w:type="gramStart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should be done</w:t>
            </w:r>
            <w:proofErr w:type="gramEnd"/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 xml:space="preserve"> first and rewrite the conclusion and abstract.</w:t>
            </w:r>
          </w:p>
        </w:tc>
        <w:tc>
          <w:tcPr>
            <w:tcW w:w="1523" w:type="pct"/>
          </w:tcPr>
          <w:p w14:paraId="465E098E" w14:textId="77777777" w:rsidR="00F1171E" w:rsidRPr="00B529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21C0454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DEF968" w14:textId="70130463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9C429A" w14:textId="19B3D282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9F806C" w14:textId="5C0E75BE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C7D0F1" w14:textId="59A77C00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4CECA9" w14:textId="671FCF02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5561BC" w14:textId="48933340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2202CE" w14:textId="7DD26988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27784D" w14:textId="613ED90B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19683E" w14:textId="40C0E5EB" w:rsidR="003B09F3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414894" w14:textId="77777777" w:rsidR="003B09F3" w:rsidRPr="00B529A9" w:rsidRDefault="003B09F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729"/>
        <w:gridCol w:w="4721"/>
      </w:tblGrid>
      <w:tr w:rsidR="00A75879" w:rsidRPr="00B529A9" w14:paraId="744F7F3C" w14:textId="77777777" w:rsidTr="00A7587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27CC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529A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29A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85B3CD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75879" w:rsidRPr="00B529A9" w14:paraId="47E7B888" w14:textId="77777777" w:rsidTr="00A7587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10BE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0AE2" w14:textId="77777777" w:rsidR="00A75879" w:rsidRPr="00B529A9" w:rsidRDefault="00A75879" w:rsidP="00A7587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7357" w14:textId="77777777" w:rsidR="00A75879" w:rsidRPr="00B529A9" w:rsidRDefault="00A75879" w:rsidP="00A7587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529A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529A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529A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75879" w:rsidRPr="00B529A9" w14:paraId="4FA02D63" w14:textId="77777777" w:rsidTr="00A7587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10DA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529A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4562DB3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EFD6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29A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2B4CD58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367254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AD52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221474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77951C" w14:textId="77777777" w:rsidR="00A75879" w:rsidRPr="00B529A9" w:rsidRDefault="00A75879" w:rsidP="00A7587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EF9FD1D" w14:textId="77777777" w:rsidR="00A75879" w:rsidRPr="00B529A9" w:rsidRDefault="00A75879" w:rsidP="00A7587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10025"/>
      </w:tblGrid>
      <w:tr w:rsidR="00A75879" w:rsidRPr="00B529A9" w14:paraId="7ABD2350" w14:textId="77777777" w:rsidTr="00A7587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2CAE" w14:textId="77777777" w:rsidR="00A75879" w:rsidRPr="00B529A9" w:rsidRDefault="00A75879" w:rsidP="00A7587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556F05AC" w14:textId="77777777" w:rsidR="00A75879" w:rsidRPr="00B529A9" w:rsidRDefault="00A75879" w:rsidP="00A7587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29A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F3977FF" w14:textId="77777777" w:rsidR="00A75879" w:rsidRPr="00B529A9" w:rsidRDefault="00A75879" w:rsidP="00A7587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5879" w:rsidRPr="00B529A9" w14:paraId="24A2D80B" w14:textId="77777777" w:rsidTr="00A7587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9E50" w14:textId="77777777" w:rsidR="00A75879" w:rsidRPr="00B529A9" w:rsidRDefault="00A75879" w:rsidP="00A758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2C6B" w14:textId="57D71DF1" w:rsidR="00A75879" w:rsidRPr="00B529A9" w:rsidRDefault="00B529A9" w:rsidP="00A758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529A9">
              <w:rPr>
                <w:rFonts w:ascii="Arial" w:hAnsi="Arial" w:cs="Arial"/>
                <w:b/>
                <w:bCs/>
                <w:sz w:val="20"/>
                <w:szCs w:val="20"/>
              </w:rPr>
              <w:t>Sugeng</w:t>
            </w:r>
            <w:proofErr w:type="spellEnd"/>
            <w:r w:rsidRPr="00B529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529A9">
              <w:rPr>
                <w:rFonts w:ascii="Arial" w:hAnsi="Arial" w:cs="Arial"/>
                <w:b/>
                <w:bCs/>
                <w:sz w:val="20"/>
                <w:szCs w:val="20"/>
              </w:rPr>
              <w:t>Hariyanto</w:t>
            </w:r>
            <w:proofErr w:type="spellEnd"/>
          </w:p>
        </w:tc>
      </w:tr>
      <w:tr w:rsidR="00A75879" w:rsidRPr="00B529A9" w14:paraId="3DD3E31C" w14:textId="77777777" w:rsidTr="00A7587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6E94D" w14:textId="77777777" w:rsidR="00A75879" w:rsidRPr="00B529A9" w:rsidRDefault="00A75879" w:rsidP="00A758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29A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F781" w14:textId="4445478F" w:rsidR="00A75879" w:rsidRPr="00B529A9" w:rsidRDefault="00B529A9" w:rsidP="00B529A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Politeknik</w:t>
            </w:r>
            <w:proofErr w:type="spellEnd"/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Negeri</w:t>
            </w:r>
            <w:proofErr w:type="spellEnd"/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Malang, </w:t>
            </w:r>
            <w:r w:rsidRPr="00B529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  <w:bookmarkEnd w:id="2"/>
    </w:tbl>
    <w:p w14:paraId="04BC7B72" w14:textId="77777777" w:rsidR="00A75879" w:rsidRPr="00B529A9" w:rsidRDefault="00A75879" w:rsidP="00A75879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B529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529A9" w:rsidSect="002053A0">
      <w:headerReference w:type="default" r:id="rId11"/>
      <w:footerReference w:type="default" r:id="rId12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8A08" w14:textId="77777777" w:rsidR="000D0EF0" w:rsidRPr="0000007A" w:rsidRDefault="000D0EF0" w:rsidP="0099583E">
      <w:r>
        <w:separator/>
      </w:r>
    </w:p>
  </w:endnote>
  <w:endnote w:type="continuationSeparator" w:id="0">
    <w:p w14:paraId="4CFE02BC" w14:textId="77777777" w:rsidR="000D0EF0" w:rsidRPr="0000007A" w:rsidRDefault="000D0E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0902C" w14:textId="77777777" w:rsidR="000D0EF0" w:rsidRPr="0000007A" w:rsidRDefault="000D0EF0" w:rsidP="0099583E">
      <w:r>
        <w:separator/>
      </w:r>
    </w:p>
  </w:footnote>
  <w:footnote w:type="continuationSeparator" w:id="0">
    <w:p w14:paraId="3664EDA8" w14:textId="77777777" w:rsidR="000D0EF0" w:rsidRPr="0000007A" w:rsidRDefault="000D0E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5E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EF0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26C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3A0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70DC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6A0"/>
    <w:rsid w:val="00312559"/>
    <w:rsid w:val="0031462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9F3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01C7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C6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0F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28A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BCB"/>
    <w:rsid w:val="008E5067"/>
    <w:rsid w:val="008F036B"/>
    <w:rsid w:val="008F36E4"/>
    <w:rsid w:val="0090720F"/>
    <w:rsid w:val="009245E3"/>
    <w:rsid w:val="00927EE4"/>
    <w:rsid w:val="00942DEE"/>
    <w:rsid w:val="00944F67"/>
    <w:rsid w:val="009553EC"/>
    <w:rsid w:val="00955E45"/>
    <w:rsid w:val="00962B70"/>
    <w:rsid w:val="009661F6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87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2D6"/>
    <w:rsid w:val="00AD6C51"/>
    <w:rsid w:val="00AE0E9B"/>
    <w:rsid w:val="00AE54CD"/>
    <w:rsid w:val="00AF3016"/>
    <w:rsid w:val="00B03A45"/>
    <w:rsid w:val="00B2236C"/>
    <w:rsid w:val="00B22FE6"/>
    <w:rsid w:val="00B26297"/>
    <w:rsid w:val="00B3033D"/>
    <w:rsid w:val="00B334D9"/>
    <w:rsid w:val="00B529A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6D4A"/>
    <w:rsid w:val="00BC1A1F"/>
    <w:rsid w:val="00BC402F"/>
    <w:rsid w:val="00BD0DF5"/>
    <w:rsid w:val="00BD7527"/>
    <w:rsid w:val="00BE13EF"/>
    <w:rsid w:val="00BE40A5"/>
    <w:rsid w:val="00BE6454"/>
    <w:rsid w:val="00BF5C56"/>
    <w:rsid w:val="00BF73F5"/>
    <w:rsid w:val="00C00323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198B"/>
    <w:rsid w:val="00C82466"/>
    <w:rsid w:val="00C84097"/>
    <w:rsid w:val="00CA4B20"/>
    <w:rsid w:val="00CA7853"/>
    <w:rsid w:val="00CB429B"/>
    <w:rsid w:val="00CC2753"/>
    <w:rsid w:val="00CC7BB0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1513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6BE7"/>
    <w:rsid w:val="00F1171E"/>
    <w:rsid w:val="00F13071"/>
    <w:rsid w:val="00F2643C"/>
    <w:rsid w:val="00F31C4D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F51"/>
    <w:rsid w:val="00F80C14"/>
    <w:rsid w:val="00F8679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ypublication.com/issues/past/jltr/vol05/02/2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nowledgecenter.ubt-uni.net/cgi/viewcontent.cgi?article=4547&amp;context=con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owledgecenter.ubt-uni.net/cgi/viewcontent.cgi?article=4547&amp;context=confer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8</cp:revision>
  <dcterms:created xsi:type="dcterms:W3CDTF">2025-01-21T11:55:00Z</dcterms:created>
  <dcterms:modified xsi:type="dcterms:W3CDTF">2025-03-17T05:58:00Z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