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rsidTr="004847FF">
        <w:trPr>
          <w:trHeight w:val="450"/>
        </w:trPr>
        <w:tc>
          <w:tcPr>
            <w:tcW w:w="5000" w:type="pct"/>
            <w:gridSpan w:val="2"/>
            <w:tcBorders>
              <w:top w:val="nil"/>
              <w:left w:val="nil"/>
              <w:right w:val="nil"/>
            </w:tcBorders>
          </w:tcPr>
          <w:p w:rsidR="00602F7D" w:rsidRPr="004F7BF2" w:rsidRDefault="00602F7D" w:rsidP="00F2643C">
            <w:pPr>
              <w:pStyle w:val="Heading2"/>
              <w:jc w:val="left"/>
              <w:rPr>
                <w:rFonts w:ascii="Arial" w:hAnsi="Arial" w:cs="Arial"/>
                <w:b w:val="0"/>
                <w:bCs w:val="0"/>
                <w:sz w:val="36"/>
                <w:szCs w:val="28"/>
                <w:lang w:val="en-US"/>
              </w:rPr>
            </w:pPr>
          </w:p>
        </w:tc>
      </w:tr>
      <w:tr w:rsidR="0000007A" w:rsidRPr="00DE7D30" w:rsidTr="00F3641B">
        <w:trPr>
          <w:trHeight w:val="77"/>
        </w:trPr>
        <w:tc>
          <w:tcPr>
            <w:tcW w:w="1234" w:type="pct"/>
          </w:tcPr>
          <w:p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rsidR="0000007A" w:rsidRPr="00DE7D30" w:rsidRDefault="00EA4E5B" w:rsidP="00054BC4">
            <w:pPr>
              <w:pStyle w:val="NormalWeb"/>
              <w:rPr>
                <w:rFonts w:ascii="Arial" w:hAnsi="Arial" w:cs="Arial"/>
                <w:b/>
                <w:bCs/>
                <w:szCs w:val="28"/>
                <w:u w:val="single"/>
              </w:rPr>
            </w:pPr>
            <w:hyperlink r:id="rId7" w:history="1">
              <w:r w:rsidR="00B00BA6" w:rsidRPr="00B00BA6">
                <w:rPr>
                  <w:rStyle w:val="Hyperlink"/>
                  <w:rFonts w:ascii="Arial" w:hAnsi="Arial" w:cs="Arial"/>
                  <w:b/>
                  <w:bCs/>
                  <w:szCs w:val="28"/>
                </w:rPr>
                <w:t>Medical Science: Trends and Innovations</w:t>
              </w:r>
            </w:hyperlink>
          </w:p>
        </w:tc>
      </w:tr>
      <w:tr w:rsidR="0000007A" w:rsidRPr="00DE7D30" w:rsidTr="00F3641B">
        <w:trPr>
          <w:trHeight w:val="77"/>
        </w:trPr>
        <w:tc>
          <w:tcPr>
            <w:tcW w:w="1234" w:type="pct"/>
          </w:tcPr>
          <w:p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rsidR="0000007A" w:rsidRPr="00DE7D30" w:rsidRDefault="00E72A8E" w:rsidP="00F3669D">
            <w:pPr>
              <w:pStyle w:val="NormalWeb"/>
              <w:spacing w:before="0" w:beforeAutospacing="0" w:after="0" w:afterAutospacing="0"/>
              <w:rPr>
                <w:rFonts w:ascii="Arial" w:hAnsi="Arial" w:cs="Arial"/>
                <w:b/>
                <w:bCs/>
                <w:szCs w:val="28"/>
                <w:highlight w:val="yellow"/>
                <w:lang w:val="en-GB"/>
              </w:rPr>
            </w:pPr>
            <w:r w:rsidRPr="00E72A8E">
              <w:rPr>
                <w:rFonts w:ascii="Arial" w:hAnsi="Arial" w:cs="Arial"/>
                <w:b/>
                <w:bCs/>
                <w:szCs w:val="28"/>
                <w:lang w:val="en-GB"/>
              </w:rPr>
              <w:t>Ms_BP</w:t>
            </w:r>
            <w:r w:rsidR="00FC432A">
              <w:rPr>
                <w:rFonts w:ascii="Arial" w:hAnsi="Arial" w:cs="Arial"/>
                <w:b/>
                <w:bCs/>
                <w:szCs w:val="28"/>
                <w:lang w:val="en-GB"/>
              </w:rPr>
              <w:t>R</w:t>
            </w:r>
            <w:r w:rsidRPr="00E72A8E">
              <w:rPr>
                <w:rFonts w:ascii="Arial" w:hAnsi="Arial" w:cs="Arial"/>
                <w:b/>
                <w:bCs/>
                <w:szCs w:val="28"/>
                <w:lang w:val="en-GB"/>
              </w:rPr>
              <w:t>_</w:t>
            </w:r>
            <w:r w:rsidR="00B00BA6">
              <w:rPr>
                <w:rFonts w:ascii="Arial" w:hAnsi="Arial" w:cs="Arial"/>
                <w:b/>
                <w:bCs/>
                <w:szCs w:val="28"/>
                <w:lang w:val="en-GB"/>
              </w:rPr>
              <w:t>4405</w:t>
            </w:r>
          </w:p>
        </w:tc>
      </w:tr>
      <w:tr w:rsidR="0000007A" w:rsidRPr="00DE7D30" w:rsidTr="00F3641B">
        <w:trPr>
          <w:trHeight w:val="77"/>
        </w:trPr>
        <w:tc>
          <w:tcPr>
            <w:tcW w:w="1234" w:type="pct"/>
          </w:tcPr>
          <w:p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DE7D30" w:rsidRDefault="00B00BA6" w:rsidP="000450FC">
            <w:pPr>
              <w:pStyle w:val="NormalWeb"/>
              <w:spacing w:before="0" w:beforeAutospacing="0" w:after="0" w:afterAutospacing="0"/>
              <w:rPr>
                <w:rFonts w:ascii="Arial" w:hAnsi="Arial" w:cs="Arial"/>
                <w:b/>
                <w:szCs w:val="28"/>
                <w:highlight w:val="yellow"/>
                <w:lang w:val="en-GB"/>
              </w:rPr>
            </w:pPr>
            <w:r w:rsidRPr="00B00BA6">
              <w:rPr>
                <w:rFonts w:ascii="Arial" w:hAnsi="Arial" w:cs="Arial"/>
                <w:b/>
                <w:szCs w:val="28"/>
                <w:lang w:val="en-GB"/>
              </w:rPr>
              <w:t>Surgical treatment of atrial myxomas, 6 years’ experience via standard sternotomy</w:t>
            </w:r>
          </w:p>
        </w:tc>
      </w:tr>
      <w:tr w:rsidR="00CF0BBB" w:rsidRPr="00DE7D30" w:rsidTr="00F3641B">
        <w:trPr>
          <w:trHeight w:val="77"/>
        </w:trPr>
        <w:tc>
          <w:tcPr>
            <w:tcW w:w="1234" w:type="pct"/>
          </w:tcPr>
          <w:p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rsidR="00CF0BBB" w:rsidRPr="00DE7D30" w:rsidRDefault="00B00BA6"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rsidR="00D27A79" w:rsidRPr="00DE7D30" w:rsidRDefault="00D27A79" w:rsidP="00F3641B">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9"/>
        <w:gridCol w:w="9542"/>
        <w:gridCol w:w="5543"/>
      </w:tblGrid>
      <w:tr w:rsidR="00F1171E" w:rsidRPr="00900E9B" w:rsidTr="007222C8">
        <w:tc>
          <w:tcPr>
            <w:tcW w:w="5000" w:type="pct"/>
            <w:gridSpan w:val="3"/>
            <w:tcBorders>
              <w:top w:val="nil"/>
              <w:left w:val="nil"/>
              <w:right w:val="nil"/>
            </w:tcBorders>
            <w:noWrap/>
          </w:tcPr>
          <w:p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t>PART  1:</w:t>
            </w:r>
            <w:r w:rsidRPr="00900E9B">
              <w:rPr>
                <w:rFonts w:ascii="Times New Roman" w:hAnsi="Times New Roman"/>
                <w:lang w:val="en-GB"/>
              </w:rPr>
              <w:t xml:space="preserve"> Comments</w:t>
            </w:r>
          </w:p>
          <w:p w:rsidR="00F1171E" w:rsidRPr="00900E9B" w:rsidRDefault="00F1171E" w:rsidP="007222C8">
            <w:pPr>
              <w:rPr>
                <w:sz w:val="20"/>
                <w:szCs w:val="20"/>
                <w:lang w:val="en-GB"/>
              </w:rPr>
            </w:pPr>
          </w:p>
        </w:tc>
      </w:tr>
      <w:tr w:rsidR="00F1171E" w:rsidRPr="00900E9B" w:rsidTr="00F3641B">
        <w:tc>
          <w:tcPr>
            <w:tcW w:w="1397" w:type="pct"/>
            <w:noWrap/>
          </w:tcPr>
          <w:p w:rsidR="00F1171E" w:rsidRPr="00900E9B" w:rsidRDefault="00F1171E" w:rsidP="007222C8">
            <w:pPr>
              <w:pStyle w:val="Heading2"/>
              <w:jc w:val="left"/>
              <w:rPr>
                <w:rFonts w:ascii="Times New Roman" w:hAnsi="Times New Roman"/>
                <w:lang w:val="en-GB"/>
              </w:rPr>
            </w:pPr>
          </w:p>
        </w:tc>
        <w:tc>
          <w:tcPr>
            <w:tcW w:w="2279" w:type="pct"/>
          </w:tcPr>
          <w:p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324" w:type="pct"/>
          </w:tcPr>
          <w:p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rsidTr="00F3641B">
        <w:trPr>
          <w:trHeight w:val="77"/>
        </w:trPr>
        <w:tc>
          <w:tcPr>
            <w:tcW w:w="1397" w:type="pct"/>
            <w:noWrap/>
          </w:tcPr>
          <w:p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rsidR="00F1171E" w:rsidRPr="00900E9B" w:rsidRDefault="00F1171E" w:rsidP="007222C8">
            <w:pPr>
              <w:ind w:left="360"/>
              <w:rPr>
                <w:rFonts w:eastAsia="MS Mincho"/>
                <w:b/>
                <w:bCs/>
                <w:sz w:val="20"/>
                <w:szCs w:val="20"/>
                <w:lang w:val="en-GB"/>
              </w:rPr>
            </w:pPr>
          </w:p>
        </w:tc>
        <w:tc>
          <w:tcPr>
            <w:tcW w:w="2279" w:type="pct"/>
          </w:tcPr>
          <w:p w:rsidR="00F1171E" w:rsidRDefault="00D30403" w:rsidP="007222C8">
            <w:pPr>
              <w:pStyle w:val="ListParagraph"/>
              <w:ind w:left="0"/>
              <w:rPr>
                <w:b/>
                <w:bCs/>
                <w:sz w:val="20"/>
                <w:szCs w:val="20"/>
                <w:lang w:val="en-GB"/>
              </w:rPr>
            </w:pPr>
            <w:r>
              <w:rPr>
                <w:b/>
                <w:bCs/>
                <w:sz w:val="20"/>
                <w:szCs w:val="20"/>
                <w:lang w:val="en-GB"/>
              </w:rPr>
              <w:t>This paper described</w:t>
            </w:r>
            <w:r w:rsidR="00055911">
              <w:rPr>
                <w:b/>
                <w:bCs/>
                <w:sz w:val="20"/>
                <w:szCs w:val="20"/>
                <w:lang w:val="en-GB"/>
              </w:rPr>
              <w:t xml:space="preserve"> the regular routine and standard about</w:t>
            </w:r>
            <w:r w:rsidR="00A60F5D">
              <w:rPr>
                <w:b/>
                <w:bCs/>
                <w:sz w:val="20"/>
                <w:szCs w:val="20"/>
                <w:lang w:val="en-GB"/>
              </w:rPr>
              <w:t xml:space="preserve"> cardiac myxomas</w:t>
            </w:r>
          </w:p>
          <w:p w:rsidR="00A60F5D" w:rsidRPr="00900E9B" w:rsidRDefault="00A60F5D" w:rsidP="007222C8">
            <w:pPr>
              <w:pStyle w:val="ListParagraph"/>
              <w:ind w:left="0"/>
              <w:rPr>
                <w:b/>
                <w:bCs/>
                <w:sz w:val="20"/>
                <w:szCs w:val="20"/>
                <w:lang w:val="en-GB"/>
              </w:rPr>
            </w:pPr>
          </w:p>
        </w:tc>
        <w:tc>
          <w:tcPr>
            <w:tcW w:w="1324" w:type="pct"/>
          </w:tcPr>
          <w:p w:rsidR="00F1171E" w:rsidRPr="00900E9B" w:rsidRDefault="00F1171E" w:rsidP="007222C8">
            <w:pPr>
              <w:pStyle w:val="Heading2"/>
              <w:jc w:val="left"/>
              <w:rPr>
                <w:rFonts w:ascii="Times New Roman" w:hAnsi="Times New Roman"/>
                <w:b w:val="0"/>
                <w:lang w:val="en-GB"/>
              </w:rPr>
            </w:pPr>
          </w:p>
        </w:tc>
      </w:tr>
      <w:tr w:rsidR="00F1171E" w:rsidRPr="00900E9B" w:rsidTr="00F3641B">
        <w:trPr>
          <w:trHeight w:val="575"/>
        </w:trPr>
        <w:tc>
          <w:tcPr>
            <w:tcW w:w="1397" w:type="pct"/>
            <w:noWrap/>
          </w:tcPr>
          <w:p w:rsidR="00F1171E" w:rsidRPr="00900E9B" w:rsidRDefault="00F1171E" w:rsidP="007222C8">
            <w:pPr>
              <w:ind w:left="360"/>
              <w:rPr>
                <w:b/>
                <w:bCs/>
                <w:sz w:val="20"/>
                <w:szCs w:val="20"/>
                <w:lang w:val="en-GB"/>
              </w:rPr>
            </w:pPr>
            <w:r w:rsidRPr="00900E9B">
              <w:rPr>
                <w:b/>
                <w:bCs/>
                <w:sz w:val="20"/>
                <w:szCs w:val="20"/>
                <w:lang w:val="en-GB"/>
              </w:rPr>
              <w:t>Is the title of the article suitable?</w:t>
            </w:r>
          </w:p>
          <w:p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rsidR="00F1171E" w:rsidRPr="00900E9B" w:rsidRDefault="00F1171E" w:rsidP="007222C8">
            <w:pPr>
              <w:pStyle w:val="Heading2"/>
              <w:jc w:val="left"/>
              <w:rPr>
                <w:rFonts w:ascii="Times New Roman" w:hAnsi="Times New Roman"/>
                <w:u w:val="single"/>
                <w:lang w:val="en-GB"/>
              </w:rPr>
            </w:pPr>
          </w:p>
        </w:tc>
        <w:tc>
          <w:tcPr>
            <w:tcW w:w="2279" w:type="pct"/>
          </w:tcPr>
          <w:p w:rsidR="00F1171E" w:rsidRPr="00900E9B" w:rsidRDefault="00C06A7E" w:rsidP="007222C8">
            <w:pPr>
              <w:ind w:left="360"/>
              <w:rPr>
                <w:b/>
                <w:bCs/>
                <w:sz w:val="20"/>
                <w:szCs w:val="20"/>
                <w:lang w:val="en-GB"/>
              </w:rPr>
            </w:pPr>
            <w:r>
              <w:rPr>
                <w:b/>
                <w:bCs/>
                <w:sz w:val="20"/>
                <w:szCs w:val="20"/>
                <w:lang w:val="en-GB"/>
              </w:rPr>
              <w:t>T</w:t>
            </w:r>
            <w:r w:rsidR="004C0E00">
              <w:rPr>
                <w:b/>
                <w:bCs/>
                <w:sz w:val="20"/>
                <w:szCs w:val="20"/>
                <w:lang w:val="en-GB"/>
              </w:rPr>
              <w:t>he</w:t>
            </w:r>
            <w:r w:rsidR="00B4650E">
              <w:rPr>
                <w:b/>
                <w:bCs/>
                <w:sz w:val="20"/>
                <w:szCs w:val="20"/>
                <w:lang w:val="en-GB"/>
              </w:rPr>
              <w:t xml:space="preserve"> title is s</w:t>
            </w:r>
            <w:r>
              <w:rPr>
                <w:b/>
                <w:bCs/>
                <w:sz w:val="20"/>
                <w:szCs w:val="20"/>
                <w:lang w:val="en-GB"/>
              </w:rPr>
              <w:t>uitable for research</w:t>
            </w:r>
          </w:p>
        </w:tc>
        <w:tc>
          <w:tcPr>
            <w:tcW w:w="1324" w:type="pct"/>
          </w:tcPr>
          <w:p w:rsidR="00F1171E" w:rsidRPr="00900E9B" w:rsidRDefault="00F1171E" w:rsidP="007222C8">
            <w:pPr>
              <w:pStyle w:val="Heading2"/>
              <w:jc w:val="left"/>
              <w:rPr>
                <w:rFonts w:ascii="Times New Roman" w:hAnsi="Times New Roman"/>
                <w:b w:val="0"/>
                <w:lang w:val="en-GB"/>
              </w:rPr>
            </w:pPr>
          </w:p>
        </w:tc>
      </w:tr>
      <w:tr w:rsidR="00F1171E" w:rsidRPr="00900E9B" w:rsidTr="00F3641B">
        <w:trPr>
          <w:trHeight w:val="683"/>
        </w:trPr>
        <w:tc>
          <w:tcPr>
            <w:tcW w:w="1397" w:type="pct"/>
            <w:noWrap/>
          </w:tcPr>
          <w:p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rsidR="00F1171E" w:rsidRPr="00900E9B" w:rsidRDefault="00F1171E" w:rsidP="007222C8">
            <w:pPr>
              <w:pStyle w:val="Heading2"/>
              <w:jc w:val="left"/>
              <w:rPr>
                <w:rFonts w:ascii="Times New Roman" w:hAnsi="Times New Roman"/>
                <w:u w:val="single"/>
                <w:lang w:val="en-GB"/>
              </w:rPr>
            </w:pPr>
          </w:p>
        </w:tc>
        <w:tc>
          <w:tcPr>
            <w:tcW w:w="2279" w:type="pct"/>
          </w:tcPr>
          <w:p w:rsidR="00F1171E" w:rsidRPr="00900E9B" w:rsidRDefault="00B4650E" w:rsidP="007222C8">
            <w:pPr>
              <w:ind w:left="360"/>
              <w:rPr>
                <w:b/>
                <w:bCs/>
                <w:sz w:val="20"/>
                <w:szCs w:val="20"/>
                <w:lang w:val="en-GB"/>
              </w:rPr>
            </w:pPr>
            <w:r>
              <w:rPr>
                <w:b/>
                <w:bCs/>
                <w:sz w:val="20"/>
                <w:szCs w:val="20"/>
                <w:lang w:val="en-GB"/>
              </w:rPr>
              <w:t xml:space="preserve"> Yes</w:t>
            </w:r>
          </w:p>
        </w:tc>
        <w:tc>
          <w:tcPr>
            <w:tcW w:w="1324" w:type="pct"/>
          </w:tcPr>
          <w:p w:rsidR="00F1171E" w:rsidRPr="00900E9B" w:rsidRDefault="00F1171E" w:rsidP="007222C8">
            <w:pPr>
              <w:pStyle w:val="Heading2"/>
              <w:jc w:val="left"/>
              <w:rPr>
                <w:rFonts w:ascii="Times New Roman" w:hAnsi="Times New Roman"/>
                <w:b w:val="0"/>
                <w:lang w:val="en-GB"/>
              </w:rPr>
            </w:pPr>
          </w:p>
        </w:tc>
      </w:tr>
      <w:tr w:rsidR="00F1171E" w:rsidRPr="00900E9B" w:rsidTr="00F3641B">
        <w:trPr>
          <w:trHeight w:val="77"/>
        </w:trPr>
        <w:tc>
          <w:tcPr>
            <w:tcW w:w="1397" w:type="pct"/>
            <w:noWrap/>
          </w:tcPr>
          <w:p w:rsidR="00F1171E" w:rsidRPr="00900E9B" w:rsidRDefault="00DC6FED" w:rsidP="007222C8">
            <w:pPr>
              <w:ind w:left="360"/>
              <w:rPr>
                <w:b/>
                <w:bCs/>
                <w:sz w:val="20"/>
                <w:szCs w:val="20"/>
                <w:u w:val="single"/>
                <w:lang w:val="en-GB"/>
              </w:rPr>
            </w:pPr>
            <w:r w:rsidRPr="00DC6FED">
              <w:rPr>
                <w:b/>
                <w:bCs/>
                <w:sz w:val="20"/>
                <w:szCs w:val="20"/>
                <w:lang w:val="en-GB"/>
              </w:rPr>
              <w:t>Is the manuscript scientifically, correct? Please write here.</w:t>
            </w:r>
            <w:r>
              <w:rPr>
                <w:b/>
                <w:bCs/>
                <w:sz w:val="20"/>
                <w:szCs w:val="20"/>
                <w:lang w:val="en-GB"/>
              </w:rPr>
              <w:t xml:space="preserve"> </w:t>
            </w:r>
          </w:p>
        </w:tc>
        <w:tc>
          <w:tcPr>
            <w:tcW w:w="2279" w:type="pct"/>
          </w:tcPr>
          <w:p w:rsidR="00F1171E" w:rsidRPr="00900E9B" w:rsidRDefault="00B4650E" w:rsidP="007222C8">
            <w:pPr>
              <w:pStyle w:val="ListParagraph"/>
              <w:ind w:left="0"/>
              <w:rPr>
                <w:b/>
                <w:bCs/>
                <w:sz w:val="20"/>
                <w:szCs w:val="20"/>
                <w:lang w:val="en-GB"/>
              </w:rPr>
            </w:pPr>
            <w:r>
              <w:rPr>
                <w:b/>
                <w:bCs/>
                <w:sz w:val="20"/>
                <w:szCs w:val="20"/>
                <w:lang w:val="en-GB"/>
              </w:rPr>
              <w:t>Yes</w:t>
            </w:r>
          </w:p>
        </w:tc>
        <w:tc>
          <w:tcPr>
            <w:tcW w:w="1324" w:type="pct"/>
          </w:tcPr>
          <w:p w:rsidR="00F1171E" w:rsidRPr="00900E9B" w:rsidRDefault="00F1171E" w:rsidP="007222C8">
            <w:pPr>
              <w:pStyle w:val="Heading2"/>
              <w:jc w:val="left"/>
              <w:rPr>
                <w:rFonts w:ascii="Times New Roman" w:hAnsi="Times New Roman"/>
                <w:b w:val="0"/>
                <w:lang w:val="en-GB"/>
              </w:rPr>
            </w:pPr>
          </w:p>
        </w:tc>
      </w:tr>
      <w:tr w:rsidR="00F1171E" w:rsidRPr="00900E9B" w:rsidTr="00F3641B">
        <w:trPr>
          <w:trHeight w:val="703"/>
        </w:trPr>
        <w:tc>
          <w:tcPr>
            <w:tcW w:w="1397" w:type="pct"/>
            <w:noWrap/>
          </w:tcPr>
          <w:p w:rsidR="00F1171E" w:rsidRPr="00900E9B" w:rsidRDefault="00F1171E" w:rsidP="007222C8">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rsidR="00F1171E" w:rsidRPr="00900E9B" w:rsidRDefault="00F1171E" w:rsidP="007222C8">
            <w:pPr>
              <w:ind w:left="360"/>
              <w:rPr>
                <w:b/>
                <w:bCs/>
                <w:sz w:val="20"/>
                <w:szCs w:val="20"/>
                <w:u w:val="single"/>
                <w:lang w:val="en-GB"/>
              </w:rPr>
            </w:pPr>
            <w:r w:rsidRPr="00900E9B">
              <w:rPr>
                <w:b/>
                <w:bCs/>
                <w:sz w:val="20"/>
                <w:szCs w:val="20"/>
                <w:u w:val="single"/>
                <w:lang w:val="en-GB"/>
              </w:rPr>
              <w:t>-</w:t>
            </w:r>
          </w:p>
        </w:tc>
        <w:tc>
          <w:tcPr>
            <w:tcW w:w="2279" w:type="pct"/>
          </w:tcPr>
          <w:p w:rsidR="00F1171E" w:rsidRPr="00900E9B" w:rsidRDefault="00B4650E" w:rsidP="007222C8">
            <w:pPr>
              <w:pStyle w:val="ListParagraph"/>
              <w:ind w:left="0"/>
              <w:rPr>
                <w:b/>
                <w:bCs/>
                <w:sz w:val="20"/>
                <w:szCs w:val="20"/>
                <w:lang w:val="en-GB"/>
              </w:rPr>
            </w:pPr>
            <w:r>
              <w:rPr>
                <w:b/>
                <w:bCs/>
                <w:sz w:val="20"/>
                <w:szCs w:val="20"/>
                <w:lang w:val="en-GB"/>
              </w:rPr>
              <w:t>Yes</w:t>
            </w:r>
          </w:p>
        </w:tc>
        <w:tc>
          <w:tcPr>
            <w:tcW w:w="1324" w:type="pct"/>
          </w:tcPr>
          <w:p w:rsidR="00F1171E" w:rsidRPr="00900E9B" w:rsidRDefault="00F1171E" w:rsidP="007222C8">
            <w:pPr>
              <w:pStyle w:val="Heading2"/>
              <w:jc w:val="left"/>
              <w:rPr>
                <w:rFonts w:ascii="Times New Roman" w:hAnsi="Times New Roman"/>
                <w:b w:val="0"/>
                <w:lang w:val="en-GB"/>
              </w:rPr>
            </w:pPr>
          </w:p>
        </w:tc>
      </w:tr>
      <w:tr w:rsidR="00F1171E" w:rsidRPr="00900E9B" w:rsidTr="00F3641B">
        <w:trPr>
          <w:trHeight w:val="386"/>
        </w:trPr>
        <w:tc>
          <w:tcPr>
            <w:tcW w:w="1397" w:type="pct"/>
            <w:noWrap/>
          </w:tcPr>
          <w:p w:rsidR="00F1171E" w:rsidRPr="00900E9B" w:rsidRDefault="00F1171E" w:rsidP="007222C8">
            <w:pPr>
              <w:pStyle w:val="Heading2"/>
              <w:jc w:val="left"/>
              <w:rPr>
                <w:rFonts w:ascii="Times New Roman" w:hAnsi="Times New Roman"/>
                <w:b w:val="0"/>
                <w:lang w:val="en-GB"/>
              </w:rPr>
            </w:pPr>
          </w:p>
          <w:p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rsidR="00F1171E" w:rsidRPr="00900E9B" w:rsidRDefault="00F1171E" w:rsidP="007222C8">
            <w:pPr>
              <w:rPr>
                <w:sz w:val="20"/>
                <w:szCs w:val="20"/>
                <w:lang w:val="en-GB"/>
              </w:rPr>
            </w:pPr>
          </w:p>
        </w:tc>
        <w:tc>
          <w:tcPr>
            <w:tcW w:w="2279" w:type="pct"/>
          </w:tcPr>
          <w:p w:rsidR="00F1171E" w:rsidRPr="00900E9B" w:rsidRDefault="00B4650E" w:rsidP="007222C8">
            <w:pPr>
              <w:rPr>
                <w:sz w:val="20"/>
                <w:szCs w:val="20"/>
                <w:lang w:val="en-GB"/>
              </w:rPr>
            </w:pPr>
            <w:r>
              <w:rPr>
                <w:sz w:val="20"/>
                <w:szCs w:val="20"/>
                <w:lang w:val="en-GB"/>
              </w:rPr>
              <w:t>Yes</w:t>
            </w:r>
          </w:p>
          <w:p w:rsidR="00F1171E" w:rsidRPr="00900E9B" w:rsidRDefault="00F1171E" w:rsidP="007222C8">
            <w:pPr>
              <w:rPr>
                <w:sz w:val="20"/>
                <w:szCs w:val="20"/>
                <w:lang w:val="en-GB"/>
              </w:rPr>
            </w:pPr>
          </w:p>
        </w:tc>
        <w:tc>
          <w:tcPr>
            <w:tcW w:w="1324" w:type="pct"/>
          </w:tcPr>
          <w:p w:rsidR="00F1171E" w:rsidRPr="00900E9B" w:rsidRDefault="00F1171E" w:rsidP="007222C8">
            <w:pPr>
              <w:rPr>
                <w:sz w:val="20"/>
                <w:szCs w:val="20"/>
                <w:lang w:val="en-GB"/>
              </w:rPr>
            </w:pPr>
          </w:p>
        </w:tc>
      </w:tr>
      <w:tr w:rsidR="00F1171E" w:rsidRPr="00900E9B" w:rsidTr="00F3641B">
        <w:trPr>
          <w:trHeight w:val="77"/>
        </w:trPr>
        <w:tc>
          <w:tcPr>
            <w:tcW w:w="1397" w:type="pct"/>
            <w:noWrap/>
          </w:tcPr>
          <w:p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rsidR="00F1171E" w:rsidRPr="00900E9B" w:rsidRDefault="00F1171E" w:rsidP="007222C8">
            <w:pPr>
              <w:pStyle w:val="Heading2"/>
              <w:jc w:val="left"/>
              <w:rPr>
                <w:rFonts w:ascii="Times New Roman" w:hAnsi="Times New Roman"/>
                <w:b w:val="0"/>
                <w:lang w:val="en-GB"/>
              </w:rPr>
            </w:pPr>
          </w:p>
        </w:tc>
        <w:tc>
          <w:tcPr>
            <w:tcW w:w="2279" w:type="pct"/>
          </w:tcPr>
          <w:p w:rsidR="00B4650E" w:rsidRDefault="00B4650E" w:rsidP="00B4650E">
            <w:pPr>
              <w:pStyle w:val="NormalWeb"/>
              <w:spacing w:before="0" w:beforeAutospacing="0" w:after="0" w:afterAutospacing="0"/>
              <w:rPr>
                <w:rFonts w:ascii="Times New Roman" w:hAnsi="Times New Roman" w:cs="Times New Roman"/>
                <w:sz w:val="20"/>
                <w:szCs w:val="20"/>
                <w:lang w:val="en-GB"/>
              </w:rPr>
            </w:pPr>
            <w:r>
              <w:rPr>
                <w:rFonts w:ascii="Times New Roman" w:hAnsi="Times New Roman" w:cs="Times New Roman"/>
                <w:sz w:val="20"/>
                <w:szCs w:val="20"/>
                <w:lang w:val="en-GB"/>
              </w:rPr>
              <w:t>That reseach is talking about cardiac myxomas and standard cardiac surgical intervention</w:t>
            </w:r>
          </w:p>
          <w:p w:rsidR="00B4650E" w:rsidRDefault="00B4650E" w:rsidP="00B4650E">
            <w:pPr>
              <w:pStyle w:val="NormalWeb"/>
              <w:spacing w:before="0" w:beforeAutospacing="0" w:after="0" w:afterAutospacing="0"/>
              <w:rPr>
                <w:rFonts w:ascii="Times New Roman" w:hAnsi="Times New Roman" w:cs="Times New Roman"/>
                <w:sz w:val="20"/>
                <w:szCs w:val="20"/>
                <w:lang w:val="en-GB"/>
              </w:rPr>
            </w:pPr>
            <w:r>
              <w:rPr>
                <w:rFonts w:ascii="Times New Roman" w:hAnsi="Times New Roman" w:cs="Times New Roman"/>
                <w:sz w:val="20"/>
                <w:szCs w:val="20"/>
                <w:lang w:val="en-GB"/>
              </w:rPr>
              <w:t xml:space="preserve">However, recent diagnostic tool to diferrentiate myxomas from other differentional diagnosis like organized thrombus. Also, advaced tools introduced to cardiac surgery provided minimal invasive resection of cardiac myxoma even by robotic. We had cases presented with stroke as a first presentation </w:t>
            </w:r>
          </w:p>
          <w:p w:rsidR="00F1171E" w:rsidRPr="00B4650E" w:rsidRDefault="00B4650E" w:rsidP="00B4650E">
            <w:pPr>
              <w:pStyle w:val="NormalWeb"/>
              <w:spacing w:before="0" w:beforeAutospacing="0" w:after="0" w:afterAutospacing="0"/>
              <w:rPr>
                <w:rFonts w:ascii="Times New Roman" w:hAnsi="Times New Roman" w:cs="Times New Roman"/>
                <w:sz w:val="20"/>
                <w:szCs w:val="20"/>
                <w:lang w:val="en-GB"/>
              </w:rPr>
            </w:pPr>
            <w:r>
              <w:rPr>
                <w:rFonts w:ascii="Times New Roman" w:hAnsi="Times New Roman" w:cs="Times New Roman"/>
                <w:sz w:val="20"/>
                <w:szCs w:val="20"/>
                <w:lang w:val="en-GB"/>
              </w:rPr>
              <w:t>No echo imaging or surgical or spicement imaging</w:t>
            </w:r>
          </w:p>
        </w:tc>
        <w:tc>
          <w:tcPr>
            <w:tcW w:w="1324" w:type="pct"/>
          </w:tcPr>
          <w:p w:rsidR="00F1171E" w:rsidRPr="00900E9B" w:rsidRDefault="00F1171E" w:rsidP="007222C8">
            <w:pPr>
              <w:rPr>
                <w:sz w:val="20"/>
                <w:szCs w:val="20"/>
                <w:lang w:val="en-GB"/>
              </w:rPr>
            </w:pPr>
          </w:p>
        </w:tc>
      </w:tr>
    </w:tbl>
    <w:p w:rsidR="00F1171E" w:rsidRPr="00900E9B" w:rsidRDefault="00F1171E" w:rsidP="00F1171E">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AC3233" w:rsidRPr="00AC3233" w:rsidTr="00E03A52">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AC3233" w:rsidRPr="00AC3233" w:rsidRDefault="00AC3233" w:rsidP="00AC3233">
            <w:pPr>
              <w:rPr>
                <w:rFonts w:ascii="Arial" w:eastAsia="Arial Unicode MS" w:hAnsi="Arial" w:cs="Arial"/>
                <w:b/>
                <w:sz w:val="20"/>
                <w:szCs w:val="20"/>
                <w:u w:val="single"/>
                <w:lang w:val="en-GB"/>
              </w:rPr>
            </w:pPr>
            <w:bookmarkStart w:id="0" w:name="_Hlk156057883"/>
            <w:bookmarkStart w:id="1" w:name="_Hlk156057704"/>
            <w:r w:rsidRPr="00AC3233">
              <w:rPr>
                <w:rFonts w:ascii="Arial" w:eastAsia="Arial Unicode MS" w:hAnsi="Arial" w:cs="Arial"/>
                <w:b/>
                <w:sz w:val="20"/>
                <w:szCs w:val="20"/>
                <w:highlight w:val="yellow"/>
                <w:u w:val="single"/>
                <w:lang w:val="en-GB"/>
              </w:rPr>
              <w:t>PART  2:</w:t>
            </w:r>
            <w:r w:rsidRPr="00AC3233">
              <w:rPr>
                <w:rFonts w:ascii="Arial" w:eastAsia="Arial Unicode MS" w:hAnsi="Arial" w:cs="Arial"/>
                <w:b/>
                <w:sz w:val="20"/>
                <w:szCs w:val="20"/>
                <w:u w:val="single"/>
                <w:lang w:val="en-GB"/>
              </w:rPr>
              <w:t xml:space="preserve"> </w:t>
            </w:r>
          </w:p>
          <w:p w:rsidR="00AC3233" w:rsidRPr="00AC3233" w:rsidRDefault="00AC3233" w:rsidP="00AC3233">
            <w:pPr>
              <w:rPr>
                <w:rFonts w:ascii="Arial" w:eastAsia="Arial Unicode MS" w:hAnsi="Arial" w:cs="Arial"/>
                <w:b/>
                <w:sz w:val="20"/>
                <w:szCs w:val="20"/>
                <w:u w:val="single"/>
                <w:lang w:val="en-GB"/>
              </w:rPr>
            </w:pPr>
          </w:p>
        </w:tc>
      </w:tr>
      <w:tr w:rsidR="00AC3233" w:rsidRPr="00AC3233" w:rsidTr="00E03A52">
        <w:tc>
          <w:tcPr>
            <w:tcW w:w="1615" w:type="pct"/>
            <w:shd w:val="clear" w:color="auto" w:fill="auto"/>
            <w:noWrap/>
            <w:tcMar>
              <w:top w:w="0" w:type="dxa"/>
              <w:left w:w="108" w:type="dxa"/>
              <w:bottom w:w="0" w:type="dxa"/>
              <w:right w:w="108" w:type="dxa"/>
            </w:tcMar>
            <w:vAlign w:val="center"/>
          </w:tcPr>
          <w:p w:rsidR="00AC3233" w:rsidRPr="00AC3233" w:rsidRDefault="00AC3233" w:rsidP="00AC3233">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AC3233" w:rsidRPr="00AC3233" w:rsidRDefault="00AC3233" w:rsidP="00AC3233">
            <w:pPr>
              <w:keepNext/>
              <w:outlineLvl w:val="1"/>
              <w:rPr>
                <w:rFonts w:ascii="Arial" w:eastAsia="MS Mincho" w:hAnsi="Arial" w:cs="Arial"/>
                <w:b/>
                <w:bCs/>
                <w:sz w:val="20"/>
                <w:szCs w:val="20"/>
                <w:lang w:val="en-GB"/>
              </w:rPr>
            </w:pPr>
            <w:r w:rsidRPr="00AC3233">
              <w:rPr>
                <w:rFonts w:ascii="Arial" w:eastAsia="MS Mincho" w:hAnsi="Arial" w:cs="Arial"/>
                <w:b/>
                <w:bCs/>
                <w:sz w:val="20"/>
                <w:szCs w:val="20"/>
                <w:lang w:val="en-GB"/>
              </w:rPr>
              <w:t>Reviewer’s comment</w:t>
            </w:r>
          </w:p>
        </w:tc>
        <w:tc>
          <w:tcPr>
            <w:tcW w:w="1691" w:type="pct"/>
            <w:shd w:val="clear" w:color="auto" w:fill="auto"/>
          </w:tcPr>
          <w:p w:rsidR="00AC3233" w:rsidRPr="00AC3233" w:rsidRDefault="00AC3233" w:rsidP="00AC3233">
            <w:pPr>
              <w:keepNext/>
              <w:outlineLvl w:val="1"/>
              <w:rPr>
                <w:rFonts w:ascii="Arial" w:eastAsia="MS Mincho" w:hAnsi="Arial" w:cs="Arial"/>
                <w:bCs/>
                <w:sz w:val="20"/>
                <w:szCs w:val="20"/>
                <w:lang w:val="en-GB"/>
              </w:rPr>
            </w:pPr>
            <w:r w:rsidRPr="00AC3233">
              <w:rPr>
                <w:rFonts w:ascii="Arial" w:eastAsia="MS Mincho" w:hAnsi="Arial" w:cs="Arial"/>
                <w:b/>
                <w:bCs/>
                <w:sz w:val="20"/>
                <w:szCs w:val="20"/>
                <w:lang w:val="en-GB"/>
              </w:rPr>
              <w:t>Author’s comment</w:t>
            </w:r>
            <w:r w:rsidRPr="00AC3233">
              <w:rPr>
                <w:rFonts w:ascii="Arial" w:eastAsia="MS Mincho" w:hAnsi="Arial" w:cs="Arial"/>
                <w:bCs/>
                <w:sz w:val="20"/>
                <w:szCs w:val="20"/>
                <w:lang w:val="en-GB"/>
              </w:rPr>
              <w:t xml:space="preserve"> </w:t>
            </w:r>
            <w:r w:rsidRPr="00AC3233">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AC3233" w:rsidRPr="00AC3233" w:rsidTr="00E03A52">
        <w:trPr>
          <w:trHeight w:val="890"/>
        </w:trPr>
        <w:tc>
          <w:tcPr>
            <w:tcW w:w="1615" w:type="pct"/>
            <w:shd w:val="clear" w:color="auto" w:fill="auto"/>
            <w:noWrap/>
            <w:tcMar>
              <w:top w:w="0" w:type="dxa"/>
              <w:left w:w="108" w:type="dxa"/>
              <w:bottom w:w="0" w:type="dxa"/>
              <w:right w:w="108" w:type="dxa"/>
            </w:tcMar>
            <w:vAlign w:val="center"/>
          </w:tcPr>
          <w:p w:rsidR="00AC3233" w:rsidRPr="00AC3233" w:rsidRDefault="00AC3233" w:rsidP="00AC3233">
            <w:pPr>
              <w:rPr>
                <w:rFonts w:ascii="Arial" w:eastAsia="Arial Unicode MS" w:hAnsi="Arial" w:cs="Arial"/>
                <w:b/>
                <w:sz w:val="20"/>
                <w:szCs w:val="20"/>
                <w:lang w:val="en-GB"/>
              </w:rPr>
            </w:pPr>
            <w:r w:rsidRPr="00AC3233">
              <w:rPr>
                <w:rFonts w:ascii="Arial" w:eastAsia="Arial Unicode MS" w:hAnsi="Arial" w:cs="Arial"/>
                <w:b/>
                <w:sz w:val="20"/>
                <w:szCs w:val="20"/>
                <w:lang w:val="en-GB"/>
              </w:rPr>
              <w:t xml:space="preserve">Are there ethical issues in this manuscript? </w:t>
            </w:r>
          </w:p>
          <w:p w:rsidR="00AC3233" w:rsidRPr="00AC3233" w:rsidRDefault="00AC3233" w:rsidP="00AC3233">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AC3233" w:rsidRPr="00AC3233" w:rsidRDefault="00AC3233" w:rsidP="00AC3233">
            <w:pPr>
              <w:rPr>
                <w:rFonts w:ascii="Arial" w:eastAsia="Arial Unicode MS" w:hAnsi="Arial" w:cs="Arial"/>
                <w:i/>
                <w:iCs/>
                <w:sz w:val="20"/>
                <w:szCs w:val="20"/>
                <w:u w:val="single"/>
                <w:lang w:val="en-GB"/>
              </w:rPr>
            </w:pPr>
            <w:r w:rsidRPr="00AC3233">
              <w:rPr>
                <w:rFonts w:ascii="Arial" w:eastAsia="Arial Unicode MS" w:hAnsi="Arial" w:cs="Arial"/>
                <w:i/>
                <w:iCs/>
                <w:sz w:val="20"/>
                <w:szCs w:val="20"/>
                <w:u w:val="single"/>
                <w:lang w:val="en-GB"/>
              </w:rPr>
              <w:t>(If yes, Kindly please write down the ethical issues here in details)</w:t>
            </w:r>
          </w:p>
          <w:p w:rsidR="00AC3233" w:rsidRPr="00AC3233" w:rsidRDefault="00AC3233" w:rsidP="00AC3233">
            <w:pPr>
              <w:rPr>
                <w:rFonts w:ascii="Arial" w:eastAsia="Arial Unicode MS" w:hAnsi="Arial" w:cs="Arial"/>
                <w:sz w:val="20"/>
                <w:szCs w:val="20"/>
                <w:lang w:val="en-GB"/>
              </w:rPr>
            </w:pPr>
          </w:p>
          <w:p w:rsidR="00AC3233" w:rsidRPr="00AC3233" w:rsidRDefault="00AC3233" w:rsidP="00AC3233">
            <w:pPr>
              <w:rPr>
                <w:rFonts w:ascii="Arial" w:eastAsia="Arial Unicode MS" w:hAnsi="Arial" w:cs="Arial"/>
                <w:sz w:val="20"/>
                <w:szCs w:val="20"/>
                <w:lang w:val="en-GB"/>
              </w:rPr>
            </w:pPr>
          </w:p>
        </w:tc>
        <w:tc>
          <w:tcPr>
            <w:tcW w:w="1691" w:type="pct"/>
            <w:shd w:val="clear" w:color="auto" w:fill="auto"/>
            <w:vAlign w:val="center"/>
          </w:tcPr>
          <w:p w:rsidR="00AC3233" w:rsidRPr="00AC3233" w:rsidRDefault="00AC3233" w:rsidP="00AC3233">
            <w:pPr>
              <w:rPr>
                <w:rFonts w:ascii="Arial" w:eastAsia="Arial Unicode MS" w:hAnsi="Arial" w:cs="Arial"/>
                <w:sz w:val="20"/>
                <w:szCs w:val="20"/>
                <w:lang w:val="en-GB"/>
              </w:rPr>
            </w:pPr>
          </w:p>
          <w:p w:rsidR="00AC3233" w:rsidRPr="00AC3233" w:rsidRDefault="00AC3233" w:rsidP="00AC3233">
            <w:pPr>
              <w:rPr>
                <w:rFonts w:ascii="Arial" w:eastAsia="Arial Unicode MS" w:hAnsi="Arial" w:cs="Arial"/>
                <w:sz w:val="20"/>
                <w:szCs w:val="20"/>
                <w:lang w:val="en-GB"/>
              </w:rPr>
            </w:pPr>
          </w:p>
          <w:p w:rsidR="00AC3233" w:rsidRPr="00AC3233" w:rsidRDefault="00AC3233" w:rsidP="00AC3233">
            <w:pPr>
              <w:rPr>
                <w:rFonts w:ascii="Arial" w:eastAsia="Arial Unicode MS" w:hAnsi="Arial" w:cs="Arial"/>
                <w:sz w:val="20"/>
                <w:szCs w:val="20"/>
                <w:lang w:val="en-GB"/>
              </w:rPr>
            </w:pPr>
          </w:p>
        </w:tc>
      </w:tr>
      <w:bookmarkEnd w:id="0"/>
    </w:tbl>
    <w:p w:rsidR="00AC3233" w:rsidRPr="00AC3233" w:rsidRDefault="00AC3233" w:rsidP="00AC323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AC3233" w:rsidRPr="00AC3233" w:rsidTr="00F3641B">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AC3233" w:rsidRPr="00AC3233" w:rsidRDefault="00AC3233" w:rsidP="00AC3233">
            <w:pPr>
              <w:rPr>
                <w:b/>
                <w:u w:val="single"/>
                <w:lang w:val="en-GB"/>
              </w:rPr>
            </w:pPr>
            <w:r w:rsidRPr="00AC3233">
              <w:rPr>
                <w:b/>
                <w:u w:val="single"/>
                <w:lang w:val="en-GB"/>
              </w:rPr>
              <w:t>Reviewer Details:</w:t>
            </w:r>
          </w:p>
          <w:p w:rsidR="00AC3233" w:rsidRPr="00AC3233" w:rsidRDefault="00AC3233" w:rsidP="00AC3233">
            <w:pPr>
              <w:rPr>
                <w:bCs/>
                <w:u w:val="single"/>
                <w:lang w:val="en-GB"/>
              </w:rPr>
            </w:pPr>
          </w:p>
        </w:tc>
      </w:tr>
      <w:tr w:rsidR="00AC3233" w:rsidRPr="00AC3233" w:rsidTr="00F3641B">
        <w:trPr>
          <w:trHeight w:val="77"/>
        </w:trPr>
        <w:tc>
          <w:tcPr>
            <w:tcW w:w="1409" w:type="pct"/>
            <w:shd w:val="clear" w:color="auto" w:fill="auto"/>
            <w:noWrap/>
            <w:tcMar>
              <w:top w:w="0" w:type="dxa"/>
              <w:left w:w="108" w:type="dxa"/>
              <w:bottom w:w="0" w:type="dxa"/>
              <w:right w:w="108" w:type="dxa"/>
            </w:tcMar>
            <w:vAlign w:val="center"/>
          </w:tcPr>
          <w:p w:rsidR="00AC3233" w:rsidRPr="00AC3233" w:rsidRDefault="00AC3233" w:rsidP="00AC3233">
            <w:pPr>
              <w:rPr>
                <w:lang w:val="en-GB"/>
              </w:rPr>
            </w:pPr>
            <w:r w:rsidRPr="00AC3233">
              <w:rPr>
                <w:lang w:val="en-GB"/>
              </w:rPr>
              <w:t>Name:</w:t>
            </w:r>
          </w:p>
        </w:tc>
        <w:tc>
          <w:tcPr>
            <w:tcW w:w="3591" w:type="pct"/>
            <w:shd w:val="clear" w:color="auto" w:fill="auto"/>
            <w:tcMar>
              <w:top w:w="0" w:type="dxa"/>
              <w:left w:w="108" w:type="dxa"/>
              <w:bottom w:w="0" w:type="dxa"/>
              <w:right w:w="108" w:type="dxa"/>
            </w:tcMar>
            <w:vAlign w:val="center"/>
          </w:tcPr>
          <w:p w:rsidR="00AC3233" w:rsidRPr="00AC3233" w:rsidRDefault="00F3641B" w:rsidP="00AC3233">
            <w:pPr>
              <w:rPr>
                <w:b/>
                <w:bCs/>
              </w:rPr>
            </w:pPr>
            <w:r w:rsidRPr="00F3641B">
              <w:rPr>
                <w:b/>
                <w:bCs/>
              </w:rPr>
              <w:t>Yasser Mubarak</w:t>
            </w:r>
          </w:p>
        </w:tc>
      </w:tr>
      <w:tr w:rsidR="00AC3233" w:rsidRPr="00AC3233" w:rsidTr="00F3641B">
        <w:trPr>
          <w:trHeight w:val="77"/>
        </w:trPr>
        <w:tc>
          <w:tcPr>
            <w:tcW w:w="1409" w:type="pct"/>
            <w:shd w:val="clear" w:color="auto" w:fill="auto"/>
            <w:noWrap/>
            <w:tcMar>
              <w:top w:w="0" w:type="dxa"/>
              <w:left w:w="108" w:type="dxa"/>
              <w:bottom w:w="0" w:type="dxa"/>
              <w:right w:w="108" w:type="dxa"/>
            </w:tcMar>
            <w:vAlign w:val="center"/>
          </w:tcPr>
          <w:p w:rsidR="00AC3233" w:rsidRPr="00AC3233" w:rsidRDefault="00AC3233" w:rsidP="00AC3233">
            <w:pPr>
              <w:rPr>
                <w:lang w:val="en-GB"/>
              </w:rPr>
            </w:pPr>
            <w:r w:rsidRPr="00AC3233">
              <w:rPr>
                <w:lang w:val="en-GB"/>
              </w:rPr>
              <w:t>Department, Univ</w:t>
            </w:r>
            <w:bookmarkStart w:id="2" w:name="_GoBack"/>
            <w:bookmarkEnd w:id="2"/>
            <w:r w:rsidRPr="00AC3233">
              <w:rPr>
                <w:lang w:val="en-GB"/>
              </w:rPr>
              <w:t>ersity &amp; Country</w:t>
            </w:r>
          </w:p>
        </w:tc>
        <w:tc>
          <w:tcPr>
            <w:tcW w:w="3591" w:type="pct"/>
            <w:shd w:val="clear" w:color="auto" w:fill="auto"/>
            <w:tcMar>
              <w:top w:w="0" w:type="dxa"/>
              <w:left w:w="108" w:type="dxa"/>
              <w:bottom w:w="0" w:type="dxa"/>
              <w:right w:w="108" w:type="dxa"/>
            </w:tcMar>
            <w:vAlign w:val="center"/>
          </w:tcPr>
          <w:p w:rsidR="00AC3233" w:rsidRPr="00AC3233" w:rsidRDefault="00F3641B" w:rsidP="00F3641B">
            <w:pPr>
              <w:rPr>
                <w:b/>
                <w:bCs/>
                <w:lang w:val="en-GB"/>
              </w:rPr>
            </w:pPr>
            <w:r>
              <w:rPr>
                <w:b/>
                <w:bCs/>
                <w:lang w:val="en-GB"/>
              </w:rPr>
              <w:t xml:space="preserve">Minia University, </w:t>
            </w:r>
            <w:r w:rsidRPr="00F3641B">
              <w:rPr>
                <w:b/>
                <w:bCs/>
                <w:lang w:val="en-GB"/>
              </w:rPr>
              <w:t>Egypt</w:t>
            </w:r>
          </w:p>
        </w:tc>
      </w:tr>
      <w:bookmarkEnd w:id="1"/>
    </w:tbl>
    <w:p w:rsidR="00AC3233" w:rsidRPr="00AC3233" w:rsidRDefault="00AC3233" w:rsidP="00AC3233"/>
    <w:p w:rsidR="00F1171E" w:rsidRPr="00900E9B" w:rsidRDefault="00F1171E" w:rsidP="00F1171E">
      <w:pPr>
        <w:pStyle w:val="BodyText"/>
        <w:rPr>
          <w:rFonts w:ascii="Times New Roman" w:hAnsi="Times New Roman"/>
          <w:b/>
          <w:bCs/>
          <w:sz w:val="20"/>
          <w:szCs w:val="20"/>
          <w:u w:val="single"/>
          <w:lang w:val="en-GB"/>
        </w:rPr>
      </w:pPr>
    </w:p>
    <w:sectPr w:rsidR="00F1171E" w:rsidRPr="00900E9B"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E5B" w:rsidRPr="0000007A" w:rsidRDefault="00EA4E5B" w:rsidP="0099583E">
      <w:r>
        <w:separator/>
      </w:r>
    </w:p>
  </w:endnote>
  <w:endnote w:type="continuationSeparator" w:id="0">
    <w:p w:rsidR="00EA4E5B" w:rsidRPr="0000007A" w:rsidRDefault="00EA4E5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E5B" w:rsidRPr="0000007A" w:rsidRDefault="00EA4E5B" w:rsidP="0099583E">
      <w:r>
        <w:separator/>
      </w:r>
    </w:p>
  </w:footnote>
  <w:footnote w:type="continuationSeparator" w:id="0">
    <w:p w:rsidR="00EA4E5B" w:rsidRPr="0000007A" w:rsidRDefault="00EA4E5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27A8C"/>
    <w:rsid w:val="000314B8"/>
    <w:rsid w:val="00037D52"/>
    <w:rsid w:val="000450FC"/>
    <w:rsid w:val="00054BC4"/>
    <w:rsid w:val="00055911"/>
    <w:rsid w:val="00056CB0"/>
    <w:rsid w:val="0006257C"/>
    <w:rsid w:val="000627FE"/>
    <w:rsid w:val="0007151E"/>
    <w:rsid w:val="00081012"/>
    <w:rsid w:val="00084D7C"/>
    <w:rsid w:val="00093194"/>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0188"/>
    <w:rsid w:val="00186C8F"/>
    <w:rsid w:val="0018753A"/>
    <w:rsid w:val="00197D9C"/>
    <w:rsid w:val="00197E68"/>
    <w:rsid w:val="001A1605"/>
    <w:rsid w:val="001A2F22"/>
    <w:rsid w:val="001B0C63"/>
    <w:rsid w:val="001B5029"/>
    <w:rsid w:val="001D0EFD"/>
    <w:rsid w:val="001D3A1D"/>
    <w:rsid w:val="001E4B3D"/>
    <w:rsid w:val="001F24FF"/>
    <w:rsid w:val="001F2913"/>
    <w:rsid w:val="001F707F"/>
    <w:rsid w:val="002011F3"/>
    <w:rsid w:val="00201B85"/>
    <w:rsid w:val="00202757"/>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779BD"/>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5C2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022"/>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0E00"/>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2703"/>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5D53"/>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1686"/>
    <w:rsid w:val="006A5E0B"/>
    <w:rsid w:val="006A7405"/>
    <w:rsid w:val="006B0424"/>
    <w:rsid w:val="006C3797"/>
    <w:rsid w:val="006D3C5B"/>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6549"/>
    <w:rsid w:val="00780B67"/>
    <w:rsid w:val="00781D07"/>
    <w:rsid w:val="00797B93"/>
    <w:rsid w:val="007A62F8"/>
    <w:rsid w:val="007B0B83"/>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A3F80"/>
    <w:rsid w:val="008B265C"/>
    <w:rsid w:val="008C2F62"/>
    <w:rsid w:val="008C404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0F5D"/>
    <w:rsid w:val="00A65C50"/>
    <w:rsid w:val="00A7070E"/>
    <w:rsid w:val="00A8290F"/>
    <w:rsid w:val="00AA41B3"/>
    <w:rsid w:val="00AA49A2"/>
    <w:rsid w:val="00AA5338"/>
    <w:rsid w:val="00AB1ED6"/>
    <w:rsid w:val="00AB397D"/>
    <w:rsid w:val="00AB638A"/>
    <w:rsid w:val="00AB65BF"/>
    <w:rsid w:val="00AB6E43"/>
    <w:rsid w:val="00AC1349"/>
    <w:rsid w:val="00AC3233"/>
    <w:rsid w:val="00AD6C51"/>
    <w:rsid w:val="00AE0E9B"/>
    <w:rsid w:val="00AE54CD"/>
    <w:rsid w:val="00AF2EC7"/>
    <w:rsid w:val="00AF3016"/>
    <w:rsid w:val="00B00BA6"/>
    <w:rsid w:val="00B03A45"/>
    <w:rsid w:val="00B2236C"/>
    <w:rsid w:val="00B22FE6"/>
    <w:rsid w:val="00B3033D"/>
    <w:rsid w:val="00B334D9"/>
    <w:rsid w:val="00B4650E"/>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06A7E"/>
    <w:rsid w:val="00C10283"/>
    <w:rsid w:val="00C1187E"/>
    <w:rsid w:val="00C11905"/>
    <w:rsid w:val="00C1438B"/>
    <w:rsid w:val="00C150D6"/>
    <w:rsid w:val="00C22886"/>
    <w:rsid w:val="00C25C8F"/>
    <w:rsid w:val="00C263C6"/>
    <w:rsid w:val="00C268B8"/>
    <w:rsid w:val="00C435C6"/>
    <w:rsid w:val="00C635B6"/>
    <w:rsid w:val="00C70DFC"/>
    <w:rsid w:val="00C82241"/>
    <w:rsid w:val="00C82466"/>
    <w:rsid w:val="00C84097"/>
    <w:rsid w:val="00CA4B20"/>
    <w:rsid w:val="00CA7853"/>
    <w:rsid w:val="00CB429B"/>
    <w:rsid w:val="00CC2753"/>
    <w:rsid w:val="00CC782B"/>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01B"/>
    <w:rsid w:val="00D2075F"/>
    <w:rsid w:val="00D24CBE"/>
    <w:rsid w:val="00D27A79"/>
    <w:rsid w:val="00D30403"/>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275C"/>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A4E5B"/>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41B"/>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D735E"/>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33A14"/>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B00BA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B00BA6"/>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63552586">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2257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5</cp:revision>
  <dcterms:created xsi:type="dcterms:W3CDTF">2025-01-31T20:51:00Z</dcterms:created>
  <dcterms:modified xsi:type="dcterms:W3CDTF">2025-03-12T10:54:00Z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