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635D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635D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635D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635D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635D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635D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231A86F" w:rsidR="0000007A" w:rsidRPr="002635DF" w:rsidRDefault="005D5F2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318CA" w:rsidRPr="002635DF">
                <w:rPr>
                  <w:rStyle w:val="Hyperlink"/>
                  <w:rFonts w:ascii="Arial" w:hAnsi="Arial" w:cs="Arial"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2635D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635D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635D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3ED80ED" w:rsidR="0000007A" w:rsidRPr="002635D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635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635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635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17CCE" w:rsidRPr="002635DF">
              <w:rPr>
                <w:rFonts w:ascii="Arial" w:hAnsi="Arial" w:cs="Arial"/>
                <w:b/>
                <w:bCs/>
                <w:sz w:val="20"/>
                <w:szCs w:val="20"/>
              </w:rPr>
              <w:t>4443</w:t>
            </w:r>
          </w:p>
        </w:tc>
      </w:tr>
      <w:tr w:rsidR="0000007A" w:rsidRPr="002635D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635D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635D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3C7A54E" w:rsidR="0000007A" w:rsidRPr="002635DF" w:rsidRDefault="00E318C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635DF">
              <w:rPr>
                <w:rFonts w:ascii="Arial" w:hAnsi="Arial" w:cs="Arial"/>
                <w:b/>
                <w:sz w:val="20"/>
                <w:szCs w:val="20"/>
                <w:lang w:val="en-GB"/>
              </w:rPr>
              <w:t>THE WATER PENETRATION AND REPELLENCY OF FEATHERS REVISITED</w:t>
            </w:r>
          </w:p>
        </w:tc>
      </w:tr>
      <w:tr w:rsidR="00CF0BBB" w:rsidRPr="002635D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635D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635D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7B8DEAC" w:rsidR="00CF0BBB" w:rsidRPr="002635DF" w:rsidRDefault="00E318C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635D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49178846" w:rsidR="00D27A79" w:rsidRPr="002635DF" w:rsidRDefault="00D27A79" w:rsidP="002635D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635D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635D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635D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635D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635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635D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635D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635D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635D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635D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5D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635D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635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635DF">
              <w:rPr>
                <w:rFonts w:ascii="Arial" w:hAnsi="Arial" w:cs="Arial"/>
                <w:lang w:val="en-GB"/>
              </w:rPr>
              <w:t>Author’s Feedback</w:t>
            </w:r>
            <w:r w:rsidRPr="002635D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635D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635DF" w14:paraId="5C0AB4EC" w14:textId="77777777" w:rsidTr="00150048">
        <w:trPr>
          <w:trHeight w:val="755"/>
        </w:trPr>
        <w:tc>
          <w:tcPr>
            <w:tcW w:w="1265" w:type="pct"/>
            <w:noWrap/>
          </w:tcPr>
          <w:p w14:paraId="66B47184" w14:textId="48030299" w:rsidR="00F1171E" w:rsidRPr="002635D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635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635D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F461A8F" w:rsidR="00F1171E" w:rsidRPr="002635DF" w:rsidRDefault="009A2406" w:rsidP="007222C8">
            <w:pPr>
              <w:pStyle w:val="ListParagraph"/>
              <w:ind w:left="0"/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</w:pPr>
            <w:r w:rsidRPr="002635DF"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  <w:t>This article is important in terms of delving into the subject of wettability of bird feathers, especially since it can be used in different fields such as textiles, which is a specialty.</w:t>
            </w:r>
          </w:p>
        </w:tc>
        <w:tc>
          <w:tcPr>
            <w:tcW w:w="1523" w:type="pct"/>
          </w:tcPr>
          <w:p w14:paraId="462A339C" w14:textId="77777777" w:rsidR="00F1171E" w:rsidRPr="002635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635DF" w14:paraId="0D8B5B2C" w14:textId="77777777" w:rsidTr="00150048">
        <w:trPr>
          <w:trHeight w:val="863"/>
        </w:trPr>
        <w:tc>
          <w:tcPr>
            <w:tcW w:w="1265" w:type="pct"/>
            <w:noWrap/>
          </w:tcPr>
          <w:p w14:paraId="21CBA5FE" w14:textId="77777777" w:rsidR="00F1171E" w:rsidRPr="002635D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635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635D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635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635D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90191C9" w:rsidR="00F1171E" w:rsidRPr="002635DF" w:rsidRDefault="006A121D" w:rsidP="007222C8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</w:pPr>
            <w:r w:rsidRPr="002635DF"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  <w:t>Yes it is suitable</w:t>
            </w:r>
          </w:p>
        </w:tc>
        <w:tc>
          <w:tcPr>
            <w:tcW w:w="1523" w:type="pct"/>
          </w:tcPr>
          <w:p w14:paraId="405B6701" w14:textId="77777777" w:rsidR="00F1171E" w:rsidRPr="002635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635DF" w14:paraId="5604762A" w14:textId="77777777" w:rsidTr="00150048">
        <w:trPr>
          <w:trHeight w:val="980"/>
        </w:trPr>
        <w:tc>
          <w:tcPr>
            <w:tcW w:w="1265" w:type="pct"/>
            <w:noWrap/>
          </w:tcPr>
          <w:p w14:paraId="3635573D" w14:textId="77777777" w:rsidR="00F1171E" w:rsidRPr="002635D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635D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635D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0F5411D" w:rsidR="00F1171E" w:rsidRPr="002635DF" w:rsidRDefault="006A121D" w:rsidP="007222C8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  <w:rtl/>
                <w:lang w:bidi="ar-SY"/>
              </w:rPr>
            </w:pPr>
            <w:r w:rsidRPr="002635DF"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  <w:t>It is comprehensive, But I would like to point out that it is better not to use the phrase “we”, but rather to attribute the action to the passive verb.</w:t>
            </w:r>
          </w:p>
        </w:tc>
        <w:tc>
          <w:tcPr>
            <w:tcW w:w="1523" w:type="pct"/>
          </w:tcPr>
          <w:p w14:paraId="1D54B730" w14:textId="77777777" w:rsidR="00F1171E" w:rsidRPr="002635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635D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635D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635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2800634" w:rsidR="00F1171E" w:rsidRPr="002635DF" w:rsidRDefault="006A121D" w:rsidP="00FF2340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</w:pPr>
            <w:r w:rsidRPr="002635DF"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  <w:t>Yes, it is scientifically correct and rich in references.</w:t>
            </w:r>
          </w:p>
        </w:tc>
        <w:tc>
          <w:tcPr>
            <w:tcW w:w="1523" w:type="pct"/>
          </w:tcPr>
          <w:p w14:paraId="4898F764" w14:textId="77777777" w:rsidR="00F1171E" w:rsidRPr="002635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635D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635D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635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635D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635DF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CA1D66E" w:rsidR="00F1171E" w:rsidRPr="002635DF" w:rsidRDefault="006A121D" w:rsidP="00FF2340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</w:pPr>
            <w:r w:rsidRPr="002635DF"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  <w:t>In fact, almost all references are old, and I do not find this appropriate, as it is important to rely on some modern references (2024 and 2025) or even (2023 and 2022).</w:t>
            </w:r>
          </w:p>
        </w:tc>
        <w:tc>
          <w:tcPr>
            <w:tcW w:w="1523" w:type="pct"/>
          </w:tcPr>
          <w:p w14:paraId="40220055" w14:textId="77777777" w:rsidR="00F1171E" w:rsidRPr="002635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635DF" w14:paraId="73CC4A50" w14:textId="77777777" w:rsidTr="00150048">
        <w:trPr>
          <w:trHeight w:val="890"/>
        </w:trPr>
        <w:tc>
          <w:tcPr>
            <w:tcW w:w="1265" w:type="pct"/>
            <w:noWrap/>
          </w:tcPr>
          <w:p w14:paraId="029CE8D0" w14:textId="77777777" w:rsidR="00F1171E" w:rsidRPr="002635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635D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635D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635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635DF" w:rsidRDefault="00F1171E" w:rsidP="00FF2340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</w:pPr>
          </w:p>
          <w:p w14:paraId="297F52DB" w14:textId="3037A5E8" w:rsidR="00F1171E" w:rsidRPr="002635DF" w:rsidRDefault="00150048" w:rsidP="00150048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</w:pPr>
            <w:r w:rsidRPr="002635DF"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  <w:t xml:space="preserve">The </w:t>
            </w:r>
            <w:r w:rsidR="006A121D" w:rsidRPr="002635DF"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  <w:t>language is suitable</w:t>
            </w:r>
          </w:p>
          <w:p w14:paraId="149A6CEF" w14:textId="77777777" w:rsidR="00F1171E" w:rsidRPr="002635DF" w:rsidRDefault="00F1171E" w:rsidP="00FF2340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</w:pPr>
          </w:p>
        </w:tc>
        <w:tc>
          <w:tcPr>
            <w:tcW w:w="1523" w:type="pct"/>
          </w:tcPr>
          <w:p w14:paraId="0351CA58" w14:textId="77777777" w:rsidR="00F1171E" w:rsidRPr="002635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635D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635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635D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635D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635D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635D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CE9A2A9" w14:textId="77777777" w:rsidR="006A121D" w:rsidRPr="002635DF" w:rsidRDefault="006A121D" w:rsidP="00FF2340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</w:pPr>
            <w:r w:rsidRPr="002635DF"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  <w:t>The article is important, but the references should be reviewed. Also, the paragraphs used have similar titles, as follows:</w:t>
            </w:r>
          </w:p>
          <w:p w14:paraId="1A11FAA6" w14:textId="3425ED83" w:rsidR="006A121D" w:rsidRPr="002635DF" w:rsidRDefault="006A121D" w:rsidP="00FF2340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</w:pPr>
            <w:r w:rsidRPr="002635DF"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  <w:t>WATER REPELLENCY, WATER RESISTANCE, AND WATER-BIRD FAMILY</w:t>
            </w:r>
          </w:p>
          <w:p w14:paraId="2E157C27" w14:textId="3585171C" w:rsidR="006A121D" w:rsidRPr="002635DF" w:rsidRDefault="006A121D" w:rsidP="00FF2340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</w:pPr>
            <w:r w:rsidRPr="002635DF"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  <w:t>WATER REPELLENCY, WATER RESISTANCE, AND SPREAD-WING POSTURES</w:t>
            </w:r>
          </w:p>
          <w:p w14:paraId="4DD4545A" w14:textId="42675BCD" w:rsidR="006A121D" w:rsidRPr="002635DF" w:rsidRDefault="006A121D" w:rsidP="00FF2340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</w:pPr>
            <w:r w:rsidRPr="002635DF"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  <w:t>WATER REPELLENCY, WATER RESISTANCE, AND OTHER BEHAVIORAL PATTERNS</w:t>
            </w:r>
          </w:p>
          <w:p w14:paraId="7EB58C99" w14:textId="31A6A42B" w:rsidR="00F1171E" w:rsidRPr="002635DF" w:rsidRDefault="006A121D" w:rsidP="00150048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  <w:rtl/>
                <w:lang w:bidi="ar-SY"/>
              </w:rPr>
            </w:pPr>
            <w:r w:rsidRPr="002635DF"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  <w:t>It is preferable to change the titles of the paragraphs so that each subtitle is more appropriate for the paragraph to which it relates.</w:t>
            </w:r>
          </w:p>
          <w:p w14:paraId="15DFD0E8" w14:textId="77777777" w:rsidR="00F1171E" w:rsidRPr="002635DF" w:rsidRDefault="00F1171E" w:rsidP="00FF2340">
            <w:pPr>
              <w:ind w:left="360"/>
              <w:rPr>
                <w:rFonts w:ascii="Arial" w:hAnsi="Arial" w:cs="Arial"/>
                <w:i/>
                <w:iCs/>
                <w:sz w:val="20"/>
                <w:szCs w:val="20"/>
                <w:lang w:bidi="ar-SY"/>
              </w:rPr>
            </w:pPr>
          </w:p>
        </w:tc>
        <w:tc>
          <w:tcPr>
            <w:tcW w:w="1523" w:type="pct"/>
          </w:tcPr>
          <w:p w14:paraId="465E098E" w14:textId="77777777" w:rsidR="00F1171E" w:rsidRPr="002635D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12404F47" w:rsidR="00F1171E" w:rsidRPr="002635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2E1F66" w14:textId="2C776645" w:rsidR="002635DF" w:rsidRPr="002635DF" w:rsidRDefault="002635D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B9B3337" w14:textId="0C08B022" w:rsidR="002635DF" w:rsidRPr="002635DF" w:rsidRDefault="002635D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59B23D" w14:textId="4017963E" w:rsidR="002635DF" w:rsidRPr="002635DF" w:rsidRDefault="002635D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EB9852" w14:textId="603F6CC9" w:rsidR="002635DF" w:rsidRPr="002635DF" w:rsidRDefault="002635D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C3D438B" w14:textId="15F71109" w:rsidR="002635DF" w:rsidRDefault="002635D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2554A3B" w14:textId="77777777" w:rsidR="000869C2" w:rsidRPr="002635DF" w:rsidRDefault="000869C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70637" w:rsidRPr="002635DF" w14:paraId="5A6AB60B" w14:textId="77777777" w:rsidTr="00C75B3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6AA6" w14:textId="77777777" w:rsidR="00A70637" w:rsidRPr="002635DF" w:rsidRDefault="00A70637" w:rsidP="00A7063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2635D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635D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9C234A6" w14:textId="77777777" w:rsidR="00A70637" w:rsidRPr="002635DF" w:rsidRDefault="00A70637" w:rsidP="00A7063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70637" w:rsidRPr="002635DF" w14:paraId="688CAC9D" w14:textId="77777777" w:rsidTr="00C75B3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B9DC" w14:textId="77777777" w:rsidR="00A70637" w:rsidRPr="002635DF" w:rsidRDefault="00A70637" w:rsidP="00A7063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FC0C" w14:textId="77777777" w:rsidR="00A70637" w:rsidRPr="002635DF" w:rsidRDefault="00A70637" w:rsidP="00A7063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635D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6662B02" w14:textId="77777777" w:rsidR="00A70637" w:rsidRPr="002635DF" w:rsidRDefault="00A70637" w:rsidP="00A7063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635D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635D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635D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70637" w:rsidRPr="002635DF" w14:paraId="1E3AEA2B" w14:textId="77777777" w:rsidTr="00C75B3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6E869" w14:textId="77777777" w:rsidR="00A70637" w:rsidRPr="002635DF" w:rsidRDefault="00A70637" w:rsidP="00A7063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635D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4CEFB22" w14:textId="77777777" w:rsidR="00A70637" w:rsidRPr="002635DF" w:rsidRDefault="00A70637" w:rsidP="00A7063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50BE9" w14:textId="77777777" w:rsidR="00A70637" w:rsidRPr="002635DF" w:rsidRDefault="00A70637" w:rsidP="00A7063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635D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226CB34" w14:textId="77777777" w:rsidR="00A70637" w:rsidRPr="002635DF" w:rsidRDefault="00A70637" w:rsidP="00A7063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4E5065" w14:textId="77777777" w:rsidR="00A70637" w:rsidRPr="002635DF" w:rsidRDefault="00A70637" w:rsidP="00A7063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86F2FF8" w14:textId="77777777" w:rsidR="00A70637" w:rsidRPr="002635DF" w:rsidRDefault="00A70637" w:rsidP="00A7063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C9031E8" w14:textId="77777777" w:rsidR="00A70637" w:rsidRPr="002635DF" w:rsidRDefault="00A70637" w:rsidP="00A7063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2D771F1" w14:textId="77777777" w:rsidR="00A70637" w:rsidRPr="002635DF" w:rsidRDefault="00A70637" w:rsidP="00A7063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5362F44" w14:textId="77777777" w:rsidR="00A70637" w:rsidRPr="002635DF" w:rsidRDefault="00A70637" w:rsidP="00A7063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70637" w:rsidRPr="002635DF" w14:paraId="09E52A95" w14:textId="77777777" w:rsidTr="00C75B3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42E1" w14:textId="6498036F" w:rsidR="00A70637" w:rsidRPr="002635DF" w:rsidRDefault="00A70637" w:rsidP="00A7063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635D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A51A99F" w14:textId="77777777" w:rsidR="00A70637" w:rsidRPr="002635DF" w:rsidRDefault="00A70637" w:rsidP="00A7063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70637" w:rsidRPr="002635DF" w14:paraId="2A81297F" w14:textId="77777777" w:rsidTr="00C75B3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F463C" w14:textId="77777777" w:rsidR="00A70637" w:rsidRPr="002635DF" w:rsidRDefault="00A70637" w:rsidP="00A706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635DF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636CC" w14:textId="6B984EE7" w:rsidR="00A70637" w:rsidRPr="002635DF" w:rsidRDefault="002635DF" w:rsidP="00A706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35DF">
              <w:rPr>
                <w:rFonts w:ascii="Arial" w:hAnsi="Arial" w:cs="Arial"/>
                <w:b/>
                <w:bCs/>
                <w:sz w:val="20"/>
                <w:szCs w:val="20"/>
              </w:rPr>
              <w:t>Weaam Alali</w:t>
            </w:r>
          </w:p>
        </w:tc>
      </w:tr>
      <w:tr w:rsidR="00A70637" w:rsidRPr="002635DF" w14:paraId="7E412AB5" w14:textId="77777777" w:rsidTr="00C75B3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1AA81" w14:textId="77777777" w:rsidR="00A70637" w:rsidRPr="002635DF" w:rsidRDefault="00A70637" w:rsidP="00A7063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635DF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E7A2" w14:textId="0AF498D6" w:rsidR="00A70637" w:rsidRPr="002635DF" w:rsidRDefault="002635DF" w:rsidP="002635D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635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Homs University, </w:t>
            </w:r>
            <w:r w:rsidRPr="002635D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Syria</w:t>
            </w:r>
          </w:p>
        </w:tc>
      </w:tr>
      <w:bookmarkEnd w:id="2"/>
    </w:tbl>
    <w:p w14:paraId="25106182" w14:textId="77777777" w:rsidR="00A70637" w:rsidRPr="002635DF" w:rsidRDefault="00A70637" w:rsidP="00A70637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2635D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2635D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4AC2" w14:textId="77777777" w:rsidR="005D5F20" w:rsidRPr="0000007A" w:rsidRDefault="005D5F20" w:rsidP="0099583E">
      <w:r>
        <w:separator/>
      </w:r>
    </w:p>
  </w:endnote>
  <w:endnote w:type="continuationSeparator" w:id="0">
    <w:p w14:paraId="598AF796" w14:textId="77777777" w:rsidR="005D5F20" w:rsidRPr="0000007A" w:rsidRDefault="005D5F2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87629" w14:textId="77777777" w:rsidR="005D5F20" w:rsidRPr="0000007A" w:rsidRDefault="005D5F20" w:rsidP="0099583E">
      <w:r>
        <w:separator/>
      </w:r>
    </w:p>
  </w:footnote>
  <w:footnote w:type="continuationSeparator" w:id="0">
    <w:p w14:paraId="4E5DA787" w14:textId="77777777" w:rsidR="005D5F20" w:rsidRPr="0000007A" w:rsidRDefault="005D5F2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69C2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2498"/>
    <w:rsid w:val="000F6EA8"/>
    <w:rsid w:val="00101322"/>
    <w:rsid w:val="00115767"/>
    <w:rsid w:val="00121FFA"/>
    <w:rsid w:val="0012616A"/>
    <w:rsid w:val="00136984"/>
    <w:rsid w:val="001425F1"/>
    <w:rsid w:val="00142A9C"/>
    <w:rsid w:val="00150048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2E5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35DF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5815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199F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5F20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121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2406"/>
    <w:rsid w:val="009A59ED"/>
    <w:rsid w:val="009B101F"/>
    <w:rsid w:val="009B239B"/>
    <w:rsid w:val="009B7B7A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17CCE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0637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07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5F29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88D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32B0"/>
    <w:rsid w:val="00DE7D30"/>
    <w:rsid w:val="00DF04E3"/>
    <w:rsid w:val="00E03C32"/>
    <w:rsid w:val="00E226CC"/>
    <w:rsid w:val="00E257A9"/>
    <w:rsid w:val="00E3111A"/>
    <w:rsid w:val="00E318C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488A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00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0048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50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2885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114</cp:revision>
  <dcterms:created xsi:type="dcterms:W3CDTF">2023-08-30T09:21:00Z</dcterms:created>
  <dcterms:modified xsi:type="dcterms:W3CDTF">2025-03-11T09:03:00Z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