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17B69" w14:textId="77777777" w:rsidR="00FE4A97" w:rsidRDefault="00FF1D46">
      <w:pPr>
        <w:spacing w:before="60"/>
        <w:ind w:left="1" w:right="423"/>
        <w:jc w:val="center"/>
        <w:rPr>
          <w:rFonts w:ascii="Times New Roman"/>
          <w:b/>
          <w:sz w:val="24"/>
        </w:rPr>
      </w:pPr>
      <w:proofErr w:type="spellStart"/>
      <w:r>
        <w:rPr>
          <w:rFonts w:ascii="Times New Roman"/>
          <w:b/>
          <w:i/>
          <w:sz w:val="24"/>
        </w:rPr>
        <w:t>Hymenolepsis</w:t>
      </w:r>
      <w:proofErr w:type="spellEnd"/>
      <w:r>
        <w:rPr>
          <w:rFonts w:ascii="Times New Roman"/>
          <w:b/>
          <w:i/>
          <w:spacing w:val="-4"/>
          <w:sz w:val="24"/>
        </w:rPr>
        <w:t xml:space="preserve"> </w:t>
      </w:r>
      <w:r>
        <w:rPr>
          <w:rFonts w:ascii="Times New Roman"/>
          <w:b/>
          <w:i/>
          <w:sz w:val="24"/>
        </w:rPr>
        <w:t>nana</w:t>
      </w:r>
      <w:r>
        <w:rPr>
          <w:rFonts w:ascii="Times New Roman"/>
          <w:b/>
          <w:sz w:val="24"/>
        </w:rPr>
        <w:t>:</w:t>
      </w:r>
      <w:r>
        <w:rPr>
          <w:rFonts w:ascii="Times New Roman"/>
          <w:b/>
          <w:spacing w:val="-2"/>
          <w:sz w:val="24"/>
        </w:rPr>
        <w:t xml:space="preserve"> </w:t>
      </w:r>
      <w:r>
        <w:rPr>
          <w:rFonts w:ascii="Times New Roman"/>
          <w:b/>
          <w:sz w:val="24"/>
        </w:rPr>
        <w:t>An</w:t>
      </w:r>
      <w:r>
        <w:rPr>
          <w:rFonts w:ascii="Times New Roman"/>
          <w:b/>
          <w:spacing w:val="-4"/>
          <w:sz w:val="24"/>
        </w:rPr>
        <w:t xml:space="preserve"> </w:t>
      </w:r>
      <w:r>
        <w:rPr>
          <w:rFonts w:ascii="Times New Roman"/>
          <w:b/>
          <w:sz w:val="24"/>
        </w:rPr>
        <w:t>Intestinal</w:t>
      </w:r>
      <w:r>
        <w:rPr>
          <w:rFonts w:ascii="Times New Roman"/>
          <w:b/>
          <w:spacing w:val="-2"/>
          <w:sz w:val="24"/>
        </w:rPr>
        <w:t xml:space="preserve"> </w:t>
      </w:r>
      <w:proofErr w:type="spellStart"/>
      <w:r>
        <w:rPr>
          <w:rFonts w:ascii="Times New Roman"/>
          <w:b/>
          <w:sz w:val="24"/>
        </w:rPr>
        <w:t>Cyclophyllidean</w:t>
      </w:r>
      <w:proofErr w:type="spellEnd"/>
      <w:r>
        <w:rPr>
          <w:rFonts w:ascii="Times New Roman"/>
          <w:b/>
          <w:spacing w:val="-2"/>
          <w:sz w:val="24"/>
        </w:rPr>
        <w:t xml:space="preserve"> </w:t>
      </w:r>
      <w:r>
        <w:rPr>
          <w:rFonts w:ascii="Times New Roman"/>
          <w:b/>
          <w:sz w:val="24"/>
        </w:rPr>
        <w:t>Helminthes</w:t>
      </w:r>
      <w:r>
        <w:rPr>
          <w:rFonts w:ascii="Times New Roman"/>
          <w:b/>
          <w:spacing w:val="1"/>
          <w:sz w:val="24"/>
        </w:rPr>
        <w:t xml:space="preserve"> </w:t>
      </w:r>
      <w:r>
        <w:rPr>
          <w:rFonts w:ascii="Times New Roman"/>
          <w:b/>
          <w:spacing w:val="-2"/>
          <w:sz w:val="24"/>
        </w:rPr>
        <w:t>Parasite</w:t>
      </w:r>
    </w:p>
    <w:p w14:paraId="19E87551" w14:textId="77777777" w:rsidR="00FE4A97" w:rsidRDefault="00FE4A97">
      <w:pPr>
        <w:pStyle w:val="BodyText"/>
        <w:spacing w:before="66"/>
        <w:rPr>
          <w:i/>
        </w:rPr>
      </w:pPr>
    </w:p>
    <w:p w14:paraId="05E955CF" w14:textId="77777777" w:rsidR="005A59A7" w:rsidRDefault="005A59A7">
      <w:pPr>
        <w:pStyle w:val="BodyText"/>
        <w:spacing w:before="66"/>
        <w:rPr>
          <w:i/>
        </w:rPr>
      </w:pPr>
    </w:p>
    <w:p w14:paraId="638D8E36" w14:textId="77777777" w:rsidR="005A59A7" w:rsidRDefault="005A59A7">
      <w:pPr>
        <w:pStyle w:val="BodyText"/>
        <w:spacing w:before="66"/>
        <w:rPr>
          <w:i/>
        </w:rPr>
      </w:pPr>
    </w:p>
    <w:p w14:paraId="4895874E" w14:textId="77777777" w:rsidR="005A59A7" w:rsidRDefault="005A59A7">
      <w:pPr>
        <w:pStyle w:val="BodyText"/>
        <w:spacing w:before="66"/>
        <w:rPr>
          <w:i/>
        </w:rPr>
      </w:pPr>
    </w:p>
    <w:p w14:paraId="2B74A570" w14:textId="77777777" w:rsidR="00FE4A97" w:rsidRDefault="00FF1D46">
      <w:pPr>
        <w:pStyle w:val="BodyText"/>
        <w:spacing w:line="360" w:lineRule="auto"/>
        <w:ind w:left="23" w:right="442"/>
        <w:jc w:val="both"/>
      </w:pPr>
      <w:r>
        <w:rPr>
          <w:b/>
          <w:sz w:val="24"/>
        </w:rPr>
        <w:t xml:space="preserve">Abstract: </w:t>
      </w:r>
      <w:r>
        <w:t xml:space="preserve">The present investigation deals with most common intestinal </w:t>
      </w:r>
      <w:proofErr w:type="spellStart"/>
      <w:r>
        <w:t>helminthes</w:t>
      </w:r>
      <w:proofErr w:type="spellEnd"/>
      <w:r>
        <w:t xml:space="preserve"> parasite </w:t>
      </w:r>
      <w:proofErr w:type="spellStart"/>
      <w:r>
        <w:rPr>
          <w:i/>
        </w:rPr>
        <w:t>Hymenolepis</w:t>
      </w:r>
      <w:proofErr w:type="spellEnd"/>
      <w:r>
        <w:rPr>
          <w:i/>
        </w:rPr>
        <w:t xml:space="preserve"> nana. </w:t>
      </w:r>
      <w:r>
        <w:t xml:space="preserve">The cestode </w:t>
      </w:r>
      <w:r>
        <w:rPr>
          <w:i/>
        </w:rPr>
        <w:t xml:space="preserve">H. nana </w:t>
      </w:r>
      <w:r>
        <w:t xml:space="preserve">is commonly known as dwarf tapeworm. H. nana parasite consists of a scolex with 4 suckers, a neck and a strobila. The parasite is present all over the world in warm tropical &amp; sub-tropical regions including Asia, Central &amp; South America, Southern and Eastern Europe, Africa, Sudan, Australia, Northern England and India. The tapeworm mainly parasitizes rodent and human, especially children and producing </w:t>
      </w:r>
      <w:proofErr w:type="spellStart"/>
      <w:r>
        <w:t>Hymenolepiasis</w:t>
      </w:r>
      <w:proofErr w:type="spellEnd"/>
      <w:r>
        <w:t xml:space="preserve"> disease. </w:t>
      </w:r>
      <w:r>
        <w:rPr>
          <w:i/>
        </w:rPr>
        <w:t xml:space="preserve">H. nana </w:t>
      </w:r>
      <w:r>
        <w:t xml:space="preserve">affect more commonly to rodent than human beings. In human, especially in children, tapeworm is the major cause of mortality and morbidity. The infection of </w:t>
      </w:r>
      <w:proofErr w:type="spellStart"/>
      <w:r>
        <w:t>cyclophyllidean</w:t>
      </w:r>
      <w:proofErr w:type="spellEnd"/>
      <w:r>
        <w:t xml:space="preserve"> parasite is mostly seen in the developing country with inadequate sanitation, improper personal hygiene condition, lack of quality education, population growth and socioeconomic conditions. This is considered as zoonotic parasite as both intermediate host and infected rodents such as mice and rat acts as a reservoir of infection. The mode of transmission of zoonotic parasite is fecal-oral route. Major factors causing disease are lack of personal hygiene and safe water, overcrowding and poverty. The parasite host can also get infection through autoinfection, in which eggs are not pass out with fecal matter and adult</w:t>
      </w:r>
      <w:r>
        <w:rPr>
          <w:spacing w:val="40"/>
        </w:rPr>
        <w:t xml:space="preserve"> </w:t>
      </w:r>
      <w:r>
        <w:t xml:space="preserve">propagate into intestine of same host. The infections are frequently asymptomatic but in heavy infection, this interrupts the normal gastrointestinal functioning which result into symptoms of abdominal pain, headache, weight loss, itching, nausea, jaundice, diarrhea, fever, allergic response and even also anemia. </w:t>
      </w:r>
      <w:proofErr w:type="spellStart"/>
      <w:r>
        <w:t>Anthelminthes</w:t>
      </w:r>
      <w:proofErr w:type="spellEnd"/>
      <w:r>
        <w:t xml:space="preserve"> drugs are used in the therapy of </w:t>
      </w:r>
      <w:proofErr w:type="spellStart"/>
      <w:r>
        <w:t>Hymenolepis</w:t>
      </w:r>
      <w:proofErr w:type="spellEnd"/>
      <w:r>
        <w:t xml:space="preserve"> disease, in</w:t>
      </w:r>
      <w:r>
        <w:rPr>
          <w:spacing w:val="40"/>
        </w:rPr>
        <w:t xml:space="preserve"> </w:t>
      </w:r>
      <w:r>
        <w:t>which praziquantel is most effectively used drug.</w:t>
      </w:r>
    </w:p>
    <w:p w14:paraId="34FB74F5" w14:textId="77777777" w:rsidR="00FE4A97" w:rsidRDefault="00FF1D46">
      <w:pPr>
        <w:spacing w:before="202"/>
        <w:ind w:left="23"/>
        <w:jc w:val="both"/>
      </w:pPr>
      <w:r>
        <w:rPr>
          <w:b/>
        </w:rPr>
        <w:t>Keywords</w:t>
      </w:r>
      <w:commentRangeStart w:id="0"/>
      <w:r>
        <w:rPr>
          <w:b/>
          <w:sz w:val="24"/>
        </w:rPr>
        <w:t>:</w:t>
      </w:r>
      <w:r>
        <w:rPr>
          <w:b/>
          <w:spacing w:val="-8"/>
          <w:sz w:val="24"/>
        </w:rPr>
        <w:t xml:space="preserve"> </w:t>
      </w:r>
      <w:proofErr w:type="spellStart"/>
      <w:r>
        <w:rPr>
          <w:i/>
        </w:rPr>
        <w:t>Hymenolepis</w:t>
      </w:r>
      <w:proofErr w:type="spellEnd"/>
      <w:r>
        <w:rPr>
          <w:i/>
          <w:spacing w:val="-5"/>
        </w:rPr>
        <w:t xml:space="preserve"> </w:t>
      </w:r>
      <w:r>
        <w:rPr>
          <w:i/>
        </w:rPr>
        <w:t>nana</w:t>
      </w:r>
      <w:r>
        <w:t>,</w:t>
      </w:r>
      <w:r>
        <w:rPr>
          <w:spacing w:val="-6"/>
        </w:rPr>
        <w:t xml:space="preserve"> </w:t>
      </w:r>
      <w:proofErr w:type="spellStart"/>
      <w:r>
        <w:t>helminthes</w:t>
      </w:r>
      <w:proofErr w:type="spellEnd"/>
      <w:r>
        <w:t>,</w:t>
      </w:r>
      <w:r>
        <w:rPr>
          <w:spacing w:val="-6"/>
        </w:rPr>
        <w:t xml:space="preserve"> </w:t>
      </w:r>
      <w:r>
        <w:t>cestode,</w:t>
      </w:r>
      <w:r>
        <w:rPr>
          <w:spacing w:val="-8"/>
        </w:rPr>
        <w:t xml:space="preserve"> </w:t>
      </w:r>
      <w:r>
        <w:t>tapeworm,</w:t>
      </w:r>
      <w:r>
        <w:rPr>
          <w:spacing w:val="-8"/>
        </w:rPr>
        <w:t xml:space="preserve"> </w:t>
      </w:r>
      <w:r>
        <w:rPr>
          <w:spacing w:val="-2"/>
        </w:rPr>
        <w:t>zoonotic.</w:t>
      </w:r>
      <w:commentRangeEnd w:id="0"/>
      <w:r w:rsidR="008074DA">
        <w:rPr>
          <w:rStyle w:val="CommentReference"/>
        </w:rPr>
        <w:commentReference w:id="0"/>
      </w:r>
    </w:p>
    <w:p w14:paraId="2DC2A87B" w14:textId="77777777" w:rsidR="00FE4A97" w:rsidRDefault="00FE4A97">
      <w:pPr>
        <w:pStyle w:val="BodyText"/>
        <w:spacing w:before="76"/>
      </w:pPr>
    </w:p>
    <w:p w14:paraId="1FC6497B" w14:textId="77777777" w:rsidR="00FE4A97" w:rsidRDefault="00FF1D46">
      <w:pPr>
        <w:pStyle w:val="Heading1"/>
      </w:pPr>
      <w:r>
        <w:rPr>
          <w:spacing w:val="-2"/>
        </w:rPr>
        <w:t>Introduction</w:t>
      </w:r>
    </w:p>
    <w:p w14:paraId="14FDC283" w14:textId="77777777" w:rsidR="00FE4A97" w:rsidRDefault="00FE4A97">
      <w:pPr>
        <w:pStyle w:val="BodyText"/>
        <w:spacing w:before="65"/>
        <w:rPr>
          <w:b/>
        </w:rPr>
      </w:pPr>
    </w:p>
    <w:p w14:paraId="661BD25C" w14:textId="77777777" w:rsidR="00FE4A97" w:rsidRDefault="00FF1D46">
      <w:pPr>
        <w:pStyle w:val="BodyText"/>
        <w:spacing w:before="1" w:line="357" w:lineRule="auto"/>
        <w:ind w:left="23" w:right="446"/>
        <w:jc w:val="both"/>
      </w:pPr>
      <w:proofErr w:type="spellStart"/>
      <w:r>
        <w:rPr>
          <w:i/>
        </w:rPr>
        <w:t>Hymenolepis</w:t>
      </w:r>
      <w:proofErr w:type="spellEnd"/>
      <w:r>
        <w:rPr>
          <w:i/>
          <w:spacing w:val="-2"/>
        </w:rPr>
        <w:t xml:space="preserve"> </w:t>
      </w:r>
      <w:r>
        <w:rPr>
          <w:i/>
        </w:rPr>
        <w:t>nana</w:t>
      </w:r>
      <w:r>
        <w:rPr>
          <w:i/>
          <w:spacing w:val="-2"/>
        </w:rPr>
        <w:t xml:space="preserve"> </w:t>
      </w:r>
      <w:r>
        <w:t>is</w:t>
      </w:r>
      <w:r>
        <w:rPr>
          <w:spacing w:val="-2"/>
        </w:rPr>
        <w:t xml:space="preserve"> </w:t>
      </w:r>
      <w:r>
        <w:t>a</w:t>
      </w:r>
      <w:r>
        <w:rPr>
          <w:spacing w:val="-2"/>
        </w:rPr>
        <w:t xml:space="preserve"> </w:t>
      </w:r>
      <w:r>
        <w:t>very</w:t>
      </w:r>
      <w:r>
        <w:rPr>
          <w:spacing w:val="-2"/>
        </w:rPr>
        <w:t xml:space="preserve"> </w:t>
      </w:r>
      <w:r>
        <w:t>small</w:t>
      </w:r>
      <w:r>
        <w:rPr>
          <w:spacing w:val="-3"/>
        </w:rPr>
        <w:t xml:space="preserve"> </w:t>
      </w:r>
      <w:r>
        <w:t>size</w:t>
      </w:r>
      <w:r>
        <w:rPr>
          <w:spacing w:val="-2"/>
        </w:rPr>
        <w:t xml:space="preserve"> </w:t>
      </w:r>
      <w:proofErr w:type="spellStart"/>
      <w:r>
        <w:t>Cyclophyllidean</w:t>
      </w:r>
      <w:proofErr w:type="spellEnd"/>
      <w:r>
        <w:rPr>
          <w:spacing w:val="-2"/>
        </w:rPr>
        <w:t xml:space="preserve"> </w:t>
      </w:r>
      <w:proofErr w:type="spellStart"/>
      <w:r>
        <w:t>helminthes</w:t>
      </w:r>
      <w:proofErr w:type="spellEnd"/>
      <w:r>
        <w:rPr>
          <w:spacing w:val="-1"/>
        </w:rPr>
        <w:t xml:space="preserve"> </w:t>
      </w:r>
      <w:r>
        <w:t>parasite.</w:t>
      </w:r>
      <w:r>
        <w:rPr>
          <w:spacing w:val="-2"/>
        </w:rPr>
        <w:t xml:space="preserve"> </w:t>
      </w:r>
      <w:r>
        <w:t>This</w:t>
      </w:r>
      <w:r>
        <w:rPr>
          <w:spacing w:val="-2"/>
        </w:rPr>
        <w:t xml:space="preserve"> </w:t>
      </w:r>
      <w:r>
        <w:t>is</w:t>
      </w:r>
      <w:r>
        <w:rPr>
          <w:spacing w:val="-2"/>
        </w:rPr>
        <w:t xml:space="preserve"> </w:t>
      </w:r>
      <w:r>
        <w:t>tapeworm</w:t>
      </w:r>
      <w:r>
        <w:rPr>
          <w:spacing w:val="-1"/>
        </w:rPr>
        <w:t xml:space="preserve"> </w:t>
      </w:r>
      <w:r>
        <w:t>parasite is</w:t>
      </w:r>
      <w:r>
        <w:rPr>
          <w:spacing w:val="13"/>
        </w:rPr>
        <w:t xml:space="preserve"> </w:t>
      </w:r>
      <w:r>
        <w:t>commonly</w:t>
      </w:r>
      <w:r>
        <w:rPr>
          <w:spacing w:val="14"/>
        </w:rPr>
        <w:t xml:space="preserve"> </w:t>
      </w:r>
      <w:r>
        <w:t>found</w:t>
      </w:r>
      <w:r>
        <w:rPr>
          <w:spacing w:val="12"/>
        </w:rPr>
        <w:t xml:space="preserve"> </w:t>
      </w:r>
      <w:r>
        <w:t>in</w:t>
      </w:r>
      <w:r>
        <w:rPr>
          <w:spacing w:val="12"/>
        </w:rPr>
        <w:t xml:space="preserve"> </w:t>
      </w:r>
      <w:r>
        <w:t>the</w:t>
      </w:r>
      <w:r>
        <w:rPr>
          <w:spacing w:val="14"/>
        </w:rPr>
        <w:t xml:space="preserve"> </w:t>
      </w:r>
      <w:r>
        <w:t>intestine.</w:t>
      </w:r>
      <w:r>
        <w:rPr>
          <w:spacing w:val="13"/>
        </w:rPr>
        <w:t xml:space="preserve"> </w:t>
      </w:r>
      <w:r>
        <w:t>This</w:t>
      </w:r>
      <w:r>
        <w:rPr>
          <w:spacing w:val="13"/>
        </w:rPr>
        <w:t xml:space="preserve"> </w:t>
      </w:r>
      <w:r>
        <w:t>species</w:t>
      </w:r>
      <w:r>
        <w:rPr>
          <w:spacing w:val="14"/>
        </w:rPr>
        <w:t xml:space="preserve"> </w:t>
      </w:r>
      <w:r>
        <w:t>was first</w:t>
      </w:r>
      <w:r>
        <w:rPr>
          <w:spacing w:val="14"/>
        </w:rPr>
        <w:t xml:space="preserve"> </w:t>
      </w:r>
      <w:r>
        <w:t>time</w:t>
      </w:r>
      <w:r>
        <w:rPr>
          <w:spacing w:val="14"/>
        </w:rPr>
        <w:t xml:space="preserve"> </w:t>
      </w:r>
      <w:r>
        <w:t>introduced</w:t>
      </w:r>
      <w:r>
        <w:rPr>
          <w:spacing w:val="13"/>
        </w:rPr>
        <w:t xml:space="preserve"> </w:t>
      </w:r>
      <w:r>
        <w:t>by</w:t>
      </w:r>
      <w:r>
        <w:rPr>
          <w:spacing w:val="14"/>
        </w:rPr>
        <w:t xml:space="preserve"> </w:t>
      </w:r>
      <w:r>
        <w:t>Bilharz</w:t>
      </w:r>
      <w:r>
        <w:rPr>
          <w:spacing w:val="12"/>
        </w:rPr>
        <w:t xml:space="preserve"> </w:t>
      </w:r>
      <w:r>
        <w:t>in</w:t>
      </w:r>
      <w:r>
        <w:rPr>
          <w:spacing w:val="12"/>
        </w:rPr>
        <w:t xml:space="preserve"> </w:t>
      </w:r>
      <w:r>
        <w:t>1851</w:t>
      </w:r>
      <w:r>
        <w:rPr>
          <w:spacing w:val="14"/>
        </w:rPr>
        <w:t xml:space="preserve"> </w:t>
      </w:r>
      <w:r>
        <w:t>in</w:t>
      </w:r>
      <w:r>
        <w:rPr>
          <w:spacing w:val="12"/>
        </w:rPr>
        <w:t xml:space="preserve"> </w:t>
      </w:r>
      <w:r>
        <w:t>the</w:t>
      </w:r>
    </w:p>
    <w:p w14:paraId="54620B28" w14:textId="77777777" w:rsidR="00FE4A97" w:rsidRDefault="00FE4A97">
      <w:pPr>
        <w:pStyle w:val="BodyText"/>
        <w:spacing w:line="357" w:lineRule="auto"/>
        <w:jc w:val="both"/>
        <w:sectPr w:rsidR="00FE4A97">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60" w:right="992" w:bottom="1200" w:left="1417" w:header="0" w:footer="1002" w:gutter="0"/>
          <w:pgNumType w:start="43"/>
          <w:cols w:space="720"/>
        </w:sectPr>
      </w:pPr>
    </w:p>
    <w:p w14:paraId="5052E169" w14:textId="77777777" w:rsidR="00FE4A97" w:rsidRDefault="00FF1D46">
      <w:pPr>
        <w:pStyle w:val="BodyText"/>
        <w:spacing w:before="38" w:line="360" w:lineRule="auto"/>
        <w:ind w:left="23" w:right="442"/>
        <w:jc w:val="both"/>
      </w:pPr>
      <w:r>
        <w:lastRenderedPageBreak/>
        <w:t>small intestine of a boy in Cairo. This is a cosmopolitan parasite in distribution which is transmitted from</w:t>
      </w:r>
      <w:r>
        <w:rPr>
          <w:spacing w:val="-2"/>
        </w:rPr>
        <w:t xml:space="preserve"> </w:t>
      </w:r>
      <w:r>
        <w:t>one</w:t>
      </w:r>
      <w:r>
        <w:rPr>
          <w:spacing w:val="-1"/>
        </w:rPr>
        <w:t xml:space="preserve"> </w:t>
      </w:r>
      <w:r>
        <w:t>person</w:t>
      </w:r>
      <w:r>
        <w:rPr>
          <w:spacing w:val="-2"/>
        </w:rPr>
        <w:t xml:space="preserve"> </w:t>
      </w:r>
      <w:r>
        <w:t>to another</w:t>
      </w:r>
      <w:r>
        <w:rPr>
          <w:spacing w:val="-1"/>
        </w:rPr>
        <w:t xml:space="preserve"> </w:t>
      </w:r>
      <w:r>
        <w:t>by</w:t>
      </w:r>
      <w:r>
        <w:rPr>
          <w:spacing w:val="-1"/>
        </w:rPr>
        <w:t xml:space="preserve"> </w:t>
      </w:r>
      <w:r>
        <w:t>fecal-oral</w:t>
      </w:r>
      <w:r>
        <w:rPr>
          <w:spacing w:val="-2"/>
        </w:rPr>
        <w:t xml:space="preserve"> </w:t>
      </w:r>
      <w:r>
        <w:t>route</w:t>
      </w:r>
      <w:r>
        <w:rPr>
          <w:spacing w:val="-1"/>
        </w:rPr>
        <w:t xml:space="preserve"> </w:t>
      </w:r>
      <w:r>
        <w:t>either</w:t>
      </w:r>
      <w:r>
        <w:rPr>
          <w:spacing w:val="-3"/>
        </w:rPr>
        <w:t xml:space="preserve"> </w:t>
      </w:r>
      <w:r>
        <w:t>by</w:t>
      </w:r>
      <w:r>
        <w:rPr>
          <w:spacing w:val="-1"/>
        </w:rPr>
        <w:t xml:space="preserve"> </w:t>
      </w:r>
      <w:r>
        <w:t>ingestion</w:t>
      </w:r>
      <w:r>
        <w:rPr>
          <w:spacing w:val="-2"/>
        </w:rPr>
        <w:t xml:space="preserve"> </w:t>
      </w:r>
      <w:r>
        <w:t>of</w:t>
      </w:r>
      <w:r>
        <w:rPr>
          <w:spacing w:val="-1"/>
        </w:rPr>
        <w:t xml:space="preserve"> </w:t>
      </w:r>
      <w:r>
        <w:t>contaminated</w:t>
      </w:r>
      <w:r>
        <w:rPr>
          <w:spacing w:val="-1"/>
        </w:rPr>
        <w:t xml:space="preserve"> </w:t>
      </w:r>
      <w:r>
        <w:t>food</w:t>
      </w:r>
      <w:r>
        <w:rPr>
          <w:spacing w:val="-4"/>
        </w:rPr>
        <w:t xml:space="preserve"> </w:t>
      </w:r>
      <w:r>
        <w:t>or</w:t>
      </w:r>
      <w:r>
        <w:rPr>
          <w:spacing w:val="-1"/>
        </w:rPr>
        <w:t xml:space="preserve"> </w:t>
      </w:r>
      <w:r>
        <w:t>by</w:t>
      </w:r>
      <w:r>
        <w:rPr>
          <w:spacing w:val="-1"/>
        </w:rPr>
        <w:t xml:space="preserve"> </w:t>
      </w:r>
      <w:r>
        <w:t>hands to mouth infection. Life cycle involves no intermediate host and transmitted from one person to another. It is found most common and endemic</w:t>
      </w:r>
      <w:r>
        <w:rPr>
          <w:spacing w:val="40"/>
        </w:rPr>
        <w:t xml:space="preserve"> </w:t>
      </w:r>
      <w:r>
        <w:t xml:space="preserve">in worldwide including Asia, Southern and Eastern Europe, Central and South America, Brazil and Africa (Malheiros et al., 2014), Cusco region in Peru (Cabada et al., 2016), </w:t>
      </w:r>
      <w:proofErr w:type="spellStart"/>
      <w:r>
        <w:t>Maxico</w:t>
      </w:r>
      <w:proofErr w:type="spellEnd"/>
      <w:r>
        <w:t xml:space="preserve"> and Cuba (Cabello et al., 1991; Saurez-Hernandez et al., 1998), in</w:t>
      </w:r>
      <w:r>
        <w:rPr>
          <w:spacing w:val="40"/>
        </w:rPr>
        <w:t xml:space="preserve"> </w:t>
      </w:r>
      <w:r>
        <w:t xml:space="preserve">Sudan (Abdel Hamid et al., 2015), Southern United States, Latin America, Hawaii, USSR and certain pacific Island groups (Sturchler,1988), India (Singh et al.,2024; Mirdha and </w:t>
      </w:r>
      <w:proofErr w:type="spellStart"/>
      <w:r>
        <w:t>Samantray</w:t>
      </w:r>
      <w:proofErr w:type="spellEnd"/>
      <w:r>
        <w:t xml:space="preserve">, 2002) and Australia (Thompson,2015). Infection is commonly found in poor </w:t>
      </w:r>
      <w:proofErr w:type="gramStart"/>
      <w:r>
        <w:t>communities</w:t>
      </w:r>
      <w:proofErr w:type="gramEnd"/>
      <w:r>
        <w:t xml:space="preserve"> area where there is lack of safe water and sanitation or hygiene. </w:t>
      </w:r>
      <w:r>
        <w:rPr>
          <w:i/>
        </w:rPr>
        <w:t xml:space="preserve">H. nana </w:t>
      </w:r>
      <w:r>
        <w:t xml:space="preserve">causes </w:t>
      </w:r>
      <w:proofErr w:type="spellStart"/>
      <w:r>
        <w:t>Hymenolepiasis</w:t>
      </w:r>
      <w:proofErr w:type="spellEnd"/>
      <w:r>
        <w:t xml:space="preserve"> disease in human beings, especially in young children of low hygiene area (Schantz, 1996; </w:t>
      </w:r>
      <w:proofErr w:type="spellStart"/>
      <w:r>
        <w:t>Acha</w:t>
      </w:r>
      <w:proofErr w:type="spellEnd"/>
      <w:r>
        <w:t xml:space="preserve"> and </w:t>
      </w:r>
      <w:proofErr w:type="spellStart"/>
      <w:r>
        <w:t>Szyfres</w:t>
      </w:r>
      <w:proofErr w:type="spellEnd"/>
      <w:r>
        <w:t>, 2003;</w:t>
      </w:r>
      <w:r>
        <w:rPr>
          <w:spacing w:val="40"/>
        </w:rPr>
        <w:t xml:space="preserve"> </w:t>
      </w:r>
      <w:r>
        <w:t xml:space="preserve">Craig and Ito, 2007; Kim et al., 2014; Cabeza et al., 2015; Aguilar- Marcelino et al., 2023). Kandi et al, 2019 and Mirdha and </w:t>
      </w:r>
      <w:proofErr w:type="spellStart"/>
      <w:r>
        <w:t>Samantray</w:t>
      </w:r>
      <w:proofErr w:type="spellEnd"/>
      <w:r>
        <w:t xml:space="preserve">, 2002; Singh et al.,2024 reported in their investigations that improper hand hygiene, inadequate sanitation, inadequate nutrition/nutrition deficiencies, open defecation, poverty/ low socioeconomic conditions and overcrowding are some reasons or factors that are responsible for causing </w:t>
      </w:r>
      <w:proofErr w:type="spellStart"/>
      <w:r>
        <w:t>Hymenolepiasis</w:t>
      </w:r>
      <w:proofErr w:type="spellEnd"/>
      <w:r>
        <w:t xml:space="preserve"> disease. Kandi et al, 2019; Mirdha and </w:t>
      </w:r>
      <w:proofErr w:type="spellStart"/>
      <w:r>
        <w:t>Samantray</w:t>
      </w:r>
      <w:proofErr w:type="spellEnd"/>
      <w:r>
        <w:t>, 2002; and Singh et al., 2024 also reported in their investigation that improper hand hygiene, inadequate sanitation, inadequate nutrition/nutrition deficiencies, open defecation, poverty/ low socioeconomic conditions and</w:t>
      </w:r>
      <w:r>
        <w:rPr>
          <w:spacing w:val="40"/>
        </w:rPr>
        <w:t xml:space="preserve"> </w:t>
      </w:r>
      <w:r>
        <w:t xml:space="preserve">overcrowding are some reasons/ factors that are responsible for causing </w:t>
      </w:r>
      <w:proofErr w:type="spellStart"/>
      <w:r>
        <w:t>Hymenolepiasis</w:t>
      </w:r>
      <w:proofErr w:type="spellEnd"/>
      <w:r>
        <w:t xml:space="preserve"> disease.</w:t>
      </w:r>
    </w:p>
    <w:p w14:paraId="169E57DB" w14:textId="77777777" w:rsidR="00FE4A97" w:rsidRDefault="00FF1D46">
      <w:pPr>
        <w:pStyle w:val="Heading1"/>
        <w:spacing w:before="203"/>
      </w:pPr>
      <w:proofErr w:type="spellStart"/>
      <w:r>
        <w:rPr>
          <w:spacing w:val="-2"/>
        </w:rPr>
        <w:t>Discription</w:t>
      </w:r>
      <w:proofErr w:type="spellEnd"/>
    </w:p>
    <w:p w14:paraId="539D36D0" w14:textId="77777777" w:rsidR="00FE4A97" w:rsidRDefault="00FE4A97">
      <w:pPr>
        <w:pStyle w:val="BodyText"/>
        <w:spacing w:before="63"/>
        <w:rPr>
          <w:b/>
        </w:rPr>
      </w:pPr>
    </w:p>
    <w:p w14:paraId="514CA3A0" w14:textId="77777777" w:rsidR="00FE4A97" w:rsidRDefault="00FF1D46">
      <w:pPr>
        <w:pStyle w:val="BodyText"/>
        <w:spacing w:line="360" w:lineRule="auto"/>
        <w:ind w:left="23" w:right="440"/>
        <w:jc w:val="both"/>
      </w:pPr>
      <w:proofErr w:type="spellStart"/>
      <w:r>
        <w:rPr>
          <w:i/>
        </w:rPr>
        <w:t>Hymenolepis</w:t>
      </w:r>
      <w:proofErr w:type="spellEnd"/>
      <w:r>
        <w:rPr>
          <w:i/>
        </w:rPr>
        <w:t xml:space="preserve"> nana </w:t>
      </w:r>
      <w:r>
        <w:t xml:space="preserve">is also known as </w:t>
      </w:r>
      <w:proofErr w:type="spellStart"/>
      <w:r>
        <w:rPr>
          <w:i/>
        </w:rPr>
        <w:t>Rodentolepis</w:t>
      </w:r>
      <w:proofErr w:type="spellEnd"/>
      <w:r>
        <w:rPr>
          <w:i/>
        </w:rPr>
        <w:t xml:space="preserve"> nana </w:t>
      </w:r>
      <w:r>
        <w:t xml:space="preserve">or </w:t>
      </w:r>
      <w:proofErr w:type="spellStart"/>
      <w:r>
        <w:rPr>
          <w:i/>
        </w:rPr>
        <w:t>Vampirolepis</w:t>
      </w:r>
      <w:proofErr w:type="spellEnd"/>
      <w:r>
        <w:rPr>
          <w:i/>
        </w:rPr>
        <w:t xml:space="preserve"> nana</w:t>
      </w:r>
      <w:r>
        <w:t xml:space="preserve">. </w:t>
      </w:r>
      <w:r>
        <w:rPr>
          <w:i/>
        </w:rPr>
        <w:t xml:space="preserve">H. nana </w:t>
      </w:r>
      <w:r>
        <w:t xml:space="preserve">is a parasitic tapeworm of the intestine of vertebrates, which comes under the class </w:t>
      </w:r>
      <w:proofErr w:type="spellStart"/>
      <w:r>
        <w:t>Cestoda</w:t>
      </w:r>
      <w:proofErr w:type="spellEnd"/>
      <w:r>
        <w:t xml:space="preserve"> in the phylum Platyhelminthes. </w:t>
      </w:r>
      <w:r>
        <w:rPr>
          <w:i/>
        </w:rPr>
        <w:t xml:space="preserve">H. nana </w:t>
      </w:r>
      <w:r>
        <w:t xml:space="preserve">is a narrow, thread like tapeworm with </w:t>
      </w:r>
      <w:proofErr w:type="spellStart"/>
      <w:r>
        <w:t>dorso</w:t>
      </w:r>
      <w:proofErr w:type="spellEnd"/>
      <w:r>
        <w:t>-ventrally flattened,</w:t>
      </w:r>
      <w:r>
        <w:rPr>
          <w:spacing w:val="40"/>
        </w:rPr>
        <w:t xml:space="preserve"> </w:t>
      </w:r>
      <w:r>
        <w:t xml:space="preserve">bilaterally symmetrical, without body cavity. The Cestode broadly falls into two categories namely; </w:t>
      </w:r>
      <w:proofErr w:type="spellStart"/>
      <w:r>
        <w:t>Cyclophyllidean</w:t>
      </w:r>
      <w:proofErr w:type="spellEnd"/>
      <w:r>
        <w:t xml:space="preserve"> and Pseudophyllidean. </w:t>
      </w:r>
      <w:r>
        <w:rPr>
          <w:i/>
        </w:rPr>
        <w:t xml:space="preserve">H. nana </w:t>
      </w:r>
      <w:r>
        <w:t xml:space="preserve">comes under the </w:t>
      </w:r>
      <w:proofErr w:type="spellStart"/>
      <w:r>
        <w:t>Cyclophyllidean</w:t>
      </w:r>
      <w:proofErr w:type="spellEnd"/>
      <w:r>
        <w:t xml:space="preserve"> category. The Scolex of </w:t>
      </w:r>
      <w:r>
        <w:rPr>
          <w:i/>
        </w:rPr>
        <w:t xml:space="preserve">H. nana </w:t>
      </w:r>
      <w:r>
        <w:t>bear four cup like structures called suckers. On the basis of hook, suckers are of two types; armed and unarmed. The suckers which are having hook like structures called armed suckers while those who are not having hooks like structures are known as unarmed suckers. Kandi et al., 2019 revealed that only single row of hook is present in arm of the sucker of</w:t>
      </w:r>
      <w:r>
        <w:rPr>
          <w:spacing w:val="14"/>
        </w:rPr>
        <w:t xml:space="preserve"> </w:t>
      </w:r>
      <w:r>
        <w:rPr>
          <w:i/>
        </w:rPr>
        <w:t>H nana</w:t>
      </w:r>
      <w:r>
        <w:t xml:space="preserve">. </w:t>
      </w:r>
      <w:r>
        <w:rPr>
          <w:i/>
        </w:rPr>
        <w:t>H. nana</w:t>
      </w:r>
      <w:r>
        <w:rPr>
          <w:i/>
          <w:spacing w:val="40"/>
        </w:rPr>
        <w:t xml:space="preserve"> </w:t>
      </w:r>
      <w:r>
        <w:t xml:space="preserve">is commonly known as ‘dwarf tapeworm’ due to its small size which is about 2-4cm long and 1mm wide. The body of </w:t>
      </w:r>
      <w:r>
        <w:rPr>
          <w:i/>
        </w:rPr>
        <w:t xml:space="preserve">H. nana </w:t>
      </w:r>
      <w:r>
        <w:t xml:space="preserve">is divisible into head, neck, proglottids and gravid regions. The head of </w:t>
      </w:r>
      <w:r>
        <w:rPr>
          <w:i/>
        </w:rPr>
        <w:t>H. nana</w:t>
      </w:r>
      <w:r>
        <w:rPr>
          <w:i/>
          <w:spacing w:val="19"/>
        </w:rPr>
        <w:t xml:space="preserve"> </w:t>
      </w:r>
      <w:r>
        <w:t>is</w:t>
      </w:r>
      <w:r>
        <w:rPr>
          <w:spacing w:val="19"/>
        </w:rPr>
        <w:t xml:space="preserve"> </w:t>
      </w:r>
      <w:r>
        <w:t>having</w:t>
      </w:r>
      <w:r>
        <w:rPr>
          <w:spacing w:val="18"/>
        </w:rPr>
        <w:t xml:space="preserve"> </w:t>
      </w:r>
      <w:r>
        <w:t>scolex</w:t>
      </w:r>
      <w:r>
        <w:rPr>
          <w:spacing w:val="20"/>
        </w:rPr>
        <w:t xml:space="preserve"> </w:t>
      </w:r>
      <w:r>
        <w:t>bear</w:t>
      </w:r>
      <w:r>
        <w:rPr>
          <w:spacing w:val="19"/>
        </w:rPr>
        <w:t xml:space="preserve"> </w:t>
      </w:r>
      <w:r>
        <w:t>suckers</w:t>
      </w:r>
      <w:r>
        <w:rPr>
          <w:spacing w:val="19"/>
        </w:rPr>
        <w:t xml:space="preserve"> </w:t>
      </w:r>
      <w:r>
        <w:t>with</w:t>
      </w:r>
      <w:r>
        <w:rPr>
          <w:spacing w:val="19"/>
        </w:rPr>
        <w:t xml:space="preserve"> </w:t>
      </w:r>
      <w:r>
        <w:t>a</w:t>
      </w:r>
      <w:r>
        <w:rPr>
          <w:spacing w:val="19"/>
        </w:rPr>
        <w:t xml:space="preserve"> </w:t>
      </w:r>
      <w:r>
        <w:t>single</w:t>
      </w:r>
      <w:r>
        <w:rPr>
          <w:spacing w:val="19"/>
        </w:rPr>
        <w:t xml:space="preserve"> </w:t>
      </w:r>
      <w:r>
        <w:t>circle</w:t>
      </w:r>
      <w:r>
        <w:rPr>
          <w:spacing w:val="19"/>
        </w:rPr>
        <w:t xml:space="preserve"> </w:t>
      </w:r>
      <w:r>
        <w:t>of</w:t>
      </w:r>
      <w:r>
        <w:rPr>
          <w:spacing w:val="19"/>
        </w:rPr>
        <w:t xml:space="preserve"> </w:t>
      </w:r>
      <w:r>
        <w:t>20-30</w:t>
      </w:r>
      <w:r>
        <w:rPr>
          <w:spacing w:val="20"/>
        </w:rPr>
        <w:t xml:space="preserve"> </w:t>
      </w:r>
      <w:r>
        <w:t>hooks</w:t>
      </w:r>
      <w:r>
        <w:rPr>
          <w:spacing w:val="19"/>
        </w:rPr>
        <w:t xml:space="preserve"> </w:t>
      </w:r>
      <w:r>
        <w:t>on</w:t>
      </w:r>
      <w:r>
        <w:rPr>
          <w:spacing w:val="18"/>
        </w:rPr>
        <w:t xml:space="preserve"> </w:t>
      </w:r>
      <w:r>
        <w:t>its</w:t>
      </w:r>
      <w:r>
        <w:rPr>
          <w:spacing w:val="19"/>
        </w:rPr>
        <w:t xml:space="preserve"> </w:t>
      </w:r>
      <w:r>
        <w:t>arm</w:t>
      </w:r>
      <w:r>
        <w:rPr>
          <w:spacing w:val="20"/>
        </w:rPr>
        <w:t xml:space="preserve"> </w:t>
      </w:r>
      <w:r>
        <w:t>and</w:t>
      </w:r>
      <w:r>
        <w:rPr>
          <w:spacing w:val="18"/>
        </w:rPr>
        <w:t xml:space="preserve"> </w:t>
      </w:r>
      <w:r>
        <w:t>a</w:t>
      </w:r>
      <w:r>
        <w:rPr>
          <w:spacing w:val="19"/>
        </w:rPr>
        <w:t xml:space="preserve"> </w:t>
      </w:r>
      <w:r>
        <w:t>retractable</w:t>
      </w:r>
    </w:p>
    <w:p w14:paraId="042E17B5" w14:textId="77777777" w:rsidR="00FE4A97" w:rsidRDefault="00FE4A97">
      <w:pPr>
        <w:pStyle w:val="BodyText"/>
        <w:spacing w:line="360" w:lineRule="auto"/>
        <w:jc w:val="both"/>
        <w:sectPr w:rsidR="00FE4A97">
          <w:pgSz w:w="11910" w:h="16840"/>
          <w:pgMar w:top="1380" w:right="992" w:bottom="1200" w:left="1417" w:header="0" w:footer="1002" w:gutter="0"/>
          <w:cols w:space="720"/>
        </w:sectPr>
      </w:pPr>
    </w:p>
    <w:p w14:paraId="7750216A" w14:textId="77777777" w:rsidR="00FE4A97" w:rsidRDefault="00FF1D46">
      <w:pPr>
        <w:pStyle w:val="BodyText"/>
        <w:spacing w:before="38" w:line="360" w:lineRule="auto"/>
        <w:ind w:left="23" w:right="442"/>
        <w:jc w:val="both"/>
      </w:pPr>
      <w:r>
        <w:lastRenderedPageBreak/>
        <w:t>rostellum. The neck is long and slender. The proglottids region is wider than longer. The strobila is a chain of 100 to 200 segments called proglottids. On maturity, the gravid region contains</w:t>
      </w:r>
      <w:r>
        <w:rPr>
          <w:spacing w:val="40"/>
        </w:rPr>
        <w:t xml:space="preserve"> </w:t>
      </w:r>
      <w:r>
        <w:t xml:space="preserve">approximate 100-200 eggs and gets shed off from the strobila containing 30-47μm egg. Baker, 2006 reported that the eggs are oval in shape, </w:t>
      </w:r>
      <w:proofErr w:type="spellStart"/>
      <w:r>
        <w:t>colour</w:t>
      </w:r>
      <w:proofErr w:type="spellEnd"/>
      <w:r>
        <w:t xml:space="preserve"> less and size varies from 44-62 µm by 30-55µm. The eggs contain oncospheres and are infective stage. The </w:t>
      </w:r>
      <w:proofErr w:type="spellStart"/>
      <w:r>
        <w:t>oncosperes</w:t>
      </w:r>
      <w:proofErr w:type="spellEnd"/>
      <w:r>
        <w:t xml:space="preserve"> larva (hexacanth embryo) is double layered and many hair-like filamentous structures arise from its inner membrane and have three pairs of small hooks (Baker, 2006). Al-Olayan et al., 2020 also reported that </w:t>
      </w:r>
      <w:r>
        <w:rPr>
          <w:i/>
        </w:rPr>
        <w:t xml:space="preserve">H. nana </w:t>
      </w:r>
      <w:r>
        <w:t>size varies from 15 to 40mm in length.</w:t>
      </w:r>
    </w:p>
    <w:p w14:paraId="581ED538" w14:textId="77777777" w:rsidR="00FE4A97" w:rsidRDefault="00FF1D46">
      <w:pPr>
        <w:pStyle w:val="BodyText"/>
        <w:spacing w:before="200" w:line="360" w:lineRule="auto"/>
        <w:ind w:left="23" w:right="444"/>
        <w:jc w:val="both"/>
      </w:pPr>
      <w:r>
        <w:t xml:space="preserve">Malheiros et al., 2014 recorded that it is more prevalent in warm climate. The impact caused by the emergence of </w:t>
      </w:r>
      <w:proofErr w:type="spellStart"/>
      <w:r>
        <w:t>Hymenolepis</w:t>
      </w:r>
      <w:proofErr w:type="spellEnd"/>
      <w:r>
        <w:t xml:space="preserve"> as prevalent intestinal parasites deserves close scrutiny (Cabada et al., 2016). Cabeza et al., 2015 reported it as most common found cestode in humans with prevalence rates of 0.1%- 58% in Southern Spain. Muniz-Junqueira and Queiroz, 2002 reported that children infected with </w:t>
      </w:r>
      <w:r>
        <w:rPr>
          <w:i/>
        </w:rPr>
        <w:t xml:space="preserve">H. nana </w:t>
      </w:r>
      <w:r>
        <w:t>are better nutrition indicators and retinol levels than uninfected children/ children infected with other parasites.</w:t>
      </w:r>
    </w:p>
    <w:p w14:paraId="31E6ACF9" w14:textId="77777777" w:rsidR="00FE4A97" w:rsidRDefault="00FF1D46">
      <w:pPr>
        <w:spacing w:before="205"/>
        <w:ind w:left="23"/>
        <w:jc w:val="both"/>
        <w:rPr>
          <w:b/>
          <w:i/>
        </w:rPr>
      </w:pPr>
      <w:r>
        <w:rPr>
          <w:b/>
        </w:rPr>
        <w:t>Life</w:t>
      </w:r>
      <w:r>
        <w:rPr>
          <w:b/>
          <w:spacing w:val="-6"/>
        </w:rPr>
        <w:t xml:space="preserve"> </w:t>
      </w:r>
      <w:r>
        <w:rPr>
          <w:b/>
        </w:rPr>
        <w:t>cycle</w:t>
      </w:r>
      <w:r>
        <w:rPr>
          <w:b/>
          <w:spacing w:val="-5"/>
        </w:rPr>
        <w:t xml:space="preserve"> </w:t>
      </w:r>
      <w:r>
        <w:rPr>
          <w:b/>
        </w:rPr>
        <w:t>of</w:t>
      </w:r>
      <w:r>
        <w:rPr>
          <w:b/>
          <w:spacing w:val="-4"/>
        </w:rPr>
        <w:t xml:space="preserve"> </w:t>
      </w:r>
      <w:proofErr w:type="spellStart"/>
      <w:r>
        <w:rPr>
          <w:b/>
          <w:i/>
        </w:rPr>
        <w:t>Hymenolepis</w:t>
      </w:r>
      <w:proofErr w:type="spellEnd"/>
      <w:r>
        <w:rPr>
          <w:b/>
          <w:i/>
          <w:spacing w:val="-6"/>
        </w:rPr>
        <w:t xml:space="preserve"> </w:t>
      </w:r>
      <w:r>
        <w:rPr>
          <w:b/>
          <w:i/>
          <w:spacing w:val="-4"/>
        </w:rPr>
        <w:t>nana</w:t>
      </w:r>
    </w:p>
    <w:p w14:paraId="798687F2" w14:textId="77777777" w:rsidR="00FE4A97" w:rsidRDefault="00FE4A97">
      <w:pPr>
        <w:pStyle w:val="BodyText"/>
        <w:spacing w:before="62"/>
        <w:rPr>
          <w:b/>
          <w:i/>
        </w:rPr>
      </w:pPr>
    </w:p>
    <w:p w14:paraId="391A57A9" w14:textId="77777777" w:rsidR="00FE4A97" w:rsidRDefault="00FF1D46">
      <w:pPr>
        <w:pStyle w:val="BodyText"/>
        <w:spacing w:before="1" w:line="360" w:lineRule="auto"/>
        <w:ind w:left="23" w:right="441"/>
        <w:jc w:val="both"/>
      </w:pPr>
      <w:r>
        <w:t xml:space="preserve">The </w:t>
      </w:r>
      <w:proofErr w:type="spellStart"/>
      <w:r>
        <w:t>Hymenolepis</w:t>
      </w:r>
      <w:proofErr w:type="spellEnd"/>
      <w:r>
        <w:t xml:space="preserve"> sp. shows two types of life cycles i.e. direct and indirect life cycle. </w:t>
      </w:r>
      <w:r>
        <w:rPr>
          <w:i/>
        </w:rPr>
        <w:t xml:space="preserve">H. nana </w:t>
      </w:r>
      <w:r>
        <w:t>show monogenic life cycle with single host either man, mice or rats. This also shows heterogenic life cycle involving arthropod (Kim et al.,</w:t>
      </w:r>
      <w:r>
        <w:rPr>
          <w:spacing w:val="-1"/>
        </w:rPr>
        <w:t xml:space="preserve"> </w:t>
      </w:r>
      <w:r>
        <w:t>2014; Cabeza et al.,</w:t>
      </w:r>
      <w:r>
        <w:rPr>
          <w:spacing w:val="-1"/>
        </w:rPr>
        <w:t xml:space="preserve"> </w:t>
      </w:r>
      <w:r>
        <w:t>2015;</w:t>
      </w:r>
      <w:r>
        <w:rPr>
          <w:spacing w:val="-1"/>
        </w:rPr>
        <w:t xml:space="preserve"> </w:t>
      </w:r>
      <w:r>
        <w:t>Panti</w:t>
      </w:r>
      <w:r>
        <w:rPr>
          <w:spacing w:val="-1"/>
        </w:rPr>
        <w:t xml:space="preserve"> </w:t>
      </w:r>
      <w:r>
        <w:t>et al.,</w:t>
      </w:r>
      <w:r>
        <w:rPr>
          <w:spacing w:val="-1"/>
        </w:rPr>
        <w:t xml:space="preserve"> </w:t>
      </w:r>
      <w:r>
        <w:t>2017 and</w:t>
      </w:r>
      <w:r>
        <w:rPr>
          <w:spacing w:val="-2"/>
        </w:rPr>
        <w:t xml:space="preserve"> </w:t>
      </w:r>
      <w:r>
        <w:t>Aguilar- Marcelino et al., 2023). Ito and buke, 2021 reported that human beings are definitive host and ingestion of contaminated food with embryonated eggs of parasites is the main source of infection and parasite show direct life cycle for its</w:t>
      </w:r>
      <w:r>
        <w:rPr>
          <w:spacing w:val="-1"/>
        </w:rPr>
        <w:t xml:space="preserve"> </w:t>
      </w:r>
      <w:r>
        <w:t>propagation. Schantz, 1996 recorded that this cestode parasite generally found in small intestine of humans which attach to the mucosa membrane of villi. Gutierrez and</w:t>
      </w:r>
      <w:r>
        <w:rPr>
          <w:spacing w:val="40"/>
        </w:rPr>
        <w:t xml:space="preserve"> </w:t>
      </w:r>
      <w:r>
        <w:t>Ruiz, 2014 recorded in their investigation that in stomach, infective stage; eggs hatched by the</w:t>
      </w:r>
      <w:r>
        <w:rPr>
          <w:spacing w:val="80"/>
        </w:rPr>
        <w:t xml:space="preserve"> </w:t>
      </w:r>
      <w:r>
        <w:t>action of gastric and biliary juices. These juices soften the wall of eggs results in the release of oncospheres which further penetrate the microvilli of small intestine. On fifth day, oncospheres</w:t>
      </w:r>
      <w:r>
        <w:rPr>
          <w:spacing w:val="80"/>
        </w:rPr>
        <w:t xml:space="preserve"> </w:t>
      </w:r>
      <w:r>
        <w:t xml:space="preserve">larva converts into cysticercoids larva which is movable through jejunum and ileum and then changed into adult stage. In adult stage, gravid proglottids get detached and thus release eggs. The eggs emerge out from the lateral pores present on the proglottids and now these eggs are able to infect other host /same host via feces as shown in figure 1. </w:t>
      </w:r>
      <w:proofErr w:type="spellStart"/>
      <w:r>
        <w:t>Acha</w:t>
      </w:r>
      <w:proofErr w:type="spellEnd"/>
      <w:r>
        <w:t xml:space="preserve"> and </w:t>
      </w:r>
      <w:proofErr w:type="spellStart"/>
      <w:r>
        <w:t>Szyfres</w:t>
      </w:r>
      <w:proofErr w:type="spellEnd"/>
      <w:r>
        <w:t xml:space="preserve">, 2003 reported that after sexual maturity, terminal segment become mature and called as gravid and release the eggs in gut. These eggs are directly infective stage and can survive in nature for up to 2 weeks. </w:t>
      </w:r>
      <w:r>
        <w:rPr>
          <w:i/>
        </w:rPr>
        <w:t xml:space="preserve">H. nana </w:t>
      </w:r>
      <w:r>
        <w:t>directly passes from one person to another through direct transmission (Lloyd, 1998). Cabada et al., 2016 reported that mode of transmission of parasites from one person to another is through fecal-</w:t>
      </w:r>
    </w:p>
    <w:p w14:paraId="42A1B4E7" w14:textId="77777777" w:rsidR="00FE4A97" w:rsidRDefault="00FE4A97">
      <w:pPr>
        <w:pStyle w:val="BodyText"/>
        <w:spacing w:line="360" w:lineRule="auto"/>
        <w:jc w:val="both"/>
        <w:sectPr w:rsidR="00FE4A97">
          <w:pgSz w:w="11910" w:h="16840"/>
          <w:pgMar w:top="1380" w:right="992" w:bottom="1200" w:left="1417" w:header="0" w:footer="1002" w:gutter="0"/>
          <w:cols w:space="720"/>
        </w:sectPr>
      </w:pPr>
    </w:p>
    <w:p w14:paraId="50A5D8D6" w14:textId="77777777" w:rsidR="00FE4A97" w:rsidRDefault="00FF1D46">
      <w:pPr>
        <w:pStyle w:val="BodyText"/>
        <w:spacing w:before="38" w:line="362" w:lineRule="auto"/>
        <w:ind w:left="23" w:right="441"/>
        <w:jc w:val="both"/>
      </w:pPr>
      <w:r>
        <w:lastRenderedPageBreak/>
        <w:t>oral route without involving an intermediate host and tapeworm life span is 4-6 weeks. It can re- infect the host resulting into long lasting infection. Eggs are infective when get shed off.</w:t>
      </w:r>
    </w:p>
    <w:p w14:paraId="057C5832" w14:textId="77777777" w:rsidR="00FE4A97" w:rsidRDefault="00FF1D46">
      <w:pPr>
        <w:pStyle w:val="BodyText"/>
        <w:spacing w:before="3"/>
        <w:rPr>
          <w:sz w:val="14"/>
        </w:rPr>
      </w:pPr>
      <w:r>
        <w:rPr>
          <w:noProof/>
          <w:sz w:val="14"/>
        </w:rPr>
        <w:drawing>
          <wp:anchor distT="0" distB="0" distL="0" distR="0" simplePos="0" relativeHeight="487587840" behindDoc="1" locked="0" layoutInCell="1" allowOverlap="1" wp14:anchorId="58362E0C" wp14:editId="31915B13">
            <wp:simplePos x="0" y="0"/>
            <wp:positionH relativeFrom="page">
              <wp:posOffset>914400</wp:posOffset>
            </wp:positionH>
            <wp:positionV relativeFrom="paragraph">
              <wp:posOffset>125834</wp:posOffset>
            </wp:positionV>
            <wp:extent cx="5933130" cy="33623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cstate="print"/>
                    <a:stretch>
                      <a:fillRect/>
                    </a:stretch>
                  </pic:blipFill>
                  <pic:spPr>
                    <a:xfrm>
                      <a:off x="0" y="0"/>
                      <a:ext cx="5933130" cy="3362325"/>
                    </a:xfrm>
                    <a:prstGeom prst="rect">
                      <a:avLst/>
                    </a:prstGeom>
                  </pic:spPr>
                </pic:pic>
              </a:graphicData>
            </a:graphic>
          </wp:anchor>
        </w:drawing>
      </w:r>
    </w:p>
    <w:p w14:paraId="0E503076" w14:textId="77777777" w:rsidR="00FE4A97" w:rsidRDefault="00FE4A97">
      <w:pPr>
        <w:pStyle w:val="BodyText"/>
        <w:spacing w:before="139"/>
      </w:pPr>
    </w:p>
    <w:p w14:paraId="355FDE7B" w14:textId="77777777" w:rsidR="00FE4A97" w:rsidRDefault="00FF1D46">
      <w:pPr>
        <w:pStyle w:val="BodyText"/>
        <w:spacing w:line="360" w:lineRule="auto"/>
        <w:ind w:left="23" w:right="442"/>
        <w:jc w:val="both"/>
      </w:pPr>
      <w:r>
        <w:t xml:space="preserve">Galan- </w:t>
      </w:r>
      <w:proofErr w:type="spellStart"/>
      <w:r>
        <w:t>Puchades</w:t>
      </w:r>
      <w:proofErr w:type="spellEnd"/>
      <w:r>
        <w:t>, 2015 reported that indirect life cycle involves two types of hosts; definitive host and intermediate host and they also found that it mainly occurs in rodents and occasionally in</w:t>
      </w:r>
      <w:r>
        <w:rPr>
          <w:spacing w:val="40"/>
        </w:rPr>
        <w:t xml:space="preserve"> </w:t>
      </w:r>
      <w:r>
        <w:t>human</w:t>
      </w:r>
      <w:r>
        <w:rPr>
          <w:spacing w:val="-1"/>
        </w:rPr>
        <w:t xml:space="preserve"> </w:t>
      </w:r>
      <w:r>
        <w:t xml:space="preserve">beings by accidently ingestion of </w:t>
      </w:r>
      <w:proofErr w:type="spellStart"/>
      <w:r>
        <w:t>coprophagus</w:t>
      </w:r>
      <w:proofErr w:type="spellEnd"/>
      <w:r>
        <w:rPr>
          <w:spacing w:val="-2"/>
        </w:rPr>
        <w:t xml:space="preserve"> </w:t>
      </w:r>
      <w:r>
        <w:t>arthropods.</w:t>
      </w:r>
      <w:r>
        <w:rPr>
          <w:spacing w:val="-2"/>
        </w:rPr>
        <w:t xml:space="preserve"> </w:t>
      </w:r>
      <w:r>
        <w:t>Lloyd, 1998 and Al-</w:t>
      </w:r>
      <w:proofErr w:type="spellStart"/>
      <w:r>
        <w:t>Mekhlafi</w:t>
      </w:r>
      <w:proofErr w:type="spellEnd"/>
      <w:r>
        <w:t xml:space="preserve">, 2020 reported that this is also found more commonly in arthropods like flour beetles genus </w:t>
      </w:r>
      <w:proofErr w:type="spellStart"/>
      <w:r>
        <w:rPr>
          <w:i/>
        </w:rPr>
        <w:t>Tribolium</w:t>
      </w:r>
      <w:proofErr w:type="spellEnd"/>
      <w:r>
        <w:rPr>
          <w:i/>
        </w:rPr>
        <w:t xml:space="preserve"> </w:t>
      </w:r>
      <w:proofErr w:type="spellStart"/>
      <w:r>
        <w:rPr>
          <w:i/>
        </w:rPr>
        <w:t>confusum</w:t>
      </w:r>
      <w:proofErr w:type="spellEnd"/>
      <w:r>
        <w:rPr>
          <w:i/>
        </w:rPr>
        <w:t xml:space="preserve"> </w:t>
      </w:r>
      <w:r>
        <w:t xml:space="preserve">and </w:t>
      </w:r>
      <w:r>
        <w:rPr>
          <w:i/>
        </w:rPr>
        <w:t xml:space="preserve">Tenebrio </w:t>
      </w:r>
      <w:proofErr w:type="spellStart"/>
      <w:r>
        <w:rPr>
          <w:i/>
        </w:rPr>
        <w:t>molitor</w:t>
      </w:r>
      <w:proofErr w:type="spellEnd"/>
      <w:r>
        <w:rPr>
          <w:i/>
        </w:rPr>
        <w:t xml:space="preserve"> </w:t>
      </w:r>
      <w:r>
        <w:t xml:space="preserve">and flea larva such as </w:t>
      </w:r>
      <w:proofErr w:type="spellStart"/>
      <w:r>
        <w:rPr>
          <w:i/>
        </w:rPr>
        <w:t>Pulex</w:t>
      </w:r>
      <w:proofErr w:type="spellEnd"/>
      <w:r>
        <w:rPr>
          <w:i/>
        </w:rPr>
        <w:t xml:space="preserve"> </w:t>
      </w:r>
      <w:proofErr w:type="spellStart"/>
      <w:r>
        <w:rPr>
          <w:i/>
        </w:rPr>
        <w:t>irritans</w:t>
      </w:r>
      <w:proofErr w:type="spellEnd"/>
      <w:r>
        <w:rPr>
          <w:i/>
        </w:rPr>
        <w:t xml:space="preserve">, </w:t>
      </w:r>
      <w:proofErr w:type="spellStart"/>
      <w:r>
        <w:rPr>
          <w:i/>
        </w:rPr>
        <w:t>Xenopsylla</w:t>
      </w:r>
      <w:proofErr w:type="spellEnd"/>
      <w:r>
        <w:rPr>
          <w:i/>
        </w:rPr>
        <w:t xml:space="preserve"> </w:t>
      </w:r>
      <w:proofErr w:type="spellStart"/>
      <w:r>
        <w:rPr>
          <w:i/>
        </w:rPr>
        <w:t>cheopis</w:t>
      </w:r>
      <w:proofErr w:type="spellEnd"/>
      <w:r>
        <w:rPr>
          <w:i/>
        </w:rPr>
        <w:t xml:space="preserve">, </w:t>
      </w:r>
      <w:proofErr w:type="spellStart"/>
      <w:r>
        <w:rPr>
          <w:i/>
        </w:rPr>
        <w:t>Ctenocephallides</w:t>
      </w:r>
      <w:proofErr w:type="spellEnd"/>
      <w:r>
        <w:rPr>
          <w:i/>
        </w:rPr>
        <w:t xml:space="preserve"> </w:t>
      </w:r>
      <w:proofErr w:type="spellStart"/>
      <w:r>
        <w:rPr>
          <w:i/>
        </w:rPr>
        <w:t>canis</w:t>
      </w:r>
      <w:proofErr w:type="spellEnd"/>
      <w:r>
        <w:rPr>
          <w:i/>
        </w:rPr>
        <w:t xml:space="preserve"> </w:t>
      </w:r>
      <w:r>
        <w:t>which act as primary intermediate hosts infected by eating of feces</w:t>
      </w:r>
      <w:r>
        <w:rPr>
          <w:spacing w:val="40"/>
        </w:rPr>
        <w:t xml:space="preserve"> </w:t>
      </w:r>
      <w:r>
        <w:t xml:space="preserve">containing eggs. The eggs present in feces having cysticercoid larva, settled into </w:t>
      </w:r>
      <w:proofErr w:type="spellStart"/>
      <w:r>
        <w:t>heamocoel</w:t>
      </w:r>
      <w:proofErr w:type="spellEnd"/>
      <w:r>
        <w:t xml:space="preserve"> of the insect. When ingested by host definitive, they released and enter into ileum and then settle down into adult phase. Galan- </w:t>
      </w:r>
      <w:proofErr w:type="spellStart"/>
      <w:r>
        <w:t>Puchades</w:t>
      </w:r>
      <w:proofErr w:type="spellEnd"/>
      <w:r>
        <w:t xml:space="preserve"> 2015 also reported that host can also get infection through autoinfection. In this, eggs are not passed from host intestine through the fecal matter; these</w:t>
      </w:r>
      <w:r>
        <w:rPr>
          <w:spacing w:val="80"/>
        </w:rPr>
        <w:t xml:space="preserve"> </w:t>
      </w:r>
      <w:r>
        <w:t xml:space="preserve">remain inside host intestine and develop into adult stage. The people with such infection are having slow intestinal movements and therefore, they stay for long period of time in host body. </w:t>
      </w:r>
      <w:proofErr w:type="spellStart"/>
      <w:r>
        <w:t>Acha</w:t>
      </w:r>
      <w:proofErr w:type="spellEnd"/>
      <w:r>
        <w:t xml:space="preserve"> and </w:t>
      </w:r>
      <w:proofErr w:type="spellStart"/>
      <w:r>
        <w:t>Szyfres</w:t>
      </w:r>
      <w:proofErr w:type="spellEnd"/>
      <w:r>
        <w:t xml:space="preserve">, 2003 reported that human can be both definitive and intermediate host. Mahammad and Hegazi, 2007 reported that </w:t>
      </w:r>
      <w:r>
        <w:rPr>
          <w:i/>
        </w:rPr>
        <w:t xml:space="preserve">H. nana </w:t>
      </w:r>
      <w:r>
        <w:t xml:space="preserve">infection is found to be related with low absorption of vitamin B12 in the alimentary canal, mainly intestines. </w:t>
      </w:r>
      <w:proofErr w:type="spellStart"/>
      <w:r>
        <w:t>Ikumapayi</w:t>
      </w:r>
      <w:proofErr w:type="spellEnd"/>
      <w:r>
        <w:t xml:space="preserve"> et al, 2019 and </w:t>
      </w:r>
      <w:proofErr w:type="spellStart"/>
      <w:r>
        <w:t>Spinicci</w:t>
      </w:r>
      <w:proofErr w:type="spellEnd"/>
      <w:r>
        <w:t xml:space="preserve"> et al., 2018 recorded that </w:t>
      </w:r>
      <w:proofErr w:type="spellStart"/>
      <w:r>
        <w:t>Hymenolepiasis</w:t>
      </w:r>
      <w:proofErr w:type="spellEnd"/>
      <w:r>
        <w:t xml:space="preserve"> is also related with anemia as it causes impeded iron absorption and hemorrhage which is secondary to inflammation and penetration of mucosal membrane.</w:t>
      </w:r>
    </w:p>
    <w:p w14:paraId="39E6F6B1" w14:textId="77777777" w:rsidR="00FE4A97" w:rsidRDefault="00FE4A97">
      <w:pPr>
        <w:pStyle w:val="BodyText"/>
        <w:spacing w:line="360" w:lineRule="auto"/>
        <w:jc w:val="both"/>
        <w:sectPr w:rsidR="00FE4A97">
          <w:pgSz w:w="11910" w:h="16840"/>
          <w:pgMar w:top="1380" w:right="992" w:bottom="1200" w:left="1417" w:header="0" w:footer="1002" w:gutter="0"/>
          <w:cols w:space="720"/>
        </w:sectPr>
      </w:pPr>
    </w:p>
    <w:p w14:paraId="6C92AE41" w14:textId="77777777" w:rsidR="00FE4A97" w:rsidRDefault="00FF1D46">
      <w:pPr>
        <w:pStyle w:val="Heading1"/>
        <w:spacing w:before="41"/>
      </w:pPr>
      <w:r>
        <w:rPr>
          <w:spacing w:val="-2"/>
        </w:rPr>
        <w:lastRenderedPageBreak/>
        <w:t>Diagnosis</w:t>
      </w:r>
    </w:p>
    <w:p w14:paraId="5233D82B" w14:textId="77777777" w:rsidR="00FE4A97" w:rsidRDefault="00FE4A97">
      <w:pPr>
        <w:pStyle w:val="BodyText"/>
        <w:spacing w:before="65"/>
        <w:rPr>
          <w:b/>
        </w:rPr>
      </w:pPr>
    </w:p>
    <w:p w14:paraId="29F8BA78" w14:textId="77777777" w:rsidR="00FE4A97" w:rsidRDefault="00FF1D46">
      <w:pPr>
        <w:pStyle w:val="BodyText"/>
        <w:ind w:left="23"/>
      </w:pPr>
      <w:commentRangeStart w:id="1"/>
      <w:r>
        <w:t>Diagnosis</w:t>
      </w:r>
      <w:r>
        <w:rPr>
          <w:spacing w:val="-9"/>
        </w:rPr>
        <w:t xml:space="preserve"> </w:t>
      </w:r>
      <w:r>
        <w:t>may</w:t>
      </w:r>
      <w:r>
        <w:rPr>
          <w:spacing w:val="-4"/>
        </w:rPr>
        <w:t xml:space="preserve"> </w:t>
      </w:r>
      <w:r>
        <w:t>be</w:t>
      </w:r>
      <w:r>
        <w:rPr>
          <w:spacing w:val="-6"/>
        </w:rPr>
        <w:t xml:space="preserve"> </w:t>
      </w:r>
      <w:r>
        <w:t>parasitological,</w:t>
      </w:r>
      <w:r>
        <w:rPr>
          <w:spacing w:val="-3"/>
        </w:rPr>
        <w:t xml:space="preserve"> </w:t>
      </w:r>
      <w:r>
        <w:t>clinical</w:t>
      </w:r>
      <w:r>
        <w:rPr>
          <w:spacing w:val="-7"/>
        </w:rPr>
        <w:t xml:space="preserve"> </w:t>
      </w:r>
      <w:r>
        <w:t>and</w:t>
      </w:r>
      <w:r>
        <w:rPr>
          <w:spacing w:val="-6"/>
        </w:rPr>
        <w:t xml:space="preserve"> </w:t>
      </w:r>
      <w:r>
        <w:t>molecular</w:t>
      </w:r>
      <w:r>
        <w:rPr>
          <w:spacing w:val="-3"/>
        </w:rPr>
        <w:t xml:space="preserve"> </w:t>
      </w:r>
      <w:r>
        <w:t>(Aguilar-Marcelino</w:t>
      </w:r>
      <w:r>
        <w:rPr>
          <w:spacing w:val="-5"/>
        </w:rPr>
        <w:t xml:space="preserve"> </w:t>
      </w:r>
      <w:r>
        <w:t>et</w:t>
      </w:r>
      <w:r>
        <w:rPr>
          <w:spacing w:val="-4"/>
        </w:rPr>
        <w:t xml:space="preserve"> </w:t>
      </w:r>
      <w:r>
        <w:t>al.,</w:t>
      </w:r>
      <w:r>
        <w:rPr>
          <w:spacing w:val="-6"/>
        </w:rPr>
        <w:t xml:space="preserve"> </w:t>
      </w:r>
      <w:r>
        <w:rPr>
          <w:spacing w:val="-2"/>
        </w:rPr>
        <w:t>2022).</w:t>
      </w:r>
      <w:commentRangeEnd w:id="1"/>
      <w:r w:rsidR="008074DA">
        <w:rPr>
          <w:rStyle w:val="CommentReference"/>
        </w:rPr>
        <w:commentReference w:id="1"/>
      </w:r>
    </w:p>
    <w:p w14:paraId="4616670F" w14:textId="77777777" w:rsidR="00FE4A97" w:rsidRDefault="00FE4A97">
      <w:pPr>
        <w:pStyle w:val="BodyText"/>
        <w:spacing w:before="65"/>
      </w:pPr>
    </w:p>
    <w:p w14:paraId="647C7FA4" w14:textId="77777777" w:rsidR="00FE4A97" w:rsidRDefault="00FF1D46">
      <w:pPr>
        <w:pStyle w:val="Heading1"/>
        <w:spacing w:before="1"/>
      </w:pPr>
      <w:r>
        <w:rPr>
          <w:spacing w:val="-2"/>
        </w:rPr>
        <w:t>Parasitological</w:t>
      </w:r>
      <w:r>
        <w:rPr>
          <w:spacing w:val="16"/>
        </w:rPr>
        <w:t xml:space="preserve"> </w:t>
      </w:r>
      <w:r>
        <w:rPr>
          <w:spacing w:val="-2"/>
        </w:rPr>
        <w:t>method:</w:t>
      </w:r>
    </w:p>
    <w:p w14:paraId="1739A493" w14:textId="77777777" w:rsidR="00FE4A97" w:rsidRDefault="00FE4A97">
      <w:pPr>
        <w:pStyle w:val="BodyText"/>
        <w:spacing w:before="65"/>
        <w:rPr>
          <w:b/>
        </w:rPr>
      </w:pPr>
    </w:p>
    <w:p w14:paraId="196B67C2" w14:textId="77777777" w:rsidR="00FE4A97" w:rsidRDefault="00FF1D46">
      <w:pPr>
        <w:pStyle w:val="BodyText"/>
        <w:spacing w:line="360" w:lineRule="auto"/>
        <w:ind w:left="23" w:right="441"/>
        <w:jc w:val="both"/>
      </w:pPr>
      <w:r>
        <w:t>Galos et al., 2022 reported that eggs can be examined under the microscope by examining the stool sample. Steinmann et al., 2012 suggested that a simple test tube floatation technique (FLOTAC) is used for copro- diagnostic purpose which is a reliable qualitative method. This method is used to detect the presence of cestodes (</w:t>
      </w:r>
      <w:r>
        <w:rPr>
          <w:i/>
        </w:rPr>
        <w:t xml:space="preserve">H. nana, H. </w:t>
      </w:r>
      <w:proofErr w:type="spellStart"/>
      <w:r>
        <w:rPr>
          <w:i/>
        </w:rPr>
        <w:t>diminuta</w:t>
      </w:r>
      <w:proofErr w:type="spellEnd"/>
      <w:r>
        <w:t xml:space="preserve">) and also nematodes. </w:t>
      </w:r>
      <w:r>
        <w:rPr>
          <w:i/>
        </w:rPr>
        <w:t xml:space="preserve">H. nana </w:t>
      </w:r>
      <w:r>
        <w:t>eggs were observed in stool slide and found to appear to have a double membrane and differently diagnosed</w:t>
      </w:r>
      <w:r>
        <w:rPr>
          <w:spacing w:val="40"/>
        </w:rPr>
        <w:t xml:space="preserve"> </w:t>
      </w:r>
      <w:r>
        <w:t>by measure egg diameter 30×47μm. Becker et al., 2011 reported that infection by H. nana is caused by self-infection through contaminated food or water with the eggs contained in faces and there are many type of stood examination methods: formalin-ether-concentration technique (FECT), Merthiolate-</w:t>
      </w:r>
      <w:proofErr w:type="spellStart"/>
      <w:r>
        <w:t>lodure</w:t>
      </w:r>
      <w:proofErr w:type="spellEnd"/>
      <w:r>
        <w:t>-Formol technique (MIF), Kremer and Molet technique.</w:t>
      </w:r>
      <w:r>
        <w:rPr>
          <w:spacing w:val="40"/>
        </w:rPr>
        <w:t xml:space="preserve"> </w:t>
      </w:r>
      <w:r>
        <w:t xml:space="preserve">Kremer and Molet, 1975 reported that Kato-Katz Technique, Direct analysis, Willis and Ritchie methods etc. are different method of diagnosis of </w:t>
      </w:r>
      <w:r>
        <w:rPr>
          <w:i/>
        </w:rPr>
        <w:t xml:space="preserve">H. nana </w:t>
      </w:r>
      <w:r>
        <w:t>infection. Kato-Katz technique is found most common method for</w:t>
      </w:r>
      <w:r>
        <w:rPr>
          <w:spacing w:val="40"/>
        </w:rPr>
        <w:t xml:space="preserve"> </w:t>
      </w:r>
      <w:r>
        <w:t xml:space="preserve">the research of </w:t>
      </w:r>
      <w:proofErr w:type="spellStart"/>
      <w:r>
        <w:t>helminthes</w:t>
      </w:r>
      <w:proofErr w:type="spellEnd"/>
      <w:r>
        <w:t xml:space="preserve"> eggs. But Montresor et al., 2004 found that this method carried out</w:t>
      </w:r>
      <w:r>
        <w:rPr>
          <w:spacing w:val="40"/>
        </w:rPr>
        <w:t xml:space="preserve"> </w:t>
      </w:r>
      <w:r>
        <w:t xml:space="preserve">easily and advisable technique for the survey. Poda, 2007 recorded that in Burkina Faso, </w:t>
      </w:r>
      <w:r>
        <w:rPr>
          <w:i/>
        </w:rPr>
        <w:t xml:space="preserve">H. nana </w:t>
      </w:r>
      <w:r>
        <w:t xml:space="preserve">is one of the </w:t>
      </w:r>
      <w:proofErr w:type="gramStart"/>
      <w:r>
        <w:t>disease causing</w:t>
      </w:r>
      <w:proofErr w:type="gramEnd"/>
      <w:r>
        <w:t xml:space="preserve"> agent of </w:t>
      </w:r>
      <w:proofErr w:type="spellStart"/>
      <w:r>
        <w:t>diarrhoea</w:t>
      </w:r>
      <w:proofErr w:type="spellEnd"/>
      <w:r>
        <w:t>.</w:t>
      </w:r>
      <w:r>
        <w:rPr>
          <w:spacing w:val="40"/>
        </w:rPr>
        <w:t xml:space="preserve"> </w:t>
      </w:r>
      <w:r>
        <w:t xml:space="preserve">Cabada et al., 2016 suggested that Albendazole mass chemotherapy is used to treat </w:t>
      </w:r>
      <w:proofErr w:type="spellStart"/>
      <w:r>
        <w:t>Hymenolepiasis</w:t>
      </w:r>
      <w:proofErr w:type="spellEnd"/>
      <w:r>
        <w:t xml:space="preserve"> (Horton, 2000; Jagota, 1986). And this treatment requires expansion of mass chemotherapy programs (</w:t>
      </w:r>
      <w:proofErr w:type="spellStart"/>
      <w:r>
        <w:t>SoaresMagalhaes</w:t>
      </w:r>
      <w:proofErr w:type="spellEnd"/>
      <w:r>
        <w:t xml:space="preserve"> et al., 2013). Praziquantel (25mg/kg) is higher efficacy and safety profile drug, therefore it is recommended for treating</w:t>
      </w:r>
      <w:r>
        <w:rPr>
          <w:spacing w:val="40"/>
        </w:rPr>
        <w:t xml:space="preserve"> </w:t>
      </w:r>
      <w:r>
        <w:rPr>
          <w:i/>
        </w:rPr>
        <w:t>H.</w:t>
      </w:r>
      <w:r>
        <w:rPr>
          <w:i/>
          <w:spacing w:val="40"/>
        </w:rPr>
        <w:t xml:space="preserve"> </w:t>
      </w:r>
      <w:r>
        <w:rPr>
          <w:i/>
        </w:rPr>
        <w:t xml:space="preserve">nana </w:t>
      </w:r>
      <w:r>
        <w:t xml:space="preserve">infestations given as a single dose and </w:t>
      </w:r>
      <w:proofErr w:type="spellStart"/>
      <w:r>
        <w:t>niclosamide</w:t>
      </w:r>
      <w:proofErr w:type="spellEnd"/>
      <w:r>
        <w:t xml:space="preserve"> (2kg/day) is used in doses for seven days.</w:t>
      </w:r>
    </w:p>
    <w:p w14:paraId="48783479" w14:textId="77777777" w:rsidR="00FE4A97" w:rsidRDefault="00FF1D46">
      <w:pPr>
        <w:pStyle w:val="Heading1"/>
        <w:spacing w:before="202"/>
      </w:pPr>
      <w:r>
        <w:t>Clinical</w:t>
      </w:r>
      <w:r>
        <w:rPr>
          <w:spacing w:val="-7"/>
        </w:rPr>
        <w:t xml:space="preserve"> </w:t>
      </w:r>
      <w:r>
        <w:rPr>
          <w:spacing w:val="-2"/>
        </w:rPr>
        <w:t>Method:</w:t>
      </w:r>
    </w:p>
    <w:p w14:paraId="4681EC3C" w14:textId="77777777" w:rsidR="00FE4A97" w:rsidRDefault="00FE4A97">
      <w:pPr>
        <w:pStyle w:val="BodyText"/>
        <w:spacing w:before="63"/>
        <w:rPr>
          <w:b/>
        </w:rPr>
      </w:pPr>
    </w:p>
    <w:p w14:paraId="01509151" w14:textId="77777777" w:rsidR="00FE4A97" w:rsidRDefault="00FF1D46">
      <w:pPr>
        <w:pStyle w:val="BodyText"/>
        <w:spacing w:line="362" w:lineRule="auto"/>
        <w:ind w:left="23" w:right="444"/>
        <w:jc w:val="both"/>
      </w:pPr>
      <w:r>
        <w:t>Kandi et al., 2019 reported that clinical diagnosis is based on clinical symptoms such as diarrhea, abdominal pain, anorexia and anal pruritus. Symptoms seen in patients are headache, dizziness, sleep</w:t>
      </w:r>
      <w:r>
        <w:rPr>
          <w:spacing w:val="-2"/>
        </w:rPr>
        <w:t xml:space="preserve"> </w:t>
      </w:r>
      <w:r>
        <w:t>disturbance,</w:t>
      </w:r>
      <w:r>
        <w:rPr>
          <w:spacing w:val="-1"/>
        </w:rPr>
        <w:t xml:space="preserve"> </w:t>
      </w:r>
      <w:r>
        <w:t>irritability,</w:t>
      </w:r>
      <w:r>
        <w:rPr>
          <w:spacing w:val="-2"/>
        </w:rPr>
        <w:t xml:space="preserve"> </w:t>
      </w:r>
      <w:r>
        <w:t>itching,</w:t>
      </w:r>
      <w:r>
        <w:rPr>
          <w:spacing w:val="-2"/>
        </w:rPr>
        <w:t xml:space="preserve"> </w:t>
      </w:r>
      <w:r>
        <w:t>weight</w:t>
      </w:r>
      <w:r>
        <w:rPr>
          <w:spacing w:val="-2"/>
        </w:rPr>
        <w:t xml:space="preserve"> </w:t>
      </w:r>
      <w:r>
        <w:t>loss,</w:t>
      </w:r>
      <w:r>
        <w:rPr>
          <w:spacing w:val="-2"/>
        </w:rPr>
        <w:t xml:space="preserve"> </w:t>
      </w:r>
      <w:r>
        <w:t>reduced</w:t>
      </w:r>
      <w:r>
        <w:rPr>
          <w:spacing w:val="-2"/>
        </w:rPr>
        <w:t xml:space="preserve"> </w:t>
      </w:r>
      <w:r>
        <w:t>growth</w:t>
      </w:r>
      <w:r>
        <w:rPr>
          <w:spacing w:val="-2"/>
        </w:rPr>
        <w:t xml:space="preserve"> </w:t>
      </w:r>
      <w:r>
        <w:t>and</w:t>
      </w:r>
      <w:r>
        <w:rPr>
          <w:spacing w:val="-3"/>
        </w:rPr>
        <w:t xml:space="preserve"> </w:t>
      </w:r>
      <w:r>
        <w:t>fever.</w:t>
      </w:r>
      <w:r>
        <w:rPr>
          <w:spacing w:val="-2"/>
        </w:rPr>
        <w:t xml:space="preserve"> </w:t>
      </w:r>
      <w:r>
        <w:t>Schantz,</w:t>
      </w:r>
      <w:r>
        <w:rPr>
          <w:spacing w:val="-2"/>
        </w:rPr>
        <w:t xml:space="preserve"> </w:t>
      </w:r>
      <w:r>
        <w:t>1996</w:t>
      </w:r>
      <w:r>
        <w:rPr>
          <w:spacing w:val="-2"/>
        </w:rPr>
        <w:t xml:space="preserve"> </w:t>
      </w:r>
      <w:r>
        <w:t>recorded that</w:t>
      </w:r>
      <w:r>
        <w:rPr>
          <w:spacing w:val="-1"/>
        </w:rPr>
        <w:t xml:space="preserve"> </w:t>
      </w:r>
      <w:r>
        <w:t>tapeworm</w:t>
      </w:r>
      <w:r>
        <w:rPr>
          <w:spacing w:val="-3"/>
        </w:rPr>
        <w:t xml:space="preserve"> </w:t>
      </w:r>
      <w:r>
        <w:t>also</w:t>
      </w:r>
      <w:r>
        <w:rPr>
          <w:spacing w:val="-3"/>
        </w:rPr>
        <w:t xml:space="preserve"> </w:t>
      </w:r>
      <w:r>
        <w:t>cause</w:t>
      </w:r>
      <w:r>
        <w:rPr>
          <w:spacing w:val="-5"/>
        </w:rPr>
        <w:t xml:space="preserve"> </w:t>
      </w:r>
      <w:r>
        <w:t>hyper-infection</w:t>
      </w:r>
      <w:r>
        <w:rPr>
          <w:spacing w:val="-2"/>
        </w:rPr>
        <w:t xml:space="preserve"> </w:t>
      </w:r>
      <w:r>
        <w:t>which</w:t>
      </w:r>
      <w:r>
        <w:rPr>
          <w:spacing w:val="-1"/>
        </w:rPr>
        <w:t xml:space="preserve"> </w:t>
      </w:r>
      <w:r>
        <w:t>can</w:t>
      </w:r>
      <w:r>
        <w:rPr>
          <w:spacing w:val="-4"/>
        </w:rPr>
        <w:t xml:space="preserve"> </w:t>
      </w:r>
      <w:r>
        <w:t>be</w:t>
      </w:r>
      <w:r>
        <w:rPr>
          <w:spacing w:val="-1"/>
        </w:rPr>
        <w:t xml:space="preserve"> </w:t>
      </w:r>
      <w:r>
        <w:t>cured</w:t>
      </w:r>
      <w:r>
        <w:rPr>
          <w:spacing w:val="-1"/>
        </w:rPr>
        <w:t xml:space="preserve"> </w:t>
      </w:r>
      <w:r>
        <w:t>by</w:t>
      </w:r>
      <w:r>
        <w:rPr>
          <w:spacing w:val="-3"/>
        </w:rPr>
        <w:t xml:space="preserve"> </w:t>
      </w:r>
      <w:r>
        <w:t>T</w:t>
      </w:r>
      <w:r>
        <w:rPr>
          <w:spacing w:val="-1"/>
        </w:rPr>
        <w:t xml:space="preserve"> </w:t>
      </w:r>
      <w:r>
        <w:t>lymphocyte</w:t>
      </w:r>
      <w:r>
        <w:rPr>
          <w:spacing w:val="-2"/>
        </w:rPr>
        <w:t xml:space="preserve"> </w:t>
      </w:r>
      <w:r>
        <w:t>–mediated</w:t>
      </w:r>
      <w:r>
        <w:rPr>
          <w:spacing w:val="-2"/>
        </w:rPr>
        <w:t xml:space="preserve"> </w:t>
      </w:r>
      <w:r>
        <w:t>immunity.</w:t>
      </w:r>
    </w:p>
    <w:p w14:paraId="0AE389E6" w14:textId="77777777" w:rsidR="00FE4A97" w:rsidRDefault="00FF1D46">
      <w:pPr>
        <w:pStyle w:val="Heading1"/>
        <w:spacing w:before="193"/>
        <w:jc w:val="both"/>
        <w:rPr>
          <w:b w:val="0"/>
        </w:rPr>
      </w:pPr>
      <w:r>
        <w:t>Molecular</w:t>
      </w:r>
      <w:r>
        <w:rPr>
          <w:spacing w:val="-6"/>
        </w:rPr>
        <w:t xml:space="preserve"> </w:t>
      </w:r>
      <w:r>
        <w:rPr>
          <w:spacing w:val="-2"/>
        </w:rPr>
        <w:t>Method</w:t>
      </w:r>
      <w:r>
        <w:rPr>
          <w:b w:val="0"/>
          <w:spacing w:val="-2"/>
        </w:rPr>
        <w:t>:</w:t>
      </w:r>
    </w:p>
    <w:p w14:paraId="562DFC3E" w14:textId="77777777" w:rsidR="00FE4A97" w:rsidRDefault="00FE4A97">
      <w:pPr>
        <w:pStyle w:val="BodyText"/>
        <w:spacing w:before="62"/>
      </w:pPr>
    </w:p>
    <w:p w14:paraId="3D32CB00" w14:textId="77777777" w:rsidR="00FE4A97" w:rsidRDefault="00FF1D46">
      <w:pPr>
        <w:pStyle w:val="BodyText"/>
        <w:spacing w:before="1" w:line="360" w:lineRule="auto"/>
        <w:ind w:left="23" w:right="445"/>
        <w:jc w:val="both"/>
      </w:pPr>
      <w:r>
        <w:t>Restriction Fragment Length Polymorphism (RFLP) and Polymerase Chain Reaction (PCR) are used to study nuclear ribosomal internal transcribed spacer 1 and spacer 2 (rDNA-ITS1 &amp;rDNA-ITS2) and also used to differentiate closely related genera and species by Sharma et al. 2016 and Navone, 2007. To solving</w:t>
      </w:r>
      <w:r>
        <w:rPr>
          <w:spacing w:val="39"/>
        </w:rPr>
        <w:t xml:space="preserve"> </w:t>
      </w:r>
      <w:r>
        <w:t>taxonomic</w:t>
      </w:r>
      <w:r>
        <w:rPr>
          <w:spacing w:val="43"/>
        </w:rPr>
        <w:t xml:space="preserve"> </w:t>
      </w:r>
      <w:r>
        <w:t>problems,</w:t>
      </w:r>
      <w:r>
        <w:rPr>
          <w:spacing w:val="44"/>
        </w:rPr>
        <w:t xml:space="preserve"> </w:t>
      </w:r>
      <w:r>
        <w:rPr>
          <w:i/>
        </w:rPr>
        <w:t>H.</w:t>
      </w:r>
      <w:r>
        <w:rPr>
          <w:i/>
          <w:spacing w:val="42"/>
        </w:rPr>
        <w:t xml:space="preserve"> </w:t>
      </w:r>
      <w:r>
        <w:rPr>
          <w:i/>
        </w:rPr>
        <w:t>nana</w:t>
      </w:r>
      <w:r>
        <w:rPr>
          <w:i/>
          <w:spacing w:val="42"/>
        </w:rPr>
        <w:t xml:space="preserve"> </w:t>
      </w:r>
      <w:r>
        <w:t>digested</w:t>
      </w:r>
      <w:r>
        <w:rPr>
          <w:spacing w:val="42"/>
        </w:rPr>
        <w:t xml:space="preserve"> </w:t>
      </w:r>
      <w:r>
        <w:t>by</w:t>
      </w:r>
      <w:r>
        <w:rPr>
          <w:spacing w:val="46"/>
        </w:rPr>
        <w:t xml:space="preserve"> </w:t>
      </w:r>
      <w:r>
        <w:t>enzymes;</w:t>
      </w:r>
      <w:r>
        <w:rPr>
          <w:spacing w:val="44"/>
        </w:rPr>
        <w:t xml:space="preserve"> </w:t>
      </w:r>
      <w:proofErr w:type="spellStart"/>
      <w:r>
        <w:t>RasI</w:t>
      </w:r>
      <w:proofErr w:type="spellEnd"/>
      <w:r>
        <w:t>,</w:t>
      </w:r>
      <w:r>
        <w:rPr>
          <w:spacing w:val="42"/>
        </w:rPr>
        <w:t xml:space="preserve"> </w:t>
      </w:r>
      <w:proofErr w:type="spellStart"/>
      <w:r>
        <w:t>HaeIII</w:t>
      </w:r>
      <w:proofErr w:type="spellEnd"/>
      <w:r>
        <w:t>,</w:t>
      </w:r>
      <w:r>
        <w:rPr>
          <w:spacing w:val="43"/>
        </w:rPr>
        <w:t xml:space="preserve"> </w:t>
      </w:r>
      <w:r>
        <w:t>or</w:t>
      </w:r>
      <w:r>
        <w:rPr>
          <w:spacing w:val="40"/>
        </w:rPr>
        <w:t xml:space="preserve"> </w:t>
      </w:r>
      <w:proofErr w:type="spellStart"/>
      <w:r>
        <w:t>Hhal</w:t>
      </w:r>
      <w:proofErr w:type="spellEnd"/>
      <w:r>
        <w:rPr>
          <w:spacing w:val="41"/>
        </w:rPr>
        <w:t xml:space="preserve"> </w:t>
      </w:r>
      <w:r>
        <w:t>and</w:t>
      </w:r>
      <w:r>
        <w:rPr>
          <w:spacing w:val="42"/>
        </w:rPr>
        <w:t xml:space="preserve"> </w:t>
      </w:r>
      <w:r>
        <w:t>shown</w:t>
      </w:r>
      <w:r>
        <w:rPr>
          <w:spacing w:val="42"/>
        </w:rPr>
        <w:t xml:space="preserve"> </w:t>
      </w:r>
      <w:r>
        <w:rPr>
          <w:spacing w:val="-5"/>
        </w:rPr>
        <w:t>by</w:t>
      </w:r>
    </w:p>
    <w:p w14:paraId="60A29384" w14:textId="77777777" w:rsidR="00FE4A97" w:rsidRDefault="00FE4A97">
      <w:pPr>
        <w:pStyle w:val="BodyText"/>
        <w:spacing w:line="360" w:lineRule="auto"/>
        <w:jc w:val="both"/>
        <w:sectPr w:rsidR="00FE4A97">
          <w:pgSz w:w="11910" w:h="16840"/>
          <w:pgMar w:top="1380" w:right="992" w:bottom="1200" w:left="1417" w:header="0" w:footer="1002" w:gutter="0"/>
          <w:cols w:space="720"/>
        </w:sectPr>
      </w:pPr>
    </w:p>
    <w:p w14:paraId="58022AF5" w14:textId="77777777" w:rsidR="00FE4A97" w:rsidRDefault="00FF1D46">
      <w:pPr>
        <w:pStyle w:val="BodyText"/>
        <w:spacing w:before="38" w:line="360" w:lineRule="auto"/>
        <w:ind w:left="23" w:right="443"/>
        <w:jc w:val="both"/>
      </w:pPr>
      <w:r>
        <w:lastRenderedPageBreak/>
        <w:t xml:space="preserve">distinct restriction patterns. There were found a </w:t>
      </w:r>
      <w:proofErr w:type="spellStart"/>
      <w:r>
        <w:t>demarfication</w:t>
      </w:r>
      <w:proofErr w:type="spellEnd"/>
      <w:r>
        <w:t xml:space="preserve"> between the secondary folded structures of the two species </w:t>
      </w:r>
      <w:r>
        <w:rPr>
          <w:i/>
        </w:rPr>
        <w:t xml:space="preserve">H. nana </w:t>
      </w:r>
      <w:r>
        <w:t xml:space="preserve">and </w:t>
      </w:r>
      <w:r>
        <w:rPr>
          <w:i/>
        </w:rPr>
        <w:t xml:space="preserve">H. </w:t>
      </w:r>
      <w:proofErr w:type="spellStart"/>
      <w:r>
        <w:rPr>
          <w:i/>
        </w:rPr>
        <w:t>diminuta</w:t>
      </w:r>
      <w:proofErr w:type="spellEnd"/>
      <w:r>
        <w:rPr>
          <w:i/>
        </w:rPr>
        <w:t xml:space="preserve"> </w:t>
      </w:r>
      <w:r>
        <w:t>with length difference in helices. The pyrimidine-pyrimidine mismatch and sites of motifs occurrence were be found verifying. Cheng et</w:t>
      </w:r>
      <w:r>
        <w:rPr>
          <w:spacing w:val="40"/>
        </w:rPr>
        <w:t xml:space="preserve"> </w:t>
      </w:r>
      <w:r>
        <w:t>al., 2016 and Sharma et al., 2016 demonstrated that mitochondrial genome sequences used as genetic markers for population genetics and systematic studies. Sharma et al., 2016 revealed that</w:t>
      </w:r>
      <w:r>
        <w:rPr>
          <w:spacing w:val="40"/>
        </w:rPr>
        <w:t xml:space="preserve"> </w:t>
      </w:r>
      <w:r>
        <w:t xml:space="preserve">the mt. COX1 markers are efficiently used marker to determine the </w:t>
      </w:r>
      <w:proofErr w:type="spellStart"/>
      <w:r>
        <w:t>Cyclophyllidea</w:t>
      </w:r>
      <w:proofErr w:type="spellEnd"/>
      <w:r>
        <w:t xml:space="preserve"> phylogenetic relationship at family and genus levels. Yang et al., 2017 demonstrated the</w:t>
      </w:r>
      <w:r>
        <w:rPr>
          <w:spacing w:val="-1"/>
        </w:rPr>
        <w:t xml:space="preserve"> </w:t>
      </w:r>
      <w:r>
        <w:t xml:space="preserve">molecular diagnosis of </w:t>
      </w:r>
      <w:r>
        <w:rPr>
          <w:i/>
        </w:rPr>
        <w:t xml:space="preserve">H. nana </w:t>
      </w:r>
      <w:r>
        <w:t>in rat through PCR by amplification of the internal transcribed spacer2 (ITS2) region of the nuclear ribosomal RNA gene and Mitochondrial cytochrome C oxidase subunit1 (COXI) gene.</w:t>
      </w:r>
    </w:p>
    <w:p w14:paraId="6636EA71" w14:textId="77777777" w:rsidR="00FE4A97" w:rsidRDefault="00FF1D46">
      <w:pPr>
        <w:pStyle w:val="Heading1"/>
        <w:spacing w:before="204"/>
      </w:pPr>
      <w:r>
        <w:rPr>
          <w:spacing w:val="-2"/>
        </w:rPr>
        <w:t>Conclusion</w:t>
      </w:r>
    </w:p>
    <w:p w14:paraId="63CCF167" w14:textId="77777777" w:rsidR="00FE4A97" w:rsidRDefault="00FE4A97">
      <w:pPr>
        <w:pStyle w:val="BodyText"/>
        <w:spacing w:before="62"/>
        <w:rPr>
          <w:b/>
        </w:rPr>
      </w:pPr>
    </w:p>
    <w:p w14:paraId="4855DC07" w14:textId="77777777" w:rsidR="00FE4A97" w:rsidRDefault="00FF1D46">
      <w:pPr>
        <w:pStyle w:val="BodyText"/>
        <w:spacing w:before="1" w:line="360" w:lineRule="auto"/>
        <w:ind w:left="23" w:right="441"/>
        <w:jc w:val="both"/>
      </w:pPr>
      <w:proofErr w:type="spellStart"/>
      <w:r>
        <w:rPr>
          <w:i/>
        </w:rPr>
        <w:t>Hymenolepis</w:t>
      </w:r>
      <w:proofErr w:type="spellEnd"/>
      <w:r>
        <w:rPr>
          <w:i/>
        </w:rPr>
        <w:t xml:space="preserve"> nana </w:t>
      </w:r>
      <w:r>
        <w:t xml:space="preserve">affects the children mainly living in inadequate sanitation areas. </w:t>
      </w:r>
      <w:proofErr w:type="spellStart"/>
      <w:r>
        <w:rPr>
          <w:i/>
        </w:rPr>
        <w:t>Hymenolepis</w:t>
      </w:r>
      <w:proofErr w:type="spellEnd"/>
      <w:r>
        <w:rPr>
          <w:i/>
        </w:rPr>
        <w:t xml:space="preserve"> </w:t>
      </w:r>
      <w:r>
        <w:t xml:space="preserve">seems to be a major cause of diarrhea; </w:t>
      </w:r>
      <w:proofErr w:type="gramStart"/>
      <w:r>
        <w:t>therefore</w:t>
      </w:r>
      <w:proofErr w:type="gramEnd"/>
      <w:r>
        <w:t xml:space="preserve"> safe water and good sanitation are very important to stop fecal contamination of food and water especially in overpopulated areas. Overpopulation is the major contributory factor to transmit the infection</w:t>
      </w:r>
      <w:r>
        <w:rPr>
          <w:spacing w:val="-3"/>
        </w:rPr>
        <w:t xml:space="preserve"> </w:t>
      </w:r>
      <w:r>
        <w:t>from human</w:t>
      </w:r>
      <w:r>
        <w:rPr>
          <w:spacing w:val="-1"/>
        </w:rPr>
        <w:t xml:space="preserve"> </w:t>
      </w:r>
      <w:r>
        <w:t>to human. Therefore, to prevent the</w:t>
      </w:r>
      <w:r>
        <w:rPr>
          <w:spacing w:val="-2"/>
        </w:rPr>
        <w:t xml:space="preserve"> </w:t>
      </w:r>
      <w:r>
        <w:t>infection,</w:t>
      </w:r>
      <w:r>
        <w:rPr>
          <w:spacing w:val="-2"/>
        </w:rPr>
        <w:t xml:space="preserve"> </w:t>
      </w:r>
      <w:r>
        <w:t>laboratory</w:t>
      </w:r>
      <w:r>
        <w:rPr>
          <w:spacing w:val="-2"/>
        </w:rPr>
        <w:t xml:space="preserve"> </w:t>
      </w:r>
      <w:r>
        <w:t>diagnosis</w:t>
      </w:r>
      <w:r>
        <w:rPr>
          <w:spacing w:val="-2"/>
        </w:rPr>
        <w:t xml:space="preserve"> </w:t>
      </w:r>
      <w:r>
        <w:t>and</w:t>
      </w:r>
      <w:r>
        <w:rPr>
          <w:spacing w:val="-4"/>
        </w:rPr>
        <w:t xml:space="preserve"> </w:t>
      </w:r>
      <w:r>
        <w:t>chemotherapy</w:t>
      </w:r>
      <w:r>
        <w:rPr>
          <w:spacing w:val="-4"/>
        </w:rPr>
        <w:t xml:space="preserve"> </w:t>
      </w:r>
      <w:r>
        <w:t>such</w:t>
      </w:r>
      <w:r>
        <w:rPr>
          <w:spacing w:val="-3"/>
        </w:rPr>
        <w:t xml:space="preserve"> </w:t>
      </w:r>
      <w:r>
        <w:t>as</w:t>
      </w:r>
      <w:r>
        <w:rPr>
          <w:spacing w:val="-2"/>
        </w:rPr>
        <w:t xml:space="preserve"> </w:t>
      </w:r>
      <w:proofErr w:type="spellStart"/>
      <w:r>
        <w:t>Anthelminthes</w:t>
      </w:r>
      <w:proofErr w:type="spellEnd"/>
      <w:r>
        <w:rPr>
          <w:spacing w:val="-2"/>
        </w:rPr>
        <w:t xml:space="preserve"> </w:t>
      </w:r>
      <w:r>
        <w:t>therapy</w:t>
      </w:r>
      <w:r>
        <w:rPr>
          <w:spacing w:val="-2"/>
        </w:rPr>
        <w:t xml:space="preserve"> </w:t>
      </w:r>
      <w:r>
        <w:t>should</w:t>
      </w:r>
      <w:r>
        <w:rPr>
          <w:spacing w:val="-4"/>
        </w:rPr>
        <w:t xml:space="preserve"> </w:t>
      </w:r>
      <w:r>
        <w:t>be</w:t>
      </w:r>
      <w:r>
        <w:rPr>
          <w:spacing w:val="-2"/>
        </w:rPr>
        <w:t xml:space="preserve"> </w:t>
      </w:r>
      <w:r>
        <w:t>used to cure the disease as per the severity of clinical manifestation. To decrease the incidence of infection, rodent control, hygienic measures, personal education and periodic deworming programs of children should be done. This can be done either by governmental and non-governmental organizations. The people must be educated about the sanitation measures and also must eradicate rodents to prevent the transmission of disease.</w:t>
      </w:r>
    </w:p>
    <w:p w14:paraId="20E6C9B1" w14:textId="77777777" w:rsidR="00FE4A97" w:rsidRDefault="00FF1D46">
      <w:pPr>
        <w:spacing w:before="203"/>
        <w:ind w:left="23"/>
        <w:rPr>
          <w:b/>
          <w:sz w:val="24"/>
        </w:rPr>
      </w:pPr>
      <w:r>
        <w:rPr>
          <w:b/>
          <w:spacing w:val="-2"/>
          <w:sz w:val="24"/>
        </w:rPr>
        <w:t>References</w:t>
      </w:r>
    </w:p>
    <w:p w14:paraId="50D45A46" w14:textId="77777777" w:rsidR="00FE4A97" w:rsidRDefault="00FE4A97">
      <w:pPr>
        <w:pStyle w:val="BodyText"/>
        <w:spacing w:before="47"/>
        <w:rPr>
          <w:b/>
          <w:sz w:val="24"/>
        </w:rPr>
      </w:pPr>
    </w:p>
    <w:p w14:paraId="7D981A80" w14:textId="77777777" w:rsidR="00FE4A97" w:rsidRDefault="00FF1D46">
      <w:pPr>
        <w:pStyle w:val="ListParagraph"/>
        <w:numPr>
          <w:ilvl w:val="0"/>
          <w:numId w:val="1"/>
        </w:numPr>
        <w:tabs>
          <w:tab w:val="left" w:pos="743"/>
        </w:tabs>
        <w:spacing w:line="360" w:lineRule="auto"/>
        <w:jc w:val="both"/>
        <w:rPr>
          <w:sz w:val="24"/>
        </w:rPr>
      </w:pPr>
      <w:r>
        <w:rPr>
          <w:sz w:val="24"/>
        </w:rPr>
        <w:t xml:space="preserve">Abdel Hamid M, </w:t>
      </w:r>
      <w:proofErr w:type="spellStart"/>
      <w:r>
        <w:rPr>
          <w:sz w:val="24"/>
        </w:rPr>
        <w:t>Eljack</w:t>
      </w:r>
      <w:proofErr w:type="spellEnd"/>
      <w:r>
        <w:rPr>
          <w:sz w:val="24"/>
        </w:rPr>
        <w:t xml:space="preserve"> I, </w:t>
      </w:r>
      <w:proofErr w:type="spellStart"/>
      <w:r>
        <w:rPr>
          <w:sz w:val="24"/>
        </w:rPr>
        <w:t>Osmam</w:t>
      </w:r>
      <w:proofErr w:type="spellEnd"/>
      <w:r>
        <w:rPr>
          <w:sz w:val="24"/>
        </w:rPr>
        <w:t xml:space="preserve"> M, </w:t>
      </w:r>
      <w:proofErr w:type="spellStart"/>
      <w:r>
        <w:rPr>
          <w:sz w:val="24"/>
        </w:rPr>
        <w:t>ElaagipA</w:t>
      </w:r>
      <w:proofErr w:type="spellEnd"/>
      <w:r>
        <w:rPr>
          <w:sz w:val="24"/>
        </w:rPr>
        <w:t xml:space="preserve">, Muneer M. The prevalence of </w:t>
      </w:r>
      <w:proofErr w:type="spellStart"/>
      <w:r>
        <w:rPr>
          <w:sz w:val="24"/>
        </w:rPr>
        <w:t>Hymenolepis</w:t>
      </w:r>
      <w:proofErr w:type="spellEnd"/>
      <w:r>
        <w:rPr>
          <w:sz w:val="24"/>
        </w:rPr>
        <w:t xml:space="preserve"> nana among preschool children of displacement communities in Khartoum state, Sudan: a cross-sectional study. </w:t>
      </w:r>
      <w:r>
        <w:rPr>
          <w:i/>
          <w:sz w:val="24"/>
        </w:rPr>
        <w:t>Travel Med Infect Dis</w:t>
      </w:r>
      <w:r>
        <w:rPr>
          <w:sz w:val="24"/>
        </w:rPr>
        <w:t xml:space="preserve">. 2015,13: 172- </w:t>
      </w:r>
      <w:r>
        <w:rPr>
          <w:spacing w:val="-4"/>
          <w:sz w:val="24"/>
        </w:rPr>
        <w:t>177</w:t>
      </w:r>
    </w:p>
    <w:p w14:paraId="4F3D8FFE" w14:textId="77777777" w:rsidR="00FE4A97" w:rsidRDefault="00FF1D46">
      <w:pPr>
        <w:pStyle w:val="ListParagraph"/>
        <w:numPr>
          <w:ilvl w:val="0"/>
          <w:numId w:val="1"/>
        </w:numPr>
        <w:tabs>
          <w:tab w:val="left" w:pos="743"/>
        </w:tabs>
        <w:spacing w:before="1" w:line="360" w:lineRule="auto"/>
        <w:jc w:val="both"/>
        <w:rPr>
          <w:sz w:val="24"/>
        </w:rPr>
      </w:pPr>
      <w:r>
        <w:rPr>
          <w:sz w:val="24"/>
        </w:rPr>
        <w:t>Al-</w:t>
      </w:r>
      <w:proofErr w:type="spellStart"/>
      <w:r>
        <w:rPr>
          <w:sz w:val="24"/>
        </w:rPr>
        <w:t>OlayanE</w:t>
      </w:r>
      <w:proofErr w:type="spellEnd"/>
      <w:r>
        <w:rPr>
          <w:sz w:val="24"/>
        </w:rPr>
        <w:t xml:space="preserve"> et al. Morphological, molecular and pathological appraisal of </w:t>
      </w:r>
      <w:proofErr w:type="spellStart"/>
      <w:r>
        <w:rPr>
          <w:sz w:val="24"/>
        </w:rPr>
        <w:t>Hymenolepsis</w:t>
      </w:r>
      <w:proofErr w:type="spellEnd"/>
      <w:r>
        <w:rPr>
          <w:sz w:val="24"/>
        </w:rPr>
        <w:t xml:space="preserve"> nana (</w:t>
      </w:r>
      <w:proofErr w:type="spellStart"/>
      <w:r>
        <w:rPr>
          <w:sz w:val="24"/>
        </w:rPr>
        <w:t>Hymenolepididae</w:t>
      </w:r>
      <w:proofErr w:type="spellEnd"/>
      <w:r>
        <w:rPr>
          <w:sz w:val="24"/>
        </w:rPr>
        <w:t>) infecting laboratory mice (</w:t>
      </w:r>
      <w:proofErr w:type="spellStart"/>
      <w:r>
        <w:rPr>
          <w:i/>
          <w:sz w:val="24"/>
        </w:rPr>
        <w:t>Musmusculus</w:t>
      </w:r>
      <w:proofErr w:type="spellEnd"/>
      <w:r>
        <w:rPr>
          <w:sz w:val="24"/>
        </w:rPr>
        <w:t xml:space="preserve">). </w:t>
      </w:r>
      <w:r>
        <w:rPr>
          <w:i/>
          <w:sz w:val="24"/>
        </w:rPr>
        <w:t>Microscopy and Microanalysis</w:t>
      </w:r>
      <w:r>
        <w:rPr>
          <w:sz w:val="24"/>
        </w:rPr>
        <w:t>. 2020, 26(20): 348-362.</w:t>
      </w:r>
    </w:p>
    <w:p w14:paraId="07C9E7E8" w14:textId="77777777" w:rsidR="00FE4A97" w:rsidRDefault="00FF1D46">
      <w:pPr>
        <w:pStyle w:val="ListParagraph"/>
        <w:numPr>
          <w:ilvl w:val="0"/>
          <w:numId w:val="1"/>
        </w:numPr>
        <w:tabs>
          <w:tab w:val="left" w:pos="743"/>
        </w:tabs>
        <w:spacing w:before="1" w:line="360" w:lineRule="auto"/>
        <w:ind w:right="453"/>
        <w:jc w:val="both"/>
        <w:rPr>
          <w:sz w:val="24"/>
        </w:rPr>
      </w:pPr>
      <w:proofErr w:type="spellStart"/>
      <w:r>
        <w:rPr>
          <w:sz w:val="24"/>
        </w:rPr>
        <w:t>Acha</w:t>
      </w:r>
      <w:proofErr w:type="spellEnd"/>
      <w:r>
        <w:rPr>
          <w:sz w:val="24"/>
        </w:rPr>
        <w:t xml:space="preserve"> PN and </w:t>
      </w:r>
      <w:proofErr w:type="spellStart"/>
      <w:r>
        <w:rPr>
          <w:sz w:val="24"/>
        </w:rPr>
        <w:t>Szyfres</w:t>
      </w:r>
      <w:proofErr w:type="spellEnd"/>
      <w:r>
        <w:rPr>
          <w:sz w:val="24"/>
        </w:rPr>
        <w:t xml:space="preserve"> B. Zoonoses and communicable disease common to man and animals</w:t>
      </w:r>
      <w:r>
        <w:rPr>
          <w:spacing w:val="-1"/>
          <w:sz w:val="24"/>
        </w:rPr>
        <w:t xml:space="preserve"> </w:t>
      </w:r>
      <w:r>
        <w:rPr>
          <w:sz w:val="24"/>
        </w:rPr>
        <w:t>Vol III.</w:t>
      </w:r>
      <w:r>
        <w:rPr>
          <w:spacing w:val="-2"/>
          <w:sz w:val="24"/>
        </w:rPr>
        <w:t xml:space="preserve"> </w:t>
      </w:r>
      <w:r>
        <w:rPr>
          <w:sz w:val="24"/>
        </w:rPr>
        <w:t>Parsitoses.1st</w:t>
      </w:r>
      <w:r>
        <w:rPr>
          <w:spacing w:val="-1"/>
          <w:sz w:val="24"/>
        </w:rPr>
        <w:t xml:space="preserve"> </w:t>
      </w:r>
      <w:r>
        <w:rPr>
          <w:sz w:val="24"/>
        </w:rPr>
        <w:t>editor.</w:t>
      </w:r>
      <w:r>
        <w:rPr>
          <w:spacing w:val="-3"/>
          <w:sz w:val="24"/>
        </w:rPr>
        <w:t xml:space="preserve"> </w:t>
      </w:r>
      <w:r>
        <w:rPr>
          <w:sz w:val="24"/>
        </w:rPr>
        <w:t>Washington</w:t>
      </w:r>
      <w:r>
        <w:rPr>
          <w:spacing w:val="-1"/>
          <w:sz w:val="24"/>
        </w:rPr>
        <w:t xml:space="preserve"> </w:t>
      </w:r>
      <w:r>
        <w:rPr>
          <w:sz w:val="24"/>
        </w:rPr>
        <w:t>Pen</w:t>
      </w:r>
      <w:r>
        <w:rPr>
          <w:spacing w:val="-2"/>
          <w:sz w:val="24"/>
        </w:rPr>
        <w:t xml:space="preserve"> </w:t>
      </w:r>
      <w:r>
        <w:rPr>
          <w:sz w:val="24"/>
        </w:rPr>
        <w:t>American</w:t>
      </w:r>
      <w:r>
        <w:rPr>
          <w:spacing w:val="-2"/>
          <w:sz w:val="24"/>
        </w:rPr>
        <w:t xml:space="preserve"> </w:t>
      </w:r>
      <w:r>
        <w:rPr>
          <w:sz w:val="24"/>
        </w:rPr>
        <w:t>Health</w:t>
      </w:r>
      <w:r>
        <w:rPr>
          <w:spacing w:val="-2"/>
          <w:sz w:val="24"/>
        </w:rPr>
        <w:t xml:space="preserve"> </w:t>
      </w:r>
      <w:proofErr w:type="spellStart"/>
      <w:r>
        <w:rPr>
          <w:sz w:val="24"/>
        </w:rPr>
        <w:t>Organisation</w:t>
      </w:r>
      <w:proofErr w:type="spellEnd"/>
      <w:r>
        <w:rPr>
          <w:sz w:val="24"/>
        </w:rPr>
        <w:t xml:space="preserve">. </w:t>
      </w:r>
      <w:r>
        <w:rPr>
          <w:spacing w:val="-2"/>
          <w:sz w:val="24"/>
        </w:rPr>
        <w:t>2003.</w:t>
      </w:r>
    </w:p>
    <w:p w14:paraId="67D26095" w14:textId="77777777" w:rsidR="00FE4A97" w:rsidRDefault="00FF1D46">
      <w:pPr>
        <w:pStyle w:val="ListParagraph"/>
        <w:numPr>
          <w:ilvl w:val="0"/>
          <w:numId w:val="1"/>
        </w:numPr>
        <w:tabs>
          <w:tab w:val="left" w:pos="742"/>
        </w:tabs>
        <w:spacing w:line="275" w:lineRule="exact"/>
        <w:ind w:left="742" w:right="0" w:hanging="359"/>
        <w:jc w:val="both"/>
        <w:rPr>
          <w:sz w:val="24"/>
        </w:rPr>
      </w:pPr>
      <w:r>
        <w:rPr>
          <w:sz w:val="24"/>
        </w:rPr>
        <w:t>Aguilar-Marcelino</w:t>
      </w:r>
      <w:r>
        <w:rPr>
          <w:spacing w:val="1"/>
          <w:sz w:val="24"/>
        </w:rPr>
        <w:t xml:space="preserve"> </w:t>
      </w:r>
      <w:r>
        <w:rPr>
          <w:sz w:val="24"/>
        </w:rPr>
        <w:t>l,</w:t>
      </w:r>
      <w:r>
        <w:rPr>
          <w:spacing w:val="4"/>
          <w:sz w:val="24"/>
        </w:rPr>
        <w:t xml:space="preserve"> </w:t>
      </w:r>
      <w:r>
        <w:rPr>
          <w:sz w:val="24"/>
        </w:rPr>
        <w:t>Aguilar-</w:t>
      </w:r>
      <w:r>
        <w:rPr>
          <w:spacing w:val="3"/>
          <w:sz w:val="24"/>
        </w:rPr>
        <w:t xml:space="preserve"> </w:t>
      </w:r>
      <w:r>
        <w:rPr>
          <w:sz w:val="24"/>
        </w:rPr>
        <w:t>Figueroa</w:t>
      </w:r>
      <w:r>
        <w:rPr>
          <w:spacing w:val="5"/>
          <w:sz w:val="24"/>
        </w:rPr>
        <w:t xml:space="preserve"> </w:t>
      </w:r>
      <w:r>
        <w:rPr>
          <w:sz w:val="24"/>
        </w:rPr>
        <w:t>BR,</w:t>
      </w:r>
      <w:r>
        <w:rPr>
          <w:spacing w:val="3"/>
          <w:sz w:val="24"/>
        </w:rPr>
        <w:t xml:space="preserve"> </w:t>
      </w:r>
      <w:r>
        <w:rPr>
          <w:sz w:val="24"/>
        </w:rPr>
        <w:t>Oropeza-Guzman</w:t>
      </w:r>
      <w:r>
        <w:rPr>
          <w:spacing w:val="3"/>
          <w:sz w:val="24"/>
        </w:rPr>
        <w:t xml:space="preserve"> </w:t>
      </w:r>
      <w:r>
        <w:rPr>
          <w:sz w:val="24"/>
        </w:rPr>
        <w:t>G,</w:t>
      </w:r>
      <w:r>
        <w:rPr>
          <w:spacing w:val="3"/>
          <w:sz w:val="24"/>
        </w:rPr>
        <w:t xml:space="preserve"> </w:t>
      </w:r>
      <w:r>
        <w:rPr>
          <w:sz w:val="24"/>
        </w:rPr>
        <w:t>Mendoza-Galvez</w:t>
      </w:r>
      <w:r>
        <w:rPr>
          <w:spacing w:val="6"/>
          <w:sz w:val="24"/>
        </w:rPr>
        <w:t xml:space="preserve"> </w:t>
      </w:r>
      <w:r>
        <w:rPr>
          <w:spacing w:val="-5"/>
          <w:sz w:val="24"/>
        </w:rPr>
        <w:t>B,</w:t>
      </w:r>
    </w:p>
    <w:p w14:paraId="0CD021E7" w14:textId="77777777" w:rsidR="00FE4A97" w:rsidRDefault="00FE4A97">
      <w:pPr>
        <w:pStyle w:val="ListParagraph"/>
        <w:spacing w:line="275" w:lineRule="exact"/>
        <w:rPr>
          <w:sz w:val="24"/>
        </w:rPr>
        <w:sectPr w:rsidR="00FE4A97">
          <w:pgSz w:w="11910" w:h="16840"/>
          <w:pgMar w:top="1380" w:right="992" w:bottom="1200" w:left="1417" w:header="0" w:footer="1002" w:gutter="0"/>
          <w:cols w:space="720"/>
        </w:sectPr>
      </w:pPr>
    </w:p>
    <w:p w14:paraId="27B1525E" w14:textId="77777777" w:rsidR="00FE4A97" w:rsidRDefault="00FF1D46">
      <w:pPr>
        <w:spacing w:before="76" w:line="360" w:lineRule="auto"/>
        <w:ind w:left="743" w:right="445"/>
        <w:jc w:val="both"/>
        <w:rPr>
          <w:rFonts w:ascii="Times New Roman"/>
          <w:sz w:val="24"/>
        </w:rPr>
      </w:pPr>
      <w:r>
        <w:rPr>
          <w:rFonts w:ascii="Times New Roman"/>
          <w:sz w:val="24"/>
        </w:rPr>
        <w:lastRenderedPageBreak/>
        <w:t xml:space="preserve">Bautista-Garfias CR and Viladomat GRC. </w:t>
      </w:r>
      <w:proofErr w:type="spellStart"/>
      <w:r>
        <w:rPr>
          <w:rFonts w:ascii="Times New Roman"/>
          <w:sz w:val="24"/>
        </w:rPr>
        <w:t>Hymenolepiasis</w:t>
      </w:r>
      <w:proofErr w:type="spellEnd"/>
      <w:r>
        <w:rPr>
          <w:rFonts w:ascii="Times New Roman"/>
          <w:sz w:val="24"/>
        </w:rPr>
        <w:t xml:space="preserve">. In: Aguilar-Marcelino L, Younus M., Khan A, Saeed NM and Abbas RZ (eds), One Health Triad, </w:t>
      </w:r>
      <w:r>
        <w:rPr>
          <w:rFonts w:ascii="Times New Roman"/>
          <w:i/>
          <w:sz w:val="24"/>
        </w:rPr>
        <w:t>Unique Scientific Publishers</w:t>
      </w:r>
      <w:r>
        <w:rPr>
          <w:rFonts w:ascii="Times New Roman"/>
          <w:sz w:val="24"/>
        </w:rPr>
        <w:t xml:space="preserve">, </w:t>
      </w:r>
      <w:r>
        <w:rPr>
          <w:rFonts w:ascii="Times New Roman"/>
          <w:i/>
          <w:sz w:val="24"/>
        </w:rPr>
        <w:t>Faisalabad, Pakistan. 2023</w:t>
      </w:r>
      <w:r>
        <w:rPr>
          <w:rFonts w:ascii="Times New Roman"/>
          <w:sz w:val="24"/>
        </w:rPr>
        <w:t>, 3: 122-127.</w:t>
      </w:r>
    </w:p>
    <w:p w14:paraId="58B1A382" w14:textId="77777777" w:rsidR="00FE4A97" w:rsidRDefault="00FF1D46">
      <w:pPr>
        <w:pStyle w:val="ListParagraph"/>
        <w:numPr>
          <w:ilvl w:val="0"/>
          <w:numId w:val="1"/>
        </w:numPr>
        <w:tabs>
          <w:tab w:val="left" w:pos="743"/>
        </w:tabs>
        <w:spacing w:line="360" w:lineRule="auto"/>
        <w:ind w:right="445"/>
        <w:jc w:val="both"/>
        <w:rPr>
          <w:i/>
          <w:sz w:val="24"/>
        </w:rPr>
      </w:pPr>
      <w:r>
        <w:rPr>
          <w:sz w:val="24"/>
        </w:rPr>
        <w:t xml:space="preserve">Baker DG. Parasitic diseases. The laboratory rat (second Edition) </w:t>
      </w:r>
      <w:proofErr w:type="spellStart"/>
      <w:r>
        <w:rPr>
          <w:i/>
          <w:sz w:val="24"/>
        </w:rPr>
        <w:t>Amrc</w:t>
      </w:r>
      <w:proofErr w:type="spellEnd"/>
      <w:r>
        <w:rPr>
          <w:i/>
          <w:sz w:val="24"/>
        </w:rPr>
        <w:t xml:space="preserve">. College of lab. Animal Med. </w:t>
      </w:r>
      <w:r>
        <w:rPr>
          <w:sz w:val="24"/>
        </w:rPr>
        <w:t>2006</w:t>
      </w:r>
      <w:r>
        <w:rPr>
          <w:i/>
          <w:sz w:val="24"/>
        </w:rPr>
        <w:t>, pp: 453-478.</w:t>
      </w:r>
    </w:p>
    <w:p w14:paraId="31DA9762" w14:textId="77777777" w:rsidR="00FE4A97" w:rsidRDefault="00FF1D46">
      <w:pPr>
        <w:pStyle w:val="ListParagraph"/>
        <w:numPr>
          <w:ilvl w:val="0"/>
          <w:numId w:val="1"/>
        </w:numPr>
        <w:tabs>
          <w:tab w:val="left" w:pos="743"/>
        </w:tabs>
        <w:spacing w:line="360" w:lineRule="auto"/>
        <w:ind w:right="444"/>
        <w:jc w:val="both"/>
        <w:rPr>
          <w:sz w:val="24"/>
        </w:rPr>
      </w:pPr>
      <w:r>
        <w:rPr>
          <w:sz w:val="24"/>
        </w:rPr>
        <w:t xml:space="preserve">Cabada MM, Morales, Lopez </w:t>
      </w:r>
      <w:proofErr w:type="spellStart"/>
      <w:r>
        <w:rPr>
          <w:sz w:val="24"/>
        </w:rPr>
        <w:t>M et</w:t>
      </w:r>
      <w:proofErr w:type="spellEnd"/>
      <w:r>
        <w:rPr>
          <w:sz w:val="24"/>
        </w:rPr>
        <w:t xml:space="preserve">. al. </w:t>
      </w:r>
      <w:proofErr w:type="spellStart"/>
      <w:r>
        <w:rPr>
          <w:sz w:val="24"/>
        </w:rPr>
        <w:t>Hymenolepis</w:t>
      </w:r>
      <w:proofErr w:type="spellEnd"/>
      <w:r>
        <w:rPr>
          <w:sz w:val="24"/>
        </w:rPr>
        <w:t xml:space="preserve"> nana impact among children in the highlands of Cusco, Peru: An emerging neglected parasites infection. </w:t>
      </w:r>
      <w:r>
        <w:rPr>
          <w:i/>
          <w:sz w:val="24"/>
        </w:rPr>
        <w:t xml:space="preserve">Am. J Trop Med </w:t>
      </w:r>
      <w:proofErr w:type="spellStart"/>
      <w:r>
        <w:rPr>
          <w:i/>
          <w:sz w:val="24"/>
        </w:rPr>
        <w:t>Hyg</w:t>
      </w:r>
      <w:proofErr w:type="spellEnd"/>
      <w:r>
        <w:rPr>
          <w:i/>
          <w:sz w:val="24"/>
        </w:rPr>
        <w:t xml:space="preserve">. </w:t>
      </w:r>
      <w:r>
        <w:rPr>
          <w:sz w:val="24"/>
        </w:rPr>
        <w:t>2016, 95(5): 1031-1036.</w:t>
      </w:r>
    </w:p>
    <w:p w14:paraId="29EE4652" w14:textId="77777777" w:rsidR="00FE4A97" w:rsidRDefault="00FF1D46">
      <w:pPr>
        <w:pStyle w:val="ListParagraph"/>
        <w:numPr>
          <w:ilvl w:val="0"/>
          <w:numId w:val="1"/>
        </w:numPr>
        <w:tabs>
          <w:tab w:val="left" w:pos="742"/>
        </w:tabs>
        <w:ind w:left="742" w:right="0" w:hanging="359"/>
        <w:jc w:val="both"/>
        <w:rPr>
          <w:sz w:val="24"/>
        </w:rPr>
      </w:pPr>
      <w:r>
        <w:rPr>
          <w:sz w:val="24"/>
        </w:rPr>
        <w:t>Craig</w:t>
      </w:r>
      <w:r>
        <w:rPr>
          <w:spacing w:val="-4"/>
          <w:sz w:val="24"/>
        </w:rPr>
        <w:t xml:space="preserve"> </w:t>
      </w:r>
      <w:r>
        <w:rPr>
          <w:sz w:val="24"/>
        </w:rPr>
        <w:t>P</w:t>
      </w:r>
      <w:r>
        <w:rPr>
          <w:spacing w:val="-1"/>
          <w:sz w:val="24"/>
        </w:rPr>
        <w:t xml:space="preserve"> </w:t>
      </w:r>
      <w:r>
        <w:rPr>
          <w:sz w:val="24"/>
        </w:rPr>
        <w:t>and</w:t>
      </w:r>
      <w:r>
        <w:rPr>
          <w:spacing w:val="3"/>
          <w:sz w:val="24"/>
        </w:rPr>
        <w:t xml:space="preserve"> </w:t>
      </w:r>
      <w:r>
        <w:rPr>
          <w:sz w:val="24"/>
        </w:rPr>
        <w:t>Ito</w:t>
      </w:r>
      <w:r>
        <w:rPr>
          <w:spacing w:val="1"/>
          <w:sz w:val="24"/>
        </w:rPr>
        <w:t xml:space="preserve"> </w:t>
      </w:r>
      <w:r>
        <w:rPr>
          <w:sz w:val="24"/>
        </w:rPr>
        <w:t>A. Intestinal</w:t>
      </w:r>
      <w:r>
        <w:rPr>
          <w:spacing w:val="-1"/>
          <w:sz w:val="24"/>
        </w:rPr>
        <w:t xml:space="preserve"> </w:t>
      </w:r>
      <w:r>
        <w:rPr>
          <w:sz w:val="24"/>
        </w:rPr>
        <w:t xml:space="preserve">cestodes. </w:t>
      </w:r>
      <w:r>
        <w:rPr>
          <w:i/>
          <w:sz w:val="24"/>
        </w:rPr>
        <w:t>Curr</w:t>
      </w:r>
      <w:r>
        <w:rPr>
          <w:i/>
          <w:spacing w:val="-1"/>
          <w:sz w:val="24"/>
        </w:rPr>
        <w:t xml:space="preserve"> </w:t>
      </w:r>
      <w:proofErr w:type="spellStart"/>
      <w:r>
        <w:rPr>
          <w:i/>
          <w:sz w:val="24"/>
        </w:rPr>
        <w:t>Opin</w:t>
      </w:r>
      <w:proofErr w:type="spellEnd"/>
      <w:r>
        <w:rPr>
          <w:i/>
          <w:spacing w:val="-1"/>
          <w:sz w:val="24"/>
        </w:rPr>
        <w:t xml:space="preserve"> </w:t>
      </w:r>
      <w:r>
        <w:rPr>
          <w:i/>
          <w:sz w:val="24"/>
        </w:rPr>
        <w:t>Infect</w:t>
      </w:r>
      <w:r>
        <w:rPr>
          <w:i/>
          <w:spacing w:val="-1"/>
          <w:sz w:val="24"/>
        </w:rPr>
        <w:t xml:space="preserve"> </w:t>
      </w:r>
      <w:r>
        <w:rPr>
          <w:i/>
          <w:sz w:val="24"/>
        </w:rPr>
        <w:t>Dis</w:t>
      </w:r>
      <w:r>
        <w:rPr>
          <w:sz w:val="24"/>
        </w:rPr>
        <w:t>.</w:t>
      </w:r>
      <w:r>
        <w:rPr>
          <w:spacing w:val="-1"/>
          <w:sz w:val="24"/>
        </w:rPr>
        <w:t xml:space="preserve"> </w:t>
      </w:r>
      <w:r>
        <w:rPr>
          <w:sz w:val="24"/>
        </w:rPr>
        <w:t>2007,</w:t>
      </w:r>
      <w:r>
        <w:rPr>
          <w:spacing w:val="-1"/>
          <w:sz w:val="24"/>
        </w:rPr>
        <w:t xml:space="preserve"> </w:t>
      </w:r>
      <w:r>
        <w:rPr>
          <w:sz w:val="24"/>
        </w:rPr>
        <w:t>20:</w:t>
      </w:r>
      <w:r>
        <w:rPr>
          <w:spacing w:val="-1"/>
          <w:sz w:val="24"/>
        </w:rPr>
        <w:t xml:space="preserve"> </w:t>
      </w:r>
      <w:r>
        <w:rPr>
          <w:sz w:val="24"/>
        </w:rPr>
        <w:t>524-</w:t>
      </w:r>
      <w:r>
        <w:rPr>
          <w:spacing w:val="-4"/>
          <w:sz w:val="24"/>
        </w:rPr>
        <w:t>532.</w:t>
      </w:r>
    </w:p>
    <w:p w14:paraId="350C88B6" w14:textId="77777777" w:rsidR="00FE4A97" w:rsidRDefault="00FF1D46">
      <w:pPr>
        <w:pStyle w:val="ListParagraph"/>
        <w:numPr>
          <w:ilvl w:val="0"/>
          <w:numId w:val="1"/>
        </w:numPr>
        <w:tabs>
          <w:tab w:val="left" w:pos="743"/>
        </w:tabs>
        <w:spacing w:before="138" w:line="360" w:lineRule="auto"/>
        <w:ind w:right="448"/>
        <w:jc w:val="both"/>
        <w:rPr>
          <w:sz w:val="24"/>
        </w:rPr>
      </w:pPr>
      <w:r>
        <w:rPr>
          <w:sz w:val="24"/>
        </w:rPr>
        <w:t xml:space="preserve">Romero-Cabello R, Godinez-Hana L, Gutierrez-Quiroz M. Clinical aspects of </w:t>
      </w:r>
      <w:proofErr w:type="spellStart"/>
      <w:r>
        <w:rPr>
          <w:sz w:val="24"/>
        </w:rPr>
        <w:t>hymenolepiasis</w:t>
      </w:r>
      <w:proofErr w:type="spellEnd"/>
      <w:r>
        <w:rPr>
          <w:sz w:val="24"/>
        </w:rPr>
        <w:t xml:space="preserve"> in pediatrics. </w:t>
      </w:r>
      <w:r>
        <w:rPr>
          <w:i/>
          <w:sz w:val="24"/>
        </w:rPr>
        <w:t>Bol Med Hosp Infant Mex 1991</w:t>
      </w:r>
      <w:r>
        <w:rPr>
          <w:sz w:val="24"/>
        </w:rPr>
        <w:t>. 48: 101-105</w:t>
      </w:r>
    </w:p>
    <w:p w14:paraId="3CE58E8D" w14:textId="77777777" w:rsidR="00FE4A97" w:rsidRDefault="00FF1D46">
      <w:pPr>
        <w:pStyle w:val="ListParagraph"/>
        <w:numPr>
          <w:ilvl w:val="0"/>
          <w:numId w:val="1"/>
        </w:numPr>
        <w:tabs>
          <w:tab w:val="left" w:pos="743"/>
        </w:tabs>
        <w:spacing w:line="360" w:lineRule="auto"/>
        <w:ind w:right="454"/>
        <w:jc w:val="both"/>
        <w:rPr>
          <w:sz w:val="24"/>
        </w:rPr>
      </w:pPr>
      <w:r>
        <w:rPr>
          <w:sz w:val="24"/>
        </w:rPr>
        <w:t xml:space="preserve">Kandi V, Koka SS, </w:t>
      </w:r>
      <w:proofErr w:type="spellStart"/>
      <w:r>
        <w:rPr>
          <w:sz w:val="24"/>
        </w:rPr>
        <w:t>Bhoomigari</w:t>
      </w:r>
      <w:proofErr w:type="spellEnd"/>
      <w:r>
        <w:rPr>
          <w:sz w:val="24"/>
        </w:rPr>
        <w:t xml:space="preserve"> MR. </w:t>
      </w:r>
      <w:proofErr w:type="spellStart"/>
      <w:r>
        <w:rPr>
          <w:sz w:val="24"/>
        </w:rPr>
        <w:t>Hymenolepiasis</w:t>
      </w:r>
      <w:proofErr w:type="spellEnd"/>
      <w:r>
        <w:rPr>
          <w:sz w:val="24"/>
        </w:rPr>
        <w:t xml:space="preserve"> in a pregnant woman: A case report of </w:t>
      </w:r>
      <w:proofErr w:type="spellStart"/>
      <w:r>
        <w:rPr>
          <w:sz w:val="24"/>
        </w:rPr>
        <w:t>Hymenolepis</w:t>
      </w:r>
      <w:proofErr w:type="spellEnd"/>
      <w:r>
        <w:rPr>
          <w:sz w:val="24"/>
        </w:rPr>
        <w:t xml:space="preserve"> nana infection. </w:t>
      </w:r>
      <w:proofErr w:type="spellStart"/>
      <w:r>
        <w:rPr>
          <w:i/>
          <w:sz w:val="24"/>
        </w:rPr>
        <w:t>Cureus</w:t>
      </w:r>
      <w:proofErr w:type="spellEnd"/>
      <w:r>
        <w:rPr>
          <w:sz w:val="24"/>
        </w:rPr>
        <w:t>. 2019, 11: e3810</w:t>
      </w:r>
    </w:p>
    <w:p w14:paraId="4D9A884B" w14:textId="77777777" w:rsidR="00FE4A97" w:rsidRDefault="00FF1D46">
      <w:pPr>
        <w:pStyle w:val="ListParagraph"/>
        <w:numPr>
          <w:ilvl w:val="0"/>
          <w:numId w:val="1"/>
        </w:numPr>
        <w:tabs>
          <w:tab w:val="left" w:pos="743"/>
        </w:tabs>
        <w:spacing w:line="360" w:lineRule="auto"/>
        <w:ind w:right="454"/>
        <w:jc w:val="both"/>
        <w:rPr>
          <w:sz w:val="24"/>
        </w:rPr>
      </w:pPr>
      <w:r>
        <w:rPr>
          <w:sz w:val="24"/>
        </w:rPr>
        <w:t xml:space="preserve">Kim BJ. et al. Heavy </w:t>
      </w:r>
      <w:proofErr w:type="spellStart"/>
      <w:r>
        <w:rPr>
          <w:sz w:val="24"/>
        </w:rPr>
        <w:t>Hymenolepsis</w:t>
      </w:r>
      <w:proofErr w:type="spellEnd"/>
      <w:r>
        <w:rPr>
          <w:sz w:val="24"/>
        </w:rPr>
        <w:t xml:space="preserve"> nana infection possibly through organic foods: report of a case. </w:t>
      </w:r>
      <w:r>
        <w:rPr>
          <w:i/>
          <w:sz w:val="24"/>
        </w:rPr>
        <w:t xml:space="preserve">Korean J </w:t>
      </w:r>
      <w:proofErr w:type="spellStart"/>
      <w:r>
        <w:rPr>
          <w:i/>
          <w:sz w:val="24"/>
        </w:rPr>
        <w:t>Parasitol</w:t>
      </w:r>
      <w:proofErr w:type="spellEnd"/>
      <w:r>
        <w:rPr>
          <w:sz w:val="24"/>
        </w:rPr>
        <w:t>. 2014, 52(1): 85-87.</w:t>
      </w:r>
    </w:p>
    <w:p w14:paraId="3C6B939E" w14:textId="77777777" w:rsidR="00FE4A97" w:rsidRDefault="00FF1D46">
      <w:pPr>
        <w:pStyle w:val="ListParagraph"/>
        <w:numPr>
          <w:ilvl w:val="0"/>
          <w:numId w:val="1"/>
        </w:numPr>
        <w:tabs>
          <w:tab w:val="left" w:pos="743"/>
        </w:tabs>
        <w:spacing w:line="360" w:lineRule="auto"/>
        <w:ind w:right="450"/>
        <w:jc w:val="both"/>
        <w:rPr>
          <w:sz w:val="24"/>
        </w:rPr>
      </w:pPr>
      <w:r>
        <w:rPr>
          <w:sz w:val="24"/>
        </w:rPr>
        <w:t xml:space="preserve">Lloyd S. Other cestode infections: </w:t>
      </w:r>
      <w:proofErr w:type="spellStart"/>
      <w:r>
        <w:rPr>
          <w:sz w:val="24"/>
        </w:rPr>
        <w:t>Hymenolepiosis</w:t>
      </w:r>
      <w:proofErr w:type="spellEnd"/>
      <w:r>
        <w:rPr>
          <w:sz w:val="24"/>
        </w:rPr>
        <w:t xml:space="preserve">, </w:t>
      </w:r>
      <w:proofErr w:type="spellStart"/>
      <w:r>
        <w:rPr>
          <w:sz w:val="24"/>
        </w:rPr>
        <w:t>Diphyllobothriosis</w:t>
      </w:r>
      <w:proofErr w:type="spellEnd"/>
      <w:r>
        <w:rPr>
          <w:sz w:val="24"/>
        </w:rPr>
        <w:t xml:space="preserve">, </w:t>
      </w:r>
      <w:proofErr w:type="spellStart"/>
      <w:r>
        <w:rPr>
          <w:sz w:val="24"/>
        </w:rPr>
        <w:t>Coenurosis</w:t>
      </w:r>
      <w:proofErr w:type="spellEnd"/>
      <w:r>
        <w:rPr>
          <w:sz w:val="24"/>
        </w:rPr>
        <w:t xml:space="preserve"> and </w:t>
      </w:r>
      <w:proofErr w:type="gramStart"/>
      <w:r>
        <w:rPr>
          <w:sz w:val="24"/>
        </w:rPr>
        <w:t>other</w:t>
      </w:r>
      <w:proofErr w:type="gramEnd"/>
      <w:r>
        <w:rPr>
          <w:sz w:val="24"/>
        </w:rPr>
        <w:t xml:space="preserve"> adult and larval cestodes. In Zoonoses. S.R. Palmer, L. Soulsby and D.L.H. Simpson (Eds). Oxford University Press.1998, pp: 651-663</w:t>
      </w:r>
    </w:p>
    <w:p w14:paraId="060ADD3C" w14:textId="77777777" w:rsidR="00FE4A97" w:rsidRDefault="00FF1D46">
      <w:pPr>
        <w:pStyle w:val="ListParagraph"/>
        <w:numPr>
          <w:ilvl w:val="0"/>
          <w:numId w:val="1"/>
        </w:numPr>
        <w:tabs>
          <w:tab w:val="left" w:pos="743"/>
        </w:tabs>
        <w:spacing w:before="2" w:line="360" w:lineRule="auto"/>
        <w:ind w:right="446"/>
        <w:jc w:val="both"/>
        <w:rPr>
          <w:sz w:val="24"/>
        </w:rPr>
      </w:pPr>
      <w:r>
        <w:rPr>
          <w:sz w:val="24"/>
        </w:rPr>
        <w:t xml:space="preserve">Mirdha BR, </w:t>
      </w:r>
      <w:proofErr w:type="spellStart"/>
      <w:r>
        <w:rPr>
          <w:sz w:val="24"/>
        </w:rPr>
        <w:t>Samantray</w:t>
      </w:r>
      <w:proofErr w:type="spellEnd"/>
      <w:r>
        <w:rPr>
          <w:spacing w:val="-4"/>
          <w:sz w:val="24"/>
        </w:rPr>
        <w:t xml:space="preserve"> </w:t>
      </w:r>
      <w:r>
        <w:rPr>
          <w:sz w:val="24"/>
        </w:rPr>
        <w:t xml:space="preserve">JC. </w:t>
      </w:r>
      <w:proofErr w:type="spellStart"/>
      <w:r>
        <w:rPr>
          <w:i/>
          <w:sz w:val="24"/>
        </w:rPr>
        <w:t>Hymenolepis</w:t>
      </w:r>
      <w:proofErr w:type="spellEnd"/>
      <w:r>
        <w:rPr>
          <w:i/>
          <w:sz w:val="24"/>
        </w:rPr>
        <w:t xml:space="preserve"> nana</w:t>
      </w:r>
      <w:r>
        <w:rPr>
          <w:sz w:val="24"/>
        </w:rPr>
        <w:t xml:space="preserve">: A common cause of pediatric diarrhea in Urban slum dwellers in India. </w:t>
      </w:r>
      <w:r>
        <w:rPr>
          <w:i/>
          <w:sz w:val="24"/>
        </w:rPr>
        <w:t xml:space="preserve">J Trop </w:t>
      </w:r>
      <w:proofErr w:type="spellStart"/>
      <w:r>
        <w:rPr>
          <w:i/>
          <w:sz w:val="24"/>
        </w:rPr>
        <w:t>Pediatr</w:t>
      </w:r>
      <w:proofErr w:type="spellEnd"/>
      <w:r>
        <w:rPr>
          <w:sz w:val="24"/>
        </w:rPr>
        <w:t>. 2002. 48: 331-334.</w:t>
      </w:r>
    </w:p>
    <w:p w14:paraId="69D5E930" w14:textId="77777777" w:rsidR="00FE4A97" w:rsidRDefault="00FF1D46">
      <w:pPr>
        <w:pStyle w:val="ListParagraph"/>
        <w:numPr>
          <w:ilvl w:val="0"/>
          <w:numId w:val="1"/>
        </w:numPr>
        <w:tabs>
          <w:tab w:val="left" w:pos="743"/>
        </w:tabs>
        <w:spacing w:line="360" w:lineRule="auto"/>
        <w:ind w:right="441"/>
        <w:jc w:val="both"/>
        <w:rPr>
          <w:sz w:val="24"/>
        </w:rPr>
      </w:pPr>
      <w:r>
        <w:rPr>
          <w:sz w:val="24"/>
        </w:rPr>
        <w:t>Menna-</w:t>
      </w:r>
      <w:proofErr w:type="spellStart"/>
      <w:r>
        <w:rPr>
          <w:sz w:val="24"/>
        </w:rPr>
        <w:t>TalaZakairiaAbd</w:t>
      </w:r>
      <w:proofErr w:type="spellEnd"/>
      <w:r>
        <w:rPr>
          <w:sz w:val="24"/>
        </w:rPr>
        <w:t>-</w:t>
      </w:r>
      <w:proofErr w:type="spellStart"/>
      <w:r>
        <w:rPr>
          <w:sz w:val="24"/>
        </w:rPr>
        <w:t>Elrahman</w:t>
      </w:r>
      <w:proofErr w:type="spellEnd"/>
      <w:r>
        <w:rPr>
          <w:sz w:val="24"/>
        </w:rPr>
        <w:t xml:space="preserve">, Amal SM Sayad, </w:t>
      </w:r>
      <w:proofErr w:type="spellStart"/>
      <w:r>
        <w:rPr>
          <w:sz w:val="24"/>
        </w:rPr>
        <w:t>DoaaAbdelhafezYounes</w:t>
      </w:r>
      <w:proofErr w:type="spellEnd"/>
      <w:r>
        <w:rPr>
          <w:sz w:val="24"/>
        </w:rPr>
        <w:t xml:space="preserve">, Alam El-Din Mohamed Abdallah Ahmed, </w:t>
      </w:r>
      <w:proofErr w:type="spellStart"/>
      <w:r>
        <w:rPr>
          <w:sz w:val="24"/>
        </w:rPr>
        <w:t>SamiaQasemAlghamdi</w:t>
      </w:r>
      <w:proofErr w:type="spellEnd"/>
      <w:r>
        <w:rPr>
          <w:sz w:val="24"/>
        </w:rPr>
        <w:t xml:space="preserve">, Amira A Saleh, Hind </w:t>
      </w:r>
      <w:proofErr w:type="spellStart"/>
      <w:r>
        <w:rPr>
          <w:sz w:val="24"/>
        </w:rPr>
        <w:t>Alzaylaee</w:t>
      </w:r>
      <w:proofErr w:type="spellEnd"/>
      <w:r>
        <w:rPr>
          <w:sz w:val="24"/>
        </w:rPr>
        <w:t>, Manal F El-</w:t>
      </w:r>
      <w:proofErr w:type="spellStart"/>
      <w:r>
        <w:rPr>
          <w:sz w:val="24"/>
        </w:rPr>
        <w:t>khadragy</w:t>
      </w:r>
      <w:proofErr w:type="spellEnd"/>
      <w:r>
        <w:rPr>
          <w:sz w:val="24"/>
        </w:rPr>
        <w:t xml:space="preserve">, </w:t>
      </w:r>
      <w:proofErr w:type="spellStart"/>
      <w:r>
        <w:rPr>
          <w:sz w:val="24"/>
        </w:rPr>
        <w:t>EhabKotbElmahallawy</w:t>
      </w:r>
      <w:proofErr w:type="spellEnd"/>
      <w:r>
        <w:rPr>
          <w:sz w:val="24"/>
        </w:rPr>
        <w:t xml:space="preserve">. Morphological and molecular identification of </w:t>
      </w:r>
      <w:proofErr w:type="spellStart"/>
      <w:r>
        <w:rPr>
          <w:i/>
          <w:sz w:val="24"/>
        </w:rPr>
        <w:t>hymenolepis</w:t>
      </w:r>
      <w:proofErr w:type="spellEnd"/>
      <w:r>
        <w:rPr>
          <w:i/>
          <w:sz w:val="24"/>
        </w:rPr>
        <w:t xml:space="preserve"> </w:t>
      </w:r>
      <w:r>
        <w:rPr>
          <w:sz w:val="24"/>
        </w:rPr>
        <w:t xml:space="preserve">spp. in </w:t>
      </w:r>
      <w:proofErr w:type="spellStart"/>
      <w:r>
        <w:rPr>
          <w:i/>
          <w:sz w:val="24"/>
        </w:rPr>
        <w:t>Rattusrattus</w:t>
      </w:r>
      <w:proofErr w:type="spellEnd"/>
      <w:r>
        <w:rPr>
          <w:i/>
          <w:sz w:val="24"/>
        </w:rPr>
        <w:t xml:space="preserve"> </w:t>
      </w:r>
      <w:r>
        <w:rPr>
          <w:sz w:val="24"/>
        </w:rPr>
        <w:t>and children with</w:t>
      </w:r>
      <w:r>
        <w:rPr>
          <w:spacing w:val="40"/>
          <w:sz w:val="24"/>
        </w:rPr>
        <w:t xml:space="preserve"> </w:t>
      </w:r>
      <w:r>
        <w:rPr>
          <w:sz w:val="24"/>
        </w:rPr>
        <w:t xml:space="preserve">diarrhea from Upper Egypt. </w:t>
      </w:r>
      <w:r>
        <w:rPr>
          <w:i/>
          <w:sz w:val="24"/>
        </w:rPr>
        <w:t xml:space="preserve">J </w:t>
      </w:r>
      <w:proofErr w:type="spellStart"/>
      <w:r>
        <w:rPr>
          <w:i/>
          <w:sz w:val="24"/>
        </w:rPr>
        <w:t>infectDevCtries</w:t>
      </w:r>
      <w:proofErr w:type="spellEnd"/>
      <w:r>
        <w:rPr>
          <w:sz w:val="24"/>
        </w:rPr>
        <w:t xml:space="preserve">. 2024, 18(10): 1601-1609. </w:t>
      </w:r>
      <w:r>
        <w:rPr>
          <w:spacing w:val="-2"/>
          <w:sz w:val="24"/>
        </w:rPr>
        <w:t>DOI:10.3855/jidc.18462.</w:t>
      </w:r>
    </w:p>
    <w:p w14:paraId="4E5FBE96" w14:textId="77777777" w:rsidR="00FE4A97" w:rsidRDefault="00FF1D46">
      <w:pPr>
        <w:pStyle w:val="ListParagraph"/>
        <w:numPr>
          <w:ilvl w:val="0"/>
          <w:numId w:val="1"/>
        </w:numPr>
        <w:tabs>
          <w:tab w:val="left" w:pos="743"/>
        </w:tabs>
        <w:spacing w:before="1" w:line="360" w:lineRule="auto"/>
        <w:ind w:right="445"/>
        <w:jc w:val="both"/>
        <w:rPr>
          <w:sz w:val="24"/>
        </w:rPr>
      </w:pPr>
      <w:r>
        <w:rPr>
          <w:sz w:val="24"/>
        </w:rPr>
        <w:t xml:space="preserve">Cabeza M I et al. </w:t>
      </w:r>
      <w:proofErr w:type="spellStart"/>
      <w:r>
        <w:rPr>
          <w:sz w:val="24"/>
        </w:rPr>
        <w:t>Hymenolepis</w:t>
      </w:r>
      <w:proofErr w:type="spellEnd"/>
      <w:r>
        <w:rPr>
          <w:sz w:val="24"/>
        </w:rPr>
        <w:t xml:space="preserve"> nana infection: associated factors with this parasitism in a health area of Southern Spain. </w:t>
      </w:r>
      <w:proofErr w:type="spellStart"/>
      <w:r>
        <w:rPr>
          <w:i/>
          <w:sz w:val="24"/>
        </w:rPr>
        <w:t>Revista</w:t>
      </w:r>
      <w:proofErr w:type="spellEnd"/>
      <w:r>
        <w:rPr>
          <w:i/>
          <w:sz w:val="24"/>
        </w:rPr>
        <w:t xml:space="preserve"> </w:t>
      </w:r>
      <w:proofErr w:type="spellStart"/>
      <w:r>
        <w:rPr>
          <w:i/>
          <w:sz w:val="24"/>
        </w:rPr>
        <w:t>Chilena</w:t>
      </w:r>
      <w:proofErr w:type="spellEnd"/>
      <w:r>
        <w:rPr>
          <w:i/>
          <w:sz w:val="24"/>
        </w:rPr>
        <w:t xml:space="preserve"> de </w:t>
      </w:r>
      <w:proofErr w:type="spellStart"/>
      <w:r>
        <w:rPr>
          <w:i/>
          <w:sz w:val="24"/>
        </w:rPr>
        <w:t>Ifectologia</w:t>
      </w:r>
      <w:proofErr w:type="spellEnd"/>
      <w:r>
        <w:rPr>
          <w:i/>
          <w:sz w:val="24"/>
        </w:rPr>
        <w:t>. 2015</w:t>
      </w:r>
      <w:r>
        <w:rPr>
          <w:sz w:val="24"/>
        </w:rPr>
        <w:t xml:space="preserve">, 32(5): 593- </w:t>
      </w:r>
      <w:r>
        <w:rPr>
          <w:spacing w:val="-4"/>
          <w:sz w:val="24"/>
        </w:rPr>
        <w:t>595.</w:t>
      </w:r>
    </w:p>
    <w:p w14:paraId="4A1F6CC3" w14:textId="77777777" w:rsidR="00FE4A97" w:rsidRDefault="00FF1D46">
      <w:pPr>
        <w:pStyle w:val="ListParagraph"/>
        <w:numPr>
          <w:ilvl w:val="0"/>
          <w:numId w:val="1"/>
        </w:numPr>
        <w:tabs>
          <w:tab w:val="left" w:pos="743"/>
        </w:tabs>
        <w:spacing w:line="360" w:lineRule="auto"/>
        <w:ind w:right="444"/>
        <w:jc w:val="both"/>
        <w:rPr>
          <w:sz w:val="24"/>
        </w:rPr>
      </w:pPr>
      <w:proofErr w:type="spellStart"/>
      <w:r>
        <w:rPr>
          <w:sz w:val="24"/>
        </w:rPr>
        <w:t>Peralla</w:t>
      </w:r>
      <w:proofErr w:type="spellEnd"/>
      <w:r>
        <w:rPr>
          <w:sz w:val="24"/>
        </w:rPr>
        <w:t xml:space="preserve"> RDC, </w:t>
      </w:r>
      <w:proofErr w:type="spellStart"/>
      <w:r>
        <w:rPr>
          <w:sz w:val="24"/>
        </w:rPr>
        <w:t>MazambaMde</w:t>
      </w:r>
      <w:proofErr w:type="spellEnd"/>
      <w:r>
        <w:rPr>
          <w:sz w:val="24"/>
        </w:rPr>
        <w:t xml:space="preserve"> LS, Gomez PJP, </w:t>
      </w:r>
      <w:proofErr w:type="spellStart"/>
      <w:r>
        <w:rPr>
          <w:sz w:val="24"/>
        </w:rPr>
        <w:t>Collguazo</w:t>
      </w:r>
      <w:proofErr w:type="spellEnd"/>
      <w:r>
        <w:rPr>
          <w:sz w:val="24"/>
        </w:rPr>
        <w:t xml:space="preserve"> DMC, </w:t>
      </w:r>
      <w:proofErr w:type="spellStart"/>
      <w:r>
        <w:rPr>
          <w:sz w:val="24"/>
        </w:rPr>
        <w:t>Landires</w:t>
      </w:r>
      <w:proofErr w:type="spellEnd"/>
      <w:r>
        <w:rPr>
          <w:sz w:val="24"/>
        </w:rPr>
        <w:t xml:space="preserve"> EAG and Ramallo </w:t>
      </w:r>
      <w:proofErr w:type="spellStart"/>
      <w:proofErr w:type="gramStart"/>
      <w:r>
        <w:rPr>
          <w:sz w:val="24"/>
        </w:rPr>
        <w:t>G.Hymenolepiasis</w:t>
      </w:r>
      <w:proofErr w:type="spellEnd"/>
      <w:proofErr w:type="gramEnd"/>
      <w:r>
        <w:rPr>
          <w:sz w:val="24"/>
        </w:rPr>
        <w:t xml:space="preserve"> Caused by </w:t>
      </w:r>
      <w:proofErr w:type="spellStart"/>
      <w:r>
        <w:rPr>
          <w:sz w:val="24"/>
        </w:rPr>
        <w:t>Hymenolepis</w:t>
      </w:r>
      <w:proofErr w:type="spellEnd"/>
      <w:r>
        <w:rPr>
          <w:sz w:val="24"/>
        </w:rPr>
        <w:t xml:space="preserve"> nana in Humans and Natural Infection in Rodents in a Marginal Urban Sector of Guayaquil, Ecuador. </w:t>
      </w:r>
      <w:r>
        <w:rPr>
          <w:i/>
          <w:sz w:val="24"/>
        </w:rPr>
        <w:t>Am. J Case Rep</w:t>
      </w:r>
      <w:r>
        <w:rPr>
          <w:sz w:val="24"/>
        </w:rPr>
        <w:t>. 2023, 24: e939476. DOI: 10.12659/AJCR.939476.</w:t>
      </w:r>
    </w:p>
    <w:p w14:paraId="329C60BD" w14:textId="77777777" w:rsidR="00FE4A97" w:rsidRDefault="00FF1D46">
      <w:pPr>
        <w:pStyle w:val="ListParagraph"/>
        <w:numPr>
          <w:ilvl w:val="0"/>
          <w:numId w:val="1"/>
        </w:numPr>
        <w:tabs>
          <w:tab w:val="left" w:pos="742"/>
        </w:tabs>
        <w:ind w:left="742" w:right="0" w:hanging="359"/>
        <w:jc w:val="both"/>
        <w:rPr>
          <w:sz w:val="24"/>
        </w:rPr>
      </w:pPr>
      <w:r>
        <w:rPr>
          <w:sz w:val="24"/>
        </w:rPr>
        <w:t>Schantz</w:t>
      </w:r>
      <w:r>
        <w:rPr>
          <w:spacing w:val="11"/>
          <w:sz w:val="24"/>
        </w:rPr>
        <w:t xml:space="preserve"> </w:t>
      </w:r>
      <w:r>
        <w:rPr>
          <w:sz w:val="24"/>
        </w:rPr>
        <w:t>PM.</w:t>
      </w:r>
      <w:r>
        <w:rPr>
          <w:spacing w:val="11"/>
          <w:sz w:val="24"/>
        </w:rPr>
        <w:t xml:space="preserve"> </w:t>
      </w:r>
      <w:r>
        <w:rPr>
          <w:sz w:val="24"/>
        </w:rPr>
        <w:t>Tapeworms</w:t>
      </w:r>
      <w:r>
        <w:rPr>
          <w:spacing w:val="11"/>
          <w:sz w:val="24"/>
        </w:rPr>
        <w:t xml:space="preserve"> </w:t>
      </w:r>
      <w:r>
        <w:rPr>
          <w:sz w:val="24"/>
        </w:rPr>
        <w:t>(</w:t>
      </w:r>
      <w:proofErr w:type="spellStart"/>
      <w:r>
        <w:rPr>
          <w:sz w:val="24"/>
        </w:rPr>
        <w:t>Cestodiasis</w:t>
      </w:r>
      <w:proofErr w:type="spellEnd"/>
      <w:r>
        <w:rPr>
          <w:sz w:val="24"/>
        </w:rPr>
        <w:t>).</w:t>
      </w:r>
      <w:r>
        <w:rPr>
          <w:spacing w:val="13"/>
          <w:sz w:val="24"/>
        </w:rPr>
        <w:t xml:space="preserve"> </w:t>
      </w:r>
      <w:r>
        <w:rPr>
          <w:i/>
          <w:sz w:val="24"/>
        </w:rPr>
        <w:t>Gastroenterol.</w:t>
      </w:r>
      <w:r>
        <w:rPr>
          <w:i/>
          <w:spacing w:val="10"/>
          <w:sz w:val="24"/>
        </w:rPr>
        <w:t xml:space="preserve"> </w:t>
      </w:r>
      <w:r>
        <w:rPr>
          <w:i/>
          <w:sz w:val="24"/>
        </w:rPr>
        <w:t>Clin.</w:t>
      </w:r>
      <w:r>
        <w:rPr>
          <w:i/>
          <w:spacing w:val="10"/>
          <w:sz w:val="24"/>
        </w:rPr>
        <w:t xml:space="preserve"> </w:t>
      </w:r>
      <w:r>
        <w:rPr>
          <w:i/>
          <w:sz w:val="24"/>
        </w:rPr>
        <w:t>N.</w:t>
      </w:r>
      <w:r>
        <w:rPr>
          <w:i/>
          <w:spacing w:val="10"/>
          <w:sz w:val="24"/>
        </w:rPr>
        <w:t xml:space="preserve"> </w:t>
      </w:r>
      <w:r>
        <w:rPr>
          <w:i/>
          <w:sz w:val="24"/>
        </w:rPr>
        <w:t>Am</w:t>
      </w:r>
      <w:r>
        <w:rPr>
          <w:sz w:val="24"/>
        </w:rPr>
        <w:t>.1996.</w:t>
      </w:r>
      <w:r>
        <w:rPr>
          <w:spacing w:val="8"/>
          <w:sz w:val="24"/>
        </w:rPr>
        <w:t xml:space="preserve"> </w:t>
      </w:r>
      <w:r>
        <w:rPr>
          <w:sz w:val="24"/>
        </w:rPr>
        <w:t>25(3):</w:t>
      </w:r>
      <w:r>
        <w:rPr>
          <w:spacing w:val="11"/>
          <w:sz w:val="24"/>
        </w:rPr>
        <w:t xml:space="preserve"> </w:t>
      </w:r>
      <w:r>
        <w:rPr>
          <w:spacing w:val="-4"/>
          <w:sz w:val="24"/>
        </w:rPr>
        <w:t>637-</w:t>
      </w:r>
    </w:p>
    <w:p w14:paraId="3437FBB7" w14:textId="77777777" w:rsidR="00FE4A97" w:rsidRDefault="00FE4A97">
      <w:pPr>
        <w:pStyle w:val="ListParagraph"/>
        <w:rPr>
          <w:sz w:val="24"/>
        </w:rPr>
        <w:sectPr w:rsidR="00FE4A97">
          <w:pgSz w:w="11910" w:h="16840"/>
          <w:pgMar w:top="1340" w:right="992" w:bottom="1200" w:left="1417" w:header="0" w:footer="1002" w:gutter="0"/>
          <w:cols w:space="720"/>
        </w:sectPr>
      </w:pPr>
    </w:p>
    <w:p w14:paraId="62C07924" w14:textId="77777777" w:rsidR="00FE4A97" w:rsidRDefault="00FF1D46">
      <w:pPr>
        <w:spacing w:before="76"/>
        <w:ind w:left="743"/>
        <w:rPr>
          <w:rFonts w:ascii="Times New Roman"/>
          <w:sz w:val="24"/>
        </w:rPr>
      </w:pPr>
      <w:r>
        <w:rPr>
          <w:rFonts w:ascii="Times New Roman"/>
          <w:spacing w:val="-4"/>
          <w:sz w:val="24"/>
        </w:rPr>
        <w:lastRenderedPageBreak/>
        <w:t>653.</w:t>
      </w:r>
    </w:p>
    <w:p w14:paraId="0CF435DE" w14:textId="77777777" w:rsidR="00FE4A97" w:rsidRDefault="00FF1D46">
      <w:pPr>
        <w:pStyle w:val="ListParagraph"/>
        <w:numPr>
          <w:ilvl w:val="0"/>
          <w:numId w:val="1"/>
        </w:numPr>
        <w:tabs>
          <w:tab w:val="left" w:pos="743"/>
        </w:tabs>
        <w:spacing w:before="137" w:line="360" w:lineRule="auto"/>
        <w:jc w:val="both"/>
        <w:rPr>
          <w:sz w:val="24"/>
        </w:rPr>
      </w:pPr>
      <w:r>
        <w:rPr>
          <w:sz w:val="24"/>
        </w:rPr>
        <w:t xml:space="preserve">Singh S., Sen M., Raj N., Singh R., Agarwal J. </w:t>
      </w:r>
      <w:proofErr w:type="spellStart"/>
      <w:r>
        <w:rPr>
          <w:sz w:val="24"/>
        </w:rPr>
        <w:t>Hymenolepis</w:t>
      </w:r>
      <w:proofErr w:type="spellEnd"/>
      <w:r>
        <w:rPr>
          <w:sz w:val="24"/>
        </w:rPr>
        <w:t xml:space="preserve"> </w:t>
      </w:r>
      <w:proofErr w:type="spellStart"/>
      <w:proofErr w:type="gramStart"/>
      <w:r>
        <w:rPr>
          <w:sz w:val="24"/>
        </w:rPr>
        <w:t>nana:a</w:t>
      </w:r>
      <w:proofErr w:type="spellEnd"/>
      <w:proofErr w:type="gramEnd"/>
      <w:r>
        <w:rPr>
          <w:sz w:val="24"/>
        </w:rPr>
        <w:t xml:space="preserve"> case report of an intestinal helminthic infection from Northern India. </w:t>
      </w:r>
      <w:r>
        <w:rPr>
          <w:i/>
          <w:sz w:val="24"/>
        </w:rPr>
        <w:t xml:space="preserve">MGM J Med Sci. 2024, </w:t>
      </w:r>
      <w:r>
        <w:rPr>
          <w:sz w:val="24"/>
        </w:rPr>
        <w:t xml:space="preserve">11: 808- 810. </w:t>
      </w:r>
      <w:proofErr w:type="gramStart"/>
      <w:r>
        <w:rPr>
          <w:sz w:val="24"/>
        </w:rPr>
        <w:t>DOI:10.4103/mgmj.mgmj</w:t>
      </w:r>
      <w:proofErr w:type="gramEnd"/>
      <w:r>
        <w:rPr>
          <w:sz w:val="24"/>
        </w:rPr>
        <w:t>_55_24</w:t>
      </w:r>
    </w:p>
    <w:p w14:paraId="0FC34CAF" w14:textId="77777777" w:rsidR="00FE4A97" w:rsidRDefault="00FF1D46">
      <w:pPr>
        <w:pStyle w:val="ListParagraph"/>
        <w:numPr>
          <w:ilvl w:val="0"/>
          <w:numId w:val="1"/>
        </w:numPr>
        <w:tabs>
          <w:tab w:val="left" w:pos="743"/>
        </w:tabs>
        <w:spacing w:before="1" w:line="360" w:lineRule="auto"/>
        <w:ind w:right="450"/>
        <w:jc w:val="both"/>
        <w:rPr>
          <w:sz w:val="24"/>
        </w:rPr>
      </w:pPr>
      <w:proofErr w:type="spellStart"/>
      <w:r>
        <w:rPr>
          <w:sz w:val="24"/>
        </w:rPr>
        <w:t>Spinicci</w:t>
      </w:r>
      <w:proofErr w:type="spellEnd"/>
      <w:r>
        <w:rPr>
          <w:sz w:val="24"/>
        </w:rPr>
        <w:t xml:space="preserve"> M, </w:t>
      </w:r>
      <w:proofErr w:type="spellStart"/>
      <w:r>
        <w:rPr>
          <w:sz w:val="24"/>
        </w:rPr>
        <w:t>Macchioni</w:t>
      </w:r>
      <w:proofErr w:type="spellEnd"/>
      <w:r>
        <w:rPr>
          <w:sz w:val="24"/>
        </w:rPr>
        <w:t xml:space="preserve"> F, Gabrielli S, Rojo D, Gamboa H, </w:t>
      </w:r>
      <w:proofErr w:type="spellStart"/>
      <w:proofErr w:type="gramStart"/>
      <w:r>
        <w:rPr>
          <w:sz w:val="24"/>
        </w:rPr>
        <w:t>VillagrianAL,et</w:t>
      </w:r>
      <w:proofErr w:type="spellEnd"/>
      <w:r>
        <w:rPr>
          <w:sz w:val="24"/>
        </w:rPr>
        <w:t xml:space="preserve"> al.</w:t>
      </w:r>
      <w:proofErr w:type="gramEnd"/>
      <w:r>
        <w:rPr>
          <w:sz w:val="24"/>
        </w:rPr>
        <w:t xml:space="preserve"> </w:t>
      </w:r>
      <w:proofErr w:type="spellStart"/>
      <w:r>
        <w:rPr>
          <w:i/>
          <w:sz w:val="24"/>
        </w:rPr>
        <w:t>Hymenolepis</w:t>
      </w:r>
      <w:proofErr w:type="spellEnd"/>
      <w:r>
        <w:rPr>
          <w:i/>
          <w:sz w:val="24"/>
        </w:rPr>
        <w:t xml:space="preserve"> nana</w:t>
      </w:r>
      <w:r>
        <w:rPr>
          <w:sz w:val="24"/>
        </w:rPr>
        <w:t xml:space="preserve">- an emerging intestinal parasite associated with anemia in school children from the Bolivian Chaco. </w:t>
      </w:r>
      <w:r>
        <w:rPr>
          <w:i/>
          <w:sz w:val="24"/>
        </w:rPr>
        <w:t xml:space="preserve">Am J Trop Med Hyg.2018, </w:t>
      </w:r>
      <w:r>
        <w:rPr>
          <w:sz w:val="24"/>
        </w:rPr>
        <w:t>99: 1598-1601.</w:t>
      </w:r>
    </w:p>
    <w:p w14:paraId="5261908B" w14:textId="77777777" w:rsidR="00FE4A97" w:rsidRDefault="00FF1D46">
      <w:pPr>
        <w:pStyle w:val="ListParagraph"/>
        <w:numPr>
          <w:ilvl w:val="0"/>
          <w:numId w:val="1"/>
        </w:numPr>
        <w:tabs>
          <w:tab w:val="left" w:pos="743"/>
        </w:tabs>
        <w:spacing w:line="360" w:lineRule="auto"/>
        <w:ind w:right="446"/>
        <w:jc w:val="both"/>
        <w:rPr>
          <w:sz w:val="24"/>
        </w:rPr>
      </w:pPr>
      <w:proofErr w:type="spellStart"/>
      <w:r>
        <w:rPr>
          <w:sz w:val="24"/>
        </w:rPr>
        <w:t>Ikumapayi</w:t>
      </w:r>
      <w:proofErr w:type="spellEnd"/>
      <w:r>
        <w:rPr>
          <w:sz w:val="24"/>
        </w:rPr>
        <w:t xml:space="preserve"> UN, SAnyang C, Pereira DI. A case report of an intestinal </w:t>
      </w:r>
      <w:proofErr w:type="spellStart"/>
      <w:r>
        <w:rPr>
          <w:sz w:val="24"/>
        </w:rPr>
        <w:t>helminthes</w:t>
      </w:r>
      <w:proofErr w:type="spellEnd"/>
      <w:r>
        <w:rPr>
          <w:sz w:val="24"/>
        </w:rPr>
        <w:t xml:space="preserve"> infection of human </w:t>
      </w:r>
      <w:proofErr w:type="spellStart"/>
      <w:r>
        <w:rPr>
          <w:sz w:val="24"/>
        </w:rPr>
        <w:t>hymenolepiasis</w:t>
      </w:r>
      <w:proofErr w:type="spellEnd"/>
      <w:r>
        <w:rPr>
          <w:sz w:val="24"/>
        </w:rPr>
        <w:t xml:space="preserve"> in Rural Gambia. </w:t>
      </w:r>
      <w:r>
        <w:rPr>
          <w:i/>
          <w:sz w:val="24"/>
        </w:rPr>
        <w:t>Clin Med Rev Case Rep</w:t>
      </w:r>
      <w:r>
        <w:rPr>
          <w:sz w:val="24"/>
        </w:rPr>
        <w:t>. 2019, 6: 251.</w:t>
      </w:r>
    </w:p>
    <w:p w14:paraId="03F2FC77" w14:textId="77777777" w:rsidR="00FE4A97" w:rsidRDefault="00FF1D46">
      <w:pPr>
        <w:pStyle w:val="ListParagraph"/>
        <w:numPr>
          <w:ilvl w:val="0"/>
          <w:numId w:val="1"/>
        </w:numPr>
        <w:tabs>
          <w:tab w:val="left" w:pos="743"/>
        </w:tabs>
        <w:spacing w:before="1" w:line="360" w:lineRule="auto"/>
        <w:ind w:right="441"/>
        <w:jc w:val="both"/>
        <w:rPr>
          <w:sz w:val="24"/>
        </w:rPr>
      </w:pPr>
      <w:r>
        <w:rPr>
          <w:sz w:val="24"/>
        </w:rPr>
        <w:t xml:space="preserve">Muniz-Junqueira MI, Queiroz EF. Relationship between protein-energy malnutrition, vitamin A and </w:t>
      </w:r>
      <w:proofErr w:type="spellStart"/>
      <w:r>
        <w:rPr>
          <w:sz w:val="24"/>
        </w:rPr>
        <w:t>parasitoses</w:t>
      </w:r>
      <w:proofErr w:type="spellEnd"/>
      <w:r>
        <w:rPr>
          <w:sz w:val="24"/>
        </w:rPr>
        <w:t xml:space="preserve"> in children living in Brasilia. </w:t>
      </w:r>
      <w:r>
        <w:rPr>
          <w:i/>
          <w:sz w:val="24"/>
        </w:rPr>
        <w:t>Rev Soc Bras Med Trop</w:t>
      </w:r>
      <w:r>
        <w:rPr>
          <w:sz w:val="24"/>
        </w:rPr>
        <w:t xml:space="preserve">. </w:t>
      </w:r>
      <w:r>
        <w:rPr>
          <w:spacing w:val="-2"/>
          <w:sz w:val="24"/>
        </w:rPr>
        <w:t>2002.35:133-142.</w:t>
      </w:r>
    </w:p>
    <w:p w14:paraId="1BCC1E26" w14:textId="77777777" w:rsidR="00FE4A97" w:rsidRDefault="00FF1D46">
      <w:pPr>
        <w:pStyle w:val="ListParagraph"/>
        <w:numPr>
          <w:ilvl w:val="0"/>
          <w:numId w:val="1"/>
        </w:numPr>
        <w:tabs>
          <w:tab w:val="left" w:pos="743"/>
        </w:tabs>
        <w:spacing w:line="360" w:lineRule="auto"/>
        <w:ind w:right="444"/>
        <w:jc w:val="both"/>
        <w:rPr>
          <w:sz w:val="24"/>
        </w:rPr>
      </w:pPr>
      <w:r>
        <w:rPr>
          <w:sz w:val="24"/>
        </w:rPr>
        <w:t xml:space="preserve">Thompson RCA. Neglected zoonotic </w:t>
      </w:r>
      <w:proofErr w:type="spellStart"/>
      <w:r>
        <w:rPr>
          <w:sz w:val="24"/>
        </w:rPr>
        <w:t>helminthes</w:t>
      </w:r>
      <w:proofErr w:type="spellEnd"/>
      <w:r>
        <w:rPr>
          <w:sz w:val="24"/>
        </w:rPr>
        <w:t xml:space="preserve">: </w:t>
      </w:r>
      <w:proofErr w:type="spellStart"/>
      <w:r>
        <w:rPr>
          <w:i/>
          <w:sz w:val="24"/>
        </w:rPr>
        <w:t>Hymenolepis</w:t>
      </w:r>
      <w:proofErr w:type="spellEnd"/>
      <w:r>
        <w:rPr>
          <w:i/>
          <w:sz w:val="24"/>
        </w:rPr>
        <w:t xml:space="preserve"> nana</w:t>
      </w:r>
      <w:r>
        <w:rPr>
          <w:sz w:val="24"/>
        </w:rPr>
        <w:t xml:space="preserve">, </w:t>
      </w:r>
      <w:proofErr w:type="spellStart"/>
      <w:r>
        <w:rPr>
          <w:i/>
          <w:sz w:val="24"/>
        </w:rPr>
        <w:t>Echinococcuscanadensis</w:t>
      </w:r>
      <w:proofErr w:type="spellEnd"/>
      <w:r>
        <w:rPr>
          <w:i/>
          <w:sz w:val="24"/>
        </w:rPr>
        <w:t xml:space="preserve"> </w:t>
      </w:r>
      <w:r>
        <w:rPr>
          <w:sz w:val="24"/>
        </w:rPr>
        <w:t xml:space="preserve">and </w:t>
      </w:r>
      <w:proofErr w:type="spellStart"/>
      <w:r>
        <w:rPr>
          <w:i/>
          <w:sz w:val="24"/>
        </w:rPr>
        <w:t>Ancylostomaceylanicum</w:t>
      </w:r>
      <w:proofErr w:type="spellEnd"/>
      <w:r>
        <w:rPr>
          <w:sz w:val="24"/>
        </w:rPr>
        <w:t xml:space="preserve">. </w:t>
      </w:r>
      <w:proofErr w:type="spellStart"/>
      <w:r>
        <w:rPr>
          <w:i/>
          <w:sz w:val="24"/>
        </w:rPr>
        <w:t>ClinMicrobiol</w:t>
      </w:r>
      <w:proofErr w:type="spellEnd"/>
      <w:r>
        <w:rPr>
          <w:i/>
          <w:sz w:val="24"/>
        </w:rPr>
        <w:t xml:space="preserve"> Infect</w:t>
      </w:r>
      <w:r>
        <w:rPr>
          <w:sz w:val="24"/>
        </w:rPr>
        <w:t>. 2015,</w:t>
      </w:r>
      <w:r>
        <w:rPr>
          <w:spacing w:val="40"/>
          <w:sz w:val="24"/>
        </w:rPr>
        <w:t xml:space="preserve"> </w:t>
      </w:r>
      <w:r>
        <w:rPr>
          <w:sz w:val="24"/>
        </w:rPr>
        <w:t>21: 426-432.</w:t>
      </w:r>
    </w:p>
    <w:p w14:paraId="00AD6523" w14:textId="77777777" w:rsidR="00FE4A97" w:rsidRDefault="00FF1D46">
      <w:pPr>
        <w:pStyle w:val="ListParagraph"/>
        <w:numPr>
          <w:ilvl w:val="0"/>
          <w:numId w:val="1"/>
        </w:numPr>
        <w:tabs>
          <w:tab w:val="left" w:pos="743"/>
        </w:tabs>
        <w:spacing w:line="360" w:lineRule="auto"/>
        <w:jc w:val="both"/>
        <w:rPr>
          <w:sz w:val="24"/>
        </w:rPr>
      </w:pPr>
      <w:r>
        <w:rPr>
          <w:sz w:val="24"/>
        </w:rPr>
        <w:t xml:space="preserve">Panti-May JA et al. A survey of zoonotic pathogens carried by house moth and Black rat </w:t>
      </w:r>
      <w:proofErr w:type="spellStart"/>
      <w:r>
        <w:rPr>
          <w:sz w:val="24"/>
        </w:rPr>
        <w:t>puppulation</w:t>
      </w:r>
      <w:proofErr w:type="spellEnd"/>
      <w:r>
        <w:rPr>
          <w:sz w:val="24"/>
        </w:rPr>
        <w:t xml:space="preserve"> </w:t>
      </w:r>
      <w:proofErr w:type="spellStart"/>
      <w:r>
        <w:rPr>
          <w:sz w:val="24"/>
        </w:rPr>
        <w:t>inYacana</w:t>
      </w:r>
      <w:proofErr w:type="spellEnd"/>
      <w:r>
        <w:rPr>
          <w:sz w:val="24"/>
        </w:rPr>
        <w:t xml:space="preserve">, Mexico. </w:t>
      </w:r>
      <w:r>
        <w:rPr>
          <w:i/>
          <w:sz w:val="24"/>
        </w:rPr>
        <w:t>Epidemiology and infection</w:t>
      </w:r>
      <w:r>
        <w:rPr>
          <w:sz w:val="24"/>
        </w:rPr>
        <w:t xml:space="preserve">. 2017, 145(1): 2287- </w:t>
      </w:r>
      <w:r>
        <w:rPr>
          <w:spacing w:val="-2"/>
          <w:sz w:val="24"/>
        </w:rPr>
        <w:t>2295.</w:t>
      </w:r>
    </w:p>
    <w:p w14:paraId="170D8E37" w14:textId="77777777" w:rsidR="00FE4A97" w:rsidRDefault="00FF1D46">
      <w:pPr>
        <w:pStyle w:val="ListParagraph"/>
        <w:numPr>
          <w:ilvl w:val="0"/>
          <w:numId w:val="1"/>
        </w:numPr>
        <w:tabs>
          <w:tab w:val="left" w:pos="743"/>
        </w:tabs>
        <w:spacing w:line="360" w:lineRule="auto"/>
        <w:ind w:right="449"/>
        <w:jc w:val="both"/>
        <w:rPr>
          <w:sz w:val="24"/>
        </w:rPr>
      </w:pPr>
      <w:r>
        <w:rPr>
          <w:sz w:val="24"/>
        </w:rPr>
        <w:t xml:space="preserve">Cheng T, Gao DZ, Zhu WN, Fang SF, Chen N, Zhu XQ, Liu GH, Lin RO. Genetic variability among </w:t>
      </w:r>
      <w:proofErr w:type="spellStart"/>
      <w:r>
        <w:rPr>
          <w:sz w:val="24"/>
        </w:rPr>
        <w:t>Hymenolepis</w:t>
      </w:r>
      <w:proofErr w:type="spellEnd"/>
      <w:r>
        <w:rPr>
          <w:sz w:val="24"/>
        </w:rPr>
        <w:t xml:space="preserve"> nana isolates from different geographical region in china revealed by sequence analysis of three mitochondrial genes. J DNA Map. Seq., Anal. 2016, 27(6): 4646-4650.</w:t>
      </w:r>
    </w:p>
    <w:p w14:paraId="7E1584AE" w14:textId="77777777" w:rsidR="00FE4A97" w:rsidRDefault="00FF1D46">
      <w:pPr>
        <w:pStyle w:val="ListParagraph"/>
        <w:numPr>
          <w:ilvl w:val="0"/>
          <w:numId w:val="1"/>
        </w:numPr>
        <w:tabs>
          <w:tab w:val="left" w:pos="743"/>
        </w:tabs>
        <w:spacing w:line="360" w:lineRule="auto"/>
        <w:ind w:right="448"/>
        <w:jc w:val="both"/>
        <w:rPr>
          <w:sz w:val="24"/>
        </w:rPr>
      </w:pPr>
      <w:r>
        <w:rPr>
          <w:sz w:val="24"/>
        </w:rPr>
        <w:t xml:space="preserve">Sharma S, Lyngdoh D, Roy B, Tandon V. </w:t>
      </w:r>
      <w:proofErr w:type="spellStart"/>
      <w:r>
        <w:rPr>
          <w:sz w:val="24"/>
        </w:rPr>
        <w:t>Differnetial</w:t>
      </w:r>
      <w:proofErr w:type="spellEnd"/>
      <w:r>
        <w:rPr>
          <w:sz w:val="24"/>
        </w:rPr>
        <w:t xml:space="preserve"> diagnosis and molecular characterization of </w:t>
      </w:r>
      <w:proofErr w:type="spellStart"/>
      <w:r>
        <w:rPr>
          <w:sz w:val="24"/>
        </w:rPr>
        <w:t>Hymenolepis</w:t>
      </w:r>
      <w:proofErr w:type="spellEnd"/>
      <w:r>
        <w:rPr>
          <w:sz w:val="24"/>
        </w:rPr>
        <w:t xml:space="preserve"> nana and </w:t>
      </w:r>
      <w:proofErr w:type="spellStart"/>
      <w:r>
        <w:rPr>
          <w:sz w:val="24"/>
        </w:rPr>
        <w:t>Hymenolepis</w:t>
      </w:r>
      <w:proofErr w:type="spellEnd"/>
      <w:r>
        <w:rPr>
          <w:sz w:val="24"/>
        </w:rPr>
        <w:t xml:space="preserve"> </w:t>
      </w:r>
      <w:proofErr w:type="spellStart"/>
      <w:r>
        <w:rPr>
          <w:sz w:val="24"/>
        </w:rPr>
        <w:t>diminuta</w:t>
      </w:r>
      <w:proofErr w:type="spellEnd"/>
      <w:r>
        <w:rPr>
          <w:sz w:val="24"/>
        </w:rPr>
        <w:t xml:space="preserve"> (</w:t>
      </w:r>
      <w:proofErr w:type="spellStart"/>
      <w:r>
        <w:rPr>
          <w:sz w:val="24"/>
        </w:rPr>
        <w:t>Cestoda</w:t>
      </w:r>
      <w:proofErr w:type="spellEnd"/>
      <w:r>
        <w:rPr>
          <w:sz w:val="24"/>
        </w:rPr>
        <w:t xml:space="preserve">: </w:t>
      </w:r>
      <w:proofErr w:type="spellStart"/>
      <w:r>
        <w:rPr>
          <w:sz w:val="24"/>
        </w:rPr>
        <w:t>Cyclophyllidea</w:t>
      </w:r>
      <w:proofErr w:type="spellEnd"/>
      <w:r>
        <w:rPr>
          <w:sz w:val="24"/>
        </w:rPr>
        <w:t xml:space="preserve">: </w:t>
      </w:r>
      <w:proofErr w:type="spellStart"/>
      <w:r>
        <w:rPr>
          <w:sz w:val="24"/>
        </w:rPr>
        <w:t>Hymenolepididae</w:t>
      </w:r>
      <w:proofErr w:type="spellEnd"/>
      <w:r>
        <w:rPr>
          <w:sz w:val="24"/>
        </w:rPr>
        <w:t xml:space="preserve">) based on nuclear rDNA ITS2 gene marker. </w:t>
      </w:r>
      <w:proofErr w:type="spellStart"/>
      <w:r>
        <w:rPr>
          <w:i/>
          <w:sz w:val="24"/>
        </w:rPr>
        <w:t>Parasitol</w:t>
      </w:r>
      <w:proofErr w:type="spellEnd"/>
      <w:r>
        <w:rPr>
          <w:i/>
          <w:sz w:val="24"/>
        </w:rPr>
        <w:t xml:space="preserve"> Res. </w:t>
      </w:r>
      <w:r>
        <w:rPr>
          <w:sz w:val="24"/>
        </w:rPr>
        <w:t>2016, 115: 4293-4298.</w:t>
      </w:r>
    </w:p>
    <w:p w14:paraId="1A901577" w14:textId="77777777" w:rsidR="00FE4A97" w:rsidRDefault="00FF1D46">
      <w:pPr>
        <w:pStyle w:val="ListParagraph"/>
        <w:numPr>
          <w:ilvl w:val="0"/>
          <w:numId w:val="1"/>
        </w:numPr>
        <w:tabs>
          <w:tab w:val="left" w:pos="743"/>
        </w:tabs>
        <w:spacing w:line="360" w:lineRule="auto"/>
        <w:jc w:val="both"/>
        <w:rPr>
          <w:sz w:val="24"/>
        </w:rPr>
      </w:pPr>
      <w:r>
        <w:rPr>
          <w:sz w:val="24"/>
        </w:rPr>
        <w:t>Suarez-Hernandez M, Bonet-</w:t>
      </w:r>
      <w:proofErr w:type="spellStart"/>
      <w:r>
        <w:rPr>
          <w:sz w:val="24"/>
        </w:rPr>
        <w:t>Couce</w:t>
      </w:r>
      <w:proofErr w:type="spellEnd"/>
      <w:r>
        <w:rPr>
          <w:sz w:val="24"/>
        </w:rPr>
        <w:t xml:space="preserve"> E, Diaz-Gonzalez M, Ocampo-Ruiz I, Vidal- Garcia I. Epidemiology study on </w:t>
      </w:r>
      <w:proofErr w:type="spellStart"/>
      <w:r>
        <w:rPr>
          <w:sz w:val="24"/>
        </w:rPr>
        <w:t>Hymenolepis</w:t>
      </w:r>
      <w:proofErr w:type="spellEnd"/>
      <w:r>
        <w:rPr>
          <w:sz w:val="24"/>
        </w:rPr>
        <w:t xml:space="preserve"> nana infection in Ciego de Avila </w:t>
      </w:r>
      <w:proofErr w:type="spellStart"/>
      <w:r>
        <w:rPr>
          <w:sz w:val="24"/>
        </w:rPr>
        <w:t>Prvince</w:t>
      </w:r>
      <w:proofErr w:type="spellEnd"/>
      <w:r>
        <w:rPr>
          <w:sz w:val="24"/>
        </w:rPr>
        <w:t xml:space="preserve">, Cuba. </w:t>
      </w:r>
      <w:r>
        <w:rPr>
          <w:i/>
          <w:sz w:val="24"/>
        </w:rPr>
        <w:t xml:space="preserve">Bol </w:t>
      </w:r>
      <w:proofErr w:type="spellStart"/>
      <w:r>
        <w:rPr>
          <w:i/>
          <w:sz w:val="24"/>
        </w:rPr>
        <w:t>Chl</w:t>
      </w:r>
      <w:proofErr w:type="spellEnd"/>
      <w:r>
        <w:rPr>
          <w:i/>
          <w:sz w:val="24"/>
        </w:rPr>
        <w:t xml:space="preserve"> </w:t>
      </w:r>
      <w:proofErr w:type="spellStart"/>
      <w:r>
        <w:rPr>
          <w:i/>
          <w:sz w:val="24"/>
        </w:rPr>
        <w:t>Parasitol</w:t>
      </w:r>
      <w:proofErr w:type="spellEnd"/>
      <w:r>
        <w:rPr>
          <w:i/>
          <w:sz w:val="24"/>
        </w:rPr>
        <w:t xml:space="preserve">. </w:t>
      </w:r>
      <w:r>
        <w:rPr>
          <w:sz w:val="24"/>
        </w:rPr>
        <w:t>1998, 53: 31-34.</w:t>
      </w:r>
    </w:p>
    <w:p w14:paraId="2494370C" w14:textId="77777777" w:rsidR="00FE4A97" w:rsidRDefault="00FF1D46">
      <w:pPr>
        <w:pStyle w:val="ListParagraph"/>
        <w:numPr>
          <w:ilvl w:val="0"/>
          <w:numId w:val="1"/>
        </w:numPr>
        <w:tabs>
          <w:tab w:val="left" w:pos="743"/>
        </w:tabs>
        <w:spacing w:before="2" w:line="360" w:lineRule="auto"/>
        <w:jc w:val="both"/>
        <w:rPr>
          <w:sz w:val="24"/>
        </w:rPr>
      </w:pPr>
      <w:r>
        <w:rPr>
          <w:sz w:val="24"/>
        </w:rPr>
        <w:t>Galan-</w:t>
      </w:r>
      <w:proofErr w:type="spellStart"/>
      <w:r>
        <w:rPr>
          <w:sz w:val="24"/>
        </w:rPr>
        <w:t>Puchades</w:t>
      </w:r>
      <w:proofErr w:type="spellEnd"/>
      <w:r>
        <w:rPr>
          <w:sz w:val="24"/>
        </w:rPr>
        <w:t xml:space="preserve"> MT. </w:t>
      </w:r>
      <w:proofErr w:type="spellStart"/>
      <w:r>
        <w:rPr>
          <w:sz w:val="24"/>
        </w:rPr>
        <w:t>Hymenolepis</w:t>
      </w:r>
      <w:proofErr w:type="spellEnd"/>
      <w:r>
        <w:rPr>
          <w:sz w:val="24"/>
        </w:rPr>
        <w:t xml:space="preserve"> nana vs. </w:t>
      </w:r>
      <w:proofErr w:type="spellStart"/>
      <w:r>
        <w:rPr>
          <w:i/>
          <w:sz w:val="24"/>
        </w:rPr>
        <w:t>Taeniasolium</w:t>
      </w:r>
      <w:proofErr w:type="spellEnd"/>
      <w:r>
        <w:rPr>
          <w:i/>
          <w:sz w:val="24"/>
        </w:rPr>
        <w:t xml:space="preserve"> </w:t>
      </w:r>
      <w:r>
        <w:rPr>
          <w:sz w:val="24"/>
        </w:rPr>
        <w:t xml:space="preserve">life cycle. </w:t>
      </w:r>
      <w:r>
        <w:rPr>
          <w:i/>
          <w:sz w:val="24"/>
        </w:rPr>
        <w:t>Parasite Immunology1. 2015</w:t>
      </w:r>
      <w:r>
        <w:rPr>
          <w:sz w:val="24"/>
        </w:rPr>
        <w:t>, 37(8): 429.</w:t>
      </w:r>
    </w:p>
    <w:p w14:paraId="65107F67" w14:textId="77777777" w:rsidR="00FE4A97" w:rsidRDefault="00FF1D46">
      <w:pPr>
        <w:pStyle w:val="ListParagraph"/>
        <w:numPr>
          <w:ilvl w:val="0"/>
          <w:numId w:val="1"/>
        </w:numPr>
        <w:tabs>
          <w:tab w:val="left" w:pos="743"/>
        </w:tabs>
        <w:spacing w:line="360" w:lineRule="auto"/>
        <w:ind w:right="451"/>
        <w:jc w:val="both"/>
        <w:rPr>
          <w:sz w:val="24"/>
        </w:rPr>
      </w:pPr>
      <w:proofErr w:type="spellStart"/>
      <w:r>
        <w:rPr>
          <w:sz w:val="24"/>
        </w:rPr>
        <w:t>Guteirrez</w:t>
      </w:r>
      <w:proofErr w:type="spellEnd"/>
      <w:r>
        <w:rPr>
          <w:sz w:val="24"/>
        </w:rPr>
        <w:t xml:space="preserve"> M and Ruiz. </w:t>
      </w:r>
      <w:proofErr w:type="spellStart"/>
      <w:r>
        <w:rPr>
          <w:sz w:val="24"/>
        </w:rPr>
        <w:t>Hymenoepiaisis</w:t>
      </w:r>
      <w:proofErr w:type="spellEnd"/>
      <w:r>
        <w:rPr>
          <w:sz w:val="24"/>
        </w:rPr>
        <w:t xml:space="preserve">. En </w:t>
      </w:r>
      <w:proofErr w:type="spellStart"/>
      <w:r>
        <w:rPr>
          <w:sz w:val="24"/>
        </w:rPr>
        <w:t>BecerrilM</w:t>
      </w:r>
      <w:proofErr w:type="spellEnd"/>
      <w:r>
        <w:rPr>
          <w:sz w:val="24"/>
        </w:rPr>
        <w:t xml:space="preserve">, editor. </w:t>
      </w:r>
      <w:proofErr w:type="spellStart"/>
      <w:r>
        <w:rPr>
          <w:sz w:val="24"/>
        </w:rPr>
        <w:t>Parasitoloosia</w:t>
      </w:r>
      <w:proofErr w:type="spellEnd"/>
      <w:r>
        <w:rPr>
          <w:sz w:val="24"/>
        </w:rPr>
        <w:t xml:space="preserve"> Medica: Mexico, McGraw Hill Education. 2014, pp: 171-175.</w:t>
      </w:r>
    </w:p>
    <w:p w14:paraId="44F48D86" w14:textId="77777777" w:rsidR="00FE4A97" w:rsidRDefault="00FE4A97">
      <w:pPr>
        <w:pStyle w:val="ListParagraph"/>
        <w:spacing w:line="360" w:lineRule="auto"/>
        <w:rPr>
          <w:sz w:val="24"/>
        </w:rPr>
        <w:sectPr w:rsidR="00FE4A97">
          <w:pgSz w:w="11910" w:h="16840"/>
          <w:pgMar w:top="1340" w:right="992" w:bottom="1200" w:left="1417" w:header="0" w:footer="1002" w:gutter="0"/>
          <w:cols w:space="720"/>
        </w:sectPr>
      </w:pPr>
    </w:p>
    <w:p w14:paraId="74E6383A" w14:textId="77777777" w:rsidR="00FE4A97" w:rsidRDefault="00FF1D46">
      <w:pPr>
        <w:pStyle w:val="ListParagraph"/>
        <w:numPr>
          <w:ilvl w:val="0"/>
          <w:numId w:val="1"/>
        </w:numPr>
        <w:tabs>
          <w:tab w:val="left" w:pos="743"/>
        </w:tabs>
        <w:spacing w:before="76" w:line="360" w:lineRule="auto"/>
        <w:jc w:val="both"/>
        <w:rPr>
          <w:sz w:val="24"/>
        </w:rPr>
      </w:pPr>
      <w:commentRangeStart w:id="2"/>
      <w:r>
        <w:rPr>
          <w:sz w:val="24"/>
        </w:rPr>
        <w:lastRenderedPageBreak/>
        <w:t xml:space="preserve">Yang D, Zhao W, Zhang Y, Liu A. Prevalence of </w:t>
      </w:r>
      <w:proofErr w:type="spellStart"/>
      <w:r>
        <w:rPr>
          <w:sz w:val="24"/>
        </w:rPr>
        <w:t>Hymenolepis</w:t>
      </w:r>
      <w:proofErr w:type="spellEnd"/>
      <w:r>
        <w:rPr>
          <w:sz w:val="24"/>
        </w:rPr>
        <w:t xml:space="preserve"> nana and H. </w:t>
      </w:r>
      <w:proofErr w:type="spellStart"/>
      <w:r>
        <w:rPr>
          <w:sz w:val="24"/>
        </w:rPr>
        <w:t>diminuta</w:t>
      </w:r>
      <w:proofErr w:type="spellEnd"/>
      <w:r>
        <w:rPr>
          <w:sz w:val="24"/>
        </w:rPr>
        <w:t xml:space="preserve"> from Brown Rats (Rattus norvegicus) in </w:t>
      </w:r>
      <w:proofErr w:type="spellStart"/>
      <w:r>
        <w:rPr>
          <w:sz w:val="24"/>
        </w:rPr>
        <w:t>Heilogjiang</w:t>
      </w:r>
      <w:proofErr w:type="spellEnd"/>
      <w:r>
        <w:rPr>
          <w:sz w:val="24"/>
        </w:rPr>
        <w:t xml:space="preserve"> Governorate. </w:t>
      </w:r>
      <w:r>
        <w:rPr>
          <w:i/>
          <w:sz w:val="24"/>
        </w:rPr>
        <w:t>Korean J</w:t>
      </w:r>
      <w:r>
        <w:rPr>
          <w:i/>
          <w:spacing w:val="40"/>
          <w:sz w:val="24"/>
        </w:rPr>
        <w:t xml:space="preserve"> </w:t>
      </w:r>
      <w:proofErr w:type="spellStart"/>
      <w:r>
        <w:rPr>
          <w:i/>
          <w:sz w:val="24"/>
        </w:rPr>
        <w:t>Parasitol</w:t>
      </w:r>
      <w:proofErr w:type="spellEnd"/>
      <w:r>
        <w:rPr>
          <w:sz w:val="24"/>
        </w:rPr>
        <w:t>. 2017, 55(3): 351-355.</w:t>
      </w:r>
      <w:commentRangeEnd w:id="2"/>
      <w:r w:rsidR="008074DA">
        <w:rPr>
          <w:rStyle w:val="CommentReference"/>
          <w:rFonts w:ascii="Calibri" w:eastAsia="Calibri" w:hAnsi="Calibri" w:cs="Calibri"/>
        </w:rPr>
        <w:commentReference w:id="2"/>
      </w:r>
    </w:p>
    <w:p w14:paraId="3F07EE26" w14:textId="77777777" w:rsidR="00FE4A97" w:rsidRDefault="00FF1D46">
      <w:pPr>
        <w:pStyle w:val="ListParagraph"/>
        <w:numPr>
          <w:ilvl w:val="0"/>
          <w:numId w:val="1"/>
        </w:numPr>
        <w:tabs>
          <w:tab w:val="left" w:pos="743"/>
        </w:tabs>
        <w:spacing w:line="360" w:lineRule="auto"/>
        <w:ind w:right="445"/>
        <w:jc w:val="both"/>
        <w:rPr>
          <w:i/>
          <w:sz w:val="24"/>
        </w:rPr>
      </w:pPr>
      <w:proofErr w:type="spellStart"/>
      <w:r>
        <w:rPr>
          <w:sz w:val="24"/>
        </w:rPr>
        <w:t>SoaresMagalhaes</w:t>
      </w:r>
      <w:proofErr w:type="spellEnd"/>
      <w:r>
        <w:rPr>
          <w:sz w:val="24"/>
        </w:rPr>
        <w:t xml:space="preserve"> RJ, </w:t>
      </w:r>
      <w:proofErr w:type="spellStart"/>
      <w:r>
        <w:rPr>
          <w:sz w:val="24"/>
        </w:rPr>
        <w:t>Fancony</w:t>
      </w:r>
      <w:proofErr w:type="spellEnd"/>
      <w:r>
        <w:rPr>
          <w:sz w:val="24"/>
        </w:rPr>
        <w:t xml:space="preserve"> C, Gamboa D, Langa AJ, Sousa-Figueiredo JC, Clements AC, </w:t>
      </w:r>
      <w:proofErr w:type="spellStart"/>
      <w:r>
        <w:rPr>
          <w:sz w:val="24"/>
        </w:rPr>
        <w:t>VazNery</w:t>
      </w:r>
      <w:proofErr w:type="spellEnd"/>
      <w:r>
        <w:rPr>
          <w:sz w:val="24"/>
        </w:rPr>
        <w:t xml:space="preserve"> S. Extending helminth control beyond STH and </w:t>
      </w:r>
      <w:proofErr w:type="spellStart"/>
      <w:r>
        <w:rPr>
          <w:sz w:val="24"/>
        </w:rPr>
        <w:t>Shistosomiasis</w:t>
      </w:r>
      <w:proofErr w:type="spellEnd"/>
      <w:r>
        <w:rPr>
          <w:sz w:val="24"/>
        </w:rPr>
        <w:t xml:space="preserve">: the case of human </w:t>
      </w:r>
      <w:proofErr w:type="spellStart"/>
      <w:r>
        <w:rPr>
          <w:sz w:val="24"/>
        </w:rPr>
        <w:t>Hymenolepiasis</w:t>
      </w:r>
      <w:proofErr w:type="spellEnd"/>
      <w:r>
        <w:rPr>
          <w:sz w:val="24"/>
        </w:rPr>
        <w:t xml:space="preserve">. </w:t>
      </w:r>
      <w:proofErr w:type="spellStart"/>
      <w:r>
        <w:rPr>
          <w:i/>
          <w:sz w:val="24"/>
        </w:rPr>
        <w:t>Plos</w:t>
      </w:r>
      <w:proofErr w:type="spellEnd"/>
      <w:r>
        <w:rPr>
          <w:i/>
          <w:sz w:val="24"/>
        </w:rPr>
        <w:t xml:space="preserve"> Negi Trop Dis.2013, </w:t>
      </w:r>
      <w:r>
        <w:rPr>
          <w:sz w:val="24"/>
        </w:rPr>
        <w:t>7: 1-4.</w:t>
      </w:r>
    </w:p>
    <w:p w14:paraId="2E4802FE" w14:textId="77777777" w:rsidR="00FE4A97" w:rsidRDefault="00FF1D46">
      <w:pPr>
        <w:pStyle w:val="ListParagraph"/>
        <w:numPr>
          <w:ilvl w:val="0"/>
          <w:numId w:val="1"/>
        </w:numPr>
        <w:tabs>
          <w:tab w:val="left" w:pos="743"/>
        </w:tabs>
        <w:spacing w:line="360" w:lineRule="auto"/>
        <w:ind w:right="451"/>
        <w:jc w:val="both"/>
        <w:rPr>
          <w:i/>
          <w:sz w:val="24"/>
        </w:rPr>
      </w:pPr>
      <w:r>
        <w:rPr>
          <w:sz w:val="24"/>
        </w:rPr>
        <w:t>Mohammad MA, Hegazi MA. (2007). Intestinal permeability</w:t>
      </w:r>
      <w:r>
        <w:rPr>
          <w:spacing w:val="-4"/>
          <w:sz w:val="24"/>
        </w:rPr>
        <w:t xml:space="preserve"> </w:t>
      </w:r>
      <w:r>
        <w:rPr>
          <w:sz w:val="24"/>
        </w:rPr>
        <w:t xml:space="preserve">in </w:t>
      </w:r>
      <w:proofErr w:type="spellStart"/>
      <w:r>
        <w:rPr>
          <w:sz w:val="24"/>
        </w:rPr>
        <w:t>Hymenolepis</w:t>
      </w:r>
      <w:proofErr w:type="spellEnd"/>
      <w:r>
        <w:rPr>
          <w:sz w:val="24"/>
        </w:rPr>
        <w:t xml:space="preserve"> nana</w:t>
      </w:r>
      <w:r>
        <w:rPr>
          <w:spacing w:val="-1"/>
          <w:sz w:val="24"/>
        </w:rPr>
        <w:t xml:space="preserve"> </w:t>
      </w:r>
      <w:r>
        <w:rPr>
          <w:sz w:val="24"/>
        </w:rPr>
        <w:t xml:space="preserve">as reflected by </w:t>
      </w:r>
      <w:proofErr w:type="spellStart"/>
      <w:r>
        <w:rPr>
          <w:sz w:val="24"/>
        </w:rPr>
        <w:t>non invasive</w:t>
      </w:r>
      <w:proofErr w:type="spellEnd"/>
      <w:r>
        <w:rPr>
          <w:sz w:val="24"/>
        </w:rPr>
        <w:t xml:space="preserve"> lactulose/ mannitol dual permeability test and its impaction on nutritional parameters of patients. </w:t>
      </w:r>
      <w:r>
        <w:rPr>
          <w:i/>
          <w:sz w:val="24"/>
        </w:rPr>
        <w:t>J Egypt Soc Parasitol</w:t>
      </w:r>
      <w:r>
        <w:rPr>
          <w:sz w:val="24"/>
        </w:rPr>
        <w:t>.2007, 37: 877-892</w:t>
      </w:r>
    </w:p>
    <w:p w14:paraId="1BA7A64A" w14:textId="77777777" w:rsidR="00FE4A97" w:rsidRDefault="00FF1D46">
      <w:pPr>
        <w:pStyle w:val="ListParagraph"/>
        <w:numPr>
          <w:ilvl w:val="0"/>
          <w:numId w:val="1"/>
        </w:numPr>
        <w:tabs>
          <w:tab w:val="left" w:pos="743"/>
        </w:tabs>
        <w:spacing w:line="360" w:lineRule="auto"/>
        <w:ind w:right="450"/>
        <w:jc w:val="both"/>
        <w:rPr>
          <w:i/>
          <w:sz w:val="24"/>
        </w:rPr>
      </w:pPr>
      <w:r>
        <w:rPr>
          <w:sz w:val="24"/>
        </w:rPr>
        <w:t xml:space="preserve">Galos F et al. </w:t>
      </w:r>
      <w:proofErr w:type="spellStart"/>
      <w:r>
        <w:rPr>
          <w:i/>
          <w:sz w:val="24"/>
        </w:rPr>
        <w:t>Hymenolepis</w:t>
      </w:r>
      <w:proofErr w:type="spellEnd"/>
      <w:r>
        <w:rPr>
          <w:i/>
          <w:sz w:val="24"/>
        </w:rPr>
        <w:t xml:space="preserve"> </w:t>
      </w:r>
      <w:proofErr w:type="spellStart"/>
      <w:r>
        <w:rPr>
          <w:i/>
          <w:sz w:val="24"/>
        </w:rPr>
        <w:t>diminuta</w:t>
      </w:r>
      <w:proofErr w:type="spellEnd"/>
      <w:r>
        <w:rPr>
          <w:i/>
          <w:sz w:val="24"/>
        </w:rPr>
        <w:t xml:space="preserve"> </w:t>
      </w:r>
      <w:r>
        <w:rPr>
          <w:sz w:val="24"/>
        </w:rPr>
        <w:t>infection in a Romanian child from an urban area. Pathogens. 2022, 11: 322.</w:t>
      </w:r>
    </w:p>
    <w:p w14:paraId="09A31A76" w14:textId="77777777" w:rsidR="00FE4A97" w:rsidRDefault="00FF1D46">
      <w:pPr>
        <w:pStyle w:val="ListParagraph"/>
        <w:numPr>
          <w:ilvl w:val="0"/>
          <w:numId w:val="1"/>
        </w:numPr>
        <w:tabs>
          <w:tab w:val="left" w:pos="743"/>
        </w:tabs>
        <w:spacing w:line="360" w:lineRule="auto"/>
        <w:ind w:right="450"/>
        <w:jc w:val="both"/>
        <w:rPr>
          <w:i/>
          <w:sz w:val="24"/>
        </w:rPr>
      </w:pPr>
      <w:r>
        <w:rPr>
          <w:sz w:val="24"/>
        </w:rPr>
        <w:t>Horton J. Albendazole: a review of anthelminthic efficacy and safety in humans. Parasitology. 2000, 121(Suppl): S113-S132.</w:t>
      </w:r>
    </w:p>
    <w:p w14:paraId="513ACF79" w14:textId="77777777" w:rsidR="00FE4A97" w:rsidRDefault="00FF1D46">
      <w:pPr>
        <w:pStyle w:val="ListParagraph"/>
        <w:numPr>
          <w:ilvl w:val="0"/>
          <w:numId w:val="1"/>
        </w:numPr>
        <w:tabs>
          <w:tab w:val="left" w:pos="743"/>
        </w:tabs>
        <w:spacing w:line="360" w:lineRule="auto"/>
        <w:ind w:right="442"/>
        <w:jc w:val="both"/>
        <w:rPr>
          <w:i/>
          <w:sz w:val="24"/>
        </w:rPr>
      </w:pPr>
      <w:r>
        <w:rPr>
          <w:sz w:val="24"/>
        </w:rPr>
        <w:t xml:space="preserve">Jagota SC. Albendazole, a broad spectrum anthelmintic in treatment of intestinal nematode and cestode infection: a multicenter study in 480 patients. </w:t>
      </w:r>
      <w:r>
        <w:rPr>
          <w:i/>
          <w:sz w:val="24"/>
        </w:rPr>
        <w:t xml:space="preserve">Clin Ther 1986, </w:t>
      </w:r>
      <w:r>
        <w:rPr>
          <w:sz w:val="24"/>
        </w:rPr>
        <w:t>8: 226-231.</w:t>
      </w:r>
    </w:p>
    <w:sectPr w:rsidR="00FE4A97">
      <w:pgSz w:w="11910" w:h="16840"/>
      <w:pgMar w:top="1340" w:right="992" w:bottom="1200" w:left="1417" w:header="0" w:footer="100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ASHI DHURVE" w:date="2025-02-06T12:58:00Z" w:initials="SD">
    <w:p w14:paraId="3D9C2FF8" w14:textId="77777777" w:rsidR="008074DA" w:rsidRDefault="008074DA" w:rsidP="008074DA">
      <w:pPr>
        <w:pStyle w:val="CommentText"/>
      </w:pPr>
      <w:r>
        <w:rPr>
          <w:rStyle w:val="CommentReference"/>
        </w:rPr>
        <w:annotationRef/>
      </w:r>
      <w:r>
        <w:t xml:space="preserve">Arrange alphabetically </w:t>
      </w:r>
    </w:p>
  </w:comment>
  <w:comment w:id="1" w:author="SHASHI DHURVE" w:date="2025-02-06T12:59:00Z" w:initials="SD">
    <w:p w14:paraId="0E81C96D" w14:textId="77777777" w:rsidR="008074DA" w:rsidRDefault="008074DA" w:rsidP="008074DA">
      <w:pPr>
        <w:pStyle w:val="CommentText"/>
      </w:pPr>
      <w:r>
        <w:rPr>
          <w:rStyle w:val="CommentReference"/>
        </w:rPr>
        <w:annotationRef/>
      </w:r>
      <w:r>
        <w:t>Any test name add</w:t>
      </w:r>
    </w:p>
  </w:comment>
  <w:comment w:id="2" w:author="SHASHI DHURVE" w:date="2025-02-06T13:00:00Z" w:initials="SD">
    <w:p w14:paraId="05E79118" w14:textId="77777777" w:rsidR="008074DA" w:rsidRDefault="008074DA" w:rsidP="008074DA">
      <w:pPr>
        <w:pStyle w:val="CommentText"/>
      </w:pPr>
      <w:r>
        <w:rPr>
          <w:rStyle w:val="CommentReference"/>
        </w:rPr>
        <w:annotationRef/>
      </w:r>
      <w:r>
        <w:t xml:space="preserve">Arrange alphabetically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9C2FF8" w15:done="0"/>
  <w15:commentEx w15:paraId="0E81C96D" w15:done="0"/>
  <w15:commentEx w15:paraId="05E79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AD28147" w16cex:dateUtc="2025-02-06T07:28:00Z"/>
  <w16cex:commentExtensible w16cex:durableId="44E320BE" w16cex:dateUtc="2025-02-06T07:29:00Z"/>
  <w16cex:commentExtensible w16cex:durableId="33FD3644" w16cex:dateUtc="2025-02-06T0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9C2FF8" w16cid:durableId="3AD28147"/>
  <w16cid:commentId w16cid:paraId="0E81C96D" w16cid:durableId="44E320BE"/>
  <w16cid:commentId w16cid:paraId="05E79118" w16cid:durableId="33FD36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81C9D" w14:textId="77777777" w:rsidR="007D17DA" w:rsidRDefault="007D17DA">
      <w:r>
        <w:separator/>
      </w:r>
    </w:p>
  </w:endnote>
  <w:endnote w:type="continuationSeparator" w:id="0">
    <w:p w14:paraId="52A6BEB7" w14:textId="77777777" w:rsidR="007D17DA" w:rsidRDefault="007D1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41F2" w14:textId="77777777" w:rsidR="0097593B" w:rsidRDefault="0097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0A3D" w14:textId="77777777" w:rsidR="00FE4A97" w:rsidRDefault="00FF1D46">
    <w:pPr>
      <w:pStyle w:val="BodyText"/>
      <w:spacing w:line="14" w:lineRule="auto"/>
      <w:rPr>
        <w:sz w:val="20"/>
      </w:rPr>
    </w:pPr>
    <w:r>
      <w:rPr>
        <w:noProof/>
        <w:sz w:val="20"/>
      </w:rPr>
      <mc:AlternateContent>
        <mc:Choice Requires="wps">
          <w:drawing>
            <wp:anchor distT="0" distB="0" distL="0" distR="0" simplePos="0" relativeHeight="487516672" behindDoc="1" locked="0" layoutInCell="1" allowOverlap="1" wp14:anchorId="0E3D9D26" wp14:editId="6CC266A3">
              <wp:simplePos x="0" y="0"/>
              <wp:positionH relativeFrom="page">
                <wp:posOffset>3671951</wp:posOffset>
              </wp:positionH>
              <wp:positionV relativeFrom="page">
                <wp:posOffset>9916159</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5921A90" w14:textId="77777777" w:rsidR="00FE4A97" w:rsidRDefault="00FF1D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wps:txbx>
                    <wps:bodyPr wrap="square" lIns="0" tIns="0" rIns="0" bIns="0" rtlCol="0">
                      <a:noAutofit/>
                    </wps:bodyPr>
                  </wps:wsp>
                </a:graphicData>
              </a:graphic>
            </wp:anchor>
          </w:drawing>
        </mc:Choice>
        <mc:Fallback>
          <w:pict>
            <v:shapetype w14:anchorId="0E3D9D26" id="_x0000_t202" coordsize="21600,21600" o:spt="202" path="m,l,21600r21600,l21600,xe">
              <v:stroke joinstyle="miter"/>
              <v:path gradientshapeok="t" o:connecttype="rect"/>
            </v:shapetype>
            <v:shape id="Textbox 1" o:spid="_x0000_s1026" type="#_x0000_t202" style="position:absolute;margin-left:289.15pt;margin-top:780.8pt;width:18.3pt;height:13.0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0nev/+IA&#10;AAANAQAADwAAAGRycy9kb3ducmV2LnhtbEyPwU7DMAyG70i8Q2QkbiwtsLYrTacJwWkSoisHjmnj&#10;tdEapzTZ1r092QmO9v/p9+diPZuBnXBy2pKAeBEBQ2qt0tQJ+KrfHzJgzktScrCEAi7oYF3e3hQy&#10;V/ZMFZ52vmOhhFwuBfTejznnru3RSLewI1LI9nYy0odx6ria5DmUm4E/RlHCjdQULvRyxNce28Pu&#10;aARsvql60z8fzWe1r3RdryLaJgch7u/mzQswj7P/g+GqH9ShDE6NPZJybBCwTLOngIZgmcQJsIAk&#10;8fMKWHNdZWkKvCz4/y/KXwAAAP//AwBQSwECLQAUAAYACAAAACEAtoM4kv4AAADhAQAAEwAAAAAA&#10;AAAAAAAAAAAAAAAAW0NvbnRlbnRfVHlwZXNdLnhtbFBLAQItABQABgAIAAAAIQA4/SH/1gAAAJQB&#10;AAALAAAAAAAAAAAAAAAAAC8BAABfcmVscy8ucmVsc1BLAQItABQABgAIAAAAIQBqbD5XlAEAABoD&#10;AAAOAAAAAAAAAAAAAAAAAC4CAABkcnMvZTJvRG9jLnhtbFBLAQItABQABgAIAAAAIQDSd6//4gAA&#10;AA0BAAAPAAAAAAAAAAAAAAAAAO4DAABkcnMvZG93bnJldi54bWxQSwUGAAAAAAQABADzAAAA/QQA&#10;AAAA&#10;" filled="f" stroked="f">
              <v:textbox inset="0,0,0,0">
                <w:txbxContent>
                  <w:p w14:paraId="05921A90" w14:textId="77777777" w:rsidR="00FE4A97" w:rsidRDefault="00FF1D46">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43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DDDD" w14:textId="77777777" w:rsidR="0097593B" w:rsidRDefault="0097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245AD" w14:textId="77777777" w:rsidR="007D17DA" w:rsidRDefault="007D17DA">
      <w:r>
        <w:separator/>
      </w:r>
    </w:p>
  </w:footnote>
  <w:footnote w:type="continuationSeparator" w:id="0">
    <w:p w14:paraId="2F6302ED" w14:textId="77777777" w:rsidR="007D17DA" w:rsidRDefault="007D1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2B78F" w14:textId="77777777" w:rsidR="0097593B" w:rsidRDefault="00000000">
    <w:pPr>
      <w:pStyle w:val="Header"/>
    </w:pPr>
    <w:r>
      <w:rPr>
        <w:noProof/>
      </w:rPr>
      <w:pict w14:anchorId="5B469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11047" o:spid="_x0000_s1026" type="#_x0000_t136" style="position:absolute;margin-left:0;margin-top:0;width:564pt;height:105.75pt;rotation:315;z-index:-157957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60F56" w14:textId="77777777" w:rsidR="0097593B" w:rsidRDefault="00000000">
    <w:pPr>
      <w:pStyle w:val="Header"/>
    </w:pPr>
    <w:r>
      <w:rPr>
        <w:noProof/>
      </w:rPr>
      <w:pict w14:anchorId="3DF8D6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11048" o:spid="_x0000_s1027" type="#_x0000_t136" style="position:absolute;margin-left:0;margin-top:0;width:564pt;height:105.75pt;rotation:315;z-index:-1579366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0DCC" w14:textId="77777777" w:rsidR="0097593B" w:rsidRDefault="00000000">
    <w:pPr>
      <w:pStyle w:val="Header"/>
    </w:pPr>
    <w:r>
      <w:rPr>
        <w:noProof/>
      </w:rPr>
      <w:pict w14:anchorId="78E85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111046" o:spid="_x0000_s1025" type="#_x0000_t136" style="position:absolute;margin-left:0;margin-top:0;width:564pt;height:105.75pt;rotation:315;z-index:-157977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AE4B1B"/>
    <w:multiLevelType w:val="hybridMultilevel"/>
    <w:tmpl w:val="3F645B44"/>
    <w:lvl w:ilvl="0" w:tplc="98B86328">
      <w:start w:val="1"/>
      <w:numFmt w:val="decimal"/>
      <w:lvlText w:val="%1)"/>
      <w:lvlJc w:val="left"/>
      <w:pPr>
        <w:ind w:left="720" w:hanging="360"/>
        <w:jc w:val="left"/>
      </w:pPr>
      <w:rPr>
        <w:rFonts w:hint="default"/>
        <w:spacing w:val="0"/>
        <w:w w:val="100"/>
        <w:lang w:val="en-US" w:eastAsia="en-US" w:bidi="ar-SA"/>
      </w:rPr>
    </w:lvl>
    <w:lvl w:ilvl="1" w:tplc="86305F76">
      <w:numFmt w:val="bullet"/>
      <w:lvlText w:val="•"/>
      <w:lvlJc w:val="left"/>
      <w:pPr>
        <w:ind w:left="1615" w:hanging="360"/>
      </w:pPr>
      <w:rPr>
        <w:rFonts w:hint="default"/>
        <w:lang w:val="en-US" w:eastAsia="en-US" w:bidi="ar-SA"/>
      </w:rPr>
    </w:lvl>
    <w:lvl w:ilvl="2" w:tplc="AFF02046">
      <w:numFmt w:val="bullet"/>
      <w:lvlText w:val="•"/>
      <w:lvlJc w:val="left"/>
      <w:pPr>
        <w:ind w:left="2491" w:hanging="360"/>
      </w:pPr>
      <w:rPr>
        <w:rFonts w:hint="default"/>
        <w:lang w:val="en-US" w:eastAsia="en-US" w:bidi="ar-SA"/>
      </w:rPr>
    </w:lvl>
    <w:lvl w:ilvl="3" w:tplc="6D362686">
      <w:numFmt w:val="bullet"/>
      <w:lvlText w:val="•"/>
      <w:lvlJc w:val="left"/>
      <w:pPr>
        <w:ind w:left="3367" w:hanging="360"/>
      </w:pPr>
      <w:rPr>
        <w:rFonts w:hint="default"/>
        <w:lang w:val="en-US" w:eastAsia="en-US" w:bidi="ar-SA"/>
      </w:rPr>
    </w:lvl>
    <w:lvl w:ilvl="4" w:tplc="322AF53C">
      <w:numFmt w:val="bullet"/>
      <w:lvlText w:val="•"/>
      <w:lvlJc w:val="left"/>
      <w:pPr>
        <w:ind w:left="4242" w:hanging="360"/>
      </w:pPr>
      <w:rPr>
        <w:rFonts w:hint="default"/>
        <w:lang w:val="en-US" w:eastAsia="en-US" w:bidi="ar-SA"/>
      </w:rPr>
    </w:lvl>
    <w:lvl w:ilvl="5" w:tplc="A3881A40">
      <w:numFmt w:val="bullet"/>
      <w:lvlText w:val="•"/>
      <w:lvlJc w:val="left"/>
      <w:pPr>
        <w:ind w:left="5118" w:hanging="360"/>
      </w:pPr>
      <w:rPr>
        <w:rFonts w:hint="default"/>
        <w:lang w:val="en-US" w:eastAsia="en-US" w:bidi="ar-SA"/>
      </w:rPr>
    </w:lvl>
    <w:lvl w:ilvl="6" w:tplc="92F06D98">
      <w:numFmt w:val="bullet"/>
      <w:lvlText w:val="•"/>
      <w:lvlJc w:val="left"/>
      <w:pPr>
        <w:ind w:left="5994" w:hanging="360"/>
      </w:pPr>
      <w:rPr>
        <w:rFonts w:hint="default"/>
        <w:lang w:val="en-US" w:eastAsia="en-US" w:bidi="ar-SA"/>
      </w:rPr>
    </w:lvl>
    <w:lvl w:ilvl="7" w:tplc="EA1CE3D2">
      <w:numFmt w:val="bullet"/>
      <w:lvlText w:val="•"/>
      <w:lvlJc w:val="left"/>
      <w:pPr>
        <w:ind w:left="6870" w:hanging="360"/>
      </w:pPr>
      <w:rPr>
        <w:rFonts w:hint="default"/>
        <w:lang w:val="en-US" w:eastAsia="en-US" w:bidi="ar-SA"/>
      </w:rPr>
    </w:lvl>
    <w:lvl w:ilvl="8" w:tplc="94EA5D22">
      <w:numFmt w:val="bullet"/>
      <w:lvlText w:val="•"/>
      <w:lvlJc w:val="left"/>
      <w:pPr>
        <w:ind w:left="7745" w:hanging="360"/>
      </w:pPr>
      <w:rPr>
        <w:rFonts w:hint="default"/>
        <w:lang w:val="en-US" w:eastAsia="en-US" w:bidi="ar-SA"/>
      </w:rPr>
    </w:lvl>
  </w:abstractNum>
  <w:num w:numId="1" w16cid:durableId="2141460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SHI DHURVE">
    <w15:presenceInfo w15:providerId="Windows Live" w15:userId="1e27c4e0f4be8a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E4A97"/>
    <w:rsid w:val="001D287D"/>
    <w:rsid w:val="005A59A7"/>
    <w:rsid w:val="007D17DA"/>
    <w:rsid w:val="008074DA"/>
    <w:rsid w:val="0097593B"/>
    <w:rsid w:val="00F82A70"/>
    <w:rsid w:val="00FE4A97"/>
    <w:rsid w:val="00FF1D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A0DB9"/>
  <w15:docId w15:val="{E46E3FFA-DB70-4A94-9DDB-0B9C3608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43" w:right="443" w:hanging="360"/>
      <w:jc w:val="both"/>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593B"/>
    <w:pPr>
      <w:tabs>
        <w:tab w:val="center" w:pos="4680"/>
        <w:tab w:val="right" w:pos="9360"/>
      </w:tabs>
    </w:pPr>
  </w:style>
  <w:style w:type="character" w:customStyle="1" w:styleId="HeaderChar">
    <w:name w:val="Header Char"/>
    <w:basedOn w:val="DefaultParagraphFont"/>
    <w:link w:val="Header"/>
    <w:uiPriority w:val="99"/>
    <w:rsid w:val="0097593B"/>
    <w:rPr>
      <w:rFonts w:ascii="Calibri" w:eastAsia="Calibri" w:hAnsi="Calibri" w:cs="Calibri"/>
    </w:rPr>
  </w:style>
  <w:style w:type="paragraph" w:styleId="Footer">
    <w:name w:val="footer"/>
    <w:basedOn w:val="Normal"/>
    <w:link w:val="FooterChar"/>
    <w:uiPriority w:val="99"/>
    <w:unhideWhenUsed/>
    <w:rsid w:val="0097593B"/>
    <w:pPr>
      <w:tabs>
        <w:tab w:val="center" w:pos="4680"/>
        <w:tab w:val="right" w:pos="9360"/>
      </w:tabs>
    </w:pPr>
  </w:style>
  <w:style w:type="character" w:customStyle="1" w:styleId="FooterChar">
    <w:name w:val="Footer Char"/>
    <w:basedOn w:val="DefaultParagraphFont"/>
    <w:link w:val="Footer"/>
    <w:uiPriority w:val="99"/>
    <w:rsid w:val="0097593B"/>
    <w:rPr>
      <w:rFonts w:ascii="Calibri" w:eastAsia="Calibri" w:hAnsi="Calibri" w:cs="Calibri"/>
    </w:rPr>
  </w:style>
  <w:style w:type="character" w:styleId="CommentReference">
    <w:name w:val="annotation reference"/>
    <w:basedOn w:val="DefaultParagraphFont"/>
    <w:uiPriority w:val="99"/>
    <w:semiHidden/>
    <w:unhideWhenUsed/>
    <w:rsid w:val="008074DA"/>
    <w:rPr>
      <w:sz w:val="16"/>
      <w:szCs w:val="16"/>
    </w:rPr>
  </w:style>
  <w:style w:type="paragraph" w:styleId="CommentText">
    <w:name w:val="annotation text"/>
    <w:basedOn w:val="Normal"/>
    <w:link w:val="CommentTextChar"/>
    <w:uiPriority w:val="99"/>
    <w:unhideWhenUsed/>
    <w:rsid w:val="008074DA"/>
    <w:rPr>
      <w:sz w:val="20"/>
      <w:szCs w:val="20"/>
    </w:rPr>
  </w:style>
  <w:style w:type="character" w:customStyle="1" w:styleId="CommentTextChar">
    <w:name w:val="Comment Text Char"/>
    <w:basedOn w:val="DefaultParagraphFont"/>
    <w:link w:val="CommentText"/>
    <w:uiPriority w:val="99"/>
    <w:rsid w:val="008074D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074DA"/>
    <w:rPr>
      <w:b/>
      <w:bCs/>
    </w:rPr>
  </w:style>
  <w:style w:type="character" w:customStyle="1" w:styleId="CommentSubjectChar">
    <w:name w:val="Comment Subject Char"/>
    <w:basedOn w:val="CommentTextChar"/>
    <w:link w:val="CommentSubject"/>
    <w:uiPriority w:val="99"/>
    <w:semiHidden/>
    <w:rsid w:val="008074D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3115</Words>
  <Characters>17605</Characters>
  <Application>Microsoft Office Word</Application>
  <DocSecurity>0</DocSecurity>
  <Lines>283</Lines>
  <Paragraphs>71</Paragraphs>
  <ScaleCrop>false</ScaleCrop>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SHASHI DHURVE</cp:lastModifiedBy>
  <cp:revision>4</cp:revision>
  <dcterms:created xsi:type="dcterms:W3CDTF">2025-02-03T07:51:00Z</dcterms:created>
  <dcterms:modified xsi:type="dcterms:W3CDTF">2025-02-06T07:31:00Z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Nitro Pro</vt:lpwstr>
  </property>
  <property fmtid="{D5CDD505-2E9C-101B-9397-08002B2CF9AE}" pid="4" name="LastSaved">
    <vt:filetime>2025-02-03T00:00:00Z</vt:filetime>
  </property>
  <property fmtid="{D5CDD505-2E9C-101B-9397-08002B2CF9AE}" pid="5" name="GrammarlyDocumentId">
    <vt:lpwstr>58fe5cfa93d3974c7794b3b474ae249b0a19173103af57350e185a5eb43a22ce</vt:lpwstr>
  </property>
</Properties>
</file>