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05D0A" w14:paraId="1643A4CA" w14:textId="77777777" w:rsidTr="004847FF">
        <w:trPr>
          <w:trHeight w:val="450"/>
        </w:trPr>
        <w:tc>
          <w:tcPr>
            <w:tcW w:w="5000" w:type="pct"/>
            <w:gridSpan w:val="2"/>
            <w:tcBorders>
              <w:top w:val="nil"/>
              <w:left w:val="nil"/>
              <w:right w:val="nil"/>
            </w:tcBorders>
          </w:tcPr>
          <w:p w14:paraId="4C55E51F" w14:textId="77777777" w:rsidR="00602F7D" w:rsidRPr="00005D0A" w:rsidRDefault="00602F7D" w:rsidP="00F2643C">
            <w:pPr>
              <w:pStyle w:val="Heading2"/>
              <w:jc w:val="left"/>
              <w:rPr>
                <w:rFonts w:ascii="Arial" w:hAnsi="Arial" w:cs="Arial"/>
                <w:b w:val="0"/>
                <w:bCs w:val="0"/>
                <w:lang w:val="en-US"/>
              </w:rPr>
            </w:pPr>
            <w:bookmarkStart w:id="0" w:name="_GoBack"/>
          </w:p>
        </w:tc>
      </w:tr>
      <w:tr w:rsidR="0000007A" w:rsidRPr="00005D0A" w14:paraId="127EAD7E" w14:textId="77777777" w:rsidTr="00F33C84">
        <w:trPr>
          <w:trHeight w:val="413"/>
        </w:trPr>
        <w:tc>
          <w:tcPr>
            <w:tcW w:w="1234" w:type="pct"/>
          </w:tcPr>
          <w:p w14:paraId="3C159AA5" w14:textId="77777777" w:rsidR="0000007A" w:rsidRPr="00005D0A" w:rsidRDefault="00D27A79" w:rsidP="00696CAD">
            <w:pPr>
              <w:pStyle w:val="BodyText"/>
              <w:ind w:left="90"/>
              <w:jc w:val="left"/>
              <w:rPr>
                <w:rFonts w:ascii="Arial" w:hAnsi="Arial" w:cs="Arial"/>
                <w:bCs/>
                <w:sz w:val="20"/>
                <w:szCs w:val="20"/>
                <w:lang w:val="en-GB"/>
              </w:rPr>
            </w:pPr>
            <w:r w:rsidRPr="00005D0A">
              <w:rPr>
                <w:rFonts w:ascii="Arial" w:hAnsi="Arial" w:cs="Arial"/>
                <w:bCs/>
                <w:sz w:val="20"/>
                <w:szCs w:val="20"/>
                <w:lang w:val="en-GB"/>
              </w:rPr>
              <w:t xml:space="preserve">Book </w:t>
            </w:r>
            <w:r w:rsidR="0000007A" w:rsidRPr="00005D0A">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29B4CD3" w:rsidR="0000007A" w:rsidRPr="00005D0A" w:rsidRDefault="003A7A56" w:rsidP="00054BC4">
            <w:pPr>
              <w:pStyle w:val="NormalWeb"/>
              <w:rPr>
                <w:rFonts w:ascii="Arial" w:hAnsi="Arial" w:cs="Arial"/>
                <w:b/>
                <w:bCs/>
                <w:sz w:val="20"/>
                <w:szCs w:val="20"/>
                <w:u w:val="single"/>
              </w:rPr>
            </w:pPr>
            <w:r w:rsidRPr="00005D0A">
              <w:rPr>
                <w:rFonts w:ascii="Arial" w:hAnsi="Arial" w:cs="Arial"/>
                <w:b/>
                <w:bCs/>
                <w:sz w:val="20"/>
                <w:szCs w:val="20"/>
                <w:u w:val="single"/>
              </w:rPr>
              <w:t>Advancements in Science and Technology: Paving the Way to a Sustainable Future</w:t>
            </w:r>
          </w:p>
        </w:tc>
      </w:tr>
      <w:tr w:rsidR="0000007A" w:rsidRPr="00005D0A" w14:paraId="73C90375" w14:textId="77777777" w:rsidTr="002E7787">
        <w:trPr>
          <w:trHeight w:val="290"/>
        </w:trPr>
        <w:tc>
          <w:tcPr>
            <w:tcW w:w="1234" w:type="pct"/>
          </w:tcPr>
          <w:p w14:paraId="20D28135" w14:textId="77777777" w:rsidR="0000007A" w:rsidRPr="00005D0A" w:rsidRDefault="0000007A" w:rsidP="00696CAD">
            <w:pPr>
              <w:pStyle w:val="BodyText"/>
              <w:ind w:left="90"/>
              <w:jc w:val="left"/>
              <w:rPr>
                <w:rFonts w:ascii="Arial" w:hAnsi="Arial" w:cs="Arial"/>
                <w:bCs/>
                <w:sz w:val="20"/>
                <w:szCs w:val="20"/>
                <w:lang w:val="en-GB"/>
              </w:rPr>
            </w:pPr>
            <w:r w:rsidRPr="00005D0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AA50A2D" w:rsidR="0000007A" w:rsidRPr="00005D0A" w:rsidRDefault="00E72A8E" w:rsidP="00F3669D">
            <w:pPr>
              <w:pStyle w:val="NormalWeb"/>
              <w:spacing w:before="0" w:beforeAutospacing="0" w:after="0" w:afterAutospacing="0"/>
              <w:rPr>
                <w:rFonts w:ascii="Arial" w:hAnsi="Arial" w:cs="Arial"/>
                <w:b/>
                <w:bCs/>
                <w:sz w:val="20"/>
                <w:szCs w:val="20"/>
                <w:highlight w:val="yellow"/>
                <w:lang w:val="en-GB"/>
              </w:rPr>
            </w:pPr>
            <w:r w:rsidRPr="00005D0A">
              <w:rPr>
                <w:rFonts w:ascii="Arial" w:hAnsi="Arial" w:cs="Arial"/>
                <w:b/>
                <w:bCs/>
                <w:sz w:val="20"/>
                <w:szCs w:val="20"/>
                <w:lang w:val="en-GB"/>
              </w:rPr>
              <w:t>Ms_BP</w:t>
            </w:r>
            <w:r w:rsidR="00FC432A" w:rsidRPr="00005D0A">
              <w:rPr>
                <w:rFonts w:ascii="Arial" w:hAnsi="Arial" w:cs="Arial"/>
                <w:b/>
                <w:bCs/>
                <w:sz w:val="20"/>
                <w:szCs w:val="20"/>
                <w:lang w:val="en-GB"/>
              </w:rPr>
              <w:t>R</w:t>
            </w:r>
            <w:r w:rsidRPr="00005D0A">
              <w:rPr>
                <w:rFonts w:ascii="Arial" w:hAnsi="Arial" w:cs="Arial"/>
                <w:b/>
                <w:bCs/>
                <w:sz w:val="20"/>
                <w:szCs w:val="20"/>
                <w:lang w:val="en-GB"/>
              </w:rPr>
              <w:t>_</w:t>
            </w:r>
            <w:r w:rsidR="002C351F" w:rsidRPr="00005D0A">
              <w:rPr>
                <w:rFonts w:ascii="Arial" w:hAnsi="Arial" w:cs="Arial"/>
                <w:b/>
                <w:bCs/>
                <w:sz w:val="20"/>
                <w:szCs w:val="20"/>
                <w:lang w:val="en-GB"/>
              </w:rPr>
              <w:t>4465.7</w:t>
            </w:r>
          </w:p>
        </w:tc>
      </w:tr>
      <w:tr w:rsidR="0000007A" w:rsidRPr="00005D0A" w14:paraId="05B60576" w14:textId="77777777" w:rsidTr="002109D6">
        <w:trPr>
          <w:trHeight w:val="331"/>
        </w:trPr>
        <w:tc>
          <w:tcPr>
            <w:tcW w:w="1234" w:type="pct"/>
          </w:tcPr>
          <w:p w14:paraId="0196A627" w14:textId="77777777" w:rsidR="0000007A" w:rsidRPr="00005D0A" w:rsidRDefault="0000007A" w:rsidP="00696CAD">
            <w:pPr>
              <w:pStyle w:val="BodyText"/>
              <w:ind w:left="90"/>
              <w:jc w:val="left"/>
              <w:rPr>
                <w:rFonts w:ascii="Arial" w:hAnsi="Arial" w:cs="Arial"/>
                <w:bCs/>
                <w:sz w:val="20"/>
                <w:szCs w:val="20"/>
                <w:lang w:val="en-GB"/>
              </w:rPr>
            </w:pPr>
            <w:r w:rsidRPr="00005D0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4B8B6F8" w:rsidR="0000007A" w:rsidRPr="00005D0A" w:rsidRDefault="003A7A56" w:rsidP="000450FC">
            <w:pPr>
              <w:pStyle w:val="NormalWeb"/>
              <w:spacing w:before="0" w:beforeAutospacing="0" w:after="0" w:afterAutospacing="0"/>
              <w:rPr>
                <w:rFonts w:ascii="Arial" w:hAnsi="Arial" w:cs="Arial"/>
                <w:b/>
                <w:sz w:val="20"/>
                <w:szCs w:val="20"/>
                <w:highlight w:val="yellow"/>
                <w:lang w:val="en-GB"/>
              </w:rPr>
            </w:pPr>
            <w:r w:rsidRPr="00005D0A">
              <w:rPr>
                <w:rFonts w:ascii="Arial" w:hAnsi="Arial" w:cs="Arial"/>
                <w:b/>
                <w:sz w:val="20"/>
                <w:szCs w:val="20"/>
                <w:lang w:val="en-GB"/>
              </w:rPr>
              <w:t>THE GREEN CHEMISTRY REVOLUTION: FROM PRINCIPLES TO PRACTICE</w:t>
            </w:r>
          </w:p>
        </w:tc>
      </w:tr>
      <w:tr w:rsidR="00CF0BBB" w:rsidRPr="00005D0A" w14:paraId="6D508B1C" w14:textId="77777777" w:rsidTr="002E7787">
        <w:trPr>
          <w:trHeight w:val="332"/>
        </w:trPr>
        <w:tc>
          <w:tcPr>
            <w:tcW w:w="1234" w:type="pct"/>
          </w:tcPr>
          <w:p w14:paraId="32FC28F7" w14:textId="77777777" w:rsidR="00CF0BBB" w:rsidRPr="00005D0A" w:rsidRDefault="00CF0BBB" w:rsidP="00696CAD">
            <w:pPr>
              <w:pStyle w:val="BodyText"/>
              <w:ind w:left="90"/>
              <w:jc w:val="left"/>
              <w:rPr>
                <w:rFonts w:ascii="Arial" w:hAnsi="Arial" w:cs="Arial"/>
                <w:bCs/>
                <w:sz w:val="20"/>
                <w:szCs w:val="20"/>
                <w:lang w:val="en-GB"/>
              </w:rPr>
            </w:pPr>
            <w:r w:rsidRPr="00005D0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B63E278" w:rsidR="00CF0BBB" w:rsidRPr="00005D0A" w:rsidRDefault="003A7A56" w:rsidP="00901A62">
            <w:pPr>
              <w:pStyle w:val="NormalWeb"/>
              <w:spacing w:before="0" w:beforeAutospacing="0" w:after="0" w:afterAutospacing="0"/>
              <w:rPr>
                <w:rFonts w:ascii="Arial" w:hAnsi="Arial" w:cs="Arial"/>
                <w:b/>
                <w:sz w:val="20"/>
                <w:szCs w:val="20"/>
                <w:lang w:val="en-GB"/>
              </w:rPr>
            </w:pPr>
            <w:r w:rsidRPr="00005D0A">
              <w:rPr>
                <w:rFonts w:ascii="Arial" w:hAnsi="Arial" w:cs="Arial"/>
                <w:b/>
                <w:sz w:val="20"/>
                <w:szCs w:val="20"/>
                <w:lang w:val="en-GB"/>
              </w:rPr>
              <w:t>BOOK CHAPTER</w:t>
            </w:r>
          </w:p>
        </w:tc>
      </w:tr>
    </w:tbl>
    <w:p w14:paraId="5A743ECE" w14:textId="7487DD31" w:rsidR="00D27A79" w:rsidRPr="00005D0A" w:rsidRDefault="00D27A79" w:rsidP="003A7A56">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005D0A" w14:paraId="71A94C1F" w14:textId="77777777" w:rsidTr="007222C8">
        <w:tc>
          <w:tcPr>
            <w:tcW w:w="5000" w:type="pct"/>
            <w:gridSpan w:val="3"/>
            <w:tcBorders>
              <w:top w:val="nil"/>
              <w:left w:val="nil"/>
              <w:right w:val="nil"/>
            </w:tcBorders>
            <w:noWrap/>
          </w:tcPr>
          <w:p w14:paraId="0BC15285" w14:textId="75BEB51F" w:rsidR="00F1171E" w:rsidRPr="00005D0A" w:rsidRDefault="00F1171E" w:rsidP="007222C8">
            <w:pPr>
              <w:pStyle w:val="Heading2"/>
              <w:jc w:val="left"/>
              <w:rPr>
                <w:rFonts w:ascii="Arial" w:hAnsi="Arial" w:cs="Arial"/>
                <w:lang w:val="en-GB"/>
              </w:rPr>
            </w:pPr>
            <w:proofErr w:type="gramStart"/>
            <w:r w:rsidRPr="00005D0A">
              <w:rPr>
                <w:rFonts w:ascii="Arial" w:hAnsi="Arial" w:cs="Arial"/>
                <w:highlight w:val="yellow"/>
                <w:lang w:val="en-GB"/>
              </w:rPr>
              <w:t>PART  1</w:t>
            </w:r>
            <w:proofErr w:type="gramEnd"/>
            <w:r w:rsidRPr="00005D0A">
              <w:rPr>
                <w:rFonts w:ascii="Arial" w:hAnsi="Arial" w:cs="Arial"/>
                <w:highlight w:val="yellow"/>
                <w:lang w:val="en-GB"/>
              </w:rPr>
              <w:t>:</w:t>
            </w:r>
            <w:r w:rsidRPr="00005D0A">
              <w:rPr>
                <w:rFonts w:ascii="Arial" w:hAnsi="Arial" w:cs="Arial"/>
                <w:lang w:val="en-GB"/>
              </w:rPr>
              <w:t xml:space="preserve"> Comments</w:t>
            </w:r>
          </w:p>
          <w:p w14:paraId="1287753C" w14:textId="77777777" w:rsidR="00F1171E" w:rsidRPr="00005D0A" w:rsidRDefault="00F1171E" w:rsidP="007222C8">
            <w:pPr>
              <w:rPr>
                <w:rFonts w:ascii="Arial" w:hAnsi="Arial" w:cs="Arial"/>
                <w:sz w:val="20"/>
                <w:szCs w:val="20"/>
                <w:lang w:val="en-GB"/>
              </w:rPr>
            </w:pPr>
          </w:p>
        </w:tc>
      </w:tr>
      <w:tr w:rsidR="00F1171E" w:rsidRPr="00005D0A" w14:paraId="5EA12279" w14:textId="77777777" w:rsidTr="007222C8">
        <w:tc>
          <w:tcPr>
            <w:tcW w:w="1265" w:type="pct"/>
            <w:noWrap/>
          </w:tcPr>
          <w:p w14:paraId="7AE9682F" w14:textId="77777777" w:rsidR="00F1171E" w:rsidRPr="00005D0A" w:rsidRDefault="00F1171E" w:rsidP="007222C8">
            <w:pPr>
              <w:pStyle w:val="Heading2"/>
              <w:jc w:val="left"/>
              <w:rPr>
                <w:rFonts w:ascii="Arial" w:hAnsi="Arial" w:cs="Arial"/>
                <w:lang w:val="en-GB"/>
              </w:rPr>
            </w:pPr>
          </w:p>
        </w:tc>
        <w:tc>
          <w:tcPr>
            <w:tcW w:w="2212" w:type="pct"/>
          </w:tcPr>
          <w:p w14:paraId="5B8DBE06" w14:textId="77777777" w:rsidR="00F1171E" w:rsidRPr="00005D0A" w:rsidRDefault="00F1171E" w:rsidP="007222C8">
            <w:pPr>
              <w:pStyle w:val="Heading2"/>
              <w:jc w:val="left"/>
              <w:rPr>
                <w:rFonts w:ascii="Arial" w:hAnsi="Arial" w:cs="Arial"/>
                <w:lang w:val="en-GB"/>
              </w:rPr>
            </w:pPr>
            <w:r w:rsidRPr="00005D0A">
              <w:rPr>
                <w:rFonts w:ascii="Arial" w:hAnsi="Arial" w:cs="Arial"/>
                <w:lang w:val="en-GB"/>
              </w:rPr>
              <w:t>Reviewer’s comment</w:t>
            </w:r>
          </w:p>
          <w:p w14:paraId="693A9C4D" w14:textId="77777777" w:rsidR="00421DBF" w:rsidRPr="00005D0A" w:rsidRDefault="00421DBF" w:rsidP="00421DBF">
            <w:pPr>
              <w:rPr>
                <w:rFonts w:ascii="Arial" w:hAnsi="Arial" w:cs="Arial"/>
                <w:b/>
                <w:bCs/>
                <w:sz w:val="20"/>
                <w:szCs w:val="20"/>
              </w:rPr>
            </w:pPr>
            <w:r w:rsidRPr="00005D0A">
              <w:rPr>
                <w:rFonts w:ascii="Arial" w:hAnsi="Arial" w:cs="Arial"/>
                <w:b/>
                <w:bCs/>
                <w:sz w:val="20"/>
                <w:szCs w:val="20"/>
                <w:highlight w:val="yellow"/>
              </w:rPr>
              <w:t xml:space="preserve">Artificial Intelligence (AI) generated or assisted review comments </w:t>
            </w:r>
            <w:proofErr w:type="gramStart"/>
            <w:r w:rsidRPr="00005D0A">
              <w:rPr>
                <w:rFonts w:ascii="Arial" w:hAnsi="Arial" w:cs="Arial"/>
                <w:b/>
                <w:bCs/>
                <w:sz w:val="20"/>
                <w:szCs w:val="20"/>
                <w:highlight w:val="yellow"/>
              </w:rPr>
              <w:t>are strictly prohibited</w:t>
            </w:r>
            <w:proofErr w:type="gramEnd"/>
            <w:r w:rsidRPr="00005D0A">
              <w:rPr>
                <w:rFonts w:ascii="Arial" w:hAnsi="Arial" w:cs="Arial"/>
                <w:b/>
                <w:bCs/>
                <w:sz w:val="20"/>
                <w:szCs w:val="20"/>
                <w:highlight w:val="yellow"/>
              </w:rPr>
              <w:t xml:space="preserve"> during peer review.</w:t>
            </w:r>
          </w:p>
          <w:p w14:paraId="674EDCCA" w14:textId="2AFB7F5C" w:rsidR="00421DBF" w:rsidRPr="00005D0A" w:rsidRDefault="00421DBF" w:rsidP="00421DBF">
            <w:pPr>
              <w:rPr>
                <w:rFonts w:ascii="Arial" w:hAnsi="Arial" w:cs="Arial"/>
                <w:sz w:val="20"/>
                <w:szCs w:val="20"/>
                <w:lang w:val="en-GB"/>
              </w:rPr>
            </w:pPr>
          </w:p>
        </w:tc>
        <w:tc>
          <w:tcPr>
            <w:tcW w:w="1523" w:type="pct"/>
          </w:tcPr>
          <w:p w14:paraId="57792C30" w14:textId="77777777" w:rsidR="00F1171E" w:rsidRPr="00005D0A" w:rsidRDefault="00F1171E" w:rsidP="007222C8">
            <w:pPr>
              <w:pStyle w:val="Heading2"/>
              <w:jc w:val="left"/>
              <w:rPr>
                <w:rFonts w:ascii="Arial" w:hAnsi="Arial" w:cs="Arial"/>
                <w:b w:val="0"/>
                <w:lang w:val="en-GB"/>
              </w:rPr>
            </w:pPr>
            <w:r w:rsidRPr="00005D0A">
              <w:rPr>
                <w:rFonts w:ascii="Arial" w:hAnsi="Arial" w:cs="Arial"/>
                <w:lang w:val="en-GB"/>
              </w:rPr>
              <w:t>Author’s Feedback</w:t>
            </w:r>
            <w:r w:rsidRPr="00005D0A">
              <w:rPr>
                <w:rFonts w:ascii="Arial" w:hAnsi="Arial" w:cs="Arial"/>
                <w:b w:val="0"/>
                <w:lang w:val="en-GB"/>
              </w:rPr>
              <w:t xml:space="preserve"> </w:t>
            </w:r>
            <w:r w:rsidRPr="00005D0A">
              <w:rPr>
                <w:rFonts w:ascii="Arial" w:hAnsi="Arial" w:cs="Arial"/>
                <w:b w:val="0"/>
                <w:i/>
                <w:lang w:val="en-GB"/>
              </w:rPr>
              <w:t>(Please correct the manuscript and highlight that part in the manuscript. It is mandatory that authors should write his/her feedback here)</w:t>
            </w:r>
          </w:p>
        </w:tc>
      </w:tr>
      <w:tr w:rsidR="00F1171E" w:rsidRPr="00005D0A" w14:paraId="5C0AB4EC" w14:textId="77777777" w:rsidTr="007222C8">
        <w:trPr>
          <w:trHeight w:val="1264"/>
        </w:trPr>
        <w:tc>
          <w:tcPr>
            <w:tcW w:w="1265" w:type="pct"/>
            <w:noWrap/>
          </w:tcPr>
          <w:p w14:paraId="66B47184" w14:textId="48030299" w:rsidR="00F1171E" w:rsidRPr="00005D0A" w:rsidRDefault="00F1171E" w:rsidP="007222C8">
            <w:pPr>
              <w:ind w:left="360"/>
              <w:rPr>
                <w:rFonts w:ascii="Arial" w:hAnsi="Arial" w:cs="Arial"/>
                <w:b/>
                <w:bCs/>
                <w:sz w:val="20"/>
                <w:szCs w:val="20"/>
                <w:lang w:val="en-GB"/>
              </w:rPr>
            </w:pPr>
            <w:r w:rsidRPr="00005D0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05D0A" w:rsidRDefault="00F1171E" w:rsidP="007222C8">
            <w:pPr>
              <w:ind w:left="360"/>
              <w:rPr>
                <w:rFonts w:ascii="Arial" w:eastAsia="MS Mincho" w:hAnsi="Arial" w:cs="Arial"/>
                <w:b/>
                <w:bCs/>
                <w:sz w:val="20"/>
                <w:szCs w:val="20"/>
                <w:lang w:val="en-GB"/>
              </w:rPr>
            </w:pPr>
          </w:p>
        </w:tc>
        <w:tc>
          <w:tcPr>
            <w:tcW w:w="2212" w:type="pct"/>
          </w:tcPr>
          <w:p w14:paraId="06BFA4C8" w14:textId="1C3F7675" w:rsidR="00437FDE" w:rsidRPr="00005D0A" w:rsidRDefault="00437FDE" w:rsidP="00437FDE">
            <w:pPr>
              <w:jc w:val="both"/>
              <w:rPr>
                <w:rFonts w:ascii="Arial" w:hAnsi="Arial" w:cs="Arial"/>
                <w:sz w:val="20"/>
                <w:szCs w:val="20"/>
              </w:rPr>
            </w:pPr>
            <w:r w:rsidRPr="00005D0A">
              <w:rPr>
                <w:rFonts w:ascii="Arial" w:hAnsi="Arial" w:cs="Arial"/>
                <w:sz w:val="20"/>
                <w:szCs w:val="20"/>
              </w:rPr>
              <w:t>This book chapter provides an inclusive overview on ‘The</w:t>
            </w:r>
            <w:r w:rsidRPr="00005D0A">
              <w:rPr>
                <w:rFonts w:ascii="Arial" w:hAnsi="Arial" w:cs="Arial"/>
                <w:spacing w:val="-2"/>
                <w:sz w:val="20"/>
                <w:szCs w:val="20"/>
              </w:rPr>
              <w:t xml:space="preserve"> </w:t>
            </w:r>
            <w:r w:rsidRPr="00005D0A">
              <w:rPr>
                <w:rFonts w:ascii="Arial" w:hAnsi="Arial" w:cs="Arial"/>
                <w:sz w:val="20"/>
                <w:szCs w:val="20"/>
              </w:rPr>
              <w:t>Green</w:t>
            </w:r>
            <w:r w:rsidRPr="00005D0A">
              <w:rPr>
                <w:rFonts w:ascii="Arial" w:hAnsi="Arial" w:cs="Arial"/>
                <w:spacing w:val="-2"/>
                <w:sz w:val="20"/>
                <w:szCs w:val="20"/>
              </w:rPr>
              <w:t xml:space="preserve"> </w:t>
            </w:r>
            <w:r w:rsidRPr="00005D0A">
              <w:rPr>
                <w:rFonts w:ascii="Arial" w:hAnsi="Arial" w:cs="Arial"/>
                <w:sz w:val="20"/>
                <w:szCs w:val="20"/>
              </w:rPr>
              <w:t>Chemistry</w:t>
            </w:r>
            <w:r w:rsidRPr="00005D0A">
              <w:rPr>
                <w:rFonts w:ascii="Arial" w:hAnsi="Arial" w:cs="Arial"/>
                <w:spacing w:val="-3"/>
                <w:sz w:val="20"/>
                <w:szCs w:val="20"/>
              </w:rPr>
              <w:t xml:space="preserve"> </w:t>
            </w:r>
            <w:r w:rsidRPr="00005D0A">
              <w:rPr>
                <w:rFonts w:ascii="Arial" w:hAnsi="Arial" w:cs="Arial"/>
                <w:sz w:val="20"/>
                <w:szCs w:val="20"/>
              </w:rPr>
              <w:t>Revolution:</w:t>
            </w:r>
            <w:r w:rsidRPr="00005D0A">
              <w:rPr>
                <w:rFonts w:ascii="Arial" w:hAnsi="Arial" w:cs="Arial"/>
                <w:spacing w:val="-3"/>
                <w:sz w:val="20"/>
                <w:szCs w:val="20"/>
              </w:rPr>
              <w:t xml:space="preserve"> </w:t>
            </w:r>
            <w:r w:rsidRPr="00005D0A">
              <w:rPr>
                <w:rFonts w:ascii="Arial" w:hAnsi="Arial" w:cs="Arial"/>
                <w:sz w:val="20"/>
                <w:szCs w:val="20"/>
              </w:rPr>
              <w:t>From</w:t>
            </w:r>
            <w:r w:rsidRPr="00005D0A">
              <w:rPr>
                <w:rFonts w:ascii="Arial" w:hAnsi="Arial" w:cs="Arial"/>
                <w:spacing w:val="-1"/>
                <w:sz w:val="20"/>
                <w:szCs w:val="20"/>
              </w:rPr>
              <w:t xml:space="preserve"> </w:t>
            </w:r>
            <w:r w:rsidRPr="00005D0A">
              <w:rPr>
                <w:rFonts w:ascii="Arial" w:hAnsi="Arial" w:cs="Arial"/>
                <w:sz w:val="20"/>
                <w:szCs w:val="20"/>
              </w:rPr>
              <w:t>Principles</w:t>
            </w:r>
            <w:r w:rsidRPr="00005D0A">
              <w:rPr>
                <w:rFonts w:ascii="Arial" w:hAnsi="Arial" w:cs="Arial"/>
                <w:spacing w:val="-2"/>
                <w:sz w:val="20"/>
                <w:szCs w:val="20"/>
              </w:rPr>
              <w:t xml:space="preserve"> </w:t>
            </w:r>
            <w:r w:rsidRPr="00005D0A">
              <w:rPr>
                <w:rFonts w:ascii="Arial" w:hAnsi="Arial" w:cs="Arial"/>
                <w:sz w:val="20"/>
                <w:szCs w:val="20"/>
              </w:rPr>
              <w:t>to</w:t>
            </w:r>
            <w:r w:rsidRPr="00005D0A">
              <w:rPr>
                <w:rFonts w:ascii="Arial" w:hAnsi="Arial" w:cs="Arial"/>
                <w:spacing w:val="-1"/>
                <w:sz w:val="20"/>
                <w:szCs w:val="20"/>
              </w:rPr>
              <w:t xml:space="preserve"> </w:t>
            </w:r>
            <w:r w:rsidRPr="00005D0A">
              <w:rPr>
                <w:rFonts w:ascii="Arial" w:hAnsi="Arial" w:cs="Arial"/>
                <w:spacing w:val="-2"/>
                <w:sz w:val="20"/>
                <w:szCs w:val="20"/>
              </w:rPr>
              <w:t xml:space="preserve">Practice’. </w:t>
            </w:r>
            <w:r w:rsidRPr="00005D0A">
              <w:rPr>
                <w:rFonts w:ascii="Arial" w:hAnsi="Arial" w:cs="Arial"/>
                <w:sz w:val="20"/>
                <w:szCs w:val="20"/>
                <w:shd w:val="clear" w:color="auto" w:fill="FFFFFF"/>
              </w:rPr>
              <w:t>T</w:t>
            </w:r>
            <w:r w:rsidRPr="00005D0A">
              <w:rPr>
                <w:rFonts w:ascii="Arial" w:hAnsi="Arial" w:cs="Arial"/>
                <w:sz w:val="20"/>
                <w:szCs w:val="20"/>
              </w:rPr>
              <w:t xml:space="preserve">he paper illustrates about the </w:t>
            </w:r>
            <w:proofErr w:type="spellStart"/>
            <w:r w:rsidRPr="00005D0A">
              <w:rPr>
                <w:rFonts w:ascii="Arial" w:hAnsi="Arial" w:cs="Arial"/>
                <w:sz w:val="20"/>
                <w:szCs w:val="20"/>
              </w:rPr>
              <w:t>The</w:t>
            </w:r>
            <w:proofErr w:type="spellEnd"/>
            <w:r w:rsidRPr="00005D0A">
              <w:rPr>
                <w:rFonts w:ascii="Arial" w:hAnsi="Arial" w:cs="Arial"/>
                <w:sz w:val="20"/>
                <w:szCs w:val="20"/>
              </w:rPr>
              <w:t xml:space="preserve"> Green Chemistry Revolution, which focuses on designing chemical products and processes that minimize environmental impact. It follows principles like waste prevention, energy efficiency, and using renewable resources. Industries are adopting green solvents, biodegradable materials, and sustainable synthesis methods. Advances in catalysis and biomimicry further drive eco-friendly innovations. This shift promotes safer chemicals, reduces pollution, and supports a sustainable future.</w:t>
            </w:r>
          </w:p>
          <w:p w14:paraId="7DBC9196" w14:textId="77777777" w:rsidR="00F1171E" w:rsidRPr="00005D0A"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005D0A" w:rsidRDefault="00F1171E" w:rsidP="007222C8">
            <w:pPr>
              <w:pStyle w:val="Heading2"/>
              <w:jc w:val="left"/>
              <w:rPr>
                <w:rFonts w:ascii="Arial" w:hAnsi="Arial" w:cs="Arial"/>
                <w:b w:val="0"/>
                <w:lang w:val="en-GB"/>
              </w:rPr>
            </w:pPr>
          </w:p>
        </w:tc>
      </w:tr>
      <w:tr w:rsidR="00F1171E" w:rsidRPr="00005D0A" w14:paraId="0D8B5B2C" w14:textId="77777777" w:rsidTr="007222C8">
        <w:trPr>
          <w:trHeight w:val="1262"/>
        </w:trPr>
        <w:tc>
          <w:tcPr>
            <w:tcW w:w="1265" w:type="pct"/>
            <w:noWrap/>
          </w:tcPr>
          <w:p w14:paraId="21CBA5FE" w14:textId="77777777" w:rsidR="00F1171E" w:rsidRPr="00005D0A" w:rsidRDefault="00F1171E" w:rsidP="007222C8">
            <w:pPr>
              <w:ind w:left="360"/>
              <w:rPr>
                <w:rFonts w:ascii="Arial" w:hAnsi="Arial" w:cs="Arial"/>
                <w:b/>
                <w:bCs/>
                <w:sz w:val="20"/>
                <w:szCs w:val="20"/>
                <w:lang w:val="en-GB"/>
              </w:rPr>
            </w:pPr>
            <w:r w:rsidRPr="00005D0A">
              <w:rPr>
                <w:rFonts w:ascii="Arial" w:hAnsi="Arial" w:cs="Arial"/>
                <w:b/>
                <w:bCs/>
                <w:sz w:val="20"/>
                <w:szCs w:val="20"/>
                <w:lang w:val="en-GB"/>
              </w:rPr>
              <w:t>Is the title of the article suitable?</w:t>
            </w:r>
          </w:p>
          <w:p w14:paraId="1CABB61A" w14:textId="77777777" w:rsidR="00F1171E" w:rsidRPr="00005D0A" w:rsidRDefault="00F1171E" w:rsidP="007222C8">
            <w:pPr>
              <w:ind w:left="360"/>
              <w:rPr>
                <w:rFonts w:ascii="Arial" w:hAnsi="Arial" w:cs="Arial"/>
                <w:b/>
                <w:bCs/>
                <w:sz w:val="20"/>
                <w:szCs w:val="20"/>
                <w:lang w:val="en-GB"/>
              </w:rPr>
            </w:pPr>
            <w:r w:rsidRPr="00005D0A">
              <w:rPr>
                <w:rFonts w:ascii="Arial" w:hAnsi="Arial" w:cs="Arial"/>
                <w:b/>
                <w:bCs/>
                <w:sz w:val="20"/>
                <w:szCs w:val="20"/>
                <w:lang w:val="en-GB"/>
              </w:rPr>
              <w:t>(If not please suggest an alternative title)</w:t>
            </w:r>
          </w:p>
          <w:p w14:paraId="0275B919" w14:textId="77777777" w:rsidR="00F1171E" w:rsidRPr="00005D0A" w:rsidRDefault="00F1171E" w:rsidP="007222C8">
            <w:pPr>
              <w:pStyle w:val="Heading2"/>
              <w:jc w:val="left"/>
              <w:rPr>
                <w:rFonts w:ascii="Arial" w:hAnsi="Arial" w:cs="Arial"/>
                <w:u w:val="single"/>
                <w:lang w:val="en-GB"/>
              </w:rPr>
            </w:pPr>
          </w:p>
        </w:tc>
        <w:tc>
          <w:tcPr>
            <w:tcW w:w="2212" w:type="pct"/>
          </w:tcPr>
          <w:p w14:paraId="794AA9A7" w14:textId="081404D4" w:rsidR="00F1171E" w:rsidRPr="00005D0A" w:rsidRDefault="00523433" w:rsidP="00523433">
            <w:pPr>
              <w:jc w:val="both"/>
              <w:rPr>
                <w:rFonts w:ascii="Arial" w:hAnsi="Arial" w:cs="Arial"/>
                <w:b/>
                <w:bCs/>
                <w:sz w:val="20"/>
                <w:szCs w:val="20"/>
                <w:lang w:val="en-GB"/>
              </w:rPr>
            </w:pPr>
            <w:r w:rsidRPr="00005D0A">
              <w:rPr>
                <w:rFonts w:ascii="Arial" w:hAnsi="Arial" w:cs="Arial"/>
                <w:bCs/>
                <w:sz w:val="20"/>
                <w:szCs w:val="20"/>
                <w:lang w:val="en-GB"/>
              </w:rPr>
              <w:t xml:space="preserve">Yes, title of the article </w:t>
            </w:r>
            <w:r w:rsidRPr="00005D0A">
              <w:rPr>
                <w:rFonts w:ascii="Arial" w:hAnsi="Arial" w:cs="Arial"/>
                <w:sz w:val="20"/>
                <w:szCs w:val="20"/>
              </w:rPr>
              <w:t>‘The</w:t>
            </w:r>
            <w:r w:rsidRPr="00005D0A">
              <w:rPr>
                <w:rFonts w:ascii="Arial" w:hAnsi="Arial" w:cs="Arial"/>
                <w:spacing w:val="-2"/>
                <w:sz w:val="20"/>
                <w:szCs w:val="20"/>
              </w:rPr>
              <w:t xml:space="preserve"> </w:t>
            </w:r>
            <w:r w:rsidRPr="00005D0A">
              <w:rPr>
                <w:rFonts w:ascii="Arial" w:hAnsi="Arial" w:cs="Arial"/>
                <w:sz w:val="20"/>
                <w:szCs w:val="20"/>
              </w:rPr>
              <w:t>Green</w:t>
            </w:r>
            <w:r w:rsidRPr="00005D0A">
              <w:rPr>
                <w:rFonts w:ascii="Arial" w:hAnsi="Arial" w:cs="Arial"/>
                <w:spacing w:val="-2"/>
                <w:sz w:val="20"/>
                <w:szCs w:val="20"/>
              </w:rPr>
              <w:t xml:space="preserve"> </w:t>
            </w:r>
            <w:r w:rsidRPr="00005D0A">
              <w:rPr>
                <w:rFonts w:ascii="Arial" w:hAnsi="Arial" w:cs="Arial"/>
                <w:sz w:val="20"/>
                <w:szCs w:val="20"/>
              </w:rPr>
              <w:t>Chemistry</w:t>
            </w:r>
            <w:r w:rsidRPr="00005D0A">
              <w:rPr>
                <w:rFonts w:ascii="Arial" w:hAnsi="Arial" w:cs="Arial"/>
                <w:spacing w:val="-3"/>
                <w:sz w:val="20"/>
                <w:szCs w:val="20"/>
              </w:rPr>
              <w:t xml:space="preserve"> </w:t>
            </w:r>
            <w:r w:rsidRPr="00005D0A">
              <w:rPr>
                <w:rFonts w:ascii="Arial" w:hAnsi="Arial" w:cs="Arial"/>
                <w:sz w:val="20"/>
                <w:szCs w:val="20"/>
              </w:rPr>
              <w:t>Revolution:</w:t>
            </w:r>
            <w:r w:rsidRPr="00005D0A">
              <w:rPr>
                <w:rFonts w:ascii="Arial" w:hAnsi="Arial" w:cs="Arial"/>
                <w:spacing w:val="-3"/>
                <w:sz w:val="20"/>
                <w:szCs w:val="20"/>
              </w:rPr>
              <w:t xml:space="preserve"> </w:t>
            </w:r>
            <w:r w:rsidRPr="00005D0A">
              <w:rPr>
                <w:rFonts w:ascii="Arial" w:hAnsi="Arial" w:cs="Arial"/>
                <w:sz w:val="20"/>
                <w:szCs w:val="20"/>
              </w:rPr>
              <w:t>From</w:t>
            </w:r>
            <w:r w:rsidRPr="00005D0A">
              <w:rPr>
                <w:rFonts w:ascii="Arial" w:hAnsi="Arial" w:cs="Arial"/>
                <w:spacing w:val="-1"/>
                <w:sz w:val="20"/>
                <w:szCs w:val="20"/>
              </w:rPr>
              <w:t xml:space="preserve"> </w:t>
            </w:r>
            <w:r w:rsidRPr="00005D0A">
              <w:rPr>
                <w:rFonts w:ascii="Arial" w:hAnsi="Arial" w:cs="Arial"/>
                <w:sz w:val="20"/>
                <w:szCs w:val="20"/>
              </w:rPr>
              <w:t>Principles</w:t>
            </w:r>
            <w:r w:rsidRPr="00005D0A">
              <w:rPr>
                <w:rFonts w:ascii="Arial" w:hAnsi="Arial" w:cs="Arial"/>
                <w:spacing w:val="-2"/>
                <w:sz w:val="20"/>
                <w:szCs w:val="20"/>
              </w:rPr>
              <w:t xml:space="preserve"> </w:t>
            </w:r>
            <w:r w:rsidRPr="00005D0A">
              <w:rPr>
                <w:rFonts w:ascii="Arial" w:hAnsi="Arial" w:cs="Arial"/>
                <w:sz w:val="20"/>
                <w:szCs w:val="20"/>
              </w:rPr>
              <w:t>to</w:t>
            </w:r>
            <w:r w:rsidRPr="00005D0A">
              <w:rPr>
                <w:rFonts w:ascii="Arial" w:hAnsi="Arial" w:cs="Arial"/>
                <w:spacing w:val="-1"/>
                <w:sz w:val="20"/>
                <w:szCs w:val="20"/>
              </w:rPr>
              <w:t xml:space="preserve"> </w:t>
            </w:r>
            <w:r w:rsidRPr="00005D0A">
              <w:rPr>
                <w:rFonts w:ascii="Arial" w:hAnsi="Arial" w:cs="Arial"/>
                <w:spacing w:val="-2"/>
                <w:sz w:val="20"/>
                <w:szCs w:val="20"/>
              </w:rPr>
              <w:t>Practice’</w:t>
            </w:r>
            <w:r w:rsidRPr="00005D0A">
              <w:rPr>
                <w:rFonts w:ascii="Arial" w:hAnsi="Arial" w:cs="Arial"/>
                <w:bCs/>
                <w:sz w:val="20"/>
                <w:szCs w:val="20"/>
                <w:lang w:val="en-GB"/>
              </w:rPr>
              <w:t xml:space="preserve"> is completely suitable.</w:t>
            </w:r>
          </w:p>
        </w:tc>
        <w:tc>
          <w:tcPr>
            <w:tcW w:w="1523" w:type="pct"/>
          </w:tcPr>
          <w:p w14:paraId="405B6701" w14:textId="77777777" w:rsidR="00F1171E" w:rsidRPr="00005D0A" w:rsidRDefault="00F1171E" w:rsidP="007222C8">
            <w:pPr>
              <w:pStyle w:val="Heading2"/>
              <w:jc w:val="left"/>
              <w:rPr>
                <w:rFonts w:ascii="Arial" w:hAnsi="Arial" w:cs="Arial"/>
                <w:b w:val="0"/>
                <w:lang w:val="en-GB"/>
              </w:rPr>
            </w:pPr>
          </w:p>
        </w:tc>
      </w:tr>
      <w:tr w:rsidR="00F1171E" w:rsidRPr="00005D0A" w14:paraId="5604762A" w14:textId="77777777" w:rsidTr="007222C8">
        <w:trPr>
          <w:trHeight w:val="1262"/>
        </w:trPr>
        <w:tc>
          <w:tcPr>
            <w:tcW w:w="1265" w:type="pct"/>
            <w:noWrap/>
          </w:tcPr>
          <w:p w14:paraId="3635573D" w14:textId="77777777" w:rsidR="00F1171E" w:rsidRPr="00005D0A" w:rsidRDefault="00F1171E" w:rsidP="007222C8">
            <w:pPr>
              <w:pStyle w:val="Heading2"/>
              <w:ind w:left="360"/>
              <w:jc w:val="left"/>
              <w:rPr>
                <w:rFonts w:ascii="Arial" w:hAnsi="Arial" w:cs="Arial"/>
                <w:lang w:val="en-GB"/>
              </w:rPr>
            </w:pPr>
            <w:r w:rsidRPr="00005D0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05D0A" w:rsidRDefault="00F1171E" w:rsidP="007222C8">
            <w:pPr>
              <w:pStyle w:val="Heading2"/>
              <w:jc w:val="left"/>
              <w:rPr>
                <w:rFonts w:ascii="Arial" w:hAnsi="Arial" w:cs="Arial"/>
                <w:u w:val="single"/>
                <w:lang w:val="en-GB"/>
              </w:rPr>
            </w:pPr>
          </w:p>
        </w:tc>
        <w:tc>
          <w:tcPr>
            <w:tcW w:w="2212" w:type="pct"/>
          </w:tcPr>
          <w:p w14:paraId="0FB7E83A" w14:textId="5EB20283" w:rsidR="00F1171E" w:rsidRPr="00005D0A" w:rsidRDefault="00041F09" w:rsidP="007222C8">
            <w:pPr>
              <w:ind w:left="360"/>
              <w:rPr>
                <w:rFonts w:ascii="Arial" w:hAnsi="Arial" w:cs="Arial"/>
                <w:b/>
                <w:bCs/>
                <w:sz w:val="20"/>
                <w:szCs w:val="20"/>
                <w:lang w:val="en-GB"/>
              </w:rPr>
            </w:pPr>
            <w:r w:rsidRPr="00005D0A">
              <w:rPr>
                <w:rFonts w:ascii="Arial" w:hAnsi="Arial" w:cs="Arial"/>
                <w:bCs/>
                <w:sz w:val="20"/>
                <w:szCs w:val="20"/>
                <w:lang w:val="en-GB"/>
              </w:rPr>
              <w:t>Yes, the abstract of the article is comprehensive</w:t>
            </w:r>
            <w:r w:rsidRPr="00005D0A">
              <w:rPr>
                <w:rFonts w:ascii="Arial" w:hAnsi="Arial" w:cs="Arial"/>
                <w:b/>
                <w:bCs/>
                <w:sz w:val="20"/>
                <w:szCs w:val="20"/>
                <w:lang w:val="en-GB"/>
              </w:rPr>
              <w:t>. There is no need to add or delete something in this section.</w:t>
            </w:r>
          </w:p>
        </w:tc>
        <w:tc>
          <w:tcPr>
            <w:tcW w:w="1523" w:type="pct"/>
          </w:tcPr>
          <w:p w14:paraId="1D54B730" w14:textId="77777777" w:rsidR="00F1171E" w:rsidRPr="00005D0A" w:rsidRDefault="00F1171E" w:rsidP="007222C8">
            <w:pPr>
              <w:pStyle w:val="Heading2"/>
              <w:jc w:val="left"/>
              <w:rPr>
                <w:rFonts w:ascii="Arial" w:hAnsi="Arial" w:cs="Arial"/>
                <w:b w:val="0"/>
                <w:lang w:val="en-GB"/>
              </w:rPr>
            </w:pPr>
          </w:p>
        </w:tc>
      </w:tr>
      <w:tr w:rsidR="00F1171E" w:rsidRPr="00005D0A" w14:paraId="2F579F54" w14:textId="77777777" w:rsidTr="007222C8">
        <w:trPr>
          <w:trHeight w:val="859"/>
        </w:trPr>
        <w:tc>
          <w:tcPr>
            <w:tcW w:w="1265" w:type="pct"/>
            <w:noWrap/>
          </w:tcPr>
          <w:p w14:paraId="04361F46" w14:textId="368783AB" w:rsidR="00F1171E" w:rsidRPr="00005D0A" w:rsidRDefault="00DC6FED" w:rsidP="007222C8">
            <w:pPr>
              <w:ind w:left="360"/>
              <w:rPr>
                <w:rFonts w:ascii="Arial" w:hAnsi="Arial" w:cs="Arial"/>
                <w:b/>
                <w:bCs/>
                <w:sz w:val="20"/>
                <w:szCs w:val="20"/>
                <w:u w:val="single"/>
                <w:lang w:val="en-GB"/>
              </w:rPr>
            </w:pPr>
            <w:r w:rsidRPr="00005D0A">
              <w:rPr>
                <w:rFonts w:ascii="Arial" w:hAnsi="Arial" w:cs="Arial"/>
                <w:b/>
                <w:bCs/>
                <w:sz w:val="20"/>
                <w:szCs w:val="20"/>
                <w:lang w:val="en-GB"/>
              </w:rPr>
              <w:t xml:space="preserve">Is the manuscript scientifically, correct? Please write here. </w:t>
            </w:r>
          </w:p>
        </w:tc>
        <w:tc>
          <w:tcPr>
            <w:tcW w:w="2212" w:type="pct"/>
          </w:tcPr>
          <w:p w14:paraId="2B5A7721" w14:textId="6B345EFE" w:rsidR="00F1171E" w:rsidRPr="00005D0A" w:rsidRDefault="00041F09" w:rsidP="007222C8">
            <w:pPr>
              <w:pStyle w:val="ListParagraph"/>
              <w:ind w:left="0"/>
              <w:rPr>
                <w:rFonts w:ascii="Arial" w:hAnsi="Arial" w:cs="Arial"/>
                <w:b/>
                <w:bCs/>
                <w:sz w:val="20"/>
                <w:szCs w:val="20"/>
                <w:lang w:val="en-GB"/>
              </w:rPr>
            </w:pPr>
            <w:r w:rsidRPr="00005D0A">
              <w:rPr>
                <w:rFonts w:ascii="Arial" w:hAnsi="Arial" w:cs="Arial"/>
                <w:bCs/>
                <w:sz w:val="20"/>
                <w:szCs w:val="20"/>
                <w:lang w:val="en-GB"/>
              </w:rPr>
              <w:t>Yes, the manuscript is completely scientifically correct.</w:t>
            </w:r>
          </w:p>
        </w:tc>
        <w:tc>
          <w:tcPr>
            <w:tcW w:w="1523" w:type="pct"/>
          </w:tcPr>
          <w:p w14:paraId="4898F764" w14:textId="77777777" w:rsidR="00F1171E" w:rsidRPr="00005D0A" w:rsidRDefault="00F1171E" w:rsidP="007222C8">
            <w:pPr>
              <w:pStyle w:val="Heading2"/>
              <w:jc w:val="left"/>
              <w:rPr>
                <w:rFonts w:ascii="Arial" w:hAnsi="Arial" w:cs="Arial"/>
                <w:b w:val="0"/>
                <w:lang w:val="en-GB"/>
              </w:rPr>
            </w:pPr>
          </w:p>
        </w:tc>
      </w:tr>
      <w:tr w:rsidR="00F1171E" w:rsidRPr="00005D0A" w14:paraId="73739464" w14:textId="77777777" w:rsidTr="007222C8">
        <w:trPr>
          <w:trHeight w:val="703"/>
        </w:trPr>
        <w:tc>
          <w:tcPr>
            <w:tcW w:w="1265" w:type="pct"/>
            <w:noWrap/>
          </w:tcPr>
          <w:p w14:paraId="09C25322" w14:textId="77777777" w:rsidR="00F1171E" w:rsidRPr="00005D0A" w:rsidRDefault="00F1171E" w:rsidP="007222C8">
            <w:pPr>
              <w:ind w:left="360"/>
              <w:rPr>
                <w:rFonts w:ascii="Arial" w:hAnsi="Arial" w:cs="Arial"/>
                <w:b/>
                <w:bCs/>
                <w:sz w:val="20"/>
                <w:szCs w:val="20"/>
                <w:lang w:val="en-GB"/>
              </w:rPr>
            </w:pPr>
            <w:r w:rsidRPr="00005D0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05D0A" w:rsidRDefault="00F1171E" w:rsidP="007222C8">
            <w:pPr>
              <w:ind w:left="360"/>
              <w:rPr>
                <w:rFonts w:ascii="Arial" w:hAnsi="Arial" w:cs="Arial"/>
                <w:b/>
                <w:bCs/>
                <w:sz w:val="20"/>
                <w:szCs w:val="20"/>
                <w:u w:val="single"/>
                <w:lang w:val="en-GB"/>
              </w:rPr>
            </w:pPr>
            <w:r w:rsidRPr="00005D0A">
              <w:rPr>
                <w:rFonts w:ascii="Arial" w:hAnsi="Arial" w:cs="Arial"/>
                <w:b/>
                <w:bCs/>
                <w:sz w:val="20"/>
                <w:szCs w:val="20"/>
                <w:u w:val="single"/>
                <w:lang w:val="en-GB"/>
              </w:rPr>
              <w:t>-</w:t>
            </w:r>
          </w:p>
        </w:tc>
        <w:tc>
          <w:tcPr>
            <w:tcW w:w="2212" w:type="pct"/>
          </w:tcPr>
          <w:p w14:paraId="24FE0567" w14:textId="2ECDF956" w:rsidR="00F1171E" w:rsidRPr="00005D0A" w:rsidRDefault="00041F09" w:rsidP="007222C8">
            <w:pPr>
              <w:pStyle w:val="ListParagraph"/>
              <w:ind w:left="0"/>
              <w:rPr>
                <w:rFonts w:ascii="Arial" w:hAnsi="Arial" w:cs="Arial"/>
                <w:b/>
                <w:bCs/>
                <w:sz w:val="20"/>
                <w:szCs w:val="20"/>
                <w:lang w:val="en-GB"/>
              </w:rPr>
            </w:pPr>
            <w:r w:rsidRPr="00005D0A">
              <w:rPr>
                <w:rFonts w:ascii="Arial" w:hAnsi="Arial" w:cs="Arial"/>
                <w:bCs/>
                <w:sz w:val="20"/>
                <w:szCs w:val="20"/>
                <w:lang w:val="en-GB"/>
              </w:rPr>
              <w:t xml:space="preserve">Author should incorporate </w:t>
            </w:r>
            <w:proofErr w:type="gramStart"/>
            <w:r w:rsidRPr="00005D0A">
              <w:rPr>
                <w:rFonts w:ascii="Arial" w:hAnsi="Arial" w:cs="Arial"/>
                <w:bCs/>
                <w:sz w:val="20"/>
                <w:szCs w:val="20"/>
                <w:lang w:val="en-GB"/>
              </w:rPr>
              <w:t>at least 10 more recent references in this chapter</w:t>
            </w:r>
            <w:proofErr w:type="gramEnd"/>
            <w:r w:rsidRPr="00005D0A">
              <w:rPr>
                <w:rFonts w:ascii="Arial" w:hAnsi="Arial" w:cs="Arial"/>
                <w:bCs/>
                <w:sz w:val="20"/>
                <w:szCs w:val="20"/>
                <w:lang w:val="en-GB"/>
              </w:rPr>
              <w:t>.</w:t>
            </w:r>
          </w:p>
        </w:tc>
        <w:tc>
          <w:tcPr>
            <w:tcW w:w="1523" w:type="pct"/>
          </w:tcPr>
          <w:p w14:paraId="40220055" w14:textId="77777777" w:rsidR="00F1171E" w:rsidRPr="00005D0A" w:rsidRDefault="00F1171E" w:rsidP="007222C8">
            <w:pPr>
              <w:pStyle w:val="Heading2"/>
              <w:jc w:val="left"/>
              <w:rPr>
                <w:rFonts w:ascii="Arial" w:hAnsi="Arial" w:cs="Arial"/>
                <w:b w:val="0"/>
                <w:lang w:val="en-GB"/>
              </w:rPr>
            </w:pPr>
          </w:p>
        </w:tc>
      </w:tr>
      <w:tr w:rsidR="00F1171E" w:rsidRPr="00005D0A" w14:paraId="73CC4A50" w14:textId="77777777" w:rsidTr="007222C8">
        <w:trPr>
          <w:trHeight w:val="386"/>
        </w:trPr>
        <w:tc>
          <w:tcPr>
            <w:tcW w:w="1265" w:type="pct"/>
            <w:noWrap/>
          </w:tcPr>
          <w:p w14:paraId="029CE8D0" w14:textId="77777777" w:rsidR="00F1171E" w:rsidRPr="00005D0A" w:rsidRDefault="00F1171E" w:rsidP="007222C8">
            <w:pPr>
              <w:pStyle w:val="Heading2"/>
              <w:jc w:val="left"/>
              <w:rPr>
                <w:rFonts w:ascii="Arial" w:hAnsi="Arial" w:cs="Arial"/>
                <w:b w:val="0"/>
                <w:lang w:val="en-GB"/>
              </w:rPr>
            </w:pPr>
          </w:p>
          <w:p w14:paraId="589C16C7" w14:textId="77777777" w:rsidR="00F1171E" w:rsidRPr="00005D0A" w:rsidRDefault="00F1171E" w:rsidP="007222C8">
            <w:pPr>
              <w:pStyle w:val="Heading2"/>
              <w:ind w:left="360"/>
              <w:jc w:val="left"/>
              <w:rPr>
                <w:rFonts w:ascii="Arial" w:hAnsi="Arial" w:cs="Arial"/>
                <w:bCs w:val="0"/>
                <w:lang w:val="en-GB"/>
              </w:rPr>
            </w:pPr>
            <w:r w:rsidRPr="00005D0A">
              <w:rPr>
                <w:rFonts w:ascii="Arial" w:hAnsi="Arial" w:cs="Arial"/>
                <w:bCs w:val="0"/>
                <w:lang w:val="en-GB"/>
              </w:rPr>
              <w:t>Is the language/English quality of the article suitable for scholarly communications?</w:t>
            </w:r>
          </w:p>
          <w:p w14:paraId="7722B85E" w14:textId="77777777" w:rsidR="00F1171E" w:rsidRPr="00005D0A" w:rsidRDefault="00F1171E" w:rsidP="007222C8">
            <w:pPr>
              <w:rPr>
                <w:rFonts w:ascii="Arial" w:hAnsi="Arial" w:cs="Arial"/>
                <w:sz w:val="20"/>
                <w:szCs w:val="20"/>
                <w:lang w:val="en-GB"/>
              </w:rPr>
            </w:pPr>
          </w:p>
        </w:tc>
        <w:tc>
          <w:tcPr>
            <w:tcW w:w="2212" w:type="pct"/>
          </w:tcPr>
          <w:p w14:paraId="0A07EA75" w14:textId="77777777" w:rsidR="00F1171E" w:rsidRPr="00005D0A" w:rsidRDefault="00F1171E" w:rsidP="007222C8">
            <w:pPr>
              <w:rPr>
                <w:rFonts w:ascii="Arial" w:hAnsi="Arial" w:cs="Arial"/>
                <w:sz w:val="20"/>
                <w:szCs w:val="20"/>
                <w:lang w:val="en-GB"/>
              </w:rPr>
            </w:pPr>
          </w:p>
          <w:p w14:paraId="79B4551F" w14:textId="77777777" w:rsidR="009809E3" w:rsidRPr="00005D0A" w:rsidRDefault="009809E3" w:rsidP="009809E3">
            <w:pPr>
              <w:shd w:val="clear" w:color="auto" w:fill="FFFFFF"/>
              <w:jc w:val="both"/>
              <w:outlineLvl w:val="1"/>
              <w:rPr>
                <w:rFonts w:ascii="Arial" w:hAnsi="Arial" w:cs="Arial"/>
                <w:color w:val="333333"/>
                <w:sz w:val="20"/>
                <w:szCs w:val="20"/>
                <w:shd w:val="clear" w:color="auto" w:fill="FFFFFF"/>
              </w:rPr>
            </w:pPr>
            <w:r w:rsidRPr="00005D0A">
              <w:rPr>
                <w:rFonts w:ascii="Arial" w:hAnsi="Arial" w:cs="Arial"/>
                <w:color w:val="333333"/>
                <w:sz w:val="20"/>
                <w:szCs w:val="20"/>
                <w:shd w:val="clear" w:color="auto" w:fill="FFFFFF"/>
              </w:rPr>
              <w:t xml:space="preserve">Structure of sentences and grammatical usage are appropriate in every section and I </w:t>
            </w:r>
            <w:r w:rsidRPr="00005D0A">
              <w:rPr>
                <w:rFonts w:ascii="Arial" w:hAnsi="Arial" w:cs="Arial"/>
                <w:sz w:val="20"/>
                <w:szCs w:val="20"/>
              </w:rPr>
              <w:t>appreciate that the author maintains their standard.</w:t>
            </w:r>
          </w:p>
          <w:p w14:paraId="6CBA4B2A" w14:textId="77777777" w:rsidR="00F1171E" w:rsidRPr="00005D0A" w:rsidRDefault="00F1171E" w:rsidP="007222C8">
            <w:pPr>
              <w:rPr>
                <w:rFonts w:ascii="Arial" w:hAnsi="Arial" w:cs="Arial"/>
                <w:sz w:val="20"/>
                <w:szCs w:val="20"/>
                <w:lang w:val="en-GB"/>
              </w:rPr>
            </w:pPr>
          </w:p>
          <w:p w14:paraId="41E28118" w14:textId="77777777" w:rsidR="00F1171E" w:rsidRPr="00005D0A" w:rsidRDefault="00F1171E" w:rsidP="007222C8">
            <w:pPr>
              <w:rPr>
                <w:rFonts w:ascii="Arial" w:hAnsi="Arial" w:cs="Arial"/>
                <w:sz w:val="20"/>
                <w:szCs w:val="20"/>
                <w:lang w:val="en-GB"/>
              </w:rPr>
            </w:pPr>
          </w:p>
          <w:p w14:paraId="297F52DB" w14:textId="77777777" w:rsidR="00F1171E" w:rsidRPr="00005D0A" w:rsidRDefault="00F1171E" w:rsidP="007222C8">
            <w:pPr>
              <w:rPr>
                <w:rFonts w:ascii="Arial" w:hAnsi="Arial" w:cs="Arial"/>
                <w:sz w:val="20"/>
                <w:szCs w:val="20"/>
                <w:lang w:val="en-GB"/>
              </w:rPr>
            </w:pPr>
          </w:p>
          <w:p w14:paraId="149A6CEF" w14:textId="77777777" w:rsidR="00F1171E" w:rsidRPr="00005D0A" w:rsidRDefault="00F1171E" w:rsidP="007222C8">
            <w:pPr>
              <w:rPr>
                <w:rFonts w:ascii="Arial" w:hAnsi="Arial" w:cs="Arial"/>
                <w:sz w:val="20"/>
                <w:szCs w:val="20"/>
                <w:lang w:val="en-GB"/>
              </w:rPr>
            </w:pPr>
          </w:p>
        </w:tc>
        <w:tc>
          <w:tcPr>
            <w:tcW w:w="1523" w:type="pct"/>
          </w:tcPr>
          <w:p w14:paraId="0351CA58" w14:textId="77777777" w:rsidR="00F1171E" w:rsidRPr="00005D0A" w:rsidRDefault="00F1171E" w:rsidP="007222C8">
            <w:pPr>
              <w:rPr>
                <w:rFonts w:ascii="Arial" w:hAnsi="Arial" w:cs="Arial"/>
                <w:sz w:val="20"/>
                <w:szCs w:val="20"/>
                <w:lang w:val="en-GB"/>
              </w:rPr>
            </w:pPr>
          </w:p>
        </w:tc>
      </w:tr>
      <w:tr w:rsidR="00F1171E" w:rsidRPr="00005D0A" w14:paraId="20A16C0C" w14:textId="77777777" w:rsidTr="007222C8">
        <w:trPr>
          <w:trHeight w:val="1178"/>
        </w:trPr>
        <w:tc>
          <w:tcPr>
            <w:tcW w:w="1265" w:type="pct"/>
            <w:noWrap/>
          </w:tcPr>
          <w:p w14:paraId="7F4BCFAE" w14:textId="77777777" w:rsidR="00F1171E" w:rsidRPr="00005D0A" w:rsidRDefault="00F1171E" w:rsidP="007222C8">
            <w:pPr>
              <w:pStyle w:val="Heading2"/>
              <w:jc w:val="left"/>
              <w:rPr>
                <w:rFonts w:ascii="Arial" w:hAnsi="Arial" w:cs="Arial"/>
                <w:b w:val="0"/>
                <w:bCs w:val="0"/>
                <w:lang w:val="en-GB"/>
              </w:rPr>
            </w:pPr>
            <w:r w:rsidRPr="00005D0A">
              <w:rPr>
                <w:rFonts w:ascii="Arial" w:hAnsi="Arial" w:cs="Arial"/>
                <w:bCs w:val="0"/>
                <w:u w:val="single"/>
                <w:lang w:val="en-GB"/>
              </w:rPr>
              <w:t>Optional/General</w:t>
            </w:r>
            <w:r w:rsidRPr="00005D0A">
              <w:rPr>
                <w:rFonts w:ascii="Arial" w:hAnsi="Arial" w:cs="Arial"/>
                <w:bCs w:val="0"/>
                <w:lang w:val="en-GB"/>
              </w:rPr>
              <w:t xml:space="preserve"> </w:t>
            </w:r>
            <w:r w:rsidRPr="00005D0A">
              <w:rPr>
                <w:rFonts w:ascii="Arial" w:hAnsi="Arial" w:cs="Arial"/>
                <w:b w:val="0"/>
                <w:bCs w:val="0"/>
                <w:lang w:val="en-GB"/>
              </w:rPr>
              <w:t>comments</w:t>
            </w:r>
          </w:p>
          <w:p w14:paraId="1A6B3748" w14:textId="77777777" w:rsidR="00F1171E" w:rsidRPr="00005D0A" w:rsidRDefault="00F1171E" w:rsidP="007222C8">
            <w:pPr>
              <w:pStyle w:val="Heading2"/>
              <w:jc w:val="left"/>
              <w:rPr>
                <w:rFonts w:ascii="Arial" w:hAnsi="Arial" w:cs="Arial"/>
                <w:b w:val="0"/>
                <w:lang w:val="en-GB"/>
              </w:rPr>
            </w:pPr>
          </w:p>
        </w:tc>
        <w:tc>
          <w:tcPr>
            <w:tcW w:w="2212" w:type="pct"/>
          </w:tcPr>
          <w:p w14:paraId="16D1022F" w14:textId="77777777" w:rsidR="009809E3" w:rsidRPr="00005D0A" w:rsidRDefault="009809E3" w:rsidP="009809E3">
            <w:pPr>
              <w:rPr>
                <w:rFonts w:ascii="Arial" w:hAnsi="Arial" w:cs="Arial"/>
                <w:sz w:val="20"/>
                <w:szCs w:val="20"/>
              </w:rPr>
            </w:pPr>
            <w:r w:rsidRPr="00005D0A">
              <w:rPr>
                <w:rFonts w:ascii="Arial" w:hAnsi="Arial" w:cs="Arial"/>
                <w:sz w:val="20"/>
                <w:szCs w:val="20"/>
              </w:rPr>
              <w:t xml:space="preserve">The paper is </w:t>
            </w:r>
            <w:proofErr w:type="gramStart"/>
            <w:r w:rsidRPr="00005D0A">
              <w:rPr>
                <w:rFonts w:ascii="Arial" w:hAnsi="Arial" w:cs="Arial"/>
                <w:sz w:val="20"/>
                <w:szCs w:val="20"/>
              </w:rPr>
              <w:t>well-organized</w:t>
            </w:r>
            <w:proofErr w:type="gramEnd"/>
            <w:r w:rsidRPr="00005D0A">
              <w:rPr>
                <w:rFonts w:ascii="Arial" w:hAnsi="Arial" w:cs="Arial"/>
                <w:sz w:val="20"/>
                <w:szCs w:val="20"/>
              </w:rPr>
              <w:t>, with clear headings and subheadings. The approach ensures that readers can easily follow the information. I have recognized the efforts the Authors have put into this work and the submitted manuscript is OK for ‘Accept’ after minor improve as pointwise.</w:t>
            </w:r>
          </w:p>
          <w:p w14:paraId="6B4D78EC" w14:textId="77777777" w:rsidR="009809E3" w:rsidRPr="00005D0A" w:rsidRDefault="009809E3" w:rsidP="009809E3">
            <w:pPr>
              <w:rPr>
                <w:rFonts w:ascii="Arial" w:hAnsi="Arial" w:cs="Arial"/>
                <w:sz w:val="20"/>
                <w:szCs w:val="20"/>
              </w:rPr>
            </w:pPr>
          </w:p>
          <w:p w14:paraId="1624EA40" w14:textId="60F15CD0" w:rsidR="009809E3" w:rsidRPr="00005D0A" w:rsidRDefault="009809E3" w:rsidP="009809E3">
            <w:pPr>
              <w:pStyle w:val="ListParagraph"/>
              <w:numPr>
                <w:ilvl w:val="0"/>
                <w:numId w:val="12"/>
              </w:numPr>
              <w:rPr>
                <w:rFonts w:ascii="Arial" w:hAnsi="Arial" w:cs="Arial"/>
                <w:sz w:val="20"/>
                <w:szCs w:val="20"/>
              </w:rPr>
            </w:pPr>
            <w:r w:rsidRPr="00005D0A">
              <w:rPr>
                <w:rFonts w:ascii="Arial" w:hAnsi="Arial" w:cs="Arial"/>
                <w:b/>
                <w:sz w:val="20"/>
                <w:szCs w:val="20"/>
              </w:rPr>
              <w:t>Preface and Historical</w:t>
            </w:r>
            <w:r w:rsidRPr="00005D0A">
              <w:rPr>
                <w:rFonts w:ascii="Arial" w:hAnsi="Arial" w:cs="Arial"/>
                <w:b/>
                <w:spacing w:val="-3"/>
                <w:sz w:val="20"/>
                <w:szCs w:val="20"/>
              </w:rPr>
              <w:t xml:space="preserve"> </w:t>
            </w:r>
            <w:r w:rsidRPr="00005D0A">
              <w:rPr>
                <w:rFonts w:ascii="Arial" w:hAnsi="Arial" w:cs="Arial"/>
                <w:b/>
                <w:sz w:val="20"/>
                <w:szCs w:val="20"/>
              </w:rPr>
              <w:t>Context</w:t>
            </w:r>
            <w:r w:rsidRPr="00005D0A">
              <w:rPr>
                <w:rFonts w:ascii="Arial" w:hAnsi="Arial" w:cs="Arial"/>
                <w:b/>
                <w:spacing w:val="-4"/>
                <w:sz w:val="20"/>
                <w:szCs w:val="20"/>
              </w:rPr>
              <w:t xml:space="preserve"> </w:t>
            </w:r>
            <w:r w:rsidRPr="00005D0A">
              <w:rPr>
                <w:rFonts w:ascii="Arial" w:hAnsi="Arial" w:cs="Arial"/>
                <w:b/>
                <w:sz w:val="20"/>
                <w:szCs w:val="20"/>
              </w:rPr>
              <w:t>and</w:t>
            </w:r>
            <w:r w:rsidRPr="00005D0A">
              <w:rPr>
                <w:rFonts w:ascii="Arial" w:hAnsi="Arial" w:cs="Arial"/>
                <w:b/>
                <w:spacing w:val="-4"/>
                <w:sz w:val="20"/>
                <w:szCs w:val="20"/>
              </w:rPr>
              <w:t xml:space="preserve"> </w:t>
            </w:r>
            <w:r w:rsidRPr="00005D0A">
              <w:rPr>
                <w:rFonts w:ascii="Arial" w:hAnsi="Arial" w:cs="Arial"/>
                <w:b/>
                <w:spacing w:val="-2"/>
                <w:sz w:val="20"/>
                <w:szCs w:val="20"/>
              </w:rPr>
              <w:t>Evolution</w:t>
            </w:r>
            <w:r w:rsidRPr="00005D0A">
              <w:rPr>
                <w:rFonts w:ascii="Arial" w:hAnsi="Arial" w:cs="Arial"/>
                <w:spacing w:val="-2"/>
                <w:sz w:val="20"/>
                <w:szCs w:val="20"/>
              </w:rPr>
              <w:t>:</w:t>
            </w:r>
          </w:p>
          <w:p w14:paraId="213B5E1C" w14:textId="77777777" w:rsidR="009809E3" w:rsidRPr="00005D0A" w:rsidRDefault="009809E3" w:rsidP="009809E3">
            <w:pPr>
              <w:rPr>
                <w:rFonts w:ascii="Arial" w:hAnsi="Arial" w:cs="Arial"/>
                <w:sz w:val="20"/>
                <w:szCs w:val="20"/>
              </w:rPr>
            </w:pPr>
          </w:p>
          <w:p w14:paraId="7D962F3C" w14:textId="77777777" w:rsidR="009809E3" w:rsidRPr="00005D0A" w:rsidRDefault="009809E3" w:rsidP="009809E3">
            <w:pPr>
              <w:rPr>
                <w:rFonts w:ascii="Arial" w:hAnsi="Arial" w:cs="Arial"/>
                <w:sz w:val="20"/>
                <w:szCs w:val="20"/>
              </w:rPr>
            </w:pPr>
            <w:r w:rsidRPr="00005D0A">
              <w:rPr>
                <w:rFonts w:ascii="Arial" w:hAnsi="Arial" w:cs="Arial"/>
                <w:sz w:val="20"/>
                <w:szCs w:val="20"/>
              </w:rPr>
              <w:t>I appreciate that the author has provided a thorough literature review and comprehensive background information in Preface and Historical</w:t>
            </w:r>
            <w:r w:rsidRPr="00005D0A">
              <w:rPr>
                <w:rFonts w:ascii="Arial" w:hAnsi="Arial" w:cs="Arial"/>
                <w:spacing w:val="-3"/>
                <w:sz w:val="20"/>
                <w:szCs w:val="20"/>
              </w:rPr>
              <w:t xml:space="preserve"> </w:t>
            </w:r>
            <w:r w:rsidRPr="00005D0A">
              <w:rPr>
                <w:rFonts w:ascii="Arial" w:hAnsi="Arial" w:cs="Arial"/>
                <w:sz w:val="20"/>
                <w:szCs w:val="20"/>
              </w:rPr>
              <w:t>Context</w:t>
            </w:r>
            <w:r w:rsidRPr="00005D0A">
              <w:rPr>
                <w:rFonts w:ascii="Arial" w:hAnsi="Arial" w:cs="Arial"/>
                <w:spacing w:val="-4"/>
                <w:sz w:val="20"/>
                <w:szCs w:val="20"/>
              </w:rPr>
              <w:t xml:space="preserve"> </w:t>
            </w:r>
            <w:r w:rsidRPr="00005D0A">
              <w:rPr>
                <w:rFonts w:ascii="Arial" w:hAnsi="Arial" w:cs="Arial"/>
                <w:sz w:val="20"/>
                <w:szCs w:val="20"/>
              </w:rPr>
              <w:t>and</w:t>
            </w:r>
            <w:r w:rsidRPr="00005D0A">
              <w:rPr>
                <w:rFonts w:ascii="Arial" w:hAnsi="Arial" w:cs="Arial"/>
                <w:spacing w:val="-4"/>
                <w:sz w:val="20"/>
                <w:szCs w:val="20"/>
              </w:rPr>
              <w:t xml:space="preserve"> </w:t>
            </w:r>
            <w:r w:rsidRPr="00005D0A">
              <w:rPr>
                <w:rFonts w:ascii="Arial" w:hAnsi="Arial" w:cs="Arial"/>
                <w:spacing w:val="-2"/>
                <w:sz w:val="20"/>
                <w:szCs w:val="20"/>
              </w:rPr>
              <w:t xml:space="preserve">Evolution section. In this part author clearly </w:t>
            </w:r>
            <w:r w:rsidRPr="00005D0A">
              <w:rPr>
                <w:rFonts w:ascii="Arial" w:hAnsi="Arial" w:cs="Arial"/>
                <w:sz w:val="20"/>
                <w:szCs w:val="20"/>
              </w:rPr>
              <w:t xml:space="preserve">part elucidates about The Green Chemistry Revolution, which emerged in the 1990s as a response to growing environmental concerns and stricter regulations. </w:t>
            </w:r>
            <w:proofErr w:type="gramStart"/>
            <w:r w:rsidRPr="00005D0A">
              <w:rPr>
                <w:rFonts w:ascii="Arial" w:hAnsi="Arial" w:cs="Arial"/>
                <w:sz w:val="20"/>
                <w:szCs w:val="20"/>
              </w:rPr>
              <w:t xml:space="preserve">It was formalized through the 12 Principles of Green Chemistry by Paul </w:t>
            </w:r>
            <w:proofErr w:type="spellStart"/>
            <w:r w:rsidRPr="00005D0A">
              <w:rPr>
                <w:rFonts w:ascii="Arial" w:hAnsi="Arial" w:cs="Arial"/>
                <w:sz w:val="20"/>
                <w:szCs w:val="20"/>
              </w:rPr>
              <w:t>Anastas</w:t>
            </w:r>
            <w:proofErr w:type="spellEnd"/>
            <w:r w:rsidRPr="00005D0A">
              <w:rPr>
                <w:rFonts w:ascii="Arial" w:hAnsi="Arial" w:cs="Arial"/>
                <w:sz w:val="20"/>
                <w:szCs w:val="20"/>
              </w:rPr>
              <w:t xml:space="preserve"> and John Warner</w:t>
            </w:r>
            <w:proofErr w:type="gramEnd"/>
            <w:r w:rsidRPr="00005D0A">
              <w:rPr>
                <w:rFonts w:ascii="Arial" w:hAnsi="Arial" w:cs="Arial"/>
                <w:sz w:val="20"/>
                <w:szCs w:val="20"/>
              </w:rPr>
              <w:t>. Over time, industries have adopted sustainable practices, leading to innovations in eco-friendly materials and cleaner production methods.</w:t>
            </w:r>
          </w:p>
          <w:p w14:paraId="059F138D" w14:textId="77777777" w:rsidR="009809E3" w:rsidRPr="00005D0A" w:rsidRDefault="009809E3" w:rsidP="009809E3">
            <w:pPr>
              <w:rPr>
                <w:rFonts w:ascii="Arial" w:hAnsi="Arial" w:cs="Arial"/>
                <w:sz w:val="20"/>
                <w:szCs w:val="20"/>
              </w:rPr>
            </w:pPr>
          </w:p>
          <w:p w14:paraId="42BDBA5A" w14:textId="71AFC535" w:rsidR="009809E3" w:rsidRPr="00005D0A" w:rsidRDefault="009809E3" w:rsidP="009809E3">
            <w:pPr>
              <w:pStyle w:val="ListParagraph"/>
              <w:numPr>
                <w:ilvl w:val="0"/>
                <w:numId w:val="12"/>
              </w:numPr>
              <w:rPr>
                <w:rFonts w:ascii="Arial" w:hAnsi="Arial" w:cs="Arial"/>
                <w:b/>
                <w:sz w:val="20"/>
                <w:szCs w:val="20"/>
              </w:rPr>
            </w:pPr>
            <w:r w:rsidRPr="00005D0A">
              <w:rPr>
                <w:rFonts w:ascii="Arial" w:hAnsi="Arial" w:cs="Arial"/>
                <w:b/>
                <w:sz w:val="20"/>
                <w:szCs w:val="20"/>
              </w:rPr>
              <w:t>The</w:t>
            </w:r>
            <w:r w:rsidRPr="00005D0A">
              <w:rPr>
                <w:rFonts w:ascii="Arial" w:hAnsi="Arial" w:cs="Arial"/>
                <w:b/>
                <w:spacing w:val="-3"/>
                <w:sz w:val="20"/>
                <w:szCs w:val="20"/>
              </w:rPr>
              <w:t xml:space="preserve"> </w:t>
            </w:r>
            <w:r w:rsidRPr="00005D0A">
              <w:rPr>
                <w:rFonts w:ascii="Arial" w:hAnsi="Arial" w:cs="Arial"/>
                <w:b/>
                <w:sz w:val="20"/>
                <w:szCs w:val="20"/>
              </w:rPr>
              <w:t>12</w:t>
            </w:r>
            <w:r w:rsidRPr="00005D0A">
              <w:rPr>
                <w:rFonts w:ascii="Arial" w:hAnsi="Arial" w:cs="Arial"/>
                <w:b/>
                <w:spacing w:val="-6"/>
                <w:sz w:val="20"/>
                <w:szCs w:val="20"/>
              </w:rPr>
              <w:t xml:space="preserve"> </w:t>
            </w:r>
            <w:r w:rsidRPr="00005D0A">
              <w:rPr>
                <w:rFonts w:ascii="Arial" w:hAnsi="Arial" w:cs="Arial"/>
                <w:b/>
                <w:sz w:val="20"/>
                <w:szCs w:val="20"/>
              </w:rPr>
              <w:t>Principles</w:t>
            </w:r>
            <w:r w:rsidRPr="00005D0A">
              <w:rPr>
                <w:rFonts w:ascii="Arial" w:hAnsi="Arial" w:cs="Arial"/>
                <w:b/>
                <w:spacing w:val="-3"/>
                <w:sz w:val="20"/>
                <w:szCs w:val="20"/>
              </w:rPr>
              <w:t xml:space="preserve"> </w:t>
            </w:r>
            <w:r w:rsidRPr="00005D0A">
              <w:rPr>
                <w:rFonts w:ascii="Arial" w:hAnsi="Arial" w:cs="Arial"/>
                <w:b/>
                <w:sz w:val="20"/>
                <w:szCs w:val="20"/>
              </w:rPr>
              <w:t>of Green</w:t>
            </w:r>
            <w:r w:rsidRPr="00005D0A">
              <w:rPr>
                <w:rFonts w:ascii="Arial" w:hAnsi="Arial" w:cs="Arial"/>
                <w:b/>
                <w:spacing w:val="-3"/>
                <w:sz w:val="20"/>
                <w:szCs w:val="20"/>
              </w:rPr>
              <w:t xml:space="preserve"> </w:t>
            </w:r>
            <w:r w:rsidRPr="00005D0A">
              <w:rPr>
                <w:rFonts w:ascii="Arial" w:hAnsi="Arial" w:cs="Arial"/>
                <w:b/>
                <w:spacing w:val="-2"/>
                <w:sz w:val="20"/>
                <w:szCs w:val="20"/>
              </w:rPr>
              <w:t>Chemistry:</w:t>
            </w:r>
          </w:p>
          <w:p w14:paraId="03A2D608" w14:textId="77777777" w:rsidR="009809E3" w:rsidRPr="00005D0A" w:rsidRDefault="009809E3" w:rsidP="009809E3">
            <w:pPr>
              <w:rPr>
                <w:rFonts w:ascii="Arial" w:hAnsi="Arial" w:cs="Arial"/>
                <w:sz w:val="20"/>
                <w:szCs w:val="20"/>
              </w:rPr>
            </w:pPr>
          </w:p>
          <w:p w14:paraId="18F9A163" w14:textId="77777777" w:rsidR="009809E3" w:rsidRPr="00005D0A" w:rsidRDefault="009809E3" w:rsidP="009809E3">
            <w:pPr>
              <w:rPr>
                <w:rFonts w:ascii="Arial" w:hAnsi="Arial" w:cs="Arial"/>
                <w:sz w:val="20"/>
                <w:szCs w:val="20"/>
              </w:rPr>
            </w:pPr>
            <w:r w:rsidRPr="00005D0A">
              <w:rPr>
                <w:rFonts w:ascii="Arial" w:hAnsi="Arial" w:cs="Arial"/>
                <w:sz w:val="20"/>
                <w:szCs w:val="20"/>
              </w:rPr>
              <w:t>In this section author clearly elucidates the</w:t>
            </w:r>
            <w:r w:rsidRPr="00005D0A">
              <w:rPr>
                <w:rFonts w:ascii="Arial" w:hAnsi="Arial" w:cs="Arial"/>
                <w:spacing w:val="-3"/>
                <w:sz w:val="20"/>
                <w:szCs w:val="20"/>
              </w:rPr>
              <w:t xml:space="preserve"> </w:t>
            </w:r>
            <w:r w:rsidRPr="00005D0A">
              <w:rPr>
                <w:rFonts w:ascii="Arial" w:hAnsi="Arial" w:cs="Arial"/>
                <w:sz w:val="20"/>
                <w:szCs w:val="20"/>
              </w:rPr>
              <w:t>12</w:t>
            </w:r>
            <w:r w:rsidRPr="00005D0A">
              <w:rPr>
                <w:rFonts w:ascii="Arial" w:hAnsi="Arial" w:cs="Arial"/>
                <w:spacing w:val="-6"/>
                <w:sz w:val="20"/>
                <w:szCs w:val="20"/>
              </w:rPr>
              <w:t xml:space="preserve"> </w:t>
            </w:r>
            <w:r w:rsidRPr="00005D0A">
              <w:rPr>
                <w:rFonts w:ascii="Arial" w:hAnsi="Arial" w:cs="Arial"/>
                <w:sz w:val="20"/>
                <w:szCs w:val="20"/>
              </w:rPr>
              <w:t>Principles</w:t>
            </w:r>
            <w:r w:rsidRPr="00005D0A">
              <w:rPr>
                <w:rFonts w:ascii="Arial" w:hAnsi="Arial" w:cs="Arial"/>
                <w:spacing w:val="-3"/>
                <w:sz w:val="20"/>
                <w:szCs w:val="20"/>
              </w:rPr>
              <w:t xml:space="preserve"> </w:t>
            </w:r>
            <w:r w:rsidRPr="00005D0A">
              <w:rPr>
                <w:rFonts w:ascii="Arial" w:hAnsi="Arial" w:cs="Arial"/>
                <w:sz w:val="20"/>
                <w:szCs w:val="20"/>
              </w:rPr>
              <w:t>of Green</w:t>
            </w:r>
            <w:r w:rsidRPr="00005D0A">
              <w:rPr>
                <w:rFonts w:ascii="Arial" w:hAnsi="Arial" w:cs="Arial"/>
                <w:spacing w:val="-3"/>
                <w:sz w:val="20"/>
                <w:szCs w:val="20"/>
              </w:rPr>
              <w:t xml:space="preserve"> </w:t>
            </w:r>
            <w:r w:rsidRPr="00005D0A">
              <w:rPr>
                <w:rFonts w:ascii="Arial" w:hAnsi="Arial" w:cs="Arial"/>
                <w:spacing w:val="-2"/>
                <w:sz w:val="20"/>
                <w:szCs w:val="20"/>
              </w:rPr>
              <w:t>Chemistry</w:t>
            </w:r>
            <w:r w:rsidRPr="00005D0A">
              <w:rPr>
                <w:rFonts w:ascii="Arial" w:hAnsi="Arial" w:cs="Arial"/>
                <w:sz w:val="20"/>
                <w:szCs w:val="20"/>
              </w:rPr>
              <w:t xml:space="preserve"> emphasize waste prevention, atom economy, safer solvents, renewable feedstocks, and energy efficiency. Over time, industries have adopted these guidelines to develop sustainable and less hazardous chemical processes.</w:t>
            </w:r>
          </w:p>
          <w:p w14:paraId="3BB11A72" w14:textId="77777777" w:rsidR="009809E3" w:rsidRPr="00005D0A" w:rsidRDefault="009809E3" w:rsidP="009809E3">
            <w:pPr>
              <w:rPr>
                <w:rFonts w:ascii="Arial" w:hAnsi="Arial" w:cs="Arial"/>
                <w:sz w:val="20"/>
                <w:szCs w:val="20"/>
              </w:rPr>
            </w:pPr>
          </w:p>
          <w:p w14:paraId="14506C32" w14:textId="58EAE435" w:rsidR="009809E3" w:rsidRPr="00005D0A" w:rsidRDefault="009809E3" w:rsidP="009809E3">
            <w:pPr>
              <w:pStyle w:val="ListParagraph"/>
              <w:numPr>
                <w:ilvl w:val="0"/>
                <w:numId w:val="12"/>
              </w:numPr>
              <w:rPr>
                <w:rFonts w:ascii="Arial" w:hAnsi="Arial" w:cs="Arial"/>
                <w:sz w:val="20"/>
                <w:szCs w:val="20"/>
              </w:rPr>
            </w:pPr>
            <w:r w:rsidRPr="00005D0A">
              <w:rPr>
                <w:rFonts w:ascii="Arial" w:hAnsi="Arial" w:cs="Arial"/>
                <w:b/>
                <w:sz w:val="20"/>
                <w:szCs w:val="20"/>
              </w:rPr>
              <w:t>Green Chemistry in Practice</w:t>
            </w:r>
            <w:r w:rsidRPr="00005D0A">
              <w:rPr>
                <w:rFonts w:ascii="Arial" w:hAnsi="Arial" w:cs="Arial"/>
                <w:sz w:val="20"/>
                <w:szCs w:val="20"/>
              </w:rPr>
              <w:t xml:space="preserve">: </w:t>
            </w:r>
          </w:p>
          <w:p w14:paraId="6C537967" w14:textId="77777777" w:rsidR="009809E3" w:rsidRPr="00005D0A" w:rsidRDefault="009809E3" w:rsidP="009809E3">
            <w:pPr>
              <w:rPr>
                <w:rFonts w:ascii="Arial" w:hAnsi="Arial" w:cs="Arial"/>
                <w:sz w:val="20"/>
                <w:szCs w:val="20"/>
              </w:rPr>
            </w:pPr>
          </w:p>
          <w:p w14:paraId="596549F2" w14:textId="77777777" w:rsidR="009809E3" w:rsidRPr="00005D0A" w:rsidRDefault="009809E3" w:rsidP="009809E3">
            <w:pPr>
              <w:rPr>
                <w:rFonts w:ascii="Arial" w:hAnsi="Arial" w:cs="Arial"/>
                <w:sz w:val="20"/>
                <w:szCs w:val="20"/>
              </w:rPr>
            </w:pPr>
            <w:r w:rsidRPr="00005D0A">
              <w:rPr>
                <w:rFonts w:ascii="Arial" w:hAnsi="Arial" w:cs="Arial"/>
                <w:sz w:val="20"/>
                <w:szCs w:val="20"/>
              </w:rPr>
              <w:t xml:space="preserve">In this section author clearly descripted about application of green chemistry. Green chemistry </w:t>
            </w:r>
            <w:proofErr w:type="gramStart"/>
            <w:r w:rsidRPr="00005D0A">
              <w:rPr>
                <w:rFonts w:ascii="Arial" w:hAnsi="Arial" w:cs="Arial"/>
                <w:sz w:val="20"/>
                <w:szCs w:val="20"/>
              </w:rPr>
              <w:t>is applied</w:t>
            </w:r>
            <w:proofErr w:type="gramEnd"/>
            <w:r w:rsidRPr="00005D0A">
              <w:rPr>
                <w:rFonts w:ascii="Arial" w:hAnsi="Arial" w:cs="Arial"/>
                <w:sz w:val="20"/>
                <w:szCs w:val="20"/>
              </w:rPr>
              <w:t xml:space="preserve"> in pharmaceuticals through eco-friendly drug synthesis, reducing hazardous waste. In agriculture, it promotes bio-based pesticides and sustainable fertilizers. The textile industry uses non-toxic dyes and water-efficient processes. Additionally, renewable energy technologies benefit from green chemistry in battery development and biofuel production.</w:t>
            </w:r>
          </w:p>
          <w:p w14:paraId="1DD2A78D" w14:textId="77777777" w:rsidR="009809E3" w:rsidRPr="00005D0A" w:rsidRDefault="009809E3" w:rsidP="009809E3">
            <w:pPr>
              <w:rPr>
                <w:rFonts w:ascii="Arial" w:hAnsi="Arial" w:cs="Arial"/>
                <w:sz w:val="20"/>
                <w:szCs w:val="20"/>
              </w:rPr>
            </w:pPr>
          </w:p>
          <w:p w14:paraId="35728F82" w14:textId="17AD05ED" w:rsidR="009809E3" w:rsidRPr="00005D0A" w:rsidRDefault="009809E3" w:rsidP="009809E3">
            <w:pPr>
              <w:pStyle w:val="ListParagraph"/>
              <w:numPr>
                <w:ilvl w:val="0"/>
                <w:numId w:val="12"/>
              </w:numPr>
              <w:rPr>
                <w:rFonts w:ascii="Arial" w:hAnsi="Arial" w:cs="Arial"/>
                <w:b/>
                <w:sz w:val="20"/>
                <w:szCs w:val="20"/>
              </w:rPr>
            </w:pPr>
            <w:r w:rsidRPr="00005D0A">
              <w:rPr>
                <w:rFonts w:ascii="Arial" w:hAnsi="Arial" w:cs="Arial"/>
                <w:b/>
                <w:sz w:val="20"/>
                <w:szCs w:val="20"/>
              </w:rPr>
              <w:t>Case</w:t>
            </w:r>
            <w:r w:rsidRPr="00005D0A">
              <w:rPr>
                <w:rFonts w:ascii="Arial" w:hAnsi="Arial" w:cs="Arial"/>
                <w:b/>
                <w:spacing w:val="-3"/>
                <w:sz w:val="20"/>
                <w:szCs w:val="20"/>
              </w:rPr>
              <w:t xml:space="preserve"> </w:t>
            </w:r>
            <w:r w:rsidRPr="00005D0A">
              <w:rPr>
                <w:rFonts w:ascii="Arial" w:hAnsi="Arial" w:cs="Arial"/>
                <w:b/>
                <w:sz w:val="20"/>
                <w:szCs w:val="20"/>
              </w:rPr>
              <w:t>Study:</w:t>
            </w:r>
            <w:r w:rsidRPr="00005D0A">
              <w:rPr>
                <w:rFonts w:ascii="Arial" w:hAnsi="Arial" w:cs="Arial"/>
                <w:b/>
                <w:spacing w:val="-3"/>
                <w:sz w:val="20"/>
                <w:szCs w:val="20"/>
              </w:rPr>
              <w:t xml:space="preserve"> </w:t>
            </w:r>
            <w:r w:rsidRPr="00005D0A">
              <w:rPr>
                <w:rFonts w:ascii="Arial" w:hAnsi="Arial" w:cs="Arial"/>
                <w:b/>
                <w:sz w:val="20"/>
                <w:szCs w:val="20"/>
              </w:rPr>
              <w:t>Green</w:t>
            </w:r>
            <w:r w:rsidRPr="00005D0A">
              <w:rPr>
                <w:rFonts w:ascii="Arial" w:hAnsi="Arial" w:cs="Arial"/>
                <w:b/>
                <w:spacing w:val="-3"/>
                <w:sz w:val="20"/>
                <w:szCs w:val="20"/>
              </w:rPr>
              <w:t xml:space="preserve"> </w:t>
            </w:r>
            <w:r w:rsidRPr="00005D0A">
              <w:rPr>
                <w:rFonts w:ascii="Arial" w:hAnsi="Arial" w:cs="Arial"/>
                <w:b/>
                <w:spacing w:val="-2"/>
                <w:sz w:val="20"/>
                <w:szCs w:val="20"/>
              </w:rPr>
              <w:t>Detergents:</w:t>
            </w:r>
          </w:p>
          <w:p w14:paraId="06F84C6A" w14:textId="77777777" w:rsidR="009809E3" w:rsidRPr="00005D0A" w:rsidRDefault="009809E3" w:rsidP="009809E3">
            <w:pPr>
              <w:rPr>
                <w:rFonts w:ascii="Arial" w:hAnsi="Arial" w:cs="Arial"/>
                <w:sz w:val="20"/>
                <w:szCs w:val="20"/>
              </w:rPr>
            </w:pPr>
          </w:p>
          <w:p w14:paraId="7E983E58" w14:textId="77777777" w:rsidR="009809E3" w:rsidRPr="00005D0A" w:rsidRDefault="009809E3" w:rsidP="009809E3">
            <w:pPr>
              <w:rPr>
                <w:rFonts w:ascii="Arial" w:hAnsi="Arial" w:cs="Arial"/>
                <w:sz w:val="20"/>
                <w:szCs w:val="20"/>
              </w:rPr>
            </w:pPr>
            <w:r w:rsidRPr="00005D0A">
              <w:rPr>
                <w:rFonts w:ascii="Arial" w:hAnsi="Arial" w:cs="Arial"/>
                <w:sz w:val="20"/>
                <w:szCs w:val="20"/>
              </w:rPr>
              <w:t xml:space="preserve">This section is very well written and commendable. Here, author explains about Green detergents, which follow eco-friendly principles, including biodegradable ingredients that minimize environmental harm, plant-based or renewable resources instead of harsh chemicals, and sustainable packaging to reduce plastic waste. They </w:t>
            </w:r>
            <w:proofErr w:type="gramStart"/>
            <w:r w:rsidRPr="00005D0A">
              <w:rPr>
                <w:rFonts w:ascii="Arial" w:hAnsi="Arial" w:cs="Arial"/>
                <w:sz w:val="20"/>
                <w:szCs w:val="20"/>
              </w:rPr>
              <w:t>are designed</w:t>
            </w:r>
            <w:proofErr w:type="gramEnd"/>
            <w:r w:rsidRPr="00005D0A">
              <w:rPr>
                <w:rFonts w:ascii="Arial" w:hAnsi="Arial" w:cs="Arial"/>
                <w:sz w:val="20"/>
                <w:szCs w:val="20"/>
              </w:rPr>
              <w:t xml:space="preserve"> to be effective while being gentle on aquatic life and human health.</w:t>
            </w:r>
          </w:p>
          <w:p w14:paraId="319CACE2" w14:textId="77777777" w:rsidR="009809E3" w:rsidRPr="00005D0A" w:rsidRDefault="009809E3" w:rsidP="009809E3">
            <w:pPr>
              <w:rPr>
                <w:rFonts w:ascii="Arial" w:hAnsi="Arial" w:cs="Arial"/>
                <w:sz w:val="20"/>
                <w:szCs w:val="20"/>
              </w:rPr>
            </w:pPr>
          </w:p>
          <w:p w14:paraId="62A117C4" w14:textId="77777777" w:rsidR="009809E3" w:rsidRPr="00005D0A" w:rsidRDefault="009809E3" w:rsidP="009809E3">
            <w:pPr>
              <w:rPr>
                <w:rFonts w:ascii="Arial" w:hAnsi="Arial" w:cs="Arial"/>
                <w:sz w:val="20"/>
                <w:szCs w:val="20"/>
              </w:rPr>
            </w:pPr>
          </w:p>
          <w:p w14:paraId="5919A6D9" w14:textId="77777777" w:rsidR="009809E3" w:rsidRPr="00005D0A" w:rsidRDefault="009809E3" w:rsidP="009809E3">
            <w:pPr>
              <w:rPr>
                <w:rFonts w:ascii="Arial" w:hAnsi="Arial" w:cs="Arial"/>
                <w:sz w:val="20"/>
                <w:szCs w:val="20"/>
              </w:rPr>
            </w:pPr>
          </w:p>
          <w:p w14:paraId="4D28CE0F" w14:textId="77777777" w:rsidR="009809E3" w:rsidRPr="00005D0A" w:rsidRDefault="009809E3" w:rsidP="009809E3">
            <w:pPr>
              <w:rPr>
                <w:rFonts w:ascii="Arial" w:hAnsi="Arial" w:cs="Arial"/>
                <w:b/>
                <w:sz w:val="20"/>
                <w:szCs w:val="20"/>
              </w:rPr>
            </w:pPr>
          </w:p>
          <w:p w14:paraId="3175E3C0" w14:textId="77777777" w:rsidR="009809E3" w:rsidRPr="00005D0A" w:rsidRDefault="009809E3" w:rsidP="009809E3">
            <w:pPr>
              <w:rPr>
                <w:rFonts w:ascii="Arial" w:hAnsi="Arial" w:cs="Arial"/>
                <w:b/>
                <w:sz w:val="20"/>
                <w:szCs w:val="20"/>
              </w:rPr>
            </w:pPr>
          </w:p>
          <w:p w14:paraId="4822BB35" w14:textId="57941423" w:rsidR="009809E3" w:rsidRPr="00005D0A" w:rsidRDefault="009809E3" w:rsidP="009809E3">
            <w:pPr>
              <w:pStyle w:val="ListParagraph"/>
              <w:numPr>
                <w:ilvl w:val="0"/>
                <w:numId w:val="12"/>
              </w:numPr>
              <w:rPr>
                <w:rFonts w:ascii="Arial" w:hAnsi="Arial" w:cs="Arial"/>
                <w:sz w:val="20"/>
                <w:szCs w:val="20"/>
              </w:rPr>
            </w:pPr>
            <w:r w:rsidRPr="00005D0A">
              <w:rPr>
                <w:rFonts w:ascii="Arial" w:hAnsi="Arial" w:cs="Arial"/>
                <w:b/>
                <w:sz w:val="20"/>
                <w:szCs w:val="20"/>
              </w:rPr>
              <w:t>Educational</w:t>
            </w:r>
            <w:r w:rsidRPr="00005D0A">
              <w:rPr>
                <w:rFonts w:ascii="Arial" w:hAnsi="Arial" w:cs="Arial"/>
                <w:b/>
                <w:spacing w:val="-5"/>
                <w:sz w:val="20"/>
                <w:szCs w:val="20"/>
              </w:rPr>
              <w:t xml:space="preserve"> </w:t>
            </w:r>
            <w:r w:rsidRPr="00005D0A">
              <w:rPr>
                <w:rFonts w:ascii="Arial" w:hAnsi="Arial" w:cs="Arial"/>
                <w:b/>
                <w:spacing w:val="-2"/>
                <w:sz w:val="20"/>
                <w:szCs w:val="20"/>
              </w:rPr>
              <w:t>Initiatives</w:t>
            </w:r>
            <w:r w:rsidRPr="00005D0A">
              <w:rPr>
                <w:rFonts w:ascii="Arial" w:hAnsi="Arial" w:cs="Arial"/>
                <w:spacing w:val="-2"/>
                <w:sz w:val="20"/>
                <w:szCs w:val="20"/>
              </w:rPr>
              <w:t xml:space="preserve">: </w:t>
            </w:r>
            <w:r w:rsidRPr="00005D0A">
              <w:rPr>
                <w:rFonts w:ascii="Arial" w:hAnsi="Arial" w:cs="Arial"/>
                <w:sz w:val="20"/>
                <w:szCs w:val="20"/>
                <w:lang w:bidi="ar"/>
              </w:rPr>
              <w:t xml:space="preserve"> </w:t>
            </w:r>
          </w:p>
          <w:p w14:paraId="7774BB10" w14:textId="77777777" w:rsidR="009809E3" w:rsidRPr="00005D0A" w:rsidRDefault="009809E3" w:rsidP="009809E3">
            <w:pPr>
              <w:rPr>
                <w:rFonts w:ascii="Arial" w:hAnsi="Arial" w:cs="Arial"/>
                <w:sz w:val="20"/>
                <w:szCs w:val="20"/>
              </w:rPr>
            </w:pPr>
          </w:p>
          <w:p w14:paraId="54395AB5" w14:textId="77777777" w:rsidR="009809E3" w:rsidRPr="00005D0A" w:rsidRDefault="009809E3" w:rsidP="009809E3">
            <w:pPr>
              <w:rPr>
                <w:rFonts w:ascii="Arial" w:hAnsi="Arial" w:cs="Arial"/>
                <w:sz w:val="20"/>
                <w:szCs w:val="20"/>
              </w:rPr>
            </w:pPr>
            <w:r w:rsidRPr="00005D0A">
              <w:rPr>
                <w:rFonts w:ascii="Arial" w:hAnsi="Arial" w:cs="Arial"/>
                <w:sz w:val="20"/>
                <w:szCs w:val="20"/>
                <w:lang w:bidi="ar"/>
              </w:rPr>
              <w:t xml:space="preserve">This section of the chapter </w:t>
            </w:r>
            <w:proofErr w:type="gramStart"/>
            <w:r w:rsidRPr="00005D0A">
              <w:rPr>
                <w:rFonts w:ascii="Arial" w:hAnsi="Arial" w:cs="Arial"/>
                <w:sz w:val="20"/>
                <w:szCs w:val="20"/>
                <w:lang w:bidi="ar"/>
              </w:rPr>
              <w:t>is very well written</w:t>
            </w:r>
            <w:proofErr w:type="gramEnd"/>
            <w:r w:rsidRPr="00005D0A">
              <w:rPr>
                <w:rFonts w:ascii="Arial" w:hAnsi="Arial" w:cs="Arial"/>
                <w:sz w:val="20"/>
                <w:szCs w:val="20"/>
                <w:lang w:bidi="ar"/>
              </w:rPr>
              <w:t xml:space="preserve">. Here, author stated about </w:t>
            </w:r>
            <w:r w:rsidRPr="00005D0A">
              <w:rPr>
                <w:rFonts w:ascii="Arial" w:hAnsi="Arial" w:cs="Arial"/>
                <w:sz w:val="20"/>
                <w:szCs w:val="20"/>
              </w:rPr>
              <w:t>Educational initiatives for the Green Chemistry Revolution focus on integrating sustainable practices into scientific learning. These include curriculum development in schools and universities, hands-on lab experiences with eco-friendly experiments, industry-academia collaborations for real-world applications, and public outreach programs to raise awareness. Online courses, workshops, and policy-driven education further drive the transition from principles to practice.</w:t>
            </w:r>
          </w:p>
          <w:p w14:paraId="3759C25F" w14:textId="77777777" w:rsidR="009809E3" w:rsidRPr="00005D0A" w:rsidRDefault="009809E3" w:rsidP="009809E3">
            <w:pPr>
              <w:rPr>
                <w:rFonts w:ascii="Arial" w:hAnsi="Arial" w:cs="Arial"/>
                <w:sz w:val="20"/>
                <w:szCs w:val="20"/>
              </w:rPr>
            </w:pPr>
          </w:p>
          <w:p w14:paraId="09829094" w14:textId="4C386A7D" w:rsidR="009809E3" w:rsidRPr="00005D0A" w:rsidRDefault="009809E3" w:rsidP="009809E3">
            <w:pPr>
              <w:pStyle w:val="ListParagraph"/>
              <w:numPr>
                <w:ilvl w:val="0"/>
                <w:numId w:val="12"/>
              </w:numPr>
              <w:rPr>
                <w:rFonts w:ascii="Arial" w:hAnsi="Arial" w:cs="Arial"/>
                <w:b/>
                <w:sz w:val="20"/>
                <w:szCs w:val="20"/>
              </w:rPr>
            </w:pPr>
            <w:r w:rsidRPr="00005D0A">
              <w:rPr>
                <w:rFonts w:ascii="Arial" w:hAnsi="Arial" w:cs="Arial"/>
                <w:b/>
                <w:sz w:val="20"/>
                <w:szCs w:val="20"/>
              </w:rPr>
              <w:t>Challenges</w:t>
            </w:r>
            <w:r w:rsidRPr="00005D0A">
              <w:rPr>
                <w:rFonts w:ascii="Arial" w:hAnsi="Arial" w:cs="Arial"/>
                <w:b/>
                <w:spacing w:val="-2"/>
                <w:sz w:val="20"/>
                <w:szCs w:val="20"/>
              </w:rPr>
              <w:t xml:space="preserve"> </w:t>
            </w:r>
            <w:r w:rsidRPr="00005D0A">
              <w:rPr>
                <w:rFonts w:ascii="Arial" w:hAnsi="Arial" w:cs="Arial"/>
                <w:b/>
                <w:sz w:val="20"/>
                <w:szCs w:val="20"/>
              </w:rPr>
              <w:t>and</w:t>
            </w:r>
            <w:r w:rsidRPr="00005D0A">
              <w:rPr>
                <w:rFonts w:ascii="Arial" w:hAnsi="Arial" w:cs="Arial"/>
                <w:b/>
                <w:spacing w:val="-8"/>
                <w:sz w:val="20"/>
                <w:szCs w:val="20"/>
              </w:rPr>
              <w:t xml:space="preserve"> </w:t>
            </w:r>
            <w:r w:rsidRPr="00005D0A">
              <w:rPr>
                <w:rFonts w:ascii="Arial" w:hAnsi="Arial" w:cs="Arial"/>
                <w:b/>
                <w:sz w:val="20"/>
                <w:szCs w:val="20"/>
              </w:rPr>
              <w:t>Future</w:t>
            </w:r>
            <w:r w:rsidRPr="00005D0A">
              <w:rPr>
                <w:rFonts w:ascii="Arial" w:hAnsi="Arial" w:cs="Arial"/>
                <w:b/>
                <w:spacing w:val="-1"/>
                <w:sz w:val="20"/>
                <w:szCs w:val="20"/>
              </w:rPr>
              <w:t xml:space="preserve"> </w:t>
            </w:r>
            <w:r w:rsidRPr="00005D0A">
              <w:rPr>
                <w:rFonts w:ascii="Arial" w:hAnsi="Arial" w:cs="Arial"/>
                <w:b/>
                <w:spacing w:val="-2"/>
                <w:sz w:val="20"/>
                <w:szCs w:val="20"/>
              </w:rPr>
              <w:t>Directions:</w:t>
            </w:r>
          </w:p>
          <w:p w14:paraId="70F13DFA" w14:textId="77777777" w:rsidR="009809E3" w:rsidRPr="00005D0A" w:rsidRDefault="009809E3" w:rsidP="009809E3">
            <w:pPr>
              <w:rPr>
                <w:rFonts w:ascii="Arial" w:hAnsi="Arial" w:cs="Arial"/>
                <w:sz w:val="20"/>
                <w:szCs w:val="20"/>
              </w:rPr>
            </w:pPr>
          </w:p>
          <w:p w14:paraId="71E39335" w14:textId="77777777" w:rsidR="009809E3" w:rsidRPr="00005D0A" w:rsidRDefault="009809E3" w:rsidP="009809E3">
            <w:pPr>
              <w:rPr>
                <w:rFonts w:ascii="Arial" w:hAnsi="Arial" w:cs="Arial"/>
                <w:sz w:val="20"/>
                <w:szCs w:val="20"/>
              </w:rPr>
            </w:pPr>
            <w:r w:rsidRPr="00005D0A">
              <w:rPr>
                <w:rFonts w:ascii="Arial" w:hAnsi="Arial" w:cs="Arial"/>
                <w:bCs/>
                <w:sz w:val="20"/>
                <w:szCs w:val="20"/>
              </w:rPr>
              <w:t xml:space="preserve">This section of the chapter </w:t>
            </w:r>
            <w:proofErr w:type="gramStart"/>
            <w:r w:rsidRPr="00005D0A">
              <w:rPr>
                <w:rFonts w:ascii="Arial" w:hAnsi="Arial" w:cs="Arial"/>
                <w:bCs/>
                <w:sz w:val="20"/>
                <w:szCs w:val="20"/>
              </w:rPr>
              <w:t>is well described</w:t>
            </w:r>
            <w:proofErr w:type="gramEnd"/>
            <w:r w:rsidRPr="00005D0A">
              <w:rPr>
                <w:rFonts w:ascii="Arial" w:hAnsi="Arial" w:cs="Arial"/>
                <w:sz w:val="20"/>
                <w:szCs w:val="20"/>
                <w:lang w:bidi="hi-IN"/>
              </w:rPr>
              <w:t xml:space="preserve"> and author has specified about the current challenges and future scope of </w:t>
            </w:r>
            <w:r w:rsidRPr="00005D0A">
              <w:rPr>
                <w:rFonts w:ascii="Arial" w:hAnsi="Arial" w:cs="Arial"/>
                <w:sz w:val="20"/>
                <w:szCs w:val="20"/>
              </w:rPr>
              <w:t>Green Chemistry include high implementation costs, scalability issues, and resistance from traditional industries. Limited availability of sustainable raw materials and the need for innovative catalysts also pose obstacles. Regulatory frameworks must evolve to support widespread adoption. Future directions focus on advancing bio-based alternatives, and circular economy models. Collaboration between academia, industry, and policymakers is essential for accelerating green chemistry innovations.</w:t>
            </w:r>
          </w:p>
          <w:p w14:paraId="42934DF7" w14:textId="77777777" w:rsidR="009809E3" w:rsidRPr="00005D0A" w:rsidRDefault="009809E3" w:rsidP="009809E3">
            <w:pPr>
              <w:rPr>
                <w:rFonts w:ascii="Arial" w:hAnsi="Arial" w:cs="Arial"/>
                <w:sz w:val="20"/>
                <w:szCs w:val="20"/>
              </w:rPr>
            </w:pPr>
          </w:p>
          <w:p w14:paraId="2822E45C" w14:textId="3DAD180D" w:rsidR="009809E3" w:rsidRPr="00005D0A" w:rsidRDefault="009809E3" w:rsidP="00170FF2">
            <w:pPr>
              <w:pStyle w:val="ListParagraph"/>
              <w:numPr>
                <w:ilvl w:val="0"/>
                <w:numId w:val="12"/>
              </w:numPr>
              <w:rPr>
                <w:rFonts w:ascii="Arial" w:hAnsi="Arial" w:cs="Arial"/>
                <w:sz w:val="20"/>
                <w:szCs w:val="20"/>
              </w:rPr>
            </w:pPr>
            <w:r w:rsidRPr="00005D0A">
              <w:rPr>
                <w:rFonts w:ascii="Arial" w:hAnsi="Arial" w:cs="Arial"/>
                <w:sz w:val="20"/>
                <w:szCs w:val="20"/>
              </w:rPr>
              <w:t>It would be great if the author added an image or schematic diagram or table, so that the chapter looks more promising.</w:t>
            </w:r>
          </w:p>
          <w:p w14:paraId="5D9F58EA" w14:textId="77777777" w:rsidR="009809E3" w:rsidRPr="00005D0A" w:rsidRDefault="009809E3" w:rsidP="009809E3">
            <w:pPr>
              <w:rPr>
                <w:rFonts w:ascii="Arial" w:hAnsi="Arial" w:cs="Arial"/>
                <w:sz w:val="20"/>
                <w:szCs w:val="20"/>
              </w:rPr>
            </w:pPr>
          </w:p>
          <w:p w14:paraId="77F505C9" w14:textId="77777777" w:rsidR="009809E3" w:rsidRPr="00005D0A" w:rsidRDefault="009809E3" w:rsidP="009809E3">
            <w:pPr>
              <w:rPr>
                <w:rFonts w:ascii="Arial" w:hAnsi="Arial" w:cs="Arial"/>
                <w:color w:val="333333"/>
                <w:sz w:val="20"/>
                <w:szCs w:val="20"/>
                <w:shd w:val="clear" w:color="auto" w:fill="FFFFFF"/>
              </w:rPr>
            </w:pPr>
          </w:p>
          <w:p w14:paraId="0DEBE8F5" w14:textId="1801ABD2" w:rsidR="009809E3" w:rsidRPr="00005D0A" w:rsidRDefault="009809E3" w:rsidP="00170FF2">
            <w:pPr>
              <w:pStyle w:val="ListParagraph"/>
              <w:numPr>
                <w:ilvl w:val="0"/>
                <w:numId w:val="12"/>
              </w:numPr>
              <w:rPr>
                <w:rFonts w:ascii="Arial" w:hAnsi="Arial" w:cs="Arial"/>
                <w:color w:val="333333"/>
                <w:sz w:val="20"/>
                <w:szCs w:val="20"/>
                <w:shd w:val="clear" w:color="auto" w:fill="FFFFFF"/>
              </w:rPr>
            </w:pPr>
            <w:r w:rsidRPr="00005D0A">
              <w:rPr>
                <w:rFonts w:ascii="Arial" w:hAnsi="Arial" w:cs="Arial"/>
                <w:sz w:val="20"/>
                <w:szCs w:val="20"/>
              </w:rPr>
              <w:t>Please Acknowledge if any.</w:t>
            </w:r>
          </w:p>
          <w:p w14:paraId="2E54B913" w14:textId="77777777" w:rsidR="009809E3" w:rsidRPr="00005D0A" w:rsidRDefault="009809E3" w:rsidP="009809E3">
            <w:pPr>
              <w:rPr>
                <w:rFonts w:ascii="Arial" w:hAnsi="Arial" w:cs="Arial"/>
                <w:sz w:val="20"/>
                <w:szCs w:val="20"/>
              </w:rPr>
            </w:pPr>
          </w:p>
          <w:p w14:paraId="7EB58C99" w14:textId="6A470F6F" w:rsidR="00F1171E" w:rsidRPr="00005D0A" w:rsidRDefault="009809E3" w:rsidP="007222C8">
            <w:pPr>
              <w:rPr>
                <w:rFonts w:ascii="Arial" w:hAnsi="Arial" w:cs="Arial"/>
                <w:color w:val="333333"/>
                <w:sz w:val="20"/>
                <w:szCs w:val="20"/>
                <w:shd w:val="clear" w:color="auto" w:fill="FFFFFF"/>
              </w:rPr>
            </w:pPr>
            <w:r w:rsidRPr="00005D0A">
              <w:rPr>
                <w:rFonts w:ascii="Arial" w:hAnsi="Arial" w:cs="Arial"/>
                <w:color w:val="333333"/>
                <w:sz w:val="20"/>
                <w:szCs w:val="20"/>
                <w:shd w:val="clear" w:color="auto" w:fill="FFFFFF"/>
              </w:rPr>
              <w:t xml:space="preserve">Overall, </w:t>
            </w:r>
            <w:r w:rsidRPr="00005D0A">
              <w:rPr>
                <w:rFonts w:ascii="Arial" w:hAnsi="Arial" w:cs="Arial"/>
                <w:sz w:val="20"/>
                <w:szCs w:val="20"/>
              </w:rPr>
              <w:t>I acknowledge the authors' efforts and believe the submitted book chapter is suitable for acceptance after minor revisions.</w:t>
            </w:r>
          </w:p>
          <w:p w14:paraId="15DFD0E8" w14:textId="77777777" w:rsidR="00F1171E" w:rsidRPr="00005D0A" w:rsidRDefault="00F1171E" w:rsidP="007222C8">
            <w:pPr>
              <w:rPr>
                <w:rFonts w:ascii="Arial" w:hAnsi="Arial" w:cs="Arial"/>
                <w:sz w:val="20"/>
                <w:szCs w:val="20"/>
                <w:lang w:val="en-GB"/>
              </w:rPr>
            </w:pPr>
          </w:p>
        </w:tc>
        <w:tc>
          <w:tcPr>
            <w:tcW w:w="1523" w:type="pct"/>
          </w:tcPr>
          <w:p w14:paraId="465E098E" w14:textId="77777777" w:rsidR="00F1171E" w:rsidRPr="00005D0A" w:rsidRDefault="00F1171E" w:rsidP="007222C8">
            <w:pPr>
              <w:rPr>
                <w:rFonts w:ascii="Arial" w:hAnsi="Arial" w:cs="Arial"/>
                <w:sz w:val="20"/>
                <w:szCs w:val="20"/>
                <w:lang w:val="en-GB"/>
              </w:rPr>
            </w:pPr>
          </w:p>
        </w:tc>
      </w:tr>
    </w:tbl>
    <w:p w14:paraId="25069224" w14:textId="4A977B3A" w:rsidR="00F1171E" w:rsidRPr="00005D0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3A140B" w:rsidRPr="00005D0A" w14:paraId="3417E004" w14:textId="77777777" w:rsidTr="008862B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A038B7F" w14:textId="77777777" w:rsidR="003A140B" w:rsidRPr="00005D0A" w:rsidRDefault="003A140B" w:rsidP="003A140B">
            <w:pPr>
              <w:rPr>
                <w:rFonts w:ascii="Arial" w:eastAsia="Arial Unicode MS" w:hAnsi="Arial" w:cs="Arial"/>
                <w:b/>
                <w:sz w:val="20"/>
                <w:szCs w:val="20"/>
                <w:u w:val="single"/>
                <w:lang w:val="en-GB"/>
              </w:rPr>
            </w:pPr>
            <w:bookmarkStart w:id="1" w:name="_Hlk156057883"/>
            <w:bookmarkStart w:id="2" w:name="_Hlk156057704"/>
            <w:r w:rsidRPr="00005D0A">
              <w:rPr>
                <w:rFonts w:ascii="Arial" w:eastAsia="Arial Unicode MS" w:hAnsi="Arial" w:cs="Arial"/>
                <w:b/>
                <w:sz w:val="20"/>
                <w:szCs w:val="20"/>
                <w:highlight w:val="yellow"/>
                <w:u w:val="single"/>
                <w:lang w:val="en-GB"/>
              </w:rPr>
              <w:t>PART  2:</w:t>
            </w:r>
            <w:r w:rsidRPr="00005D0A">
              <w:rPr>
                <w:rFonts w:ascii="Arial" w:eastAsia="Arial Unicode MS" w:hAnsi="Arial" w:cs="Arial"/>
                <w:b/>
                <w:sz w:val="20"/>
                <w:szCs w:val="20"/>
                <w:u w:val="single"/>
                <w:lang w:val="en-GB"/>
              </w:rPr>
              <w:t xml:space="preserve"> </w:t>
            </w:r>
          </w:p>
          <w:p w14:paraId="550B786D" w14:textId="77777777" w:rsidR="003A140B" w:rsidRPr="00005D0A" w:rsidRDefault="003A140B" w:rsidP="003A140B">
            <w:pPr>
              <w:rPr>
                <w:rFonts w:ascii="Arial" w:eastAsia="Arial Unicode MS" w:hAnsi="Arial" w:cs="Arial"/>
                <w:b/>
                <w:sz w:val="20"/>
                <w:szCs w:val="20"/>
                <w:u w:val="single"/>
                <w:lang w:val="en-GB"/>
              </w:rPr>
            </w:pPr>
          </w:p>
        </w:tc>
      </w:tr>
      <w:tr w:rsidR="003A140B" w:rsidRPr="00005D0A" w14:paraId="5D10222A" w14:textId="77777777" w:rsidTr="008862B2">
        <w:tc>
          <w:tcPr>
            <w:tcW w:w="1615" w:type="pct"/>
            <w:shd w:val="clear" w:color="auto" w:fill="auto"/>
            <w:noWrap/>
            <w:tcMar>
              <w:top w:w="0" w:type="dxa"/>
              <w:left w:w="108" w:type="dxa"/>
              <w:bottom w:w="0" w:type="dxa"/>
              <w:right w:w="108" w:type="dxa"/>
            </w:tcMar>
            <w:vAlign w:val="center"/>
          </w:tcPr>
          <w:p w14:paraId="12F9BAF2" w14:textId="77777777" w:rsidR="003A140B" w:rsidRPr="00005D0A" w:rsidRDefault="003A140B" w:rsidP="003A140B">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11857FF4" w14:textId="77777777" w:rsidR="003A140B" w:rsidRPr="00005D0A" w:rsidRDefault="003A140B" w:rsidP="003A140B">
            <w:pPr>
              <w:keepNext/>
              <w:outlineLvl w:val="1"/>
              <w:rPr>
                <w:rFonts w:ascii="Arial" w:eastAsia="MS Mincho" w:hAnsi="Arial" w:cs="Arial"/>
                <w:b/>
                <w:bCs/>
                <w:sz w:val="20"/>
                <w:szCs w:val="20"/>
                <w:lang w:val="en-GB"/>
              </w:rPr>
            </w:pPr>
            <w:r w:rsidRPr="00005D0A">
              <w:rPr>
                <w:rFonts w:ascii="Arial" w:eastAsia="MS Mincho" w:hAnsi="Arial" w:cs="Arial"/>
                <w:b/>
                <w:bCs/>
                <w:sz w:val="20"/>
                <w:szCs w:val="20"/>
                <w:lang w:val="en-GB"/>
              </w:rPr>
              <w:t>Reviewer’s comment</w:t>
            </w:r>
          </w:p>
        </w:tc>
        <w:tc>
          <w:tcPr>
            <w:tcW w:w="1691" w:type="pct"/>
            <w:shd w:val="clear" w:color="auto" w:fill="auto"/>
          </w:tcPr>
          <w:p w14:paraId="498A634B" w14:textId="77777777" w:rsidR="003A140B" w:rsidRPr="00005D0A" w:rsidRDefault="003A140B" w:rsidP="003A140B">
            <w:pPr>
              <w:keepNext/>
              <w:outlineLvl w:val="1"/>
              <w:rPr>
                <w:rFonts w:ascii="Arial" w:eastAsia="MS Mincho" w:hAnsi="Arial" w:cs="Arial"/>
                <w:bCs/>
                <w:sz w:val="20"/>
                <w:szCs w:val="20"/>
                <w:lang w:val="en-GB"/>
              </w:rPr>
            </w:pPr>
            <w:r w:rsidRPr="00005D0A">
              <w:rPr>
                <w:rFonts w:ascii="Arial" w:eastAsia="MS Mincho" w:hAnsi="Arial" w:cs="Arial"/>
                <w:b/>
                <w:bCs/>
                <w:sz w:val="20"/>
                <w:szCs w:val="20"/>
                <w:lang w:val="en-GB"/>
              </w:rPr>
              <w:t>Author’s comment</w:t>
            </w:r>
            <w:r w:rsidRPr="00005D0A">
              <w:rPr>
                <w:rFonts w:ascii="Arial" w:eastAsia="MS Mincho" w:hAnsi="Arial" w:cs="Arial"/>
                <w:bCs/>
                <w:sz w:val="20"/>
                <w:szCs w:val="20"/>
                <w:lang w:val="en-GB"/>
              </w:rPr>
              <w:t xml:space="preserve"> </w:t>
            </w:r>
            <w:r w:rsidRPr="00005D0A">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A140B" w:rsidRPr="00005D0A" w14:paraId="42DE6054" w14:textId="77777777" w:rsidTr="008862B2">
        <w:trPr>
          <w:trHeight w:val="890"/>
        </w:trPr>
        <w:tc>
          <w:tcPr>
            <w:tcW w:w="1615" w:type="pct"/>
            <w:shd w:val="clear" w:color="auto" w:fill="auto"/>
            <w:noWrap/>
            <w:tcMar>
              <w:top w:w="0" w:type="dxa"/>
              <w:left w:w="108" w:type="dxa"/>
              <w:bottom w:w="0" w:type="dxa"/>
              <w:right w:w="108" w:type="dxa"/>
            </w:tcMar>
            <w:vAlign w:val="center"/>
          </w:tcPr>
          <w:p w14:paraId="4EFB9101" w14:textId="77777777" w:rsidR="003A140B" w:rsidRPr="00005D0A" w:rsidRDefault="003A140B" w:rsidP="003A140B">
            <w:pPr>
              <w:rPr>
                <w:rFonts w:ascii="Arial" w:eastAsia="Arial Unicode MS" w:hAnsi="Arial" w:cs="Arial"/>
                <w:b/>
                <w:sz w:val="20"/>
                <w:szCs w:val="20"/>
                <w:lang w:val="en-GB"/>
              </w:rPr>
            </w:pPr>
            <w:r w:rsidRPr="00005D0A">
              <w:rPr>
                <w:rFonts w:ascii="Arial" w:eastAsia="Arial Unicode MS" w:hAnsi="Arial" w:cs="Arial"/>
                <w:b/>
                <w:sz w:val="20"/>
                <w:szCs w:val="20"/>
                <w:lang w:val="en-GB"/>
              </w:rPr>
              <w:t xml:space="preserve">Are there ethical issues in this manuscript? </w:t>
            </w:r>
          </w:p>
          <w:p w14:paraId="23F6B4D9" w14:textId="77777777" w:rsidR="003A140B" w:rsidRPr="00005D0A" w:rsidRDefault="003A140B" w:rsidP="003A140B">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4A84A85F" w14:textId="77777777" w:rsidR="003A140B" w:rsidRPr="00005D0A" w:rsidRDefault="003A140B" w:rsidP="003A140B">
            <w:pPr>
              <w:rPr>
                <w:rFonts w:ascii="Arial" w:eastAsia="Arial Unicode MS" w:hAnsi="Arial" w:cs="Arial"/>
                <w:i/>
                <w:iCs/>
                <w:sz w:val="20"/>
                <w:szCs w:val="20"/>
                <w:u w:val="single"/>
                <w:lang w:val="en-GB"/>
              </w:rPr>
            </w:pPr>
            <w:r w:rsidRPr="00005D0A">
              <w:rPr>
                <w:rFonts w:ascii="Arial" w:eastAsia="Arial Unicode MS" w:hAnsi="Arial" w:cs="Arial"/>
                <w:i/>
                <w:iCs/>
                <w:sz w:val="20"/>
                <w:szCs w:val="20"/>
                <w:u w:val="single"/>
                <w:lang w:val="en-GB"/>
              </w:rPr>
              <w:t>(If yes, Kindly please write down the ethical issues here in details)</w:t>
            </w:r>
          </w:p>
          <w:p w14:paraId="5E3C1F8C" w14:textId="77777777" w:rsidR="003A140B" w:rsidRPr="00005D0A" w:rsidRDefault="003A140B" w:rsidP="003A140B">
            <w:pPr>
              <w:rPr>
                <w:rFonts w:ascii="Arial" w:eastAsia="Arial Unicode MS" w:hAnsi="Arial" w:cs="Arial"/>
                <w:sz w:val="20"/>
                <w:szCs w:val="20"/>
                <w:lang w:val="en-GB"/>
              </w:rPr>
            </w:pPr>
          </w:p>
          <w:p w14:paraId="4393324C" w14:textId="77777777" w:rsidR="003A140B" w:rsidRPr="00005D0A" w:rsidRDefault="003A140B" w:rsidP="003A140B">
            <w:pPr>
              <w:rPr>
                <w:rFonts w:ascii="Arial" w:eastAsia="Arial Unicode MS" w:hAnsi="Arial" w:cs="Arial"/>
                <w:sz w:val="20"/>
                <w:szCs w:val="20"/>
                <w:lang w:val="en-GB"/>
              </w:rPr>
            </w:pPr>
          </w:p>
        </w:tc>
        <w:tc>
          <w:tcPr>
            <w:tcW w:w="1691" w:type="pct"/>
            <w:shd w:val="clear" w:color="auto" w:fill="auto"/>
            <w:vAlign w:val="center"/>
          </w:tcPr>
          <w:p w14:paraId="00FD71CB" w14:textId="77777777" w:rsidR="003A140B" w:rsidRPr="00005D0A" w:rsidRDefault="003A140B" w:rsidP="003A140B">
            <w:pPr>
              <w:rPr>
                <w:rFonts w:ascii="Arial" w:eastAsia="Arial Unicode MS" w:hAnsi="Arial" w:cs="Arial"/>
                <w:sz w:val="20"/>
                <w:szCs w:val="20"/>
                <w:lang w:val="en-GB"/>
              </w:rPr>
            </w:pPr>
          </w:p>
          <w:p w14:paraId="1603269B" w14:textId="77777777" w:rsidR="003A140B" w:rsidRPr="00005D0A" w:rsidRDefault="003A140B" w:rsidP="003A140B">
            <w:pPr>
              <w:rPr>
                <w:rFonts w:ascii="Arial" w:eastAsia="Arial Unicode MS" w:hAnsi="Arial" w:cs="Arial"/>
                <w:sz w:val="20"/>
                <w:szCs w:val="20"/>
                <w:lang w:val="en-GB"/>
              </w:rPr>
            </w:pPr>
          </w:p>
          <w:p w14:paraId="11ECC215" w14:textId="77777777" w:rsidR="003A140B" w:rsidRPr="00005D0A" w:rsidRDefault="003A140B" w:rsidP="003A140B">
            <w:pPr>
              <w:rPr>
                <w:rFonts w:ascii="Arial" w:eastAsia="Arial Unicode MS" w:hAnsi="Arial" w:cs="Arial"/>
                <w:sz w:val="20"/>
                <w:szCs w:val="20"/>
                <w:lang w:val="en-GB"/>
              </w:rPr>
            </w:pPr>
          </w:p>
        </w:tc>
      </w:tr>
      <w:bookmarkEnd w:id="1"/>
    </w:tbl>
    <w:p w14:paraId="68225DA7" w14:textId="77777777" w:rsidR="003A140B" w:rsidRPr="00005D0A" w:rsidRDefault="003A140B" w:rsidP="003A140B">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3A140B" w:rsidRPr="00005D0A" w14:paraId="0DB80218" w14:textId="77777777" w:rsidTr="008862B2">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ED1AEDA" w14:textId="10C26911" w:rsidR="003A140B" w:rsidRPr="00005D0A" w:rsidRDefault="003A140B" w:rsidP="003A140B">
            <w:pPr>
              <w:rPr>
                <w:rFonts w:ascii="Arial" w:hAnsi="Arial" w:cs="Arial"/>
                <w:b/>
                <w:sz w:val="20"/>
                <w:szCs w:val="20"/>
                <w:u w:val="single"/>
                <w:lang w:val="en-GB"/>
              </w:rPr>
            </w:pPr>
            <w:r w:rsidRPr="00005D0A">
              <w:rPr>
                <w:rFonts w:ascii="Arial" w:hAnsi="Arial" w:cs="Arial"/>
                <w:b/>
                <w:sz w:val="20"/>
                <w:szCs w:val="20"/>
                <w:u w:val="single"/>
                <w:lang w:val="en-GB"/>
              </w:rPr>
              <w:t>Reviewer Details:</w:t>
            </w:r>
          </w:p>
          <w:p w14:paraId="6D2DB650" w14:textId="77777777" w:rsidR="003A140B" w:rsidRPr="00005D0A" w:rsidRDefault="003A140B" w:rsidP="003A140B">
            <w:pPr>
              <w:rPr>
                <w:rFonts w:ascii="Arial" w:hAnsi="Arial" w:cs="Arial"/>
                <w:bCs/>
                <w:sz w:val="20"/>
                <w:szCs w:val="20"/>
                <w:u w:val="single"/>
                <w:lang w:val="en-GB"/>
              </w:rPr>
            </w:pPr>
          </w:p>
        </w:tc>
      </w:tr>
      <w:tr w:rsidR="003A140B" w:rsidRPr="00005D0A" w14:paraId="333C09B1" w14:textId="77777777" w:rsidTr="008862B2">
        <w:trPr>
          <w:trHeight w:val="77"/>
        </w:trPr>
        <w:tc>
          <w:tcPr>
            <w:tcW w:w="1409" w:type="pct"/>
            <w:shd w:val="clear" w:color="auto" w:fill="auto"/>
            <w:noWrap/>
            <w:tcMar>
              <w:top w:w="0" w:type="dxa"/>
              <w:left w:w="108" w:type="dxa"/>
              <w:bottom w:w="0" w:type="dxa"/>
              <w:right w:w="108" w:type="dxa"/>
            </w:tcMar>
            <w:vAlign w:val="center"/>
          </w:tcPr>
          <w:p w14:paraId="6734FCE7" w14:textId="77777777" w:rsidR="003A140B" w:rsidRPr="00005D0A" w:rsidRDefault="003A140B" w:rsidP="003A140B">
            <w:pPr>
              <w:rPr>
                <w:rFonts w:ascii="Arial" w:hAnsi="Arial" w:cs="Arial"/>
                <w:sz w:val="20"/>
                <w:szCs w:val="20"/>
                <w:lang w:val="en-GB"/>
              </w:rPr>
            </w:pPr>
            <w:r w:rsidRPr="00005D0A">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76D70DDF" w14:textId="37A9A9B6" w:rsidR="003A140B" w:rsidRPr="00005D0A" w:rsidRDefault="00005D0A" w:rsidP="003A140B">
            <w:pPr>
              <w:rPr>
                <w:rFonts w:ascii="Arial" w:hAnsi="Arial" w:cs="Arial"/>
                <w:b/>
                <w:bCs/>
                <w:sz w:val="20"/>
                <w:szCs w:val="20"/>
              </w:rPr>
            </w:pPr>
            <w:r w:rsidRPr="00005D0A">
              <w:rPr>
                <w:rFonts w:ascii="Arial" w:hAnsi="Arial" w:cs="Arial"/>
                <w:b/>
                <w:bCs/>
                <w:sz w:val="20"/>
                <w:szCs w:val="20"/>
              </w:rPr>
              <w:t xml:space="preserve">Amit Kumar </w:t>
            </w:r>
            <w:proofErr w:type="spellStart"/>
            <w:r w:rsidRPr="00005D0A">
              <w:rPr>
                <w:rFonts w:ascii="Arial" w:hAnsi="Arial" w:cs="Arial"/>
                <w:b/>
                <w:bCs/>
                <w:sz w:val="20"/>
                <w:szCs w:val="20"/>
              </w:rPr>
              <w:t>Kundu</w:t>
            </w:r>
            <w:proofErr w:type="spellEnd"/>
          </w:p>
        </w:tc>
      </w:tr>
      <w:tr w:rsidR="003A140B" w:rsidRPr="00005D0A" w14:paraId="1EB96ACA" w14:textId="77777777" w:rsidTr="008862B2">
        <w:trPr>
          <w:trHeight w:val="77"/>
        </w:trPr>
        <w:tc>
          <w:tcPr>
            <w:tcW w:w="1409" w:type="pct"/>
            <w:shd w:val="clear" w:color="auto" w:fill="auto"/>
            <w:noWrap/>
            <w:tcMar>
              <w:top w:w="0" w:type="dxa"/>
              <w:left w:w="108" w:type="dxa"/>
              <w:bottom w:w="0" w:type="dxa"/>
              <w:right w:w="108" w:type="dxa"/>
            </w:tcMar>
            <w:vAlign w:val="center"/>
          </w:tcPr>
          <w:p w14:paraId="214C9183" w14:textId="77777777" w:rsidR="003A140B" w:rsidRPr="00005D0A" w:rsidRDefault="003A140B" w:rsidP="003A140B">
            <w:pPr>
              <w:rPr>
                <w:rFonts w:ascii="Arial" w:hAnsi="Arial" w:cs="Arial"/>
                <w:sz w:val="20"/>
                <w:szCs w:val="20"/>
                <w:lang w:val="en-GB"/>
              </w:rPr>
            </w:pPr>
            <w:r w:rsidRPr="00005D0A">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117709A3" w14:textId="48E4E8C3" w:rsidR="003A140B" w:rsidRPr="00005D0A" w:rsidRDefault="00005D0A" w:rsidP="003A140B">
            <w:pPr>
              <w:rPr>
                <w:rFonts w:ascii="Arial" w:hAnsi="Arial" w:cs="Arial"/>
                <w:b/>
                <w:bCs/>
                <w:sz w:val="20"/>
                <w:szCs w:val="20"/>
                <w:lang w:val="en-GB"/>
              </w:rPr>
            </w:pPr>
            <w:proofErr w:type="spellStart"/>
            <w:r w:rsidRPr="00005D0A">
              <w:rPr>
                <w:rFonts w:ascii="Arial" w:hAnsi="Arial" w:cs="Arial"/>
                <w:b/>
                <w:bCs/>
                <w:sz w:val="20"/>
                <w:szCs w:val="20"/>
                <w:lang w:val="en-GB"/>
              </w:rPr>
              <w:t>Sripat</w:t>
            </w:r>
            <w:proofErr w:type="spellEnd"/>
            <w:r w:rsidRPr="00005D0A">
              <w:rPr>
                <w:rFonts w:ascii="Arial" w:hAnsi="Arial" w:cs="Arial"/>
                <w:b/>
                <w:bCs/>
                <w:sz w:val="20"/>
                <w:szCs w:val="20"/>
                <w:lang w:val="en-GB"/>
              </w:rPr>
              <w:t xml:space="preserve"> Singh College, (Under University of </w:t>
            </w:r>
            <w:proofErr w:type="spellStart"/>
            <w:r w:rsidRPr="00005D0A">
              <w:rPr>
                <w:rFonts w:ascii="Arial" w:hAnsi="Arial" w:cs="Arial"/>
                <w:b/>
                <w:bCs/>
                <w:sz w:val="20"/>
                <w:szCs w:val="20"/>
                <w:lang w:val="en-GB"/>
              </w:rPr>
              <w:t>Kalyani</w:t>
            </w:r>
            <w:proofErr w:type="spellEnd"/>
            <w:r w:rsidRPr="00005D0A">
              <w:rPr>
                <w:rFonts w:ascii="Arial" w:hAnsi="Arial" w:cs="Arial"/>
                <w:b/>
                <w:bCs/>
                <w:sz w:val="20"/>
                <w:szCs w:val="20"/>
                <w:lang w:val="en-GB"/>
              </w:rPr>
              <w:t>), India</w:t>
            </w:r>
          </w:p>
        </w:tc>
      </w:tr>
      <w:bookmarkEnd w:id="2"/>
    </w:tbl>
    <w:p w14:paraId="4A42802E" w14:textId="77777777" w:rsidR="003A140B" w:rsidRPr="00005D0A" w:rsidRDefault="003A140B" w:rsidP="003A140B">
      <w:pPr>
        <w:rPr>
          <w:rFonts w:ascii="Arial" w:hAnsi="Arial" w:cs="Arial"/>
          <w:sz w:val="20"/>
          <w:szCs w:val="20"/>
        </w:rPr>
      </w:pPr>
    </w:p>
    <w:bookmarkEnd w:id="0"/>
    <w:p w14:paraId="0821307F" w14:textId="77777777" w:rsidR="00F1171E" w:rsidRPr="00005D0A" w:rsidRDefault="00F1171E" w:rsidP="00F1171E">
      <w:pPr>
        <w:pStyle w:val="BodyText"/>
        <w:rPr>
          <w:rFonts w:ascii="Arial" w:hAnsi="Arial" w:cs="Arial"/>
          <w:b/>
          <w:bCs/>
          <w:sz w:val="20"/>
          <w:szCs w:val="20"/>
          <w:u w:val="single"/>
          <w:lang w:val="en-GB"/>
        </w:rPr>
      </w:pPr>
    </w:p>
    <w:sectPr w:rsidR="00F1171E" w:rsidRPr="00005D0A"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0F5E9" w14:textId="77777777" w:rsidR="00FE37D4" w:rsidRPr="0000007A" w:rsidRDefault="00FE37D4" w:rsidP="0099583E">
      <w:r>
        <w:separator/>
      </w:r>
    </w:p>
  </w:endnote>
  <w:endnote w:type="continuationSeparator" w:id="0">
    <w:p w14:paraId="3EE36572" w14:textId="77777777" w:rsidR="00FE37D4" w:rsidRPr="0000007A" w:rsidRDefault="00FE37D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9746E" w14:textId="77777777" w:rsidR="00FE37D4" w:rsidRPr="0000007A" w:rsidRDefault="00FE37D4" w:rsidP="0099583E">
      <w:r>
        <w:separator/>
      </w:r>
    </w:p>
  </w:footnote>
  <w:footnote w:type="continuationSeparator" w:id="0">
    <w:p w14:paraId="23BB7D44" w14:textId="77777777" w:rsidR="00FE37D4" w:rsidRPr="0000007A" w:rsidRDefault="00FE37D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A026D"/>
    <w:multiLevelType w:val="hybridMultilevel"/>
    <w:tmpl w:val="CCAC60AA"/>
    <w:lvl w:ilvl="0" w:tplc="62BA1794">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27660"/>
    <w:multiLevelType w:val="hybridMultilevel"/>
    <w:tmpl w:val="047AFA62"/>
    <w:lvl w:ilvl="0" w:tplc="4A0C13E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2"/>
  </w:num>
  <w:num w:numId="8">
    <w:abstractNumId w:val="11"/>
  </w:num>
  <w:num w:numId="9">
    <w:abstractNumId w:val="10"/>
  </w:num>
  <w:num w:numId="10">
    <w:abstractNumId w:val="3"/>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05D0A"/>
    <w:rsid w:val="00010403"/>
    <w:rsid w:val="00012C8B"/>
    <w:rsid w:val="000168A9"/>
    <w:rsid w:val="00021981"/>
    <w:rsid w:val="000234E1"/>
    <w:rsid w:val="0002598E"/>
    <w:rsid w:val="00037D52"/>
    <w:rsid w:val="00041F09"/>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64D"/>
    <w:rsid w:val="00136984"/>
    <w:rsid w:val="001425F1"/>
    <w:rsid w:val="00142A9C"/>
    <w:rsid w:val="00150304"/>
    <w:rsid w:val="0015296D"/>
    <w:rsid w:val="00163622"/>
    <w:rsid w:val="001645A2"/>
    <w:rsid w:val="00164F4E"/>
    <w:rsid w:val="00165685"/>
    <w:rsid w:val="00170FF2"/>
    <w:rsid w:val="0017480A"/>
    <w:rsid w:val="0017545C"/>
    <w:rsid w:val="001766DF"/>
    <w:rsid w:val="00176F0D"/>
    <w:rsid w:val="00185A35"/>
    <w:rsid w:val="00186C8F"/>
    <w:rsid w:val="0018753A"/>
    <w:rsid w:val="001971A1"/>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351F"/>
    <w:rsid w:val="002C40B8"/>
    <w:rsid w:val="002D60EF"/>
    <w:rsid w:val="002E10DF"/>
    <w:rsid w:val="002E1211"/>
    <w:rsid w:val="002E2339"/>
    <w:rsid w:val="002E5C81"/>
    <w:rsid w:val="002E6D86"/>
    <w:rsid w:val="002E7787"/>
    <w:rsid w:val="002F6935"/>
    <w:rsid w:val="00312559"/>
    <w:rsid w:val="003204B8"/>
    <w:rsid w:val="0032411C"/>
    <w:rsid w:val="00326D7D"/>
    <w:rsid w:val="0033018A"/>
    <w:rsid w:val="0033692F"/>
    <w:rsid w:val="00353718"/>
    <w:rsid w:val="00374F93"/>
    <w:rsid w:val="00377F1D"/>
    <w:rsid w:val="00394901"/>
    <w:rsid w:val="00397328"/>
    <w:rsid w:val="003A04E7"/>
    <w:rsid w:val="003A140B"/>
    <w:rsid w:val="003A1C45"/>
    <w:rsid w:val="003A4991"/>
    <w:rsid w:val="003A6E1A"/>
    <w:rsid w:val="003A7A56"/>
    <w:rsid w:val="003B1D0B"/>
    <w:rsid w:val="003B2172"/>
    <w:rsid w:val="003D1BDE"/>
    <w:rsid w:val="003E746A"/>
    <w:rsid w:val="00401C12"/>
    <w:rsid w:val="00421DBF"/>
    <w:rsid w:val="0042465A"/>
    <w:rsid w:val="00435B36"/>
    <w:rsid w:val="004368F7"/>
    <w:rsid w:val="00437FDE"/>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23433"/>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401D"/>
    <w:rsid w:val="006A5E0B"/>
    <w:rsid w:val="006A7405"/>
    <w:rsid w:val="006C3797"/>
    <w:rsid w:val="006D467C"/>
    <w:rsid w:val="006D5590"/>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1A72"/>
    <w:rsid w:val="00766889"/>
    <w:rsid w:val="00766A0D"/>
    <w:rsid w:val="00767F8C"/>
    <w:rsid w:val="00775494"/>
    <w:rsid w:val="00780B67"/>
    <w:rsid w:val="00781D07"/>
    <w:rsid w:val="007A62F8"/>
    <w:rsid w:val="007B1099"/>
    <w:rsid w:val="007B54A4"/>
    <w:rsid w:val="007C6CDF"/>
    <w:rsid w:val="007D0246"/>
    <w:rsid w:val="007F4515"/>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1A62"/>
    <w:rsid w:val="0090720F"/>
    <w:rsid w:val="0091410B"/>
    <w:rsid w:val="009245E3"/>
    <w:rsid w:val="00942DEE"/>
    <w:rsid w:val="00944F67"/>
    <w:rsid w:val="009553EC"/>
    <w:rsid w:val="00955E45"/>
    <w:rsid w:val="00962B70"/>
    <w:rsid w:val="00967C62"/>
    <w:rsid w:val="009809E3"/>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5C2"/>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54B61"/>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D4995"/>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37D4"/>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9809E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9809E3"/>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6591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116</cp:revision>
  <dcterms:created xsi:type="dcterms:W3CDTF">2023-08-30T09:21:00Z</dcterms:created>
  <dcterms:modified xsi:type="dcterms:W3CDTF">2025-03-22T12:43:00Z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