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269CD" w14:paraId="1643A4CA" w14:textId="77777777" w:rsidTr="004847FF">
        <w:trPr>
          <w:trHeight w:val="450"/>
        </w:trPr>
        <w:tc>
          <w:tcPr>
            <w:tcW w:w="5000" w:type="pct"/>
            <w:gridSpan w:val="2"/>
            <w:tcBorders>
              <w:top w:val="nil"/>
              <w:left w:val="nil"/>
              <w:right w:val="nil"/>
            </w:tcBorders>
          </w:tcPr>
          <w:p w14:paraId="4C55E51F" w14:textId="77777777" w:rsidR="00602F7D" w:rsidRPr="003269CD" w:rsidRDefault="00602F7D" w:rsidP="00F2643C">
            <w:pPr>
              <w:pStyle w:val="Heading2"/>
              <w:jc w:val="left"/>
              <w:rPr>
                <w:rFonts w:ascii="Arial" w:hAnsi="Arial" w:cs="Arial"/>
                <w:b w:val="0"/>
                <w:bCs w:val="0"/>
                <w:lang w:val="en-US"/>
              </w:rPr>
            </w:pPr>
          </w:p>
        </w:tc>
      </w:tr>
      <w:tr w:rsidR="0000007A" w:rsidRPr="003269CD" w14:paraId="127EAD7E" w14:textId="77777777" w:rsidTr="00192E19">
        <w:trPr>
          <w:trHeight w:val="85"/>
        </w:trPr>
        <w:tc>
          <w:tcPr>
            <w:tcW w:w="1234" w:type="pct"/>
          </w:tcPr>
          <w:p w14:paraId="3C159AA5" w14:textId="77777777" w:rsidR="0000007A" w:rsidRPr="003269CD" w:rsidRDefault="00D27A79" w:rsidP="00696CAD">
            <w:pPr>
              <w:pStyle w:val="BodyText"/>
              <w:ind w:left="90"/>
              <w:jc w:val="left"/>
              <w:rPr>
                <w:rFonts w:ascii="Arial" w:hAnsi="Arial" w:cs="Arial"/>
                <w:bCs/>
                <w:sz w:val="20"/>
                <w:szCs w:val="20"/>
                <w:lang w:val="en-GB"/>
              </w:rPr>
            </w:pPr>
            <w:r w:rsidRPr="003269CD">
              <w:rPr>
                <w:rFonts w:ascii="Arial" w:hAnsi="Arial" w:cs="Arial"/>
                <w:bCs/>
                <w:sz w:val="20"/>
                <w:szCs w:val="20"/>
                <w:lang w:val="en-GB"/>
              </w:rPr>
              <w:t xml:space="preserve">Book </w:t>
            </w:r>
            <w:r w:rsidR="0000007A" w:rsidRPr="003269C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271C07" w:rsidR="0000007A" w:rsidRPr="003269CD" w:rsidRDefault="005450E1" w:rsidP="00054BC4">
            <w:pPr>
              <w:pStyle w:val="NormalWeb"/>
              <w:rPr>
                <w:rFonts w:ascii="Arial" w:hAnsi="Arial" w:cs="Arial"/>
                <w:b/>
                <w:bCs/>
                <w:sz w:val="20"/>
                <w:szCs w:val="20"/>
                <w:u w:val="single"/>
              </w:rPr>
            </w:pPr>
            <w:hyperlink r:id="rId7" w:history="1">
              <w:r w:rsidR="00E373B5" w:rsidRPr="003269CD">
                <w:rPr>
                  <w:rStyle w:val="Hyperlink"/>
                  <w:rFonts w:ascii="Arial" w:hAnsi="Arial" w:cs="Arial"/>
                  <w:sz w:val="20"/>
                  <w:szCs w:val="20"/>
                </w:rPr>
                <w:t>New Ideas Concerning Arts and Social Studies</w:t>
              </w:r>
            </w:hyperlink>
          </w:p>
        </w:tc>
      </w:tr>
      <w:tr w:rsidR="0000007A" w:rsidRPr="003269CD" w14:paraId="73C90375" w14:textId="77777777" w:rsidTr="00192E19">
        <w:trPr>
          <w:trHeight w:val="85"/>
        </w:trPr>
        <w:tc>
          <w:tcPr>
            <w:tcW w:w="1234" w:type="pct"/>
          </w:tcPr>
          <w:p w14:paraId="20D28135" w14:textId="77777777" w:rsidR="0000007A" w:rsidRPr="003269CD" w:rsidRDefault="0000007A" w:rsidP="00696CAD">
            <w:pPr>
              <w:pStyle w:val="BodyText"/>
              <w:ind w:left="90"/>
              <w:jc w:val="left"/>
              <w:rPr>
                <w:rFonts w:ascii="Arial" w:hAnsi="Arial" w:cs="Arial"/>
                <w:bCs/>
                <w:sz w:val="20"/>
                <w:szCs w:val="20"/>
                <w:lang w:val="en-GB"/>
              </w:rPr>
            </w:pPr>
            <w:r w:rsidRPr="003269C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1B491BC" w:rsidR="0000007A" w:rsidRPr="003269CD" w:rsidRDefault="00E72A8E" w:rsidP="00F3669D">
            <w:pPr>
              <w:pStyle w:val="NormalWeb"/>
              <w:spacing w:before="0" w:beforeAutospacing="0" w:after="0" w:afterAutospacing="0"/>
              <w:rPr>
                <w:rFonts w:ascii="Arial" w:hAnsi="Arial" w:cs="Arial"/>
                <w:b/>
                <w:bCs/>
                <w:sz w:val="20"/>
                <w:szCs w:val="20"/>
                <w:highlight w:val="yellow"/>
                <w:lang w:val="en-GB"/>
              </w:rPr>
            </w:pPr>
            <w:r w:rsidRPr="003269CD">
              <w:rPr>
                <w:rFonts w:ascii="Arial" w:hAnsi="Arial" w:cs="Arial"/>
                <w:b/>
                <w:bCs/>
                <w:sz w:val="20"/>
                <w:szCs w:val="20"/>
                <w:lang w:val="en-GB"/>
              </w:rPr>
              <w:t>Ms_BP</w:t>
            </w:r>
            <w:r w:rsidR="00FC432A" w:rsidRPr="003269CD">
              <w:rPr>
                <w:rFonts w:ascii="Arial" w:hAnsi="Arial" w:cs="Arial"/>
                <w:b/>
                <w:bCs/>
                <w:sz w:val="20"/>
                <w:szCs w:val="20"/>
                <w:lang w:val="en-GB"/>
              </w:rPr>
              <w:t>R</w:t>
            </w:r>
            <w:r w:rsidRPr="003269CD">
              <w:rPr>
                <w:rFonts w:ascii="Arial" w:hAnsi="Arial" w:cs="Arial"/>
                <w:b/>
                <w:bCs/>
                <w:sz w:val="20"/>
                <w:szCs w:val="20"/>
                <w:lang w:val="en-GB"/>
              </w:rPr>
              <w:t>_</w:t>
            </w:r>
            <w:r w:rsidR="00861581" w:rsidRPr="003269CD">
              <w:rPr>
                <w:rFonts w:ascii="Arial" w:hAnsi="Arial" w:cs="Arial"/>
                <w:b/>
                <w:bCs/>
                <w:sz w:val="20"/>
                <w:szCs w:val="20"/>
              </w:rPr>
              <w:t>4472</w:t>
            </w:r>
          </w:p>
        </w:tc>
      </w:tr>
      <w:tr w:rsidR="0000007A" w:rsidRPr="003269CD" w14:paraId="05B60576" w14:textId="77777777" w:rsidTr="00192E19">
        <w:trPr>
          <w:trHeight w:val="85"/>
        </w:trPr>
        <w:tc>
          <w:tcPr>
            <w:tcW w:w="1234" w:type="pct"/>
          </w:tcPr>
          <w:p w14:paraId="0196A627" w14:textId="77777777" w:rsidR="0000007A" w:rsidRPr="003269CD" w:rsidRDefault="0000007A" w:rsidP="00696CAD">
            <w:pPr>
              <w:pStyle w:val="BodyText"/>
              <w:ind w:left="90"/>
              <w:jc w:val="left"/>
              <w:rPr>
                <w:rFonts w:ascii="Arial" w:hAnsi="Arial" w:cs="Arial"/>
                <w:bCs/>
                <w:sz w:val="20"/>
                <w:szCs w:val="20"/>
                <w:lang w:val="en-GB"/>
              </w:rPr>
            </w:pPr>
            <w:r w:rsidRPr="003269C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75AF52B" w:rsidR="0000007A" w:rsidRPr="003269CD" w:rsidRDefault="00E373B5" w:rsidP="00E373B5">
            <w:pPr>
              <w:pStyle w:val="NormalWeb"/>
              <w:rPr>
                <w:rFonts w:ascii="Arial" w:hAnsi="Arial" w:cs="Arial"/>
                <w:b/>
                <w:sz w:val="20"/>
                <w:szCs w:val="20"/>
                <w:lang w:val="en-GB"/>
              </w:rPr>
            </w:pPr>
            <w:r w:rsidRPr="003269CD">
              <w:rPr>
                <w:rFonts w:ascii="Arial" w:hAnsi="Arial" w:cs="Arial"/>
                <w:b/>
                <w:sz w:val="20"/>
                <w:szCs w:val="20"/>
                <w:lang w:val="en-GB"/>
              </w:rPr>
              <w:t>Advancing Gender Sensitive Transitional Justice: A Path towards Healing and Equality in Sudan</w:t>
            </w:r>
          </w:p>
        </w:tc>
      </w:tr>
      <w:tr w:rsidR="00CF0BBB" w:rsidRPr="003269CD" w14:paraId="6D508B1C" w14:textId="77777777" w:rsidTr="00192E19">
        <w:trPr>
          <w:trHeight w:val="85"/>
        </w:trPr>
        <w:tc>
          <w:tcPr>
            <w:tcW w:w="1234" w:type="pct"/>
          </w:tcPr>
          <w:p w14:paraId="32FC28F7" w14:textId="77777777" w:rsidR="00CF0BBB" w:rsidRPr="003269CD" w:rsidRDefault="00CF0BBB" w:rsidP="00696CAD">
            <w:pPr>
              <w:pStyle w:val="BodyText"/>
              <w:ind w:left="90"/>
              <w:jc w:val="left"/>
              <w:rPr>
                <w:rFonts w:ascii="Arial" w:hAnsi="Arial" w:cs="Arial"/>
                <w:bCs/>
                <w:sz w:val="20"/>
                <w:szCs w:val="20"/>
                <w:lang w:val="en-GB"/>
              </w:rPr>
            </w:pPr>
            <w:r w:rsidRPr="003269C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2B7679" w:rsidR="00CF0BBB" w:rsidRPr="003269CD" w:rsidRDefault="00E373B5" w:rsidP="000450FC">
            <w:pPr>
              <w:pStyle w:val="NormalWeb"/>
              <w:spacing w:before="0" w:beforeAutospacing="0" w:after="0" w:afterAutospacing="0"/>
              <w:rPr>
                <w:rFonts w:ascii="Arial" w:hAnsi="Arial" w:cs="Arial"/>
                <w:b/>
                <w:sz w:val="20"/>
                <w:szCs w:val="20"/>
                <w:lang w:val="en-GB"/>
              </w:rPr>
            </w:pPr>
            <w:r w:rsidRPr="003269CD">
              <w:rPr>
                <w:rFonts w:ascii="Arial" w:hAnsi="Arial" w:cs="Arial"/>
                <w:b/>
                <w:sz w:val="20"/>
                <w:szCs w:val="20"/>
                <w:lang w:val="en-GB"/>
              </w:rPr>
              <w:t>BOOK CHAPTER</w:t>
            </w:r>
          </w:p>
        </w:tc>
      </w:tr>
    </w:tbl>
    <w:p w14:paraId="5A743ECE" w14:textId="32A6AD67" w:rsidR="00D27A79" w:rsidRPr="003269CD" w:rsidRDefault="00D27A79" w:rsidP="003269C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6"/>
        <w:gridCol w:w="9721"/>
        <w:gridCol w:w="5833"/>
      </w:tblGrid>
      <w:tr w:rsidR="00F1171E" w:rsidRPr="003269CD" w14:paraId="71A94C1F" w14:textId="77777777" w:rsidTr="007222C8">
        <w:tc>
          <w:tcPr>
            <w:tcW w:w="5000" w:type="pct"/>
            <w:gridSpan w:val="3"/>
            <w:tcBorders>
              <w:top w:val="nil"/>
              <w:left w:val="nil"/>
              <w:right w:val="nil"/>
            </w:tcBorders>
            <w:noWrap/>
          </w:tcPr>
          <w:p w14:paraId="0BC15285" w14:textId="75BEB51F" w:rsidR="00F1171E" w:rsidRPr="003269CD" w:rsidRDefault="00F1171E" w:rsidP="007222C8">
            <w:pPr>
              <w:pStyle w:val="Heading2"/>
              <w:jc w:val="left"/>
              <w:rPr>
                <w:rFonts w:ascii="Arial" w:hAnsi="Arial" w:cs="Arial"/>
                <w:lang w:val="en-GB"/>
              </w:rPr>
            </w:pPr>
            <w:r w:rsidRPr="003269CD">
              <w:rPr>
                <w:rFonts w:ascii="Arial" w:hAnsi="Arial" w:cs="Arial"/>
                <w:highlight w:val="yellow"/>
                <w:lang w:val="en-GB"/>
              </w:rPr>
              <w:t>PART  1:</w:t>
            </w:r>
            <w:r w:rsidRPr="003269CD">
              <w:rPr>
                <w:rFonts w:ascii="Arial" w:hAnsi="Arial" w:cs="Arial"/>
                <w:lang w:val="en-GB"/>
              </w:rPr>
              <w:t xml:space="preserve"> Comments</w:t>
            </w:r>
          </w:p>
          <w:p w14:paraId="1287753C" w14:textId="77777777" w:rsidR="00F1171E" w:rsidRPr="003269CD" w:rsidRDefault="00F1171E" w:rsidP="007222C8">
            <w:pPr>
              <w:rPr>
                <w:rFonts w:ascii="Arial" w:hAnsi="Arial" w:cs="Arial"/>
                <w:sz w:val="20"/>
                <w:szCs w:val="20"/>
                <w:lang w:val="en-GB"/>
              </w:rPr>
            </w:pPr>
          </w:p>
        </w:tc>
      </w:tr>
      <w:tr w:rsidR="00F1171E" w:rsidRPr="003269CD" w14:paraId="5EA12279" w14:textId="77777777" w:rsidTr="00192E19">
        <w:tc>
          <w:tcPr>
            <w:tcW w:w="1323" w:type="pct"/>
            <w:noWrap/>
          </w:tcPr>
          <w:p w14:paraId="7AE9682F" w14:textId="77777777" w:rsidR="00F1171E" w:rsidRPr="003269CD" w:rsidRDefault="00F1171E" w:rsidP="007222C8">
            <w:pPr>
              <w:pStyle w:val="Heading2"/>
              <w:jc w:val="left"/>
              <w:rPr>
                <w:rFonts w:ascii="Arial" w:hAnsi="Arial" w:cs="Arial"/>
                <w:lang w:val="en-GB"/>
              </w:rPr>
            </w:pPr>
          </w:p>
        </w:tc>
        <w:tc>
          <w:tcPr>
            <w:tcW w:w="2298" w:type="pct"/>
          </w:tcPr>
          <w:p w14:paraId="5B8DBE06" w14:textId="77777777" w:rsidR="00F1171E" w:rsidRPr="003269CD" w:rsidRDefault="00F1171E" w:rsidP="007222C8">
            <w:pPr>
              <w:pStyle w:val="Heading2"/>
              <w:jc w:val="left"/>
              <w:rPr>
                <w:rFonts w:ascii="Arial" w:hAnsi="Arial" w:cs="Arial"/>
                <w:lang w:val="en-GB"/>
              </w:rPr>
            </w:pPr>
            <w:r w:rsidRPr="003269CD">
              <w:rPr>
                <w:rFonts w:ascii="Arial" w:hAnsi="Arial" w:cs="Arial"/>
                <w:lang w:val="en-GB"/>
              </w:rPr>
              <w:t>Reviewer’s comment</w:t>
            </w:r>
          </w:p>
          <w:p w14:paraId="674EDCCA" w14:textId="4A786C98" w:rsidR="00421DBF" w:rsidRPr="00192E19" w:rsidRDefault="00421DBF" w:rsidP="00421DBF">
            <w:pPr>
              <w:rPr>
                <w:rFonts w:ascii="Arial" w:hAnsi="Arial" w:cs="Arial"/>
                <w:b/>
                <w:bCs/>
                <w:sz w:val="20"/>
                <w:szCs w:val="20"/>
              </w:rPr>
            </w:pPr>
            <w:r w:rsidRPr="003269CD">
              <w:rPr>
                <w:rFonts w:ascii="Arial" w:hAnsi="Arial" w:cs="Arial"/>
                <w:b/>
                <w:bCs/>
                <w:sz w:val="20"/>
                <w:szCs w:val="20"/>
                <w:highlight w:val="yellow"/>
              </w:rPr>
              <w:t>Artificial Intelligence (AI) generated or assisted review comments are strictly prohibited during peer review.</w:t>
            </w:r>
          </w:p>
        </w:tc>
        <w:tc>
          <w:tcPr>
            <w:tcW w:w="1379" w:type="pct"/>
          </w:tcPr>
          <w:p w14:paraId="57792C30" w14:textId="77777777" w:rsidR="00F1171E" w:rsidRPr="003269CD" w:rsidRDefault="00F1171E" w:rsidP="007222C8">
            <w:pPr>
              <w:pStyle w:val="Heading2"/>
              <w:jc w:val="left"/>
              <w:rPr>
                <w:rFonts w:ascii="Arial" w:hAnsi="Arial" w:cs="Arial"/>
                <w:b w:val="0"/>
                <w:lang w:val="en-GB"/>
              </w:rPr>
            </w:pPr>
            <w:r w:rsidRPr="003269CD">
              <w:rPr>
                <w:rFonts w:ascii="Arial" w:hAnsi="Arial" w:cs="Arial"/>
                <w:lang w:val="en-GB"/>
              </w:rPr>
              <w:t>Author’s Feedback</w:t>
            </w:r>
            <w:r w:rsidRPr="003269CD">
              <w:rPr>
                <w:rFonts w:ascii="Arial" w:hAnsi="Arial" w:cs="Arial"/>
                <w:b w:val="0"/>
                <w:lang w:val="en-GB"/>
              </w:rPr>
              <w:t xml:space="preserve"> </w:t>
            </w:r>
            <w:r w:rsidRPr="003269CD">
              <w:rPr>
                <w:rFonts w:ascii="Arial" w:hAnsi="Arial" w:cs="Arial"/>
                <w:b w:val="0"/>
                <w:i/>
                <w:lang w:val="en-GB"/>
              </w:rPr>
              <w:t>(Please correct the manuscript and highlight that part in the manuscript. It is mandatory that authors should write his/her feedback here)</w:t>
            </w:r>
          </w:p>
        </w:tc>
      </w:tr>
      <w:tr w:rsidR="00F1171E" w:rsidRPr="003269CD" w14:paraId="5C0AB4EC" w14:textId="77777777" w:rsidTr="00192E19">
        <w:trPr>
          <w:trHeight w:val="1264"/>
        </w:trPr>
        <w:tc>
          <w:tcPr>
            <w:tcW w:w="1323" w:type="pct"/>
            <w:noWrap/>
          </w:tcPr>
          <w:p w14:paraId="66B47184" w14:textId="48030299" w:rsidR="00F1171E" w:rsidRPr="003269CD" w:rsidRDefault="00F1171E" w:rsidP="007222C8">
            <w:pPr>
              <w:ind w:left="360"/>
              <w:rPr>
                <w:rFonts w:ascii="Arial" w:hAnsi="Arial" w:cs="Arial"/>
                <w:b/>
                <w:bCs/>
                <w:sz w:val="20"/>
                <w:szCs w:val="20"/>
                <w:lang w:val="en-GB"/>
              </w:rPr>
            </w:pPr>
            <w:r w:rsidRPr="003269C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269CD" w:rsidRDefault="00F1171E" w:rsidP="007222C8">
            <w:pPr>
              <w:ind w:left="360"/>
              <w:rPr>
                <w:rFonts w:ascii="Arial" w:eastAsia="MS Mincho" w:hAnsi="Arial" w:cs="Arial"/>
                <w:b/>
                <w:bCs/>
                <w:sz w:val="20"/>
                <w:szCs w:val="20"/>
                <w:lang w:val="en-GB"/>
              </w:rPr>
            </w:pPr>
          </w:p>
        </w:tc>
        <w:tc>
          <w:tcPr>
            <w:tcW w:w="2298" w:type="pct"/>
          </w:tcPr>
          <w:p w14:paraId="7DBC9196" w14:textId="510186FE" w:rsidR="00F1171E" w:rsidRPr="003269CD" w:rsidRDefault="00546B97" w:rsidP="007222C8">
            <w:pPr>
              <w:pStyle w:val="ListParagraph"/>
              <w:ind w:left="0"/>
              <w:rPr>
                <w:rFonts w:ascii="Arial" w:hAnsi="Arial" w:cs="Arial"/>
                <w:b/>
                <w:bCs/>
                <w:sz w:val="20"/>
                <w:szCs w:val="20"/>
                <w:lang w:val="en-GB"/>
              </w:rPr>
            </w:pPr>
            <w:r w:rsidRPr="003269CD">
              <w:rPr>
                <w:rFonts w:ascii="Arial" w:hAnsi="Arial" w:cs="Arial"/>
                <w:b/>
                <w:bCs/>
                <w:sz w:val="20"/>
                <w:szCs w:val="20"/>
              </w:rPr>
              <w:t>The manuscript "Advancing Gender Sensitive Transitional Justice: A Path towards Healing and Equality in Sudan" is highly significant for the scientific community. It explores the crucial link between gender and transitional justice, emphasizing the necessity for inclusive and fair approaches in post-conflict situations. By concentrating on Sudan, the manuscript offers important insights into how gender-sensitive policies can promote healing and long-term stability. It enhances our understanding of the challenges and opportunities in establishing gender-responsive justice systems, providing a framework that can be utilized in other regions experiencing similar transitions. This work not only enriches academic discussions but also guides practical strategies for achieving gender equality in transitional justice processes.</w:t>
            </w:r>
          </w:p>
        </w:tc>
        <w:tc>
          <w:tcPr>
            <w:tcW w:w="1379" w:type="pct"/>
          </w:tcPr>
          <w:p w14:paraId="462A339C" w14:textId="77777777" w:rsidR="00F1171E" w:rsidRPr="003269CD" w:rsidRDefault="00F1171E" w:rsidP="007222C8">
            <w:pPr>
              <w:pStyle w:val="Heading2"/>
              <w:jc w:val="left"/>
              <w:rPr>
                <w:rFonts w:ascii="Arial" w:hAnsi="Arial" w:cs="Arial"/>
                <w:b w:val="0"/>
                <w:lang w:val="en-GB"/>
              </w:rPr>
            </w:pPr>
          </w:p>
        </w:tc>
      </w:tr>
      <w:tr w:rsidR="00F1171E" w:rsidRPr="003269CD" w14:paraId="0D8B5B2C" w14:textId="77777777" w:rsidTr="00192E19">
        <w:trPr>
          <w:trHeight w:val="701"/>
        </w:trPr>
        <w:tc>
          <w:tcPr>
            <w:tcW w:w="1323" w:type="pct"/>
            <w:noWrap/>
          </w:tcPr>
          <w:p w14:paraId="21CBA5FE" w14:textId="77777777" w:rsidR="00F1171E" w:rsidRPr="003269CD" w:rsidRDefault="00F1171E" w:rsidP="007222C8">
            <w:pPr>
              <w:ind w:left="360"/>
              <w:rPr>
                <w:rFonts w:ascii="Arial" w:hAnsi="Arial" w:cs="Arial"/>
                <w:b/>
                <w:bCs/>
                <w:sz w:val="20"/>
                <w:szCs w:val="20"/>
                <w:lang w:val="en-GB"/>
              </w:rPr>
            </w:pPr>
            <w:r w:rsidRPr="003269CD">
              <w:rPr>
                <w:rFonts w:ascii="Arial" w:hAnsi="Arial" w:cs="Arial"/>
                <w:b/>
                <w:bCs/>
                <w:sz w:val="20"/>
                <w:szCs w:val="20"/>
                <w:lang w:val="en-GB"/>
              </w:rPr>
              <w:t>Is the title of the article suitable?</w:t>
            </w:r>
          </w:p>
          <w:p w14:paraId="1CABB61A" w14:textId="77777777" w:rsidR="00F1171E" w:rsidRPr="003269CD" w:rsidRDefault="00F1171E" w:rsidP="007222C8">
            <w:pPr>
              <w:ind w:left="360"/>
              <w:rPr>
                <w:rFonts w:ascii="Arial" w:hAnsi="Arial" w:cs="Arial"/>
                <w:b/>
                <w:bCs/>
                <w:sz w:val="20"/>
                <w:szCs w:val="20"/>
                <w:lang w:val="en-GB"/>
              </w:rPr>
            </w:pPr>
            <w:r w:rsidRPr="003269CD">
              <w:rPr>
                <w:rFonts w:ascii="Arial" w:hAnsi="Arial" w:cs="Arial"/>
                <w:b/>
                <w:bCs/>
                <w:sz w:val="20"/>
                <w:szCs w:val="20"/>
                <w:lang w:val="en-GB"/>
              </w:rPr>
              <w:t>(If not please suggest an alternative title)</w:t>
            </w:r>
          </w:p>
          <w:p w14:paraId="0275B919" w14:textId="77777777" w:rsidR="00F1171E" w:rsidRPr="003269CD" w:rsidRDefault="00F1171E" w:rsidP="007222C8">
            <w:pPr>
              <w:pStyle w:val="Heading2"/>
              <w:jc w:val="left"/>
              <w:rPr>
                <w:rFonts w:ascii="Arial" w:hAnsi="Arial" w:cs="Arial"/>
                <w:u w:val="single"/>
                <w:lang w:val="en-GB"/>
              </w:rPr>
            </w:pPr>
          </w:p>
        </w:tc>
        <w:tc>
          <w:tcPr>
            <w:tcW w:w="2298" w:type="pct"/>
          </w:tcPr>
          <w:p w14:paraId="794AA9A7" w14:textId="7E696E1D" w:rsidR="00F1171E" w:rsidRPr="003269CD" w:rsidRDefault="00546B97" w:rsidP="007222C8">
            <w:pPr>
              <w:ind w:left="360"/>
              <w:rPr>
                <w:rFonts w:ascii="Arial" w:hAnsi="Arial" w:cs="Arial"/>
                <w:b/>
                <w:bCs/>
                <w:sz w:val="20"/>
                <w:szCs w:val="20"/>
                <w:lang w:val="en-GB"/>
              </w:rPr>
            </w:pPr>
            <w:r w:rsidRPr="003269CD">
              <w:rPr>
                <w:rFonts w:ascii="Arial" w:hAnsi="Arial" w:cs="Arial"/>
                <w:b/>
                <w:bCs/>
                <w:sz w:val="20"/>
                <w:szCs w:val="20"/>
              </w:rPr>
              <w:t>Advancing Gender-Sensitive Transitional Justice: A Path Toward Healing and Equality in Sudan</w:t>
            </w:r>
          </w:p>
        </w:tc>
        <w:tc>
          <w:tcPr>
            <w:tcW w:w="1379" w:type="pct"/>
          </w:tcPr>
          <w:p w14:paraId="405B6701" w14:textId="77777777" w:rsidR="00F1171E" w:rsidRPr="003269CD" w:rsidRDefault="00F1171E" w:rsidP="007222C8">
            <w:pPr>
              <w:pStyle w:val="Heading2"/>
              <w:jc w:val="left"/>
              <w:rPr>
                <w:rFonts w:ascii="Arial" w:hAnsi="Arial" w:cs="Arial"/>
                <w:b w:val="0"/>
                <w:lang w:val="en-GB"/>
              </w:rPr>
            </w:pPr>
          </w:p>
        </w:tc>
      </w:tr>
      <w:tr w:rsidR="00F1171E" w:rsidRPr="003269CD" w14:paraId="5604762A" w14:textId="77777777" w:rsidTr="00192E19">
        <w:trPr>
          <w:trHeight w:val="899"/>
        </w:trPr>
        <w:tc>
          <w:tcPr>
            <w:tcW w:w="1323" w:type="pct"/>
            <w:noWrap/>
          </w:tcPr>
          <w:p w14:paraId="3635573D" w14:textId="77777777" w:rsidR="00F1171E" w:rsidRPr="003269CD" w:rsidRDefault="00F1171E" w:rsidP="007222C8">
            <w:pPr>
              <w:pStyle w:val="Heading2"/>
              <w:ind w:left="360"/>
              <w:jc w:val="left"/>
              <w:rPr>
                <w:rFonts w:ascii="Arial" w:hAnsi="Arial" w:cs="Arial"/>
                <w:lang w:val="en-GB"/>
              </w:rPr>
            </w:pPr>
            <w:r w:rsidRPr="003269C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269CD" w:rsidRDefault="00F1171E" w:rsidP="007222C8">
            <w:pPr>
              <w:pStyle w:val="Heading2"/>
              <w:jc w:val="left"/>
              <w:rPr>
                <w:rFonts w:ascii="Arial" w:hAnsi="Arial" w:cs="Arial"/>
                <w:u w:val="single"/>
                <w:lang w:val="en-GB"/>
              </w:rPr>
            </w:pPr>
          </w:p>
        </w:tc>
        <w:tc>
          <w:tcPr>
            <w:tcW w:w="2298" w:type="pct"/>
          </w:tcPr>
          <w:p w14:paraId="0FB7E83A" w14:textId="0977523F" w:rsidR="00F1171E" w:rsidRPr="003269CD" w:rsidRDefault="00D314BD" w:rsidP="007222C8">
            <w:pPr>
              <w:ind w:left="360"/>
              <w:rPr>
                <w:rFonts w:ascii="Arial" w:hAnsi="Arial" w:cs="Arial"/>
                <w:b/>
                <w:bCs/>
                <w:sz w:val="20"/>
                <w:szCs w:val="20"/>
                <w:lang w:val="en-GB"/>
              </w:rPr>
            </w:pPr>
            <w:r w:rsidRPr="003269CD">
              <w:rPr>
                <w:rFonts w:ascii="Arial" w:hAnsi="Arial" w:cs="Arial"/>
                <w:b/>
                <w:bCs/>
                <w:sz w:val="20"/>
                <w:szCs w:val="20"/>
              </w:rPr>
              <w:t>The abstract is thorough and offers a clear summary of the study's objectives, methods, and results.</w:t>
            </w:r>
          </w:p>
        </w:tc>
        <w:tc>
          <w:tcPr>
            <w:tcW w:w="1379" w:type="pct"/>
          </w:tcPr>
          <w:p w14:paraId="1D54B730" w14:textId="77777777" w:rsidR="00F1171E" w:rsidRPr="003269CD" w:rsidRDefault="00F1171E" w:rsidP="007222C8">
            <w:pPr>
              <w:pStyle w:val="Heading2"/>
              <w:jc w:val="left"/>
              <w:rPr>
                <w:rFonts w:ascii="Arial" w:hAnsi="Arial" w:cs="Arial"/>
                <w:b w:val="0"/>
                <w:lang w:val="en-GB"/>
              </w:rPr>
            </w:pPr>
          </w:p>
        </w:tc>
      </w:tr>
      <w:tr w:rsidR="00F1171E" w:rsidRPr="003269CD" w14:paraId="2F579F54" w14:textId="77777777" w:rsidTr="00192E19">
        <w:trPr>
          <w:trHeight w:val="85"/>
        </w:trPr>
        <w:tc>
          <w:tcPr>
            <w:tcW w:w="1323" w:type="pct"/>
            <w:noWrap/>
          </w:tcPr>
          <w:p w14:paraId="04361F46" w14:textId="368783AB" w:rsidR="00F1171E" w:rsidRPr="003269CD" w:rsidRDefault="00DC6FED" w:rsidP="007222C8">
            <w:pPr>
              <w:ind w:left="360"/>
              <w:rPr>
                <w:rFonts w:ascii="Arial" w:hAnsi="Arial" w:cs="Arial"/>
                <w:b/>
                <w:bCs/>
                <w:sz w:val="20"/>
                <w:szCs w:val="20"/>
                <w:u w:val="single"/>
                <w:lang w:val="en-GB"/>
              </w:rPr>
            </w:pPr>
            <w:r w:rsidRPr="003269CD">
              <w:rPr>
                <w:rFonts w:ascii="Arial" w:hAnsi="Arial" w:cs="Arial"/>
                <w:b/>
                <w:bCs/>
                <w:sz w:val="20"/>
                <w:szCs w:val="20"/>
                <w:lang w:val="en-GB"/>
              </w:rPr>
              <w:t xml:space="preserve">Is the manuscript scientifically, correct? Please write here. </w:t>
            </w:r>
          </w:p>
        </w:tc>
        <w:tc>
          <w:tcPr>
            <w:tcW w:w="2298" w:type="pct"/>
          </w:tcPr>
          <w:p w14:paraId="2B5A7721" w14:textId="0F7B02FE" w:rsidR="00F1171E" w:rsidRPr="003269CD" w:rsidRDefault="00D314BD" w:rsidP="007222C8">
            <w:pPr>
              <w:pStyle w:val="ListParagraph"/>
              <w:ind w:left="0"/>
              <w:rPr>
                <w:rFonts w:ascii="Arial" w:hAnsi="Arial" w:cs="Arial"/>
                <w:b/>
                <w:bCs/>
                <w:sz w:val="20"/>
                <w:szCs w:val="20"/>
                <w:lang w:val="en-GB"/>
              </w:rPr>
            </w:pPr>
            <w:r w:rsidRPr="003269CD">
              <w:rPr>
                <w:rFonts w:ascii="Arial" w:hAnsi="Arial" w:cs="Arial"/>
                <w:b/>
                <w:bCs/>
                <w:sz w:val="20"/>
                <w:szCs w:val="20"/>
              </w:rPr>
              <w:t>The manuscript seems to be scientifically robust based on the abstract and summary. It tackles an important issue, employs suitable methods, and offers findings that are well-supported.</w:t>
            </w:r>
          </w:p>
        </w:tc>
        <w:tc>
          <w:tcPr>
            <w:tcW w:w="1379" w:type="pct"/>
          </w:tcPr>
          <w:p w14:paraId="4898F764" w14:textId="77777777" w:rsidR="00F1171E" w:rsidRPr="003269CD" w:rsidRDefault="00F1171E" w:rsidP="007222C8">
            <w:pPr>
              <w:pStyle w:val="Heading2"/>
              <w:jc w:val="left"/>
              <w:rPr>
                <w:rFonts w:ascii="Arial" w:hAnsi="Arial" w:cs="Arial"/>
                <w:b w:val="0"/>
                <w:lang w:val="en-GB"/>
              </w:rPr>
            </w:pPr>
          </w:p>
        </w:tc>
      </w:tr>
      <w:tr w:rsidR="00F1171E" w:rsidRPr="003269CD" w14:paraId="73739464" w14:textId="77777777" w:rsidTr="00192E19">
        <w:trPr>
          <w:trHeight w:val="703"/>
        </w:trPr>
        <w:tc>
          <w:tcPr>
            <w:tcW w:w="1323" w:type="pct"/>
            <w:noWrap/>
          </w:tcPr>
          <w:p w14:paraId="09C25322" w14:textId="77777777" w:rsidR="00F1171E" w:rsidRPr="003269CD" w:rsidRDefault="00F1171E" w:rsidP="007222C8">
            <w:pPr>
              <w:ind w:left="360"/>
              <w:rPr>
                <w:rFonts w:ascii="Arial" w:hAnsi="Arial" w:cs="Arial"/>
                <w:b/>
                <w:bCs/>
                <w:sz w:val="20"/>
                <w:szCs w:val="20"/>
                <w:lang w:val="en-GB"/>
              </w:rPr>
            </w:pPr>
            <w:r w:rsidRPr="003269C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269CD" w:rsidRDefault="00F1171E" w:rsidP="007222C8">
            <w:pPr>
              <w:ind w:left="360"/>
              <w:rPr>
                <w:rFonts w:ascii="Arial" w:hAnsi="Arial" w:cs="Arial"/>
                <w:b/>
                <w:bCs/>
                <w:sz w:val="20"/>
                <w:szCs w:val="20"/>
                <w:u w:val="single"/>
                <w:lang w:val="en-GB"/>
              </w:rPr>
            </w:pPr>
            <w:r w:rsidRPr="003269CD">
              <w:rPr>
                <w:rFonts w:ascii="Arial" w:hAnsi="Arial" w:cs="Arial"/>
                <w:b/>
                <w:bCs/>
                <w:sz w:val="20"/>
                <w:szCs w:val="20"/>
                <w:u w:val="single"/>
                <w:lang w:val="en-GB"/>
              </w:rPr>
              <w:t>-</w:t>
            </w:r>
          </w:p>
        </w:tc>
        <w:tc>
          <w:tcPr>
            <w:tcW w:w="2298" w:type="pct"/>
          </w:tcPr>
          <w:p w14:paraId="24FE0567" w14:textId="297EFF56" w:rsidR="00F1171E" w:rsidRPr="003269CD" w:rsidRDefault="00407421" w:rsidP="007222C8">
            <w:pPr>
              <w:pStyle w:val="ListParagraph"/>
              <w:ind w:left="0"/>
              <w:rPr>
                <w:rFonts w:ascii="Arial" w:hAnsi="Arial" w:cs="Arial"/>
                <w:b/>
                <w:bCs/>
                <w:sz w:val="20"/>
                <w:szCs w:val="20"/>
                <w:lang w:val="en-GB"/>
              </w:rPr>
            </w:pPr>
            <w:r w:rsidRPr="003269CD">
              <w:rPr>
                <w:rFonts w:ascii="Arial" w:hAnsi="Arial" w:cs="Arial"/>
                <w:b/>
                <w:bCs/>
                <w:sz w:val="20"/>
                <w:szCs w:val="20"/>
              </w:rPr>
              <w:t>The references are adequate and up-to-date, making the manuscript quite persuasive and relevant.</w:t>
            </w:r>
          </w:p>
        </w:tc>
        <w:tc>
          <w:tcPr>
            <w:tcW w:w="1379" w:type="pct"/>
          </w:tcPr>
          <w:p w14:paraId="40220055" w14:textId="77777777" w:rsidR="00F1171E" w:rsidRPr="003269CD" w:rsidRDefault="00F1171E" w:rsidP="007222C8">
            <w:pPr>
              <w:pStyle w:val="Heading2"/>
              <w:jc w:val="left"/>
              <w:rPr>
                <w:rFonts w:ascii="Arial" w:hAnsi="Arial" w:cs="Arial"/>
                <w:b w:val="0"/>
                <w:lang w:val="en-GB"/>
              </w:rPr>
            </w:pPr>
          </w:p>
        </w:tc>
      </w:tr>
      <w:tr w:rsidR="00F1171E" w:rsidRPr="003269CD" w14:paraId="73CC4A50" w14:textId="77777777" w:rsidTr="00192E19">
        <w:trPr>
          <w:trHeight w:val="386"/>
        </w:trPr>
        <w:tc>
          <w:tcPr>
            <w:tcW w:w="1323" w:type="pct"/>
            <w:noWrap/>
          </w:tcPr>
          <w:p w14:paraId="029CE8D0" w14:textId="77777777" w:rsidR="00F1171E" w:rsidRPr="003269CD" w:rsidRDefault="00F1171E" w:rsidP="007222C8">
            <w:pPr>
              <w:pStyle w:val="Heading2"/>
              <w:jc w:val="left"/>
              <w:rPr>
                <w:rFonts w:ascii="Arial" w:hAnsi="Arial" w:cs="Arial"/>
                <w:b w:val="0"/>
                <w:lang w:val="en-GB"/>
              </w:rPr>
            </w:pPr>
          </w:p>
          <w:p w14:paraId="589C16C7" w14:textId="77777777" w:rsidR="00F1171E" w:rsidRPr="003269CD" w:rsidRDefault="00F1171E" w:rsidP="007222C8">
            <w:pPr>
              <w:pStyle w:val="Heading2"/>
              <w:ind w:left="360"/>
              <w:jc w:val="left"/>
              <w:rPr>
                <w:rFonts w:ascii="Arial" w:hAnsi="Arial" w:cs="Arial"/>
                <w:bCs w:val="0"/>
                <w:lang w:val="en-GB"/>
              </w:rPr>
            </w:pPr>
            <w:r w:rsidRPr="003269CD">
              <w:rPr>
                <w:rFonts w:ascii="Arial" w:hAnsi="Arial" w:cs="Arial"/>
                <w:bCs w:val="0"/>
                <w:lang w:val="en-GB"/>
              </w:rPr>
              <w:t>Is the language/English quality of the article suitable for scholarly communications?</w:t>
            </w:r>
          </w:p>
          <w:p w14:paraId="7722B85E" w14:textId="77777777" w:rsidR="00F1171E" w:rsidRPr="003269CD" w:rsidRDefault="00F1171E" w:rsidP="007222C8">
            <w:pPr>
              <w:rPr>
                <w:rFonts w:ascii="Arial" w:hAnsi="Arial" w:cs="Arial"/>
                <w:sz w:val="20"/>
                <w:szCs w:val="20"/>
                <w:lang w:val="en-GB"/>
              </w:rPr>
            </w:pPr>
          </w:p>
        </w:tc>
        <w:tc>
          <w:tcPr>
            <w:tcW w:w="2298" w:type="pct"/>
          </w:tcPr>
          <w:p w14:paraId="149A6CEF" w14:textId="0A8958F6" w:rsidR="00F1171E" w:rsidRPr="003269CD" w:rsidRDefault="00407421" w:rsidP="007222C8">
            <w:pPr>
              <w:rPr>
                <w:rFonts w:ascii="Arial" w:hAnsi="Arial" w:cs="Arial"/>
                <w:sz w:val="20"/>
                <w:szCs w:val="20"/>
                <w:lang w:val="en-GB"/>
              </w:rPr>
            </w:pPr>
            <w:r w:rsidRPr="003269CD">
              <w:rPr>
                <w:rFonts w:ascii="Arial" w:hAnsi="Arial" w:cs="Arial"/>
                <w:sz w:val="20"/>
                <w:szCs w:val="20"/>
              </w:rPr>
              <w:t>The language and quality of English in the article seem appropriate for scholarly communication.</w:t>
            </w:r>
          </w:p>
        </w:tc>
        <w:tc>
          <w:tcPr>
            <w:tcW w:w="1379" w:type="pct"/>
          </w:tcPr>
          <w:p w14:paraId="0351CA58" w14:textId="77777777" w:rsidR="00F1171E" w:rsidRPr="003269CD" w:rsidRDefault="00F1171E" w:rsidP="007222C8">
            <w:pPr>
              <w:rPr>
                <w:rFonts w:ascii="Arial" w:hAnsi="Arial" w:cs="Arial"/>
                <w:sz w:val="20"/>
                <w:szCs w:val="20"/>
                <w:lang w:val="en-GB"/>
              </w:rPr>
            </w:pPr>
          </w:p>
        </w:tc>
      </w:tr>
      <w:tr w:rsidR="00F1171E" w:rsidRPr="003269CD" w14:paraId="20A16C0C" w14:textId="77777777" w:rsidTr="00192E19">
        <w:trPr>
          <w:trHeight w:val="521"/>
        </w:trPr>
        <w:tc>
          <w:tcPr>
            <w:tcW w:w="1323" w:type="pct"/>
            <w:noWrap/>
          </w:tcPr>
          <w:p w14:paraId="7F4BCFAE" w14:textId="77777777" w:rsidR="00F1171E" w:rsidRPr="003269CD" w:rsidRDefault="00F1171E" w:rsidP="007222C8">
            <w:pPr>
              <w:pStyle w:val="Heading2"/>
              <w:jc w:val="left"/>
              <w:rPr>
                <w:rFonts w:ascii="Arial" w:hAnsi="Arial" w:cs="Arial"/>
                <w:b w:val="0"/>
                <w:bCs w:val="0"/>
                <w:lang w:val="en-GB"/>
              </w:rPr>
            </w:pPr>
            <w:r w:rsidRPr="003269CD">
              <w:rPr>
                <w:rFonts w:ascii="Arial" w:hAnsi="Arial" w:cs="Arial"/>
                <w:bCs w:val="0"/>
                <w:u w:val="single"/>
                <w:lang w:val="en-GB"/>
              </w:rPr>
              <w:t>Optional/General</w:t>
            </w:r>
            <w:r w:rsidRPr="003269CD">
              <w:rPr>
                <w:rFonts w:ascii="Arial" w:hAnsi="Arial" w:cs="Arial"/>
                <w:bCs w:val="0"/>
                <w:lang w:val="en-GB"/>
              </w:rPr>
              <w:t xml:space="preserve"> </w:t>
            </w:r>
            <w:r w:rsidRPr="003269CD">
              <w:rPr>
                <w:rFonts w:ascii="Arial" w:hAnsi="Arial" w:cs="Arial"/>
                <w:b w:val="0"/>
                <w:bCs w:val="0"/>
                <w:lang w:val="en-GB"/>
              </w:rPr>
              <w:t>comments</w:t>
            </w:r>
          </w:p>
          <w:p w14:paraId="1A6B3748" w14:textId="77777777" w:rsidR="00F1171E" w:rsidRPr="003269CD" w:rsidRDefault="00F1171E" w:rsidP="007222C8">
            <w:pPr>
              <w:pStyle w:val="Heading2"/>
              <w:jc w:val="left"/>
              <w:rPr>
                <w:rFonts w:ascii="Arial" w:hAnsi="Arial" w:cs="Arial"/>
                <w:b w:val="0"/>
                <w:lang w:val="en-GB"/>
              </w:rPr>
            </w:pPr>
          </w:p>
        </w:tc>
        <w:tc>
          <w:tcPr>
            <w:tcW w:w="2298" w:type="pct"/>
          </w:tcPr>
          <w:p w14:paraId="7EB58C99" w14:textId="77696554" w:rsidR="00F1171E" w:rsidRPr="003269CD" w:rsidRDefault="00E357F8" w:rsidP="007222C8">
            <w:pPr>
              <w:rPr>
                <w:rFonts w:ascii="Arial" w:hAnsi="Arial" w:cs="Arial"/>
                <w:sz w:val="20"/>
                <w:szCs w:val="20"/>
                <w:lang w:val="en-GB"/>
              </w:rPr>
            </w:pPr>
            <w:r w:rsidRPr="003269CD">
              <w:rPr>
                <w:rFonts w:ascii="Arial" w:hAnsi="Arial" w:cs="Arial"/>
                <w:sz w:val="20"/>
                <w:szCs w:val="20"/>
              </w:rPr>
              <w:t>The manuscript provided  practical policy recommendations derived from the findings, with the goal of promoting equality and sustainable peace in Sudan.</w:t>
            </w:r>
          </w:p>
          <w:p w14:paraId="15DFD0E8" w14:textId="77777777" w:rsidR="00F1171E" w:rsidRPr="003269CD" w:rsidRDefault="00F1171E" w:rsidP="007222C8">
            <w:pPr>
              <w:rPr>
                <w:rFonts w:ascii="Arial" w:hAnsi="Arial" w:cs="Arial"/>
                <w:sz w:val="20"/>
                <w:szCs w:val="20"/>
                <w:lang w:val="en-GB"/>
              </w:rPr>
            </w:pPr>
          </w:p>
        </w:tc>
        <w:tc>
          <w:tcPr>
            <w:tcW w:w="1379" w:type="pct"/>
          </w:tcPr>
          <w:p w14:paraId="465E098E" w14:textId="77777777" w:rsidR="00F1171E" w:rsidRPr="003269CD" w:rsidRDefault="00F1171E" w:rsidP="007222C8">
            <w:pPr>
              <w:rPr>
                <w:rFonts w:ascii="Arial" w:hAnsi="Arial" w:cs="Arial"/>
                <w:sz w:val="20"/>
                <w:szCs w:val="20"/>
                <w:lang w:val="en-GB"/>
              </w:rPr>
            </w:pPr>
          </w:p>
        </w:tc>
      </w:tr>
    </w:tbl>
    <w:p w14:paraId="4437A01F" w14:textId="7A46D5EA" w:rsidR="00F1171E" w:rsidRPr="003269C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328"/>
        <w:gridCol w:w="7990"/>
      </w:tblGrid>
      <w:tr w:rsidR="008347C3" w:rsidRPr="003269CD" w14:paraId="58113C14" w14:textId="77777777" w:rsidTr="006D13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CF7891B" w14:textId="77777777" w:rsidR="008347C3" w:rsidRPr="003269CD" w:rsidRDefault="008347C3" w:rsidP="008347C3">
            <w:pPr>
              <w:rPr>
                <w:rFonts w:ascii="Arial" w:eastAsia="Arial Unicode MS" w:hAnsi="Arial" w:cs="Arial"/>
                <w:b/>
                <w:sz w:val="20"/>
                <w:szCs w:val="20"/>
                <w:u w:val="single"/>
                <w:lang w:val="en-GB"/>
              </w:rPr>
            </w:pPr>
            <w:bookmarkStart w:id="0" w:name="_Hlk156057704"/>
            <w:bookmarkStart w:id="1" w:name="_Hlk156057883"/>
            <w:r w:rsidRPr="003269CD">
              <w:rPr>
                <w:rFonts w:ascii="Arial" w:eastAsia="Arial Unicode MS" w:hAnsi="Arial" w:cs="Arial"/>
                <w:b/>
                <w:sz w:val="20"/>
                <w:szCs w:val="20"/>
                <w:highlight w:val="yellow"/>
                <w:u w:val="single"/>
                <w:lang w:val="en-GB"/>
              </w:rPr>
              <w:t>PART  2:</w:t>
            </w:r>
            <w:r w:rsidRPr="003269CD">
              <w:rPr>
                <w:rFonts w:ascii="Arial" w:eastAsia="Arial Unicode MS" w:hAnsi="Arial" w:cs="Arial"/>
                <w:b/>
                <w:sz w:val="20"/>
                <w:szCs w:val="20"/>
                <w:u w:val="single"/>
                <w:lang w:val="en-GB"/>
              </w:rPr>
              <w:t xml:space="preserve"> </w:t>
            </w:r>
          </w:p>
          <w:p w14:paraId="4F53AC99" w14:textId="77777777" w:rsidR="008347C3" w:rsidRPr="003269CD" w:rsidRDefault="008347C3" w:rsidP="008347C3">
            <w:pPr>
              <w:rPr>
                <w:rFonts w:ascii="Arial" w:eastAsia="Arial Unicode MS" w:hAnsi="Arial" w:cs="Arial"/>
                <w:b/>
                <w:sz w:val="20"/>
                <w:szCs w:val="20"/>
                <w:u w:val="single"/>
                <w:lang w:val="en-GB"/>
              </w:rPr>
            </w:pPr>
          </w:p>
        </w:tc>
      </w:tr>
      <w:tr w:rsidR="008347C3" w:rsidRPr="003269CD" w14:paraId="327A5BDC" w14:textId="77777777" w:rsidTr="00192E19">
        <w:tc>
          <w:tcPr>
            <w:tcW w:w="1615" w:type="pct"/>
            <w:shd w:val="clear" w:color="auto" w:fill="auto"/>
            <w:noWrap/>
            <w:tcMar>
              <w:top w:w="0" w:type="dxa"/>
              <w:left w:w="108" w:type="dxa"/>
              <w:bottom w:w="0" w:type="dxa"/>
              <w:right w:w="108" w:type="dxa"/>
            </w:tcMar>
            <w:vAlign w:val="center"/>
          </w:tcPr>
          <w:p w14:paraId="283AA495" w14:textId="77777777" w:rsidR="008347C3" w:rsidRPr="003269CD" w:rsidRDefault="008347C3" w:rsidP="008347C3">
            <w:pPr>
              <w:rPr>
                <w:rFonts w:ascii="Arial" w:eastAsia="Arial Unicode MS" w:hAnsi="Arial" w:cs="Arial"/>
                <w:sz w:val="20"/>
                <w:szCs w:val="20"/>
                <w:lang w:val="en-GB"/>
              </w:rPr>
            </w:pPr>
          </w:p>
        </w:tc>
        <w:tc>
          <w:tcPr>
            <w:tcW w:w="1496" w:type="pct"/>
            <w:shd w:val="clear" w:color="auto" w:fill="auto"/>
            <w:tcMar>
              <w:top w:w="0" w:type="dxa"/>
              <w:left w:w="108" w:type="dxa"/>
              <w:bottom w:w="0" w:type="dxa"/>
              <w:right w:w="108" w:type="dxa"/>
            </w:tcMar>
          </w:tcPr>
          <w:p w14:paraId="6CC8AF62" w14:textId="77777777" w:rsidR="008347C3" w:rsidRPr="003269CD" w:rsidRDefault="008347C3" w:rsidP="008347C3">
            <w:pPr>
              <w:keepNext/>
              <w:outlineLvl w:val="1"/>
              <w:rPr>
                <w:rFonts w:ascii="Arial" w:eastAsia="MS Mincho" w:hAnsi="Arial" w:cs="Arial"/>
                <w:b/>
                <w:bCs/>
                <w:sz w:val="20"/>
                <w:szCs w:val="20"/>
                <w:lang w:val="en-GB"/>
              </w:rPr>
            </w:pPr>
            <w:r w:rsidRPr="003269CD">
              <w:rPr>
                <w:rFonts w:ascii="Arial" w:eastAsia="MS Mincho" w:hAnsi="Arial" w:cs="Arial"/>
                <w:b/>
                <w:bCs/>
                <w:sz w:val="20"/>
                <w:szCs w:val="20"/>
                <w:lang w:val="en-GB"/>
              </w:rPr>
              <w:t>Reviewer’s comment</w:t>
            </w:r>
          </w:p>
        </w:tc>
        <w:tc>
          <w:tcPr>
            <w:tcW w:w="1889" w:type="pct"/>
            <w:shd w:val="clear" w:color="auto" w:fill="auto"/>
          </w:tcPr>
          <w:p w14:paraId="69FD38D6" w14:textId="77777777" w:rsidR="008347C3" w:rsidRPr="003269CD" w:rsidRDefault="008347C3" w:rsidP="008347C3">
            <w:pPr>
              <w:keepNext/>
              <w:outlineLvl w:val="1"/>
              <w:rPr>
                <w:rFonts w:ascii="Arial" w:eastAsia="MS Mincho" w:hAnsi="Arial" w:cs="Arial"/>
                <w:bCs/>
                <w:sz w:val="20"/>
                <w:szCs w:val="20"/>
                <w:lang w:val="en-GB"/>
              </w:rPr>
            </w:pPr>
            <w:r w:rsidRPr="003269CD">
              <w:rPr>
                <w:rFonts w:ascii="Arial" w:eastAsia="MS Mincho" w:hAnsi="Arial" w:cs="Arial"/>
                <w:b/>
                <w:bCs/>
                <w:sz w:val="20"/>
                <w:szCs w:val="20"/>
                <w:lang w:val="en-GB"/>
              </w:rPr>
              <w:t>Author’s comment</w:t>
            </w:r>
            <w:r w:rsidRPr="003269CD">
              <w:rPr>
                <w:rFonts w:ascii="Arial" w:eastAsia="MS Mincho" w:hAnsi="Arial" w:cs="Arial"/>
                <w:bCs/>
                <w:sz w:val="20"/>
                <w:szCs w:val="20"/>
                <w:lang w:val="en-GB"/>
              </w:rPr>
              <w:t xml:space="preserve"> </w:t>
            </w:r>
            <w:r w:rsidRPr="003269C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347C3" w:rsidRPr="003269CD" w14:paraId="12479677" w14:textId="77777777" w:rsidTr="00192E19">
        <w:trPr>
          <w:trHeight w:val="890"/>
        </w:trPr>
        <w:tc>
          <w:tcPr>
            <w:tcW w:w="1615" w:type="pct"/>
            <w:shd w:val="clear" w:color="auto" w:fill="auto"/>
            <w:noWrap/>
            <w:tcMar>
              <w:top w:w="0" w:type="dxa"/>
              <w:left w:w="108" w:type="dxa"/>
              <w:bottom w:w="0" w:type="dxa"/>
              <w:right w:w="108" w:type="dxa"/>
            </w:tcMar>
            <w:vAlign w:val="center"/>
          </w:tcPr>
          <w:p w14:paraId="1B22D2E7" w14:textId="77777777" w:rsidR="008347C3" w:rsidRPr="003269CD" w:rsidRDefault="008347C3" w:rsidP="008347C3">
            <w:pPr>
              <w:rPr>
                <w:rFonts w:ascii="Arial" w:eastAsia="Arial Unicode MS" w:hAnsi="Arial" w:cs="Arial"/>
                <w:b/>
                <w:sz w:val="20"/>
                <w:szCs w:val="20"/>
                <w:lang w:val="en-GB"/>
              </w:rPr>
            </w:pPr>
            <w:r w:rsidRPr="003269CD">
              <w:rPr>
                <w:rFonts w:ascii="Arial" w:eastAsia="Arial Unicode MS" w:hAnsi="Arial" w:cs="Arial"/>
                <w:b/>
                <w:sz w:val="20"/>
                <w:szCs w:val="20"/>
                <w:lang w:val="en-GB"/>
              </w:rPr>
              <w:t xml:space="preserve">Are there ethical issues in this manuscript? </w:t>
            </w:r>
          </w:p>
          <w:p w14:paraId="2201A270" w14:textId="77777777" w:rsidR="008347C3" w:rsidRPr="003269CD" w:rsidRDefault="008347C3" w:rsidP="008347C3">
            <w:pPr>
              <w:rPr>
                <w:rFonts w:ascii="Arial" w:eastAsia="Arial Unicode MS" w:hAnsi="Arial" w:cs="Arial"/>
                <w:sz w:val="20"/>
                <w:szCs w:val="20"/>
                <w:lang w:val="en-GB"/>
              </w:rPr>
            </w:pPr>
          </w:p>
        </w:tc>
        <w:tc>
          <w:tcPr>
            <w:tcW w:w="1496" w:type="pct"/>
            <w:shd w:val="clear" w:color="auto" w:fill="auto"/>
            <w:tcMar>
              <w:top w:w="0" w:type="dxa"/>
              <w:left w:w="108" w:type="dxa"/>
              <w:bottom w:w="0" w:type="dxa"/>
              <w:right w:w="108" w:type="dxa"/>
            </w:tcMar>
            <w:vAlign w:val="center"/>
          </w:tcPr>
          <w:p w14:paraId="33C17735" w14:textId="77777777" w:rsidR="008347C3" w:rsidRPr="003269CD" w:rsidRDefault="008347C3" w:rsidP="008347C3">
            <w:pPr>
              <w:rPr>
                <w:rFonts w:ascii="Arial" w:eastAsia="Arial Unicode MS" w:hAnsi="Arial" w:cs="Arial"/>
                <w:i/>
                <w:iCs/>
                <w:sz w:val="20"/>
                <w:szCs w:val="20"/>
                <w:u w:val="single"/>
                <w:lang w:val="en-GB"/>
              </w:rPr>
            </w:pPr>
            <w:r w:rsidRPr="003269CD">
              <w:rPr>
                <w:rFonts w:ascii="Arial" w:eastAsia="Arial Unicode MS" w:hAnsi="Arial" w:cs="Arial"/>
                <w:i/>
                <w:iCs/>
                <w:sz w:val="20"/>
                <w:szCs w:val="20"/>
                <w:u w:val="single"/>
                <w:lang w:val="en-GB"/>
              </w:rPr>
              <w:t>(If yes, Kindly please write down the ethical issues here in details)</w:t>
            </w:r>
          </w:p>
          <w:p w14:paraId="200701E6" w14:textId="77777777" w:rsidR="008347C3" w:rsidRPr="003269CD" w:rsidRDefault="008347C3" w:rsidP="008347C3">
            <w:pPr>
              <w:rPr>
                <w:rFonts w:ascii="Arial" w:eastAsia="Arial Unicode MS" w:hAnsi="Arial" w:cs="Arial"/>
                <w:sz w:val="20"/>
                <w:szCs w:val="20"/>
                <w:lang w:val="en-GB"/>
              </w:rPr>
            </w:pPr>
          </w:p>
          <w:p w14:paraId="47E09FA2" w14:textId="77777777" w:rsidR="008347C3" w:rsidRPr="003269CD" w:rsidRDefault="008347C3" w:rsidP="008347C3">
            <w:pPr>
              <w:rPr>
                <w:rFonts w:ascii="Arial" w:eastAsia="Arial Unicode MS" w:hAnsi="Arial" w:cs="Arial"/>
                <w:sz w:val="20"/>
                <w:szCs w:val="20"/>
                <w:lang w:val="en-GB"/>
              </w:rPr>
            </w:pPr>
          </w:p>
        </w:tc>
        <w:tc>
          <w:tcPr>
            <w:tcW w:w="1889" w:type="pct"/>
            <w:shd w:val="clear" w:color="auto" w:fill="auto"/>
            <w:vAlign w:val="center"/>
          </w:tcPr>
          <w:p w14:paraId="0F58E3D8" w14:textId="77777777" w:rsidR="008347C3" w:rsidRPr="003269CD" w:rsidRDefault="008347C3" w:rsidP="008347C3">
            <w:pPr>
              <w:rPr>
                <w:rFonts w:ascii="Arial" w:eastAsia="Arial Unicode MS" w:hAnsi="Arial" w:cs="Arial"/>
                <w:sz w:val="20"/>
                <w:szCs w:val="20"/>
                <w:lang w:val="en-GB"/>
              </w:rPr>
            </w:pPr>
          </w:p>
          <w:p w14:paraId="60298EB6" w14:textId="77777777" w:rsidR="008347C3" w:rsidRPr="003269CD" w:rsidRDefault="008347C3" w:rsidP="008347C3">
            <w:pPr>
              <w:rPr>
                <w:rFonts w:ascii="Arial" w:eastAsia="Arial Unicode MS" w:hAnsi="Arial" w:cs="Arial"/>
                <w:sz w:val="20"/>
                <w:szCs w:val="20"/>
                <w:lang w:val="en-GB"/>
              </w:rPr>
            </w:pPr>
          </w:p>
          <w:p w14:paraId="3554D3A1" w14:textId="77777777" w:rsidR="008347C3" w:rsidRPr="003269CD" w:rsidRDefault="008347C3" w:rsidP="008347C3">
            <w:pPr>
              <w:rPr>
                <w:rFonts w:ascii="Arial" w:eastAsia="Arial Unicode MS" w:hAnsi="Arial" w:cs="Arial"/>
                <w:sz w:val="20"/>
                <w:szCs w:val="20"/>
                <w:lang w:val="en-GB"/>
              </w:rPr>
            </w:pPr>
          </w:p>
        </w:tc>
      </w:tr>
      <w:bookmarkEnd w:id="1"/>
    </w:tbl>
    <w:p w14:paraId="5F6417F0" w14:textId="77777777" w:rsidR="008347C3" w:rsidRPr="003269CD" w:rsidRDefault="008347C3" w:rsidP="008347C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347C3" w:rsidRPr="003269CD" w14:paraId="5D521A56" w14:textId="77777777" w:rsidTr="006D139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19F94D7" w14:textId="328F3089" w:rsidR="008347C3" w:rsidRPr="003269CD" w:rsidRDefault="008347C3" w:rsidP="008347C3">
            <w:pPr>
              <w:rPr>
                <w:rFonts w:ascii="Arial" w:hAnsi="Arial" w:cs="Arial"/>
                <w:b/>
                <w:sz w:val="20"/>
                <w:szCs w:val="20"/>
                <w:u w:val="single"/>
                <w:lang w:val="en-GB"/>
              </w:rPr>
            </w:pPr>
            <w:bookmarkStart w:id="2" w:name="_GoBack"/>
            <w:r w:rsidRPr="003269CD">
              <w:rPr>
                <w:rFonts w:ascii="Arial" w:hAnsi="Arial" w:cs="Arial"/>
                <w:b/>
                <w:sz w:val="20"/>
                <w:szCs w:val="20"/>
                <w:u w:val="single"/>
                <w:lang w:val="en-GB"/>
              </w:rPr>
              <w:t>Reviewer Details:</w:t>
            </w:r>
          </w:p>
          <w:p w14:paraId="521DD3C5" w14:textId="77777777" w:rsidR="008347C3" w:rsidRPr="003269CD" w:rsidRDefault="008347C3" w:rsidP="008347C3">
            <w:pPr>
              <w:rPr>
                <w:rFonts w:ascii="Arial" w:hAnsi="Arial" w:cs="Arial"/>
                <w:bCs/>
                <w:sz w:val="20"/>
                <w:szCs w:val="20"/>
                <w:u w:val="single"/>
                <w:lang w:val="en-GB"/>
              </w:rPr>
            </w:pPr>
          </w:p>
        </w:tc>
      </w:tr>
      <w:tr w:rsidR="008347C3" w:rsidRPr="003269CD" w14:paraId="52CBF191" w14:textId="77777777" w:rsidTr="006D139F">
        <w:trPr>
          <w:trHeight w:val="77"/>
        </w:trPr>
        <w:tc>
          <w:tcPr>
            <w:tcW w:w="1409" w:type="pct"/>
            <w:shd w:val="clear" w:color="auto" w:fill="auto"/>
            <w:noWrap/>
            <w:tcMar>
              <w:top w:w="0" w:type="dxa"/>
              <w:left w:w="108" w:type="dxa"/>
              <w:bottom w:w="0" w:type="dxa"/>
              <w:right w:w="108" w:type="dxa"/>
            </w:tcMar>
            <w:vAlign w:val="center"/>
          </w:tcPr>
          <w:p w14:paraId="31C9330E" w14:textId="77777777" w:rsidR="008347C3" w:rsidRPr="003269CD" w:rsidRDefault="008347C3" w:rsidP="008347C3">
            <w:pPr>
              <w:rPr>
                <w:rFonts w:ascii="Arial" w:hAnsi="Arial" w:cs="Arial"/>
                <w:sz w:val="20"/>
                <w:szCs w:val="20"/>
                <w:lang w:val="en-GB"/>
              </w:rPr>
            </w:pPr>
            <w:r w:rsidRPr="003269C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EB86373" w14:textId="6F8FF4D3" w:rsidR="008347C3" w:rsidRPr="003269CD" w:rsidRDefault="003269CD" w:rsidP="008347C3">
            <w:pPr>
              <w:rPr>
                <w:rFonts w:ascii="Arial" w:hAnsi="Arial" w:cs="Arial"/>
                <w:b/>
                <w:bCs/>
                <w:sz w:val="20"/>
                <w:szCs w:val="20"/>
              </w:rPr>
            </w:pPr>
            <w:r w:rsidRPr="003269CD">
              <w:rPr>
                <w:rFonts w:ascii="Arial" w:hAnsi="Arial" w:cs="Arial"/>
                <w:b/>
                <w:bCs/>
                <w:sz w:val="20"/>
                <w:szCs w:val="20"/>
              </w:rPr>
              <w:t>Halidu Imurana</w:t>
            </w:r>
          </w:p>
        </w:tc>
      </w:tr>
      <w:tr w:rsidR="008347C3" w:rsidRPr="003269CD" w14:paraId="05A1D17E" w14:textId="77777777" w:rsidTr="006D139F">
        <w:trPr>
          <w:trHeight w:val="77"/>
        </w:trPr>
        <w:tc>
          <w:tcPr>
            <w:tcW w:w="1409" w:type="pct"/>
            <w:shd w:val="clear" w:color="auto" w:fill="auto"/>
            <w:noWrap/>
            <w:tcMar>
              <w:top w:w="0" w:type="dxa"/>
              <w:left w:w="108" w:type="dxa"/>
              <w:bottom w:w="0" w:type="dxa"/>
              <w:right w:w="108" w:type="dxa"/>
            </w:tcMar>
            <w:vAlign w:val="center"/>
          </w:tcPr>
          <w:p w14:paraId="74FF29C1" w14:textId="77777777" w:rsidR="008347C3" w:rsidRPr="003269CD" w:rsidRDefault="008347C3" w:rsidP="008347C3">
            <w:pPr>
              <w:rPr>
                <w:rFonts w:ascii="Arial" w:hAnsi="Arial" w:cs="Arial"/>
                <w:sz w:val="20"/>
                <w:szCs w:val="20"/>
                <w:lang w:val="en-GB"/>
              </w:rPr>
            </w:pPr>
            <w:r w:rsidRPr="003269C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BF1C865" w14:textId="0C1F9476" w:rsidR="008347C3" w:rsidRPr="003269CD" w:rsidRDefault="003269CD" w:rsidP="003269CD">
            <w:pPr>
              <w:rPr>
                <w:rFonts w:ascii="Arial" w:hAnsi="Arial" w:cs="Arial"/>
                <w:b/>
                <w:bCs/>
                <w:sz w:val="20"/>
                <w:szCs w:val="20"/>
                <w:lang w:val="en-GB"/>
              </w:rPr>
            </w:pPr>
            <w:r w:rsidRPr="003269CD">
              <w:rPr>
                <w:rFonts w:ascii="Arial" w:hAnsi="Arial" w:cs="Arial"/>
                <w:b/>
                <w:bCs/>
                <w:sz w:val="20"/>
                <w:szCs w:val="20"/>
                <w:lang w:val="en-GB"/>
              </w:rPr>
              <w:t xml:space="preserve">University Of Lucknow, </w:t>
            </w:r>
            <w:r w:rsidRPr="003269CD">
              <w:rPr>
                <w:rFonts w:ascii="Arial" w:hAnsi="Arial" w:cs="Arial"/>
                <w:b/>
                <w:bCs/>
                <w:sz w:val="20"/>
                <w:szCs w:val="20"/>
                <w:lang w:val="en-GB"/>
              </w:rPr>
              <w:t>India</w:t>
            </w:r>
          </w:p>
        </w:tc>
      </w:tr>
      <w:bookmarkEnd w:id="0"/>
      <w:bookmarkEnd w:id="2"/>
    </w:tbl>
    <w:p w14:paraId="25069224" w14:textId="77777777" w:rsidR="00F1171E" w:rsidRPr="003269CD" w:rsidRDefault="00F1171E" w:rsidP="00F1171E">
      <w:pPr>
        <w:pStyle w:val="BodyText"/>
        <w:rPr>
          <w:rFonts w:ascii="Arial" w:hAnsi="Arial" w:cs="Arial"/>
          <w:b/>
          <w:bCs/>
          <w:sz w:val="20"/>
          <w:szCs w:val="20"/>
          <w:u w:val="single"/>
          <w:lang w:val="en-GB"/>
        </w:rPr>
      </w:pPr>
    </w:p>
    <w:sectPr w:rsidR="00F1171E" w:rsidRPr="003269C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053E9" w14:textId="77777777" w:rsidR="005450E1" w:rsidRPr="0000007A" w:rsidRDefault="005450E1" w:rsidP="0099583E">
      <w:r>
        <w:separator/>
      </w:r>
    </w:p>
  </w:endnote>
  <w:endnote w:type="continuationSeparator" w:id="0">
    <w:p w14:paraId="647803F6" w14:textId="77777777" w:rsidR="005450E1" w:rsidRPr="0000007A" w:rsidRDefault="005450E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F910" w14:textId="77777777" w:rsidR="005450E1" w:rsidRPr="0000007A" w:rsidRDefault="005450E1" w:rsidP="0099583E">
      <w:r>
        <w:separator/>
      </w:r>
    </w:p>
  </w:footnote>
  <w:footnote w:type="continuationSeparator" w:id="0">
    <w:p w14:paraId="0B4D3F64" w14:textId="77777777" w:rsidR="005450E1" w:rsidRPr="0000007A" w:rsidRDefault="005450E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50B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E19"/>
    <w:rsid w:val="00197E68"/>
    <w:rsid w:val="001A1605"/>
    <w:rsid w:val="001A2F22"/>
    <w:rsid w:val="001B0C63"/>
    <w:rsid w:val="001B5029"/>
    <w:rsid w:val="001C673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11C"/>
    <w:rsid w:val="003269CD"/>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421"/>
    <w:rsid w:val="00421DBF"/>
    <w:rsid w:val="0042465A"/>
    <w:rsid w:val="00435B36"/>
    <w:rsid w:val="00442B24"/>
    <w:rsid w:val="004430CD"/>
    <w:rsid w:val="0044519B"/>
    <w:rsid w:val="00452F40"/>
    <w:rsid w:val="00457AB1"/>
    <w:rsid w:val="00457BC0"/>
    <w:rsid w:val="00461309"/>
    <w:rsid w:val="00462996"/>
    <w:rsid w:val="004735E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0E1"/>
    <w:rsid w:val="0054564B"/>
    <w:rsid w:val="00545A13"/>
    <w:rsid w:val="00546343"/>
    <w:rsid w:val="00546B97"/>
    <w:rsid w:val="00546E3F"/>
    <w:rsid w:val="00555430"/>
    <w:rsid w:val="00557CD3"/>
    <w:rsid w:val="00560D3C"/>
    <w:rsid w:val="00565D90"/>
    <w:rsid w:val="00567DE0"/>
    <w:rsid w:val="005735A5"/>
    <w:rsid w:val="005757CF"/>
    <w:rsid w:val="00581FF9"/>
    <w:rsid w:val="005A4F17"/>
    <w:rsid w:val="005B3509"/>
    <w:rsid w:val="005C25A0"/>
    <w:rsid w:val="005D230D"/>
    <w:rsid w:val="005D3C4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8DF"/>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0326"/>
    <w:rsid w:val="007F5873"/>
    <w:rsid w:val="008126B7"/>
    <w:rsid w:val="00815F94"/>
    <w:rsid w:val="008224E2"/>
    <w:rsid w:val="00825501"/>
    <w:rsid w:val="00825DC9"/>
    <w:rsid w:val="0082676D"/>
    <w:rsid w:val="008324FC"/>
    <w:rsid w:val="008347C3"/>
    <w:rsid w:val="00846F1F"/>
    <w:rsid w:val="008470AB"/>
    <w:rsid w:val="0085546D"/>
    <w:rsid w:val="00861581"/>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46B4"/>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4BD"/>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1D9B"/>
    <w:rsid w:val="00E03C32"/>
    <w:rsid w:val="00E3111A"/>
    <w:rsid w:val="00E357F8"/>
    <w:rsid w:val="00E372C6"/>
    <w:rsid w:val="00E373B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F8"/>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5206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23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111</cp:revision>
  <dcterms:created xsi:type="dcterms:W3CDTF">2023-08-30T09:21:00Z</dcterms:created>
  <dcterms:modified xsi:type="dcterms:W3CDTF">2025-03-17T04:07:00Z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