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A0488" w14:paraId="1643A4CA" w14:textId="77777777" w:rsidTr="004847FF">
        <w:trPr>
          <w:trHeight w:val="450"/>
        </w:trPr>
        <w:tc>
          <w:tcPr>
            <w:tcW w:w="5000" w:type="pct"/>
            <w:gridSpan w:val="2"/>
            <w:tcBorders>
              <w:top w:val="nil"/>
              <w:left w:val="nil"/>
              <w:right w:val="nil"/>
            </w:tcBorders>
          </w:tcPr>
          <w:p w14:paraId="4C55E51F" w14:textId="77777777" w:rsidR="00602F7D" w:rsidRPr="008A0488" w:rsidRDefault="00602F7D" w:rsidP="00F2643C">
            <w:pPr>
              <w:pStyle w:val="Heading2"/>
              <w:jc w:val="left"/>
              <w:rPr>
                <w:rFonts w:ascii="Arial" w:hAnsi="Arial" w:cs="Arial"/>
                <w:b w:val="0"/>
                <w:bCs w:val="0"/>
                <w:lang w:val="en-US"/>
              </w:rPr>
            </w:pPr>
          </w:p>
        </w:tc>
      </w:tr>
      <w:tr w:rsidR="0000007A" w:rsidRPr="008A0488" w14:paraId="127EAD7E" w14:textId="77777777" w:rsidTr="00F33C84">
        <w:trPr>
          <w:trHeight w:val="413"/>
        </w:trPr>
        <w:tc>
          <w:tcPr>
            <w:tcW w:w="1234" w:type="pct"/>
          </w:tcPr>
          <w:p w14:paraId="3C159AA5" w14:textId="77777777" w:rsidR="0000007A" w:rsidRPr="008A0488" w:rsidRDefault="00D27A79" w:rsidP="00696CAD">
            <w:pPr>
              <w:pStyle w:val="BodyText"/>
              <w:ind w:left="90"/>
              <w:jc w:val="left"/>
              <w:rPr>
                <w:rFonts w:ascii="Arial" w:hAnsi="Arial" w:cs="Arial"/>
                <w:bCs/>
                <w:sz w:val="20"/>
                <w:szCs w:val="20"/>
                <w:lang w:val="en-GB"/>
              </w:rPr>
            </w:pPr>
            <w:r w:rsidRPr="008A0488">
              <w:rPr>
                <w:rFonts w:ascii="Arial" w:hAnsi="Arial" w:cs="Arial"/>
                <w:bCs/>
                <w:sz w:val="20"/>
                <w:szCs w:val="20"/>
                <w:lang w:val="en-GB"/>
              </w:rPr>
              <w:t xml:space="preserve">Book </w:t>
            </w:r>
            <w:r w:rsidR="0000007A" w:rsidRPr="008A048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71A4F26" w:rsidR="0000007A" w:rsidRPr="008A0488" w:rsidRDefault="00FE6F72" w:rsidP="00054BC4">
            <w:pPr>
              <w:pStyle w:val="NormalWeb"/>
              <w:rPr>
                <w:rFonts w:ascii="Arial" w:hAnsi="Arial" w:cs="Arial"/>
                <w:b/>
                <w:bCs/>
                <w:sz w:val="20"/>
                <w:szCs w:val="20"/>
                <w:u w:val="single"/>
              </w:rPr>
            </w:pPr>
            <w:hyperlink r:id="rId7" w:history="1">
              <w:r w:rsidR="00E662CE" w:rsidRPr="008A0488">
                <w:rPr>
                  <w:rStyle w:val="Hyperlink"/>
                  <w:rFonts w:ascii="Arial" w:hAnsi="Arial" w:cs="Arial"/>
                  <w:sz w:val="20"/>
                  <w:szCs w:val="20"/>
                </w:rPr>
                <w:t>Engineering Research: Perspectives on Recent Advances</w:t>
              </w:r>
            </w:hyperlink>
          </w:p>
        </w:tc>
      </w:tr>
      <w:tr w:rsidR="0000007A" w:rsidRPr="008A0488" w14:paraId="73C90375" w14:textId="77777777" w:rsidTr="002E7787">
        <w:trPr>
          <w:trHeight w:val="290"/>
        </w:trPr>
        <w:tc>
          <w:tcPr>
            <w:tcW w:w="1234" w:type="pct"/>
          </w:tcPr>
          <w:p w14:paraId="20D28135" w14:textId="77777777" w:rsidR="0000007A" w:rsidRPr="008A0488" w:rsidRDefault="0000007A" w:rsidP="00696CAD">
            <w:pPr>
              <w:pStyle w:val="BodyText"/>
              <w:ind w:left="90"/>
              <w:jc w:val="left"/>
              <w:rPr>
                <w:rFonts w:ascii="Arial" w:hAnsi="Arial" w:cs="Arial"/>
                <w:bCs/>
                <w:sz w:val="20"/>
                <w:szCs w:val="20"/>
                <w:lang w:val="en-GB"/>
              </w:rPr>
            </w:pPr>
            <w:r w:rsidRPr="008A048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CB43F10" w:rsidR="0000007A" w:rsidRPr="008A0488"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8A0488">
              <w:rPr>
                <w:rFonts w:ascii="Arial" w:hAnsi="Arial" w:cs="Arial"/>
                <w:b/>
                <w:bCs/>
                <w:sz w:val="20"/>
                <w:szCs w:val="20"/>
                <w:lang w:val="en-GB"/>
              </w:rPr>
              <w:t>Ms_BP</w:t>
            </w:r>
            <w:r w:rsidR="00FC432A" w:rsidRPr="008A0488">
              <w:rPr>
                <w:rFonts w:ascii="Arial" w:hAnsi="Arial" w:cs="Arial"/>
                <w:b/>
                <w:bCs/>
                <w:sz w:val="20"/>
                <w:szCs w:val="20"/>
                <w:lang w:val="en-GB"/>
              </w:rPr>
              <w:t>R</w:t>
            </w:r>
            <w:proofErr w:type="spellEnd"/>
            <w:r w:rsidRPr="008A0488">
              <w:rPr>
                <w:rFonts w:ascii="Arial" w:hAnsi="Arial" w:cs="Arial"/>
                <w:b/>
                <w:bCs/>
                <w:sz w:val="20"/>
                <w:szCs w:val="20"/>
                <w:lang w:val="en-GB"/>
              </w:rPr>
              <w:t>_</w:t>
            </w:r>
            <w:r w:rsidR="00CE537F" w:rsidRPr="008A0488">
              <w:rPr>
                <w:rFonts w:ascii="Arial" w:hAnsi="Arial" w:cs="Arial"/>
                <w:b/>
                <w:bCs/>
                <w:sz w:val="20"/>
                <w:szCs w:val="20"/>
              </w:rPr>
              <w:t>4534</w:t>
            </w:r>
          </w:p>
        </w:tc>
      </w:tr>
      <w:tr w:rsidR="0000007A" w:rsidRPr="008A0488" w14:paraId="05B60576" w14:textId="77777777" w:rsidTr="002109D6">
        <w:trPr>
          <w:trHeight w:val="331"/>
        </w:trPr>
        <w:tc>
          <w:tcPr>
            <w:tcW w:w="1234" w:type="pct"/>
          </w:tcPr>
          <w:p w14:paraId="0196A627" w14:textId="77777777" w:rsidR="0000007A" w:rsidRPr="008A0488" w:rsidRDefault="0000007A" w:rsidP="00696CAD">
            <w:pPr>
              <w:pStyle w:val="BodyText"/>
              <w:ind w:left="90"/>
              <w:jc w:val="left"/>
              <w:rPr>
                <w:rFonts w:ascii="Arial" w:hAnsi="Arial" w:cs="Arial"/>
                <w:bCs/>
                <w:sz w:val="20"/>
                <w:szCs w:val="20"/>
                <w:lang w:val="en-GB"/>
              </w:rPr>
            </w:pPr>
            <w:r w:rsidRPr="008A048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E48C626" w:rsidR="0000007A" w:rsidRPr="008A0488" w:rsidRDefault="00E662CE" w:rsidP="000450FC">
            <w:pPr>
              <w:pStyle w:val="NormalWeb"/>
              <w:spacing w:before="0" w:beforeAutospacing="0" w:after="0" w:afterAutospacing="0"/>
              <w:rPr>
                <w:rFonts w:ascii="Arial" w:hAnsi="Arial" w:cs="Arial"/>
                <w:b/>
                <w:sz w:val="20"/>
                <w:szCs w:val="20"/>
                <w:highlight w:val="yellow"/>
                <w:lang w:val="en-GB"/>
              </w:rPr>
            </w:pPr>
            <w:r w:rsidRPr="008A0488">
              <w:rPr>
                <w:rFonts w:ascii="Arial" w:hAnsi="Arial" w:cs="Arial"/>
                <w:b/>
                <w:sz w:val="20"/>
                <w:szCs w:val="20"/>
                <w:lang w:val="en-GB"/>
              </w:rPr>
              <w:t>Algorithm for Pillar Stability Assessment Based on the Interaction Principle</w:t>
            </w:r>
          </w:p>
        </w:tc>
      </w:tr>
      <w:tr w:rsidR="00CF0BBB" w:rsidRPr="008A0488" w14:paraId="6D508B1C" w14:textId="77777777" w:rsidTr="002E7787">
        <w:trPr>
          <w:trHeight w:val="332"/>
        </w:trPr>
        <w:tc>
          <w:tcPr>
            <w:tcW w:w="1234" w:type="pct"/>
          </w:tcPr>
          <w:p w14:paraId="32FC28F7" w14:textId="77777777" w:rsidR="00CF0BBB" w:rsidRPr="008A0488" w:rsidRDefault="00CF0BBB" w:rsidP="00696CAD">
            <w:pPr>
              <w:pStyle w:val="BodyText"/>
              <w:ind w:left="90"/>
              <w:jc w:val="left"/>
              <w:rPr>
                <w:rFonts w:ascii="Arial" w:hAnsi="Arial" w:cs="Arial"/>
                <w:bCs/>
                <w:sz w:val="20"/>
                <w:szCs w:val="20"/>
                <w:lang w:val="en-GB"/>
              </w:rPr>
            </w:pPr>
            <w:r w:rsidRPr="008A048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7D884B0" w:rsidR="00CF0BBB" w:rsidRPr="008A0488" w:rsidRDefault="00E662CE" w:rsidP="000450FC">
            <w:pPr>
              <w:pStyle w:val="NormalWeb"/>
              <w:spacing w:before="0" w:beforeAutospacing="0" w:after="0" w:afterAutospacing="0"/>
              <w:rPr>
                <w:rFonts w:ascii="Arial" w:hAnsi="Arial" w:cs="Arial"/>
                <w:b/>
                <w:sz w:val="20"/>
                <w:szCs w:val="20"/>
                <w:lang w:val="en-GB"/>
              </w:rPr>
            </w:pPr>
            <w:r w:rsidRPr="008A0488">
              <w:rPr>
                <w:rFonts w:ascii="Arial" w:hAnsi="Arial" w:cs="Arial"/>
                <w:b/>
                <w:sz w:val="20"/>
                <w:szCs w:val="20"/>
                <w:lang w:val="en-GB"/>
              </w:rPr>
              <w:t>BOOK CHAPTER</w:t>
            </w:r>
          </w:p>
        </w:tc>
      </w:tr>
    </w:tbl>
    <w:p w14:paraId="5A743ECE" w14:textId="77777777" w:rsidR="00D27A79" w:rsidRPr="008A0488" w:rsidRDefault="00D27A79" w:rsidP="00E662C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A0488" w14:paraId="71A94C1F" w14:textId="77777777" w:rsidTr="007222C8">
        <w:tc>
          <w:tcPr>
            <w:tcW w:w="5000" w:type="pct"/>
            <w:gridSpan w:val="3"/>
            <w:tcBorders>
              <w:top w:val="nil"/>
              <w:left w:val="nil"/>
              <w:right w:val="nil"/>
            </w:tcBorders>
            <w:noWrap/>
          </w:tcPr>
          <w:p w14:paraId="0BC15285" w14:textId="75BEB51F" w:rsidR="00F1171E" w:rsidRPr="008A0488" w:rsidRDefault="00F1171E" w:rsidP="007222C8">
            <w:pPr>
              <w:pStyle w:val="Heading2"/>
              <w:jc w:val="left"/>
              <w:rPr>
                <w:rFonts w:ascii="Arial" w:hAnsi="Arial" w:cs="Arial"/>
                <w:lang w:val="en-GB"/>
              </w:rPr>
            </w:pPr>
            <w:r w:rsidRPr="008A0488">
              <w:rPr>
                <w:rFonts w:ascii="Arial" w:hAnsi="Arial" w:cs="Arial"/>
                <w:highlight w:val="yellow"/>
                <w:lang w:val="en-GB"/>
              </w:rPr>
              <w:t>PART  1:</w:t>
            </w:r>
            <w:r w:rsidRPr="008A0488">
              <w:rPr>
                <w:rFonts w:ascii="Arial" w:hAnsi="Arial" w:cs="Arial"/>
                <w:lang w:val="en-GB"/>
              </w:rPr>
              <w:t xml:space="preserve"> Comments</w:t>
            </w:r>
          </w:p>
          <w:p w14:paraId="1287753C" w14:textId="77777777" w:rsidR="00F1171E" w:rsidRPr="008A0488" w:rsidRDefault="00F1171E" w:rsidP="007222C8">
            <w:pPr>
              <w:rPr>
                <w:rFonts w:ascii="Arial" w:hAnsi="Arial" w:cs="Arial"/>
                <w:sz w:val="20"/>
                <w:szCs w:val="20"/>
                <w:lang w:val="en-GB"/>
              </w:rPr>
            </w:pPr>
          </w:p>
        </w:tc>
      </w:tr>
      <w:tr w:rsidR="00F1171E" w:rsidRPr="008A0488" w14:paraId="5EA12279" w14:textId="77777777" w:rsidTr="007222C8">
        <w:tc>
          <w:tcPr>
            <w:tcW w:w="1265" w:type="pct"/>
            <w:noWrap/>
          </w:tcPr>
          <w:p w14:paraId="7AE9682F" w14:textId="77777777" w:rsidR="00F1171E" w:rsidRPr="008A0488" w:rsidRDefault="00F1171E" w:rsidP="007222C8">
            <w:pPr>
              <w:pStyle w:val="Heading2"/>
              <w:jc w:val="left"/>
              <w:rPr>
                <w:rFonts w:ascii="Arial" w:hAnsi="Arial" w:cs="Arial"/>
                <w:lang w:val="en-GB"/>
              </w:rPr>
            </w:pPr>
          </w:p>
        </w:tc>
        <w:tc>
          <w:tcPr>
            <w:tcW w:w="2212" w:type="pct"/>
          </w:tcPr>
          <w:p w14:paraId="5B8DBE06" w14:textId="77777777" w:rsidR="00F1171E" w:rsidRPr="008A0488" w:rsidRDefault="00F1171E" w:rsidP="007222C8">
            <w:pPr>
              <w:pStyle w:val="Heading2"/>
              <w:jc w:val="left"/>
              <w:rPr>
                <w:rFonts w:ascii="Arial" w:hAnsi="Arial" w:cs="Arial"/>
                <w:lang w:val="en-GB"/>
              </w:rPr>
            </w:pPr>
            <w:r w:rsidRPr="008A0488">
              <w:rPr>
                <w:rFonts w:ascii="Arial" w:hAnsi="Arial" w:cs="Arial"/>
                <w:lang w:val="en-GB"/>
              </w:rPr>
              <w:t>Reviewer’s comment</w:t>
            </w:r>
          </w:p>
          <w:p w14:paraId="693A9C4D" w14:textId="77777777" w:rsidR="00421DBF" w:rsidRPr="008A0488" w:rsidRDefault="00421DBF" w:rsidP="00421DBF">
            <w:pPr>
              <w:rPr>
                <w:rFonts w:ascii="Arial" w:hAnsi="Arial" w:cs="Arial"/>
                <w:b/>
                <w:bCs/>
                <w:sz w:val="20"/>
                <w:szCs w:val="20"/>
              </w:rPr>
            </w:pPr>
            <w:r w:rsidRPr="008A048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A0488" w:rsidRDefault="00421DBF" w:rsidP="00421DBF">
            <w:pPr>
              <w:rPr>
                <w:rFonts w:ascii="Arial" w:hAnsi="Arial" w:cs="Arial"/>
                <w:sz w:val="20"/>
                <w:szCs w:val="20"/>
                <w:lang w:val="en-GB"/>
              </w:rPr>
            </w:pPr>
          </w:p>
        </w:tc>
        <w:tc>
          <w:tcPr>
            <w:tcW w:w="1523" w:type="pct"/>
          </w:tcPr>
          <w:p w14:paraId="57792C30" w14:textId="77777777" w:rsidR="00F1171E" w:rsidRPr="008A0488" w:rsidRDefault="00F1171E" w:rsidP="007222C8">
            <w:pPr>
              <w:pStyle w:val="Heading2"/>
              <w:jc w:val="left"/>
              <w:rPr>
                <w:rFonts w:ascii="Arial" w:hAnsi="Arial" w:cs="Arial"/>
                <w:b w:val="0"/>
                <w:lang w:val="en-GB"/>
              </w:rPr>
            </w:pPr>
            <w:r w:rsidRPr="008A0488">
              <w:rPr>
                <w:rFonts w:ascii="Arial" w:hAnsi="Arial" w:cs="Arial"/>
                <w:lang w:val="en-GB"/>
              </w:rPr>
              <w:t>Author’s Feedback</w:t>
            </w:r>
            <w:r w:rsidRPr="008A0488">
              <w:rPr>
                <w:rFonts w:ascii="Arial" w:hAnsi="Arial" w:cs="Arial"/>
                <w:b w:val="0"/>
                <w:lang w:val="en-GB"/>
              </w:rPr>
              <w:t xml:space="preserve"> </w:t>
            </w:r>
            <w:r w:rsidRPr="008A0488">
              <w:rPr>
                <w:rFonts w:ascii="Arial" w:hAnsi="Arial" w:cs="Arial"/>
                <w:b w:val="0"/>
                <w:i/>
                <w:lang w:val="en-GB"/>
              </w:rPr>
              <w:t>(Please correct the manuscript and highlight that part in the manuscript. It is mandatory that authors should write his/her feedback here)</w:t>
            </w:r>
          </w:p>
        </w:tc>
      </w:tr>
      <w:tr w:rsidR="00F1171E" w:rsidRPr="008A0488" w14:paraId="5C0AB4EC" w14:textId="77777777" w:rsidTr="007222C8">
        <w:trPr>
          <w:trHeight w:val="1264"/>
        </w:trPr>
        <w:tc>
          <w:tcPr>
            <w:tcW w:w="1265" w:type="pct"/>
            <w:noWrap/>
          </w:tcPr>
          <w:p w14:paraId="66B47184" w14:textId="48030299" w:rsidR="00F1171E" w:rsidRPr="008A0488" w:rsidRDefault="00F1171E" w:rsidP="007222C8">
            <w:pPr>
              <w:ind w:left="360"/>
              <w:rPr>
                <w:rFonts w:ascii="Arial" w:hAnsi="Arial" w:cs="Arial"/>
                <w:b/>
                <w:bCs/>
                <w:sz w:val="20"/>
                <w:szCs w:val="20"/>
                <w:lang w:val="en-GB"/>
              </w:rPr>
            </w:pPr>
            <w:r w:rsidRPr="008A048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A0488" w:rsidRDefault="00F1171E" w:rsidP="007222C8">
            <w:pPr>
              <w:ind w:left="360"/>
              <w:rPr>
                <w:rFonts w:ascii="Arial" w:eastAsia="MS Mincho" w:hAnsi="Arial" w:cs="Arial"/>
                <w:b/>
                <w:bCs/>
                <w:sz w:val="20"/>
                <w:szCs w:val="20"/>
                <w:lang w:val="en-GB"/>
              </w:rPr>
            </w:pPr>
          </w:p>
        </w:tc>
        <w:tc>
          <w:tcPr>
            <w:tcW w:w="2212" w:type="pct"/>
          </w:tcPr>
          <w:p w14:paraId="7DBC9196" w14:textId="185FBE2C" w:rsidR="00F1171E" w:rsidRPr="008A0488" w:rsidRDefault="007A354E" w:rsidP="007A354E">
            <w:pPr>
              <w:pStyle w:val="ListParagraph"/>
              <w:ind w:left="0"/>
              <w:jc w:val="both"/>
              <w:rPr>
                <w:rFonts w:ascii="Arial" w:hAnsi="Arial" w:cs="Arial"/>
                <w:sz w:val="20"/>
                <w:szCs w:val="20"/>
                <w:lang w:val="en-GB"/>
              </w:rPr>
            </w:pPr>
            <w:r w:rsidRPr="008A0488">
              <w:rPr>
                <w:rFonts w:ascii="Arial" w:hAnsi="Arial" w:cs="Arial"/>
                <w:sz w:val="20"/>
                <w:szCs w:val="20"/>
              </w:rPr>
              <w:t>This manuscript presents a significant contribution to the field of mining engineering, particularly in the context of pillar stability assessment in salt mines using the room-and-pillar method. By introducing a novel methodology based on the interaction principle between pillars, rooms, and the surrounding salt mass, the paper offers a more accurate and efficient approach to evaluating the secondary stress-deformation state of pillars, especially at greater depths. The proposed method addresses the limitations of traditional limit equilibrium theory, providing a framework that considers the rheological behavior of salt, time-dependent deformations, and advancements in extraction technology. This research is highly relevant for the scientific community as it not only enhances the safety and stability of mining operations but also opens avenues for deeper exploitation of salt deposits, which is crucial for industries relying on salt for storage and resource extraction. The findings and methodology can be extended to other mining contexts, making it a valuable resource for both researchers and practitioners in the field.</w:t>
            </w:r>
          </w:p>
        </w:tc>
        <w:tc>
          <w:tcPr>
            <w:tcW w:w="1523" w:type="pct"/>
          </w:tcPr>
          <w:p w14:paraId="462A339C" w14:textId="77777777" w:rsidR="00F1171E" w:rsidRPr="008A0488" w:rsidRDefault="00F1171E" w:rsidP="007222C8">
            <w:pPr>
              <w:pStyle w:val="Heading2"/>
              <w:jc w:val="left"/>
              <w:rPr>
                <w:rFonts w:ascii="Arial" w:hAnsi="Arial" w:cs="Arial"/>
                <w:b w:val="0"/>
                <w:lang w:val="en-GB"/>
              </w:rPr>
            </w:pPr>
          </w:p>
        </w:tc>
      </w:tr>
      <w:tr w:rsidR="00F1171E" w:rsidRPr="008A0488" w14:paraId="0D8B5B2C" w14:textId="77777777" w:rsidTr="00A032DF">
        <w:trPr>
          <w:trHeight w:val="422"/>
        </w:trPr>
        <w:tc>
          <w:tcPr>
            <w:tcW w:w="1265" w:type="pct"/>
            <w:noWrap/>
          </w:tcPr>
          <w:p w14:paraId="21CBA5FE" w14:textId="77777777" w:rsidR="00F1171E" w:rsidRPr="008A0488" w:rsidRDefault="00F1171E" w:rsidP="007222C8">
            <w:pPr>
              <w:ind w:left="360"/>
              <w:rPr>
                <w:rFonts w:ascii="Arial" w:hAnsi="Arial" w:cs="Arial"/>
                <w:b/>
                <w:bCs/>
                <w:sz w:val="20"/>
                <w:szCs w:val="20"/>
                <w:lang w:val="en-GB"/>
              </w:rPr>
            </w:pPr>
            <w:r w:rsidRPr="008A0488">
              <w:rPr>
                <w:rFonts w:ascii="Arial" w:hAnsi="Arial" w:cs="Arial"/>
                <w:b/>
                <w:bCs/>
                <w:sz w:val="20"/>
                <w:szCs w:val="20"/>
                <w:lang w:val="en-GB"/>
              </w:rPr>
              <w:t>Is the title of the article suitable?</w:t>
            </w:r>
          </w:p>
          <w:p w14:paraId="1CABB61A" w14:textId="77777777" w:rsidR="00F1171E" w:rsidRPr="008A0488" w:rsidRDefault="00F1171E" w:rsidP="007222C8">
            <w:pPr>
              <w:ind w:left="360"/>
              <w:rPr>
                <w:rFonts w:ascii="Arial" w:hAnsi="Arial" w:cs="Arial"/>
                <w:b/>
                <w:bCs/>
                <w:sz w:val="20"/>
                <w:szCs w:val="20"/>
                <w:lang w:val="en-GB"/>
              </w:rPr>
            </w:pPr>
            <w:r w:rsidRPr="008A0488">
              <w:rPr>
                <w:rFonts w:ascii="Arial" w:hAnsi="Arial" w:cs="Arial"/>
                <w:b/>
                <w:bCs/>
                <w:sz w:val="20"/>
                <w:szCs w:val="20"/>
                <w:lang w:val="en-GB"/>
              </w:rPr>
              <w:t>(If not please suggest an alternative title)</w:t>
            </w:r>
          </w:p>
          <w:p w14:paraId="0275B919" w14:textId="77777777" w:rsidR="00F1171E" w:rsidRPr="008A0488" w:rsidRDefault="00F1171E" w:rsidP="007222C8">
            <w:pPr>
              <w:pStyle w:val="Heading2"/>
              <w:jc w:val="left"/>
              <w:rPr>
                <w:rFonts w:ascii="Arial" w:hAnsi="Arial" w:cs="Arial"/>
                <w:u w:val="single"/>
                <w:lang w:val="en-GB"/>
              </w:rPr>
            </w:pPr>
          </w:p>
        </w:tc>
        <w:tc>
          <w:tcPr>
            <w:tcW w:w="2212" w:type="pct"/>
          </w:tcPr>
          <w:p w14:paraId="794AA9A7" w14:textId="7C772130" w:rsidR="00F1171E" w:rsidRPr="008A0488" w:rsidRDefault="00D20B19" w:rsidP="00D20B19">
            <w:pPr>
              <w:rPr>
                <w:rFonts w:ascii="Arial" w:hAnsi="Arial" w:cs="Arial"/>
                <w:sz w:val="20"/>
                <w:szCs w:val="20"/>
                <w:lang w:val="en-GB"/>
              </w:rPr>
            </w:pPr>
            <w:r w:rsidRPr="008A0488">
              <w:rPr>
                <w:rFonts w:ascii="Arial" w:hAnsi="Arial" w:cs="Arial"/>
                <w:sz w:val="20"/>
                <w:szCs w:val="20"/>
              </w:rPr>
              <w:t>Ok, the suggested title is suitable for the topic.</w:t>
            </w:r>
          </w:p>
        </w:tc>
        <w:tc>
          <w:tcPr>
            <w:tcW w:w="1523" w:type="pct"/>
          </w:tcPr>
          <w:p w14:paraId="405B6701" w14:textId="77777777" w:rsidR="00F1171E" w:rsidRPr="008A0488" w:rsidRDefault="00F1171E" w:rsidP="007222C8">
            <w:pPr>
              <w:pStyle w:val="Heading2"/>
              <w:jc w:val="left"/>
              <w:rPr>
                <w:rFonts w:ascii="Arial" w:hAnsi="Arial" w:cs="Arial"/>
                <w:b w:val="0"/>
                <w:lang w:val="en-GB"/>
              </w:rPr>
            </w:pPr>
          </w:p>
        </w:tc>
      </w:tr>
      <w:tr w:rsidR="00F1171E" w:rsidRPr="008A0488" w14:paraId="5604762A" w14:textId="77777777" w:rsidTr="007222C8">
        <w:trPr>
          <w:trHeight w:val="1262"/>
        </w:trPr>
        <w:tc>
          <w:tcPr>
            <w:tcW w:w="1265" w:type="pct"/>
            <w:noWrap/>
          </w:tcPr>
          <w:p w14:paraId="3635573D" w14:textId="77777777" w:rsidR="00F1171E" w:rsidRPr="008A0488" w:rsidRDefault="00F1171E" w:rsidP="007222C8">
            <w:pPr>
              <w:pStyle w:val="Heading2"/>
              <w:ind w:left="360"/>
              <w:jc w:val="left"/>
              <w:rPr>
                <w:rFonts w:ascii="Arial" w:hAnsi="Arial" w:cs="Arial"/>
                <w:lang w:val="en-GB"/>
              </w:rPr>
            </w:pPr>
            <w:r w:rsidRPr="008A048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A0488" w:rsidRDefault="00F1171E" w:rsidP="007222C8">
            <w:pPr>
              <w:pStyle w:val="Heading2"/>
              <w:jc w:val="left"/>
              <w:rPr>
                <w:rFonts w:ascii="Arial" w:hAnsi="Arial" w:cs="Arial"/>
                <w:u w:val="single"/>
                <w:lang w:val="en-GB"/>
              </w:rPr>
            </w:pPr>
          </w:p>
        </w:tc>
        <w:tc>
          <w:tcPr>
            <w:tcW w:w="2212" w:type="pct"/>
          </w:tcPr>
          <w:p w14:paraId="0FB7E83A" w14:textId="015390C4" w:rsidR="00F1171E" w:rsidRPr="008A0488" w:rsidRDefault="00D20B19" w:rsidP="00D20B19">
            <w:pPr>
              <w:jc w:val="both"/>
              <w:rPr>
                <w:rFonts w:ascii="Arial" w:hAnsi="Arial" w:cs="Arial"/>
                <w:sz w:val="20"/>
                <w:szCs w:val="20"/>
                <w:lang w:val="en-GB"/>
              </w:rPr>
            </w:pPr>
            <w:r w:rsidRPr="008A0488">
              <w:rPr>
                <w:rFonts w:ascii="Arial" w:hAnsi="Arial" w:cs="Arial"/>
                <w:sz w:val="20"/>
                <w:szCs w:val="20"/>
              </w:rPr>
              <w:t>The study presents an algorithm for assessing pillar stability in room-and-pillar mining using the interaction principle. The methodology integrates analytical and numerical approaches to evaluate secondary stress-deformation states, considering salt rheology and pillar geometry. The algorithm allows optimizing pillar dimensions for deeper mining while ensuring structural stability. Findings indicate that traditional limit equilibrium methods may overestimate pillar size, reducing extraction efficiency. The proposed model enhances safety and resource recovery in salt mining. This approach can be extended to other underground mining contexts, offering a more accurate assessment of long-term pillar behavior under varying geological conditions.</w:t>
            </w:r>
          </w:p>
        </w:tc>
        <w:tc>
          <w:tcPr>
            <w:tcW w:w="1523" w:type="pct"/>
          </w:tcPr>
          <w:p w14:paraId="1D54B730" w14:textId="77777777" w:rsidR="00F1171E" w:rsidRPr="008A0488" w:rsidRDefault="00F1171E" w:rsidP="007222C8">
            <w:pPr>
              <w:pStyle w:val="Heading2"/>
              <w:jc w:val="left"/>
              <w:rPr>
                <w:rFonts w:ascii="Arial" w:hAnsi="Arial" w:cs="Arial"/>
                <w:b w:val="0"/>
                <w:lang w:val="en-GB"/>
              </w:rPr>
            </w:pPr>
          </w:p>
        </w:tc>
      </w:tr>
      <w:tr w:rsidR="00F1171E" w:rsidRPr="008A0488" w14:paraId="2F579F54" w14:textId="77777777" w:rsidTr="007222C8">
        <w:trPr>
          <w:trHeight w:val="859"/>
        </w:trPr>
        <w:tc>
          <w:tcPr>
            <w:tcW w:w="1265" w:type="pct"/>
            <w:noWrap/>
          </w:tcPr>
          <w:p w14:paraId="04361F46" w14:textId="368783AB" w:rsidR="00F1171E" w:rsidRPr="008A0488" w:rsidRDefault="00DC6FED" w:rsidP="007222C8">
            <w:pPr>
              <w:ind w:left="360"/>
              <w:rPr>
                <w:rFonts w:ascii="Arial" w:hAnsi="Arial" w:cs="Arial"/>
                <w:b/>
                <w:bCs/>
                <w:sz w:val="20"/>
                <w:szCs w:val="20"/>
                <w:u w:val="single"/>
                <w:lang w:val="en-GB"/>
              </w:rPr>
            </w:pPr>
            <w:r w:rsidRPr="008A0488">
              <w:rPr>
                <w:rFonts w:ascii="Arial" w:hAnsi="Arial" w:cs="Arial"/>
                <w:b/>
                <w:bCs/>
                <w:sz w:val="20"/>
                <w:szCs w:val="20"/>
                <w:lang w:val="en-GB"/>
              </w:rPr>
              <w:t xml:space="preserve">Is the manuscript scientifically, correct? Please write here. </w:t>
            </w:r>
          </w:p>
        </w:tc>
        <w:tc>
          <w:tcPr>
            <w:tcW w:w="2212" w:type="pct"/>
          </w:tcPr>
          <w:p w14:paraId="3B8F4F83" w14:textId="16F08CED" w:rsidR="00FF609C" w:rsidRPr="008A0488" w:rsidRDefault="00FF609C" w:rsidP="00FF609C">
            <w:pPr>
              <w:jc w:val="both"/>
              <w:rPr>
                <w:rFonts w:ascii="Arial" w:hAnsi="Arial" w:cs="Arial"/>
                <w:sz w:val="20"/>
                <w:szCs w:val="20"/>
                <w:lang w:val="en-IN"/>
              </w:rPr>
            </w:pPr>
            <w:r w:rsidRPr="008A0488">
              <w:rPr>
                <w:rFonts w:ascii="Arial" w:hAnsi="Arial" w:cs="Arial"/>
                <w:sz w:val="20"/>
                <w:szCs w:val="20"/>
                <w:lang w:val="en-IN"/>
              </w:rPr>
              <w:t xml:space="preserve">The manuscript appears to be scientifically correct, as it presents a well-structured methodology for pillar stability assessment in room-and-pillar mining. It follows a logical progression, incorporating theoretical principles, analytical models, and numerical methods. The study appropriately considers the interaction between stress, deformation, and rheological properties of salt, aligning with established </w:t>
            </w:r>
            <w:proofErr w:type="spellStart"/>
            <w:r w:rsidRPr="008A0488">
              <w:rPr>
                <w:rFonts w:ascii="Arial" w:hAnsi="Arial" w:cs="Arial"/>
                <w:sz w:val="20"/>
                <w:szCs w:val="20"/>
                <w:lang w:val="en-IN"/>
              </w:rPr>
              <w:t>geomechanical</w:t>
            </w:r>
            <w:proofErr w:type="spellEnd"/>
            <w:r w:rsidRPr="008A0488">
              <w:rPr>
                <w:rFonts w:ascii="Arial" w:hAnsi="Arial" w:cs="Arial"/>
                <w:sz w:val="20"/>
                <w:szCs w:val="20"/>
                <w:lang w:val="en-IN"/>
              </w:rPr>
              <w:t xml:space="preserve"> principles. The use of equations and experimental data supports the validity of the findings. However, a detailed review of calculations, assumptions, and references to prior research would be necessary to confirm complete accuracy. Minor refinements in clarity and explanation of key parameters may further enhance the manuscript.</w:t>
            </w:r>
          </w:p>
          <w:p w14:paraId="2B5A7721" w14:textId="77777777" w:rsidR="00F1171E" w:rsidRPr="008A0488" w:rsidRDefault="00F1171E" w:rsidP="00FF609C">
            <w:pPr>
              <w:pStyle w:val="ListParagraph"/>
              <w:ind w:left="0"/>
              <w:jc w:val="both"/>
              <w:rPr>
                <w:rFonts w:ascii="Arial" w:hAnsi="Arial" w:cs="Arial"/>
                <w:sz w:val="20"/>
                <w:szCs w:val="20"/>
                <w:lang w:val="en-GB"/>
              </w:rPr>
            </w:pPr>
          </w:p>
        </w:tc>
        <w:tc>
          <w:tcPr>
            <w:tcW w:w="1523" w:type="pct"/>
          </w:tcPr>
          <w:p w14:paraId="4898F764" w14:textId="77777777" w:rsidR="00F1171E" w:rsidRPr="008A0488" w:rsidRDefault="00F1171E" w:rsidP="007222C8">
            <w:pPr>
              <w:pStyle w:val="Heading2"/>
              <w:jc w:val="left"/>
              <w:rPr>
                <w:rFonts w:ascii="Arial" w:hAnsi="Arial" w:cs="Arial"/>
                <w:b w:val="0"/>
                <w:lang w:val="en-GB"/>
              </w:rPr>
            </w:pPr>
          </w:p>
        </w:tc>
      </w:tr>
      <w:tr w:rsidR="00F1171E" w:rsidRPr="008A0488" w14:paraId="73739464" w14:textId="77777777" w:rsidTr="007222C8">
        <w:trPr>
          <w:trHeight w:val="703"/>
        </w:trPr>
        <w:tc>
          <w:tcPr>
            <w:tcW w:w="1265" w:type="pct"/>
            <w:noWrap/>
          </w:tcPr>
          <w:p w14:paraId="09C25322" w14:textId="77777777" w:rsidR="00F1171E" w:rsidRPr="008A0488" w:rsidRDefault="00F1171E" w:rsidP="007222C8">
            <w:pPr>
              <w:ind w:left="360"/>
              <w:rPr>
                <w:rFonts w:ascii="Arial" w:hAnsi="Arial" w:cs="Arial"/>
                <w:b/>
                <w:bCs/>
                <w:sz w:val="20"/>
                <w:szCs w:val="20"/>
                <w:lang w:val="en-GB"/>
              </w:rPr>
            </w:pPr>
            <w:r w:rsidRPr="008A048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A0488" w:rsidRDefault="00F1171E" w:rsidP="007222C8">
            <w:pPr>
              <w:ind w:left="360"/>
              <w:rPr>
                <w:rFonts w:ascii="Arial" w:hAnsi="Arial" w:cs="Arial"/>
                <w:b/>
                <w:bCs/>
                <w:sz w:val="20"/>
                <w:szCs w:val="20"/>
                <w:u w:val="single"/>
                <w:lang w:val="en-GB"/>
              </w:rPr>
            </w:pPr>
            <w:r w:rsidRPr="008A0488">
              <w:rPr>
                <w:rFonts w:ascii="Arial" w:hAnsi="Arial" w:cs="Arial"/>
                <w:b/>
                <w:bCs/>
                <w:sz w:val="20"/>
                <w:szCs w:val="20"/>
                <w:u w:val="single"/>
                <w:lang w:val="en-GB"/>
              </w:rPr>
              <w:t>-</w:t>
            </w:r>
          </w:p>
        </w:tc>
        <w:tc>
          <w:tcPr>
            <w:tcW w:w="2212" w:type="pct"/>
          </w:tcPr>
          <w:p w14:paraId="24FE0567" w14:textId="306F5F49" w:rsidR="00F1171E" w:rsidRPr="008A0488" w:rsidRDefault="00FF609C" w:rsidP="00FF609C">
            <w:pPr>
              <w:pStyle w:val="ListParagraph"/>
              <w:ind w:left="0"/>
              <w:jc w:val="both"/>
              <w:rPr>
                <w:rFonts w:ascii="Arial" w:hAnsi="Arial" w:cs="Arial"/>
                <w:sz w:val="20"/>
                <w:szCs w:val="20"/>
                <w:lang w:val="en-GB"/>
              </w:rPr>
            </w:pPr>
            <w:r w:rsidRPr="008A0488">
              <w:rPr>
                <w:rFonts w:ascii="Arial" w:hAnsi="Arial" w:cs="Arial"/>
                <w:sz w:val="20"/>
                <w:szCs w:val="20"/>
              </w:rPr>
              <w:t xml:space="preserve">The manuscript includes a sufficient number of references, covering both classical and recent studies (2020-2023). However, adding more recent publications (2023-2024) on computational methods, numerical modeling, or machine learning in pillar stability assessment could enhance the study. References to real-world case studies from different mining regions would provide broader validation. Additionally, citing recent advancements in finite element analysis (FEA) for </w:t>
            </w:r>
            <w:proofErr w:type="spellStart"/>
            <w:r w:rsidRPr="008A0488">
              <w:rPr>
                <w:rFonts w:ascii="Arial" w:hAnsi="Arial" w:cs="Arial"/>
                <w:sz w:val="20"/>
                <w:szCs w:val="20"/>
              </w:rPr>
              <w:t>geomechanical</w:t>
            </w:r>
            <w:proofErr w:type="spellEnd"/>
            <w:r w:rsidRPr="008A0488">
              <w:rPr>
                <w:rFonts w:ascii="Arial" w:hAnsi="Arial" w:cs="Arial"/>
                <w:sz w:val="20"/>
                <w:szCs w:val="20"/>
              </w:rPr>
              <w:t xml:space="preserve"> modeling could strengthen the methodology. Ensuring a balance between foundational theories and modern techniques will improve the manuscript’s scientific relevance and impact. Further literature from leading mining and rock mechanics journals is recommended.</w:t>
            </w:r>
          </w:p>
        </w:tc>
        <w:tc>
          <w:tcPr>
            <w:tcW w:w="1523" w:type="pct"/>
          </w:tcPr>
          <w:p w14:paraId="40220055" w14:textId="77777777" w:rsidR="00F1171E" w:rsidRPr="008A0488" w:rsidRDefault="00F1171E" w:rsidP="007222C8">
            <w:pPr>
              <w:pStyle w:val="Heading2"/>
              <w:jc w:val="left"/>
              <w:rPr>
                <w:rFonts w:ascii="Arial" w:hAnsi="Arial" w:cs="Arial"/>
                <w:b w:val="0"/>
                <w:lang w:val="en-GB"/>
              </w:rPr>
            </w:pPr>
          </w:p>
        </w:tc>
      </w:tr>
      <w:tr w:rsidR="00F1171E" w:rsidRPr="008A0488" w14:paraId="73CC4A50" w14:textId="77777777" w:rsidTr="007222C8">
        <w:trPr>
          <w:trHeight w:val="386"/>
        </w:trPr>
        <w:tc>
          <w:tcPr>
            <w:tcW w:w="1265" w:type="pct"/>
            <w:noWrap/>
          </w:tcPr>
          <w:p w14:paraId="029CE8D0" w14:textId="77777777" w:rsidR="00F1171E" w:rsidRPr="008A0488" w:rsidRDefault="00F1171E" w:rsidP="007222C8">
            <w:pPr>
              <w:pStyle w:val="Heading2"/>
              <w:jc w:val="left"/>
              <w:rPr>
                <w:rFonts w:ascii="Arial" w:hAnsi="Arial" w:cs="Arial"/>
                <w:b w:val="0"/>
                <w:lang w:val="en-GB"/>
              </w:rPr>
            </w:pPr>
          </w:p>
          <w:p w14:paraId="589C16C7" w14:textId="77777777" w:rsidR="00F1171E" w:rsidRPr="008A0488" w:rsidRDefault="00F1171E" w:rsidP="007222C8">
            <w:pPr>
              <w:pStyle w:val="Heading2"/>
              <w:ind w:left="360"/>
              <w:jc w:val="left"/>
              <w:rPr>
                <w:rFonts w:ascii="Arial" w:hAnsi="Arial" w:cs="Arial"/>
                <w:bCs w:val="0"/>
                <w:lang w:val="en-GB"/>
              </w:rPr>
            </w:pPr>
            <w:r w:rsidRPr="008A0488">
              <w:rPr>
                <w:rFonts w:ascii="Arial" w:hAnsi="Arial" w:cs="Arial"/>
                <w:bCs w:val="0"/>
                <w:lang w:val="en-GB"/>
              </w:rPr>
              <w:t>Is the language/English quality of the article suitable for scholarly communications?</w:t>
            </w:r>
          </w:p>
          <w:p w14:paraId="7722B85E" w14:textId="77777777" w:rsidR="00F1171E" w:rsidRPr="008A0488" w:rsidRDefault="00F1171E" w:rsidP="007222C8">
            <w:pPr>
              <w:rPr>
                <w:rFonts w:ascii="Arial" w:hAnsi="Arial" w:cs="Arial"/>
                <w:sz w:val="20"/>
                <w:szCs w:val="20"/>
                <w:lang w:val="en-GB"/>
              </w:rPr>
            </w:pPr>
          </w:p>
        </w:tc>
        <w:tc>
          <w:tcPr>
            <w:tcW w:w="2212" w:type="pct"/>
          </w:tcPr>
          <w:p w14:paraId="2078E08A" w14:textId="02A1BCFF" w:rsidR="00FF609C" w:rsidRPr="008A0488" w:rsidRDefault="00FF609C" w:rsidP="00FF609C">
            <w:pPr>
              <w:rPr>
                <w:rFonts w:ascii="Arial" w:hAnsi="Arial" w:cs="Arial"/>
                <w:sz w:val="20"/>
                <w:szCs w:val="20"/>
                <w:lang w:val="en-IN"/>
              </w:rPr>
            </w:pPr>
            <w:r w:rsidRPr="008A0488">
              <w:rPr>
                <w:rFonts w:ascii="Arial" w:hAnsi="Arial" w:cs="Arial"/>
                <w:sz w:val="20"/>
                <w:szCs w:val="20"/>
                <w:lang w:val="en-IN"/>
              </w:rPr>
              <w:t>The language quality of the article is generally suitable for scholarly communication, as it follows an academic tone and uses appropriate technical terminology. However, there are areas where clarity, sentence structure, and conciseness could be improved.</w:t>
            </w:r>
          </w:p>
          <w:p w14:paraId="584ADCE2" w14:textId="77777777" w:rsidR="00FF609C" w:rsidRPr="008A0488" w:rsidRDefault="00FF609C" w:rsidP="00FF609C">
            <w:pPr>
              <w:rPr>
                <w:rFonts w:ascii="Arial" w:hAnsi="Arial" w:cs="Arial"/>
                <w:b/>
                <w:bCs/>
                <w:sz w:val="20"/>
                <w:szCs w:val="20"/>
                <w:lang w:val="en-IN"/>
              </w:rPr>
            </w:pPr>
            <w:r w:rsidRPr="008A0488">
              <w:rPr>
                <w:rFonts w:ascii="Arial" w:hAnsi="Arial" w:cs="Arial"/>
                <w:b/>
                <w:bCs/>
                <w:sz w:val="20"/>
                <w:szCs w:val="20"/>
                <w:lang w:val="en-IN"/>
              </w:rPr>
              <w:t>Suggestions for Improvement:</w:t>
            </w:r>
          </w:p>
          <w:p w14:paraId="4B08B746" w14:textId="77777777" w:rsidR="00FF609C" w:rsidRPr="008A0488" w:rsidRDefault="00FF609C" w:rsidP="00FF609C">
            <w:pPr>
              <w:numPr>
                <w:ilvl w:val="0"/>
                <w:numId w:val="11"/>
              </w:numPr>
              <w:rPr>
                <w:rFonts w:ascii="Arial" w:hAnsi="Arial" w:cs="Arial"/>
                <w:sz w:val="20"/>
                <w:szCs w:val="20"/>
                <w:lang w:val="en-IN"/>
              </w:rPr>
            </w:pPr>
            <w:r w:rsidRPr="008A0488">
              <w:rPr>
                <w:rFonts w:ascii="Arial" w:hAnsi="Arial" w:cs="Arial"/>
                <w:b/>
                <w:bCs/>
                <w:sz w:val="20"/>
                <w:szCs w:val="20"/>
                <w:lang w:val="en-IN"/>
              </w:rPr>
              <w:t>Grammar &amp; Syntax:</w:t>
            </w:r>
            <w:r w:rsidRPr="008A0488">
              <w:rPr>
                <w:rFonts w:ascii="Arial" w:hAnsi="Arial" w:cs="Arial"/>
                <w:sz w:val="20"/>
                <w:szCs w:val="20"/>
                <w:lang w:val="en-IN"/>
              </w:rPr>
              <w:t xml:space="preserve"> Some sentences are complex and could be restructured for better readability.</w:t>
            </w:r>
          </w:p>
          <w:p w14:paraId="286BC4DC" w14:textId="77777777" w:rsidR="00FF609C" w:rsidRPr="008A0488" w:rsidRDefault="00FF609C" w:rsidP="00FF609C">
            <w:pPr>
              <w:numPr>
                <w:ilvl w:val="0"/>
                <w:numId w:val="11"/>
              </w:numPr>
              <w:rPr>
                <w:rFonts w:ascii="Arial" w:hAnsi="Arial" w:cs="Arial"/>
                <w:sz w:val="20"/>
                <w:szCs w:val="20"/>
                <w:lang w:val="en-IN"/>
              </w:rPr>
            </w:pPr>
            <w:r w:rsidRPr="008A0488">
              <w:rPr>
                <w:rFonts w:ascii="Arial" w:hAnsi="Arial" w:cs="Arial"/>
                <w:b/>
                <w:bCs/>
                <w:sz w:val="20"/>
                <w:szCs w:val="20"/>
                <w:lang w:val="en-IN"/>
              </w:rPr>
              <w:t>Conciseness:</w:t>
            </w:r>
            <w:r w:rsidRPr="008A0488">
              <w:rPr>
                <w:rFonts w:ascii="Arial" w:hAnsi="Arial" w:cs="Arial"/>
                <w:sz w:val="20"/>
                <w:szCs w:val="20"/>
                <w:lang w:val="en-IN"/>
              </w:rPr>
              <w:t xml:space="preserve"> Certain sections, especially in the introduction and methodology, could be more direct to enhance clarity.</w:t>
            </w:r>
          </w:p>
          <w:p w14:paraId="496BE9E3" w14:textId="77777777" w:rsidR="00FF609C" w:rsidRPr="008A0488" w:rsidRDefault="00FF609C" w:rsidP="00FF609C">
            <w:pPr>
              <w:numPr>
                <w:ilvl w:val="0"/>
                <w:numId w:val="11"/>
              </w:numPr>
              <w:rPr>
                <w:rFonts w:ascii="Arial" w:hAnsi="Arial" w:cs="Arial"/>
                <w:sz w:val="20"/>
                <w:szCs w:val="20"/>
                <w:lang w:val="en-IN"/>
              </w:rPr>
            </w:pPr>
            <w:r w:rsidRPr="008A0488">
              <w:rPr>
                <w:rFonts w:ascii="Arial" w:hAnsi="Arial" w:cs="Arial"/>
                <w:b/>
                <w:bCs/>
                <w:sz w:val="20"/>
                <w:szCs w:val="20"/>
                <w:lang w:val="en-IN"/>
              </w:rPr>
              <w:t>Technical Terminology:</w:t>
            </w:r>
            <w:r w:rsidRPr="008A0488">
              <w:rPr>
                <w:rFonts w:ascii="Arial" w:hAnsi="Arial" w:cs="Arial"/>
                <w:sz w:val="20"/>
                <w:szCs w:val="20"/>
                <w:lang w:val="en-IN"/>
              </w:rPr>
              <w:t xml:space="preserve"> While the terminology is appropriate, ensuring consistency and avoiding redundancy will improve readability.</w:t>
            </w:r>
          </w:p>
          <w:p w14:paraId="149A6CEF" w14:textId="18D511B5" w:rsidR="00F1171E" w:rsidRPr="008A0488" w:rsidRDefault="00FF609C" w:rsidP="00FF609C">
            <w:pPr>
              <w:rPr>
                <w:rFonts w:ascii="Arial" w:hAnsi="Arial" w:cs="Arial"/>
                <w:sz w:val="20"/>
                <w:szCs w:val="20"/>
                <w:lang w:val="en-GB"/>
              </w:rPr>
            </w:pPr>
            <w:r w:rsidRPr="008A0488">
              <w:rPr>
                <w:rFonts w:ascii="Arial" w:hAnsi="Arial" w:cs="Arial"/>
                <w:sz w:val="20"/>
                <w:szCs w:val="20"/>
                <w:lang w:val="en-IN"/>
              </w:rPr>
              <w:t>A thorough proofreading and minor revisions will enhance clarity and fluency.</w:t>
            </w:r>
          </w:p>
        </w:tc>
        <w:tc>
          <w:tcPr>
            <w:tcW w:w="1523" w:type="pct"/>
          </w:tcPr>
          <w:p w14:paraId="0351CA58" w14:textId="77777777" w:rsidR="00F1171E" w:rsidRPr="008A0488" w:rsidRDefault="00F1171E" w:rsidP="007222C8">
            <w:pPr>
              <w:rPr>
                <w:rFonts w:ascii="Arial" w:hAnsi="Arial" w:cs="Arial"/>
                <w:sz w:val="20"/>
                <w:szCs w:val="20"/>
                <w:lang w:val="en-GB"/>
              </w:rPr>
            </w:pPr>
          </w:p>
        </w:tc>
      </w:tr>
      <w:tr w:rsidR="00F1171E" w:rsidRPr="008A0488" w14:paraId="20A16C0C" w14:textId="77777777" w:rsidTr="00676385">
        <w:trPr>
          <w:trHeight w:val="70"/>
        </w:trPr>
        <w:tc>
          <w:tcPr>
            <w:tcW w:w="1265" w:type="pct"/>
            <w:noWrap/>
          </w:tcPr>
          <w:p w14:paraId="7F4BCFAE" w14:textId="77777777" w:rsidR="00F1171E" w:rsidRPr="008A0488" w:rsidRDefault="00F1171E" w:rsidP="007222C8">
            <w:pPr>
              <w:pStyle w:val="Heading2"/>
              <w:jc w:val="left"/>
              <w:rPr>
                <w:rFonts w:ascii="Arial" w:hAnsi="Arial" w:cs="Arial"/>
                <w:b w:val="0"/>
                <w:bCs w:val="0"/>
                <w:lang w:val="en-GB"/>
              </w:rPr>
            </w:pPr>
            <w:r w:rsidRPr="008A0488">
              <w:rPr>
                <w:rFonts w:ascii="Arial" w:hAnsi="Arial" w:cs="Arial"/>
                <w:bCs w:val="0"/>
                <w:u w:val="single"/>
                <w:lang w:val="en-GB"/>
              </w:rPr>
              <w:t>Optional/General</w:t>
            </w:r>
            <w:r w:rsidRPr="008A0488">
              <w:rPr>
                <w:rFonts w:ascii="Arial" w:hAnsi="Arial" w:cs="Arial"/>
                <w:bCs w:val="0"/>
                <w:lang w:val="en-GB"/>
              </w:rPr>
              <w:t xml:space="preserve"> </w:t>
            </w:r>
            <w:r w:rsidRPr="008A0488">
              <w:rPr>
                <w:rFonts w:ascii="Arial" w:hAnsi="Arial" w:cs="Arial"/>
                <w:b w:val="0"/>
                <w:bCs w:val="0"/>
                <w:lang w:val="en-GB"/>
              </w:rPr>
              <w:t>comments</w:t>
            </w:r>
          </w:p>
          <w:p w14:paraId="1A6B3748" w14:textId="77777777" w:rsidR="00F1171E" w:rsidRPr="008A0488" w:rsidRDefault="00F1171E" w:rsidP="007222C8">
            <w:pPr>
              <w:pStyle w:val="Heading2"/>
              <w:jc w:val="left"/>
              <w:rPr>
                <w:rFonts w:ascii="Arial" w:hAnsi="Arial" w:cs="Arial"/>
                <w:b w:val="0"/>
                <w:lang w:val="en-GB"/>
              </w:rPr>
            </w:pPr>
          </w:p>
        </w:tc>
        <w:tc>
          <w:tcPr>
            <w:tcW w:w="2212" w:type="pct"/>
          </w:tcPr>
          <w:p w14:paraId="15DFD0E8" w14:textId="77777777" w:rsidR="00F1171E" w:rsidRPr="008A0488" w:rsidRDefault="00F1171E" w:rsidP="007222C8">
            <w:pPr>
              <w:rPr>
                <w:rFonts w:ascii="Arial" w:hAnsi="Arial" w:cs="Arial"/>
                <w:sz w:val="20"/>
                <w:szCs w:val="20"/>
                <w:lang w:val="en-GB"/>
              </w:rPr>
            </w:pPr>
          </w:p>
        </w:tc>
        <w:tc>
          <w:tcPr>
            <w:tcW w:w="1523" w:type="pct"/>
          </w:tcPr>
          <w:p w14:paraId="465E098E" w14:textId="77777777" w:rsidR="00F1171E" w:rsidRPr="008A0488" w:rsidRDefault="00F1171E" w:rsidP="007222C8">
            <w:pPr>
              <w:rPr>
                <w:rFonts w:ascii="Arial" w:hAnsi="Arial" w:cs="Arial"/>
                <w:sz w:val="20"/>
                <w:szCs w:val="20"/>
                <w:lang w:val="en-GB"/>
              </w:rPr>
            </w:pPr>
          </w:p>
        </w:tc>
      </w:tr>
    </w:tbl>
    <w:p w14:paraId="25069224" w14:textId="77777777" w:rsidR="00F1171E" w:rsidRPr="008A048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C35CC2" w:rsidRPr="008A0488" w14:paraId="57164E17" w14:textId="77777777" w:rsidTr="005B193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62BABC9" w14:textId="77777777" w:rsidR="00C35CC2" w:rsidRPr="008A0488" w:rsidRDefault="00C35CC2" w:rsidP="00C35CC2">
            <w:pPr>
              <w:rPr>
                <w:rFonts w:ascii="Arial" w:eastAsia="Arial Unicode MS" w:hAnsi="Arial" w:cs="Arial"/>
                <w:b/>
                <w:sz w:val="20"/>
                <w:szCs w:val="20"/>
                <w:u w:val="single"/>
                <w:lang w:val="en-GB"/>
              </w:rPr>
            </w:pPr>
            <w:bookmarkStart w:id="0" w:name="_Hlk156057883"/>
            <w:bookmarkStart w:id="1" w:name="_Hlk156057704"/>
            <w:r w:rsidRPr="008A0488">
              <w:rPr>
                <w:rFonts w:ascii="Arial" w:eastAsia="Arial Unicode MS" w:hAnsi="Arial" w:cs="Arial"/>
                <w:b/>
                <w:sz w:val="20"/>
                <w:szCs w:val="20"/>
                <w:highlight w:val="yellow"/>
                <w:u w:val="single"/>
                <w:lang w:val="en-GB"/>
              </w:rPr>
              <w:t>PART  2:</w:t>
            </w:r>
            <w:r w:rsidRPr="008A0488">
              <w:rPr>
                <w:rFonts w:ascii="Arial" w:eastAsia="Arial Unicode MS" w:hAnsi="Arial" w:cs="Arial"/>
                <w:b/>
                <w:sz w:val="20"/>
                <w:szCs w:val="20"/>
                <w:u w:val="single"/>
                <w:lang w:val="en-GB"/>
              </w:rPr>
              <w:t xml:space="preserve"> </w:t>
            </w:r>
          </w:p>
          <w:p w14:paraId="646A24E5" w14:textId="77777777" w:rsidR="00C35CC2" w:rsidRPr="008A0488" w:rsidRDefault="00C35CC2" w:rsidP="00C35CC2">
            <w:pPr>
              <w:rPr>
                <w:rFonts w:ascii="Arial" w:eastAsia="Arial Unicode MS" w:hAnsi="Arial" w:cs="Arial"/>
                <w:b/>
                <w:sz w:val="20"/>
                <w:szCs w:val="20"/>
                <w:u w:val="single"/>
                <w:lang w:val="en-GB"/>
              </w:rPr>
            </w:pPr>
          </w:p>
        </w:tc>
      </w:tr>
      <w:tr w:rsidR="00C35CC2" w:rsidRPr="008A0488" w14:paraId="06231567" w14:textId="77777777" w:rsidTr="005B1930">
        <w:tc>
          <w:tcPr>
            <w:tcW w:w="1615" w:type="pct"/>
            <w:shd w:val="clear" w:color="auto" w:fill="auto"/>
            <w:noWrap/>
            <w:tcMar>
              <w:top w:w="0" w:type="dxa"/>
              <w:left w:w="108" w:type="dxa"/>
              <w:bottom w:w="0" w:type="dxa"/>
              <w:right w:w="108" w:type="dxa"/>
            </w:tcMar>
            <w:vAlign w:val="center"/>
          </w:tcPr>
          <w:p w14:paraId="0DBEAD96" w14:textId="77777777" w:rsidR="00C35CC2" w:rsidRPr="008A0488" w:rsidRDefault="00C35CC2" w:rsidP="00C35CC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716162D" w14:textId="77777777" w:rsidR="00C35CC2" w:rsidRPr="008A0488" w:rsidRDefault="00C35CC2" w:rsidP="00C35CC2">
            <w:pPr>
              <w:keepNext/>
              <w:outlineLvl w:val="1"/>
              <w:rPr>
                <w:rFonts w:ascii="Arial" w:eastAsia="MS Mincho" w:hAnsi="Arial" w:cs="Arial"/>
                <w:b/>
                <w:bCs/>
                <w:sz w:val="20"/>
                <w:szCs w:val="20"/>
                <w:lang w:val="en-GB"/>
              </w:rPr>
            </w:pPr>
            <w:r w:rsidRPr="008A0488">
              <w:rPr>
                <w:rFonts w:ascii="Arial" w:eastAsia="MS Mincho" w:hAnsi="Arial" w:cs="Arial"/>
                <w:b/>
                <w:bCs/>
                <w:sz w:val="20"/>
                <w:szCs w:val="20"/>
                <w:lang w:val="en-GB"/>
              </w:rPr>
              <w:t>Reviewer’s comment</w:t>
            </w:r>
          </w:p>
        </w:tc>
        <w:tc>
          <w:tcPr>
            <w:tcW w:w="1691" w:type="pct"/>
            <w:shd w:val="clear" w:color="auto" w:fill="auto"/>
          </w:tcPr>
          <w:p w14:paraId="555DAF83" w14:textId="77777777" w:rsidR="00C35CC2" w:rsidRPr="008A0488" w:rsidRDefault="00C35CC2" w:rsidP="00C35CC2">
            <w:pPr>
              <w:keepNext/>
              <w:outlineLvl w:val="1"/>
              <w:rPr>
                <w:rFonts w:ascii="Arial" w:eastAsia="MS Mincho" w:hAnsi="Arial" w:cs="Arial"/>
                <w:bCs/>
                <w:sz w:val="20"/>
                <w:szCs w:val="20"/>
                <w:lang w:val="en-GB"/>
              </w:rPr>
            </w:pPr>
            <w:r w:rsidRPr="008A0488">
              <w:rPr>
                <w:rFonts w:ascii="Arial" w:eastAsia="MS Mincho" w:hAnsi="Arial" w:cs="Arial"/>
                <w:b/>
                <w:bCs/>
                <w:sz w:val="20"/>
                <w:szCs w:val="20"/>
                <w:lang w:val="en-GB"/>
              </w:rPr>
              <w:t>Author’s comment</w:t>
            </w:r>
            <w:r w:rsidRPr="008A0488">
              <w:rPr>
                <w:rFonts w:ascii="Arial" w:eastAsia="MS Mincho" w:hAnsi="Arial" w:cs="Arial"/>
                <w:bCs/>
                <w:sz w:val="20"/>
                <w:szCs w:val="20"/>
                <w:lang w:val="en-GB"/>
              </w:rPr>
              <w:t xml:space="preserve"> </w:t>
            </w:r>
            <w:r w:rsidRPr="008A048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35CC2" w:rsidRPr="008A0488" w14:paraId="6D5BDF49" w14:textId="77777777" w:rsidTr="005B1930">
        <w:trPr>
          <w:trHeight w:val="890"/>
        </w:trPr>
        <w:tc>
          <w:tcPr>
            <w:tcW w:w="1615" w:type="pct"/>
            <w:shd w:val="clear" w:color="auto" w:fill="auto"/>
            <w:noWrap/>
            <w:tcMar>
              <w:top w:w="0" w:type="dxa"/>
              <w:left w:w="108" w:type="dxa"/>
              <w:bottom w:w="0" w:type="dxa"/>
              <w:right w:w="108" w:type="dxa"/>
            </w:tcMar>
            <w:vAlign w:val="center"/>
          </w:tcPr>
          <w:p w14:paraId="0AF8B79C" w14:textId="77777777" w:rsidR="00C35CC2" w:rsidRPr="008A0488" w:rsidRDefault="00C35CC2" w:rsidP="00C35CC2">
            <w:pPr>
              <w:rPr>
                <w:rFonts w:ascii="Arial" w:eastAsia="Arial Unicode MS" w:hAnsi="Arial" w:cs="Arial"/>
                <w:b/>
                <w:sz w:val="20"/>
                <w:szCs w:val="20"/>
                <w:lang w:val="en-GB"/>
              </w:rPr>
            </w:pPr>
            <w:r w:rsidRPr="008A0488">
              <w:rPr>
                <w:rFonts w:ascii="Arial" w:eastAsia="Arial Unicode MS" w:hAnsi="Arial" w:cs="Arial"/>
                <w:b/>
                <w:sz w:val="20"/>
                <w:szCs w:val="20"/>
                <w:lang w:val="en-GB"/>
              </w:rPr>
              <w:t xml:space="preserve">Are there ethical issues in this manuscript? </w:t>
            </w:r>
          </w:p>
          <w:p w14:paraId="02A88F14" w14:textId="77777777" w:rsidR="00C35CC2" w:rsidRPr="008A0488" w:rsidRDefault="00C35CC2" w:rsidP="00C35CC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1785969C" w14:textId="77777777" w:rsidR="00C35CC2" w:rsidRPr="008A0488" w:rsidRDefault="00C35CC2" w:rsidP="00C35CC2">
            <w:pPr>
              <w:rPr>
                <w:rFonts w:ascii="Arial" w:eastAsia="Arial Unicode MS" w:hAnsi="Arial" w:cs="Arial"/>
                <w:i/>
                <w:iCs/>
                <w:sz w:val="20"/>
                <w:szCs w:val="20"/>
                <w:u w:val="single"/>
                <w:lang w:val="en-GB"/>
              </w:rPr>
            </w:pPr>
            <w:r w:rsidRPr="008A0488">
              <w:rPr>
                <w:rFonts w:ascii="Arial" w:eastAsia="Arial Unicode MS" w:hAnsi="Arial" w:cs="Arial"/>
                <w:i/>
                <w:iCs/>
                <w:sz w:val="20"/>
                <w:szCs w:val="20"/>
                <w:u w:val="single"/>
                <w:lang w:val="en-GB"/>
              </w:rPr>
              <w:t xml:space="preserve">(If yes, </w:t>
            </w:r>
            <w:proofErr w:type="gramStart"/>
            <w:r w:rsidRPr="008A0488">
              <w:rPr>
                <w:rFonts w:ascii="Arial" w:eastAsia="Arial Unicode MS" w:hAnsi="Arial" w:cs="Arial"/>
                <w:i/>
                <w:iCs/>
                <w:sz w:val="20"/>
                <w:szCs w:val="20"/>
                <w:u w:val="single"/>
                <w:lang w:val="en-GB"/>
              </w:rPr>
              <w:t>Kindly</w:t>
            </w:r>
            <w:proofErr w:type="gramEnd"/>
            <w:r w:rsidRPr="008A0488">
              <w:rPr>
                <w:rFonts w:ascii="Arial" w:eastAsia="Arial Unicode MS" w:hAnsi="Arial" w:cs="Arial"/>
                <w:i/>
                <w:iCs/>
                <w:sz w:val="20"/>
                <w:szCs w:val="20"/>
                <w:u w:val="single"/>
                <w:lang w:val="en-GB"/>
              </w:rPr>
              <w:t xml:space="preserve"> please write down the ethical issues here in details)</w:t>
            </w:r>
          </w:p>
          <w:p w14:paraId="7AEF95D1" w14:textId="77777777" w:rsidR="00C35CC2" w:rsidRPr="008A0488" w:rsidRDefault="00C35CC2" w:rsidP="00C35CC2">
            <w:pPr>
              <w:rPr>
                <w:rFonts w:ascii="Arial" w:eastAsia="Arial Unicode MS" w:hAnsi="Arial" w:cs="Arial"/>
                <w:sz w:val="20"/>
                <w:szCs w:val="20"/>
                <w:lang w:val="en-GB"/>
              </w:rPr>
            </w:pPr>
          </w:p>
          <w:p w14:paraId="54537E24" w14:textId="77777777" w:rsidR="00C35CC2" w:rsidRPr="008A0488" w:rsidRDefault="00C35CC2" w:rsidP="00C35CC2">
            <w:pPr>
              <w:rPr>
                <w:rFonts w:ascii="Arial" w:eastAsia="Arial Unicode MS" w:hAnsi="Arial" w:cs="Arial"/>
                <w:sz w:val="20"/>
                <w:szCs w:val="20"/>
                <w:lang w:val="en-GB"/>
              </w:rPr>
            </w:pPr>
          </w:p>
        </w:tc>
        <w:tc>
          <w:tcPr>
            <w:tcW w:w="1691" w:type="pct"/>
            <w:shd w:val="clear" w:color="auto" w:fill="auto"/>
            <w:vAlign w:val="center"/>
          </w:tcPr>
          <w:p w14:paraId="221B17CD" w14:textId="77777777" w:rsidR="00C35CC2" w:rsidRPr="008A0488" w:rsidRDefault="00C35CC2" w:rsidP="00C35CC2">
            <w:pPr>
              <w:rPr>
                <w:rFonts w:ascii="Arial" w:eastAsia="Arial Unicode MS" w:hAnsi="Arial" w:cs="Arial"/>
                <w:sz w:val="20"/>
                <w:szCs w:val="20"/>
                <w:lang w:val="en-GB"/>
              </w:rPr>
            </w:pPr>
          </w:p>
          <w:p w14:paraId="046CDC75" w14:textId="77777777" w:rsidR="00C35CC2" w:rsidRPr="008A0488" w:rsidRDefault="00C35CC2" w:rsidP="00C35CC2">
            <w:pPr>
              <w:rPr>
                <w:rFonts w:ascii="Arial" w:eastAsia="Arial Unicode MS" w:hAnsi="Arial" w:cs="Arial"/>
                <w:sz w:val="20"/>
                <w:szCs w:val="20"/>
                <w:lang w:val="en-GB"/>
              </w:rPr>
            </w:pPr>
          </w:p>
          <w:p w14:paraId="5F5224D5" w14:textId="77777777" w:rsidR="00C35CC2" w:rsidRPr="008A0488" w:rsidRDefault="00C35CC2" w:rsidP="00C35CC2">
            <w:pPr>
              <w:rPr>
                <w:rFonts w:ascii="Arial" w:eastAsia="Arial Unicode MS" w:hAnsi="Arial" w:cs="Arial"/>
                <w:sz w:val="20"/>
                <w:szCs w:val="20"/>
                <w:lang w:val="en-GB"/>
              </w:rPr>
            </w:pPr>
          </w:p>
        </w:tc>
      </w:tr>
    </w:tbl>
    <w:p w14:paraId="7891E089" w14:textId="77777777" w:rsidR="00C35CC2" w:rsidRPr="008A0488" w:rsidRDefault="00C35CC2" w:rsidP="00C35CC2">
      <w:pPr>
        <w:rPr>
          <w:rFonts w:ascii="Arial" w:hAnsi="Arial" w:cs="Arial"/>
          <w:sz w:val="20"/>
          <w:szCs w:val="20"/>
        </w:rPr>
      </w:pPr>
      <w:bookmarkStart w:id="2" w:name="_Hlk191978987"/>
      <w:bookmarkStart w:id="3"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C35CC2" w:rsidRPr="008A0488" w14:paraId="44E71383" w14:textId="77777777" w:rsidTr="005B193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EFC7A10" w14:textId="77777777" w:rsidR="00C35CC2" w:rsidRPr="008A0488" w:rsidRDefault="00C35CC2" w:rsidP="00C35CC2">
            <w:pPr>
              <w:rPr>
                <w:rFonts w:ascii="Arial" w:hAnsi="Arial" w:cs="Arial"/>
                <w:b/>
                <w:sz w:val="20"/>
                <w:szCs w:val="20"/>
                <w:u w:val="single"/>
                <w:lang w:val="en-GB"/>
              </w:rPr>
            </w:pPr>
            <w:r w:rsidRPr="008A0488">
              <w:rPr>
                <w:rFonts w:ascii="Arial" w:hAnsi="Arial" w:cs="Arial"/>
                <w:b/>
                <w:sz w:val="20"/>
                <w:szCs w:val="20"/>
                <w:u w:val="single"/>
                <w:lang w:val="en-GB"/>
              </w:rPr>
              <w:t>Reviewer Details:</w:t>
            </w:r>
          </w:p>
          <w:p w14:paraId="66E39C11" w14:textId="77777777" w:rsidR="00C35CC2" w:rsidRPr="008A0488" w:rsidRDefault="00C35CC2" w:rsidP="00C35CC2">
            <w:pPr>
              <w:rPr>
                <w:rFonts w:ascii="Arial" w:hAnsi="Arial" w:cs="Arial"/>
                <w:bCs/>
                <w:sz w:val="20"/>
                <w:szCs w:val="20"/>
                <w:u w:val="single"/>
                <w:lang w:val="en-GB"/>
              </w:rPr>
            </w:pPr>
          </w:p>
        </w:tc>
      </w:tr>
      <w:tr w:rsidR="00C35CC2" w:rsidRPr="008A0488" w14:paraId="0005F9D0" w14:textId="77777777" w:rsidTr="005B1930">
        <w:trPr>
          <w:trHeight w:val="77"/>
        </w:trPr>
        <w:tc>
          <w:tcPr>
            <w:tcW w:w="1409" w:type="pct"/>
            <w:shd w:val="clear" w:color="auto" w:fill="auto"/>
            <w:noWrap/>
            <w:tcMar>
              <w:top w:w="0" w:type="dxa"/>
              <w:left w:w="108" w:type="dxa"/>
              <w:bottom w:w="0" w:type="dxa"/>
              <w:right w:w="108" w:type="dxa"/>
            </w:tcMar>
            <w:vAlign w:val="center"/>
          </w:tcPr>
          <w:p w14:paraId="6FE47289" w14:textId="77777777" w:rsidR="00C35CC2" w:rsidRPr="008A0488" w:rsidRDefault="00C35CC2" w:rsidP="00C35CC2">
            <w:pPr>
              <w:rPr>
                <w:rFonts w:ascii="Arial" w:hAnsi="Arial" w:cs="Arial"/>
                <w:sz w:val="20"/>
                <w:szCs w:val="20"/>
                <w:lang w:val="en-GB"/>
              </w:rPr>
            </w:pPr>
            <w:r w:rsidRPr="008A0488">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2A0AEBD4" w14:textId="0111FA46" w:rsidR="00C35CC2" w:rsidRPr="008A0488" w:rsidRDefault="00676385" w:rsidP="00C35CC2">
            <w:pPr>
              <w:rPr>
                <w:rFonts w:ascii="Arial" w:hAnsi="Arial" w:cs="Arial"/>
                <w:b/>
                <w:bCs/>
                <w:sz w:val="20"/>
                <w:szCs w:val="20"/>
              </w:rPr>
            </w:pPr>
            <w:r w:rsidRPr="00676385">
              <w:rPr>
                <w:rFonts w:ascii="Arial" w:hAnsi="Arial" w:cs="Arial"/>
                <w:b/>
                <w:bCs/>
                <w:sz w:val="20"/>
                <w:szCs w:val="20"/>
              </w:rPr>
              <w:t>Lalit Kumar</w:t>
            </w:r>
          </w:p>
        </w:tc>
      </w:tr>
      <w:tr w:rsidR="00C35CC2" w:rsidRPr="008A0488" w14:paraId="52066B95" w14:textId="77777777" w:rsidTr="005B1930">
        <w:trPr>
          <w:trHeight w:val="77"/>
        </w:trPr>
        <w:tc>
          <w:tcPr>
            <w:tcW w:w="1409" w:type="pct"/>
            <w:shd w:val="clear" w:color="auto" w:fill="auto"/>
            <w:noWrap/>
            <w:tcMar>
              <w:top w:w="0" w:type="dxa"/>
              <w:left w:w="108" w:type="dxa"/>
              <w:bottom w:w="0" w:type="dxa"/>
              <w:right w:w="108" w:type="dxa"/>
            </w:tcMar>
            <w:vAlign w:val="center"/>
          </w:tcPr>
          <w:p w14:paraId="004D5338" w14:textId="77777777" w:rsidR="00C35CC2" w:rsidRPr="008A0488" w:rsidRDefault="00C35CC2" w:rsidP="00C35CC2">
            <w:pPr>
              <w:rPr>
                <w:rFonts w:ascii="Arial" w:hAnsi="Arial" w:cs="Arial"/>
                <w:sz w:val="20"/>
                <w:szCs w:val="20"/>
                <w:lang w:val="en-GB"/>
              </w:rPr>
            </w:pPr>
            <w:r w:rsidRPr="008A0488">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17E36BB" w14:textId="1DCEE62A" w:rsidR="00C35CC2" w:rsidRPr="008A0488" w:rsidRDefault="00676385" w:rsidP="00676385">
            <w:pPr>
              <w:rPr>
                <w:rFonts w:ascii="Arial" w:hAnsi="Arial" w:cs="Arial"/>
                <w:b/>
                <w:bCs/>
                <w:sz w:val="20"/>
                <w:szCs w:val="20"/>
                <w:lang w:val="en-GB"/>
              </w:rPr>
            </w:pPr>
            <w:r w:rsidRPr="00676385">
              <w:rPr>
                <w:rFonts w:ascii="Arial" w:hAnsi="Arial" w:cs="Arial"/>
                <w:b/>
                <w:bCs/>
                <w:sz w:val="20"/>
                <w:szCs w:val="20"/>
                <w:lang w:val="en-GB"/>
              </w:rPr>
              <w:t xml:space="preserve">Maharishi </w:t>
            </w:r>
            <w:proofErr w:type="spellStart"/>
            <w:r w:rsidRPr="00676385">
              <w:rPr>
                <w:rFonts w:ascii="Arial" w:hAnsi="Arial" w:cs="Arial"/>
                <w:b/>
                <w:bCs/>
                <w:sz w:val="20"/>
                <w:szCs w:val="20"/>
                <w:lang w:val="en-GB"/>
              </w:rPr>
              <w:t>Markandeshwar</w:t>
            </w:r>
            <w:proofErr w:type="spellEnd"/>
            <w:r w:rsidRPr="00676385">
              <w:rPr>
                <w:rFonts w:ascii="Arial" w:hAnsi="Arial" w:cs="Arial"/>
                <w:b/>
                <w:bCs/>
                <w:sz w:val="20"/>
                <w:szCs w:val="20"/>
                <w:lang w:val="en-GB"/>
              </w:rPr>
              <w:t xml:space="preserve"> Deemed to be University,</w:t>
            </w:r>
            <w:r>
              <w:rPr>
                <w:rFonts w:ascii="Arial" w:hAnsi="Arial" w:cs="Arial"/>
                <w:b/>
                <w:bCs/>
                <w:sz w:val="20"/>
                <w:szCs w:val="20"/>
                <w:lang w:val="en-GB"/>
              </w:rPr>
              <w:t xml:space="preserve"> </w:t>
            </w:r>
            <w:r w:rsidRPr="00676385">
              <w:rPr>
                <w:rFonts w:ascii="Arial" w:hAnsi="Arial" w:cs="Arial"/>
                <w:b/>
                <w:bCs/>
                <w:sz w:val="20"/>
                <w:szCs w:val="20"/>
                <w:lang w:val="en-GB"/>
              </w:rPr>
              <w:t>India</w:t>
            </w:r>
          </w:p>
        </w:tc>
      </w:tr>
      <w:bookmarkEnd w:id="1"/>
    </w:tbl>
    <w:p w14:paraId="5B5A1B21" w14:textId="77777777" w:rsidR="00C35CC2" w:rsidRPr="008A0488" w:rsidRDefault="00C35CC2" w:rsidP="00C35CC2">
      <w:pPr>
        <w:rPr>
          <w:rFonts w:ascii="Arial" w:hAnsi="Arial" w:cs="Arial"/>
          <w:sz w:val="20"/>
          <w:szCs w:val="20"/>
        </w:rPr>
      </w:pPr>
    </w:p>
    <w:bookmarkEnd w:id="2"/>
    <w:bookmarkEnd w:id="3"/>
    <w:p w14:paraId="0821307F" w14:textId="77777777" w:rsidR="00F1171E" w:rsidRPr="008A0488" w:rsidRDefault="00F1171E" w:rsidP="00F1171E">
      <w:pPr>
        <w:pStyle w:val="BodyText"/>
        <w:rPr>
          <w:rFonts w:ascii="Arial" w:hAnsi="Arial" w:cs="Arial"/>
          <w:b/>
          <w:bCs/>
          <w:sz w:val="20"/>
          <w:szCs w:val="20"/>
          <w:u w:val="single"/>
          <w:lang w:val="en-GB"/>
        </w:rPr>
      </w:pPr>
    </w:p>
    <w:sectPr w:rsidR="00F1171E" w:rsidRPr="008A048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2CC8C" w14:textId="77777777" w:rsidR="00FE6F72" w:rsidRPr="0000007A" w:rsidRDefault="00FE6F72" w:rsidP="0099583E">
      <w:r>
        <w:separator/>
      </w:r>
    </w:p>
  </w:endnote>
  <w:endnote w:type="continuationSeparator" w:id="0">
    <w:p w14:paraId="24085115" w14:textId="77777777" w:rsidR="00FE6F72" w:rsidRPr="0000007A" w:rsidRDefault="00FE6F7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EA0D0" w14:textId="77777777" w:rsidR="00FE6F72" w:rsidRPr="0000007A" w:rsidRDefault="00FE6F72" w:rsidP="0099583E">
      <w:r>
        <w:separator/>
      </w:r>
    </w:p>
  </w:footnote>
  <w:footnote w:type="continuationSeparator" w:id="0">
    <w:p w14:paraId="3E30C7D1" w14:textId="77777777" w:rsidR="00FE6F72" w:rsidRPr="0000007A" w:rsidRDefault="00FE6F7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86E01FE"/>
    <w:multiLevelType w:val="multilevel"/>
    <w:tmpl w:val="1FBA7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1BF7"/>
    <w:rsid w:val="001B5029"/>
    <w:rsid w:val="001D3A1D"/>
    <w:rsid w:val="001E3170"/>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65763"/>
    <w:rsid w:val="00275984"/>
    <w:rsid w:val="00280EC9"/>
    <w:rsid w:val="00282BEE"/>
    <w:rsid w:val="002859CC"/>
    <w:rsid w:val="00291D08"/>
    <w:rsid w:val="00293482"/>
    <w:rsid w:val="002A3D7C"/>
    <w:rsid w:val="002B0E4B"/>
    <w:rsid w:val="002C40B8"/>
    <w:rsid w:val="002D3DFB"/>
    <w:rsid w:val="002D60EF"/>
    <w:rsid w:val="002E10DF"/>
    <w:rsid w:val="002E1211"/>
    <w:rsid w:val="002E2339"/>
    <w:rsid w:val="002E5C81"/>
    <w:rsid w:val="002E6D86"/>
    <w:rsid w:val="002E7787"/>
    <w:rsid w:val="002F6935"/>
    <w:rsid w:val="00312559"/>
    <w:rsid w:val="003204B8"/>
    <w:rsid w:val="00326A0B"/>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799"/>
    <w:rsid w:val="00673EEF"/>
    <w:rsid w:val="006749CF"/>
    <w:rsid w:val="006759FD"/>
    <w:rsid w:val="00676385"/>
    <w:rsid w:val="00676845"/>
    <w:rsid w:val="00680547"/>
    <w:rsid w:val="0068243C"/>
    <w:rsid w:val="0068446F"/>
    <w:rsid w:val="00686DCE"/>
    <w:rsid w:val="00690EDE"/>
    <w:rsid w:val="006936D1"/>
    <w:rsid w:val="00696CAD"/>
    <w:rsid w:val="006A5E0B"/>
    <w:rsid w:val="006A7405"/>
    <w:rsid w:val="006C3797"/>
    <w:rsid w:val="006D045E"/>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354E"/>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1D0F"/>
    <w:rsid w:val="0086369B"/>
    <w:rsid w:val="00867E37"/>
    <w:rsid w:val="0087201B"/>
    <w:rsid w:val="00877F10"/>
    <w:rsid w:val="00882091"/>
    <w:rsid w:val="00893E75"/>
    <w:rsid w:val="00895D0A"/>
    <w:rsid w:val="008A0488"/>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4593"/>
    <w:rsid w:val="009E6A30"/>
    <w:rsid w:val="009F07D4"/>
    <w:rsid w:val="009F29EB"/>
    <w:rsid w:val="009F7A71"/>
    <w:rsid w:val="00A001A0"/>
    <w:rsid w:val="00A032DF"/>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6045"/>
    <w:rsid w:val="00AA41B3"/>
    <w:rsid w:val="00AA49A2"/>
    <w:rsid w:val="00AA5338"/>
    <w:rsid w:val="00AB1ED6"/>
    <w:rsid w:val="00AB397D"/>
    <w:rsid w:val="00AB638A"/>
    <w:rsid w:val="00AB65BF"/>
    <w:rsid w:val="00AB6E43"/>
    <w:rsid w:val="00AC1349"/>
    <w:rsid w:val="00AC1B9A"/>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056A"/>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5CC2"/>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37F"/>
    <w:rsid w:val="00CE5AC7"/>
    <w:rsid w:val="00CF0BBB"/>
    <w:rsid w:val="00CF0D07"/>
    <w:rsid w:val="00CF7035"/>
    <w:rsid w:val="00D1283A"/>
    <w:rsid w:val="00D12970"/>
    <w:rsid w:val="00D17979"/>
    <w:rsid w:val="00D2075F"/>
    <w:rsid w:val="00D20B19"/>
    <w:rsid w:val="00D24CBE"/>
    <w:rsid w:val="00D27A79"/>
    <w:rsid w:val="00D32AC2"/>
    <w:rsid w:val="00D40416"/>
    <w:rsid w:val="00D430AB"/>
    <w:rsid w:val="00D43E3C"/>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2CE"/>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354B"/>
    <w:rsid w:val="00FD53AB"/>
    <w:rsid w:val="00FD70A7"/>
    <w:rsid w:val="00FE6F72"/>
    <w:rsid w:val="00FF09A0"/>
    <w:rsid w:val="00FF609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FF609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FF609C"/>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04221">
      <w:bodyDiv w:val="1"/>
      <w:marLeft w:val="0"/>
      <w:marRight w:val="0"/>
      <w:marTop w:val="0"/>
      <w:marBottom w:val="0"/>
      <w:divBdr>
        <w:top w:val="none" w:sz="0" w:space="0" w:color="auto"/>
        <w:left w:val="none" w:sz="0" w:space="0" w:color="auto"/>
        <w:bottom w:val="none" w:sz="0" w:space="0" w:color="auto"/>
        <w:right w:val="none" w:sz="0" w:space="0" w:color="auto"/>
      </w:divBdr>
    </w:div>
    <w:div w:id="24087018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57798115">
      <w:bodyDiv w:val="1"/>
      <w:marLeft w:val="0"/>
      <w:marRight w:val="0"/>
      <w:marTop w:val="0"/>
      <w:marBottom w:val="0"/>
      <w:divBdr>
        <w:top w:val="none" w:sz="0" w:space="0" w:color="auto"/>
        <w:left w:val="none" w:sz="0" w:space="0" w:color="auto"/>
        <w:bottom w:val="none" w:sz="0" w:space="0" w:color="auto"/>
        <w:right w:val="none" w:sz="0" w:space="0" w:color="auto"/>
      </w:divBdr>
    </w:div>
    <w:div w:id="944653481">
      <w:bodyDiv w:val="1"/>
      <w:marLeft w:val="0"/>
      <w:marRight w:val="0"/>
      <w:marTop w:val="0"/>
      <w:marBottom w:val="0"/>
      <w:divBdr>
        <w:top w:val="none" w:sz="0" w:space="0" w:color="auto"/>
        <w:left w:val="none" w:sz="0" w:space="0" w:color="auto"/>
        <w:bottom w:val="none" w:sz="0" w:space="0" w:color="auto"/>
        <w:right w:val="none" w:sz="0" w:space="0" w:color="auto"/>
      </w:divBdr>
    </w:div>
    <w:div w:id="1104572434">
      <w:bodyDiv w:val="1"/>
      <w:marLeft w:val="0"/>
      <w:marRight w:val="0"/>
      <w:marTop w:val="0"/>
      <w:marBottom w:val="0"/>
      <w:divBdr>
        <w:top w:val="none" w:sz="0" w:space="0" w:color="auto"/>
        <w:left w:val="none" w:sz="0" w:space="0" w:color="auto"/>
        <w:bottom w:val="none" w:sz="0" w:space="0" w:color="auto"/>
        <w:right w:val="none" w:sz="0" w:space="0" w:color="auto"/>
      </w:divBdr>
    </w:div>
    <w:div w:id="115980552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3126211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6001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112</cp:revision>
  <dcterms:created xsi:type="dcterms:W3CDTF">2023-08-30T09:21:00Z</dcterms:created>
  <dcterms:modified xsi:type="dcterms:W3CDTF">2025-03-04T05:39:00Z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