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5288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5288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5288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5288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5288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71A4F26" w:rsidR="0000007A" w:rsidRPr="00352883" w:rsidRDefault="00FC5F8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662CE" w:rsidRPr="00352883">
                <w:rPr>
                  <w:rStyle w:val="Hyperlink"/>
                  <w:rFonts w:ascii="Arial" w:hAnsi="Arial" w:cs="Arial"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35288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528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6A3877" w:rsidR="0000007A" w:rsidRPr="0035288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E537F" w:rsidRPr="00352883">
              <w:rPr>
                <w:rFonts w:ascii="Arial" w:hAnsi="Arial" w:cs="Arial"/>
                <w:b/>
                <w:bCs/>
                <w:sz w:val="20"/>
                <w:szCs w:val="20"/>
              </w:rPr>
              <w:t>4534</w:t>
            </w:r>
          </w:p>
        </w:tc>
      </w:tr>
      <w:tr w:rsidR="0000007A" w:rsidRPr="0035288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5288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E48C626" w:rsidR="0000007A" w:rsidRPr="00352883" w:rsidRDefault="00E662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52883">
              <w:rPr>
                <w:rFonts w:ascii="Arial" w:hAnsi="Arial" w:cs="Arial"/>
                <w:b/>
                <w:sz w:val="20"/>
                <w:szCs w:val="20"/>
                <w:lang w:val="en-GB"/>
              </w:rPr>
              <w:t>Algorithm for Pillar Stability Assessment Based on the Interaction Principle</w:t>
            </w:r>
          </w:p>
        </w:tc>
      </w:tr>
      <w:tr w:rsidR="00CF0BBB" w:rsidRPr="0035288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5288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D884B0" w:rsidR="00CF0BBB" w:rsidRPr="00352883" w:rsidRDefault="00E662C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52883" w:rsidRDefault="00D27A79" w:rsidP="00E662C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5288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288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5288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528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288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52883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4CDF3513" w:rsidR="00421DBF" w:rsidRPr="001C638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52883">
              <w:rPr>
                <w:rFonts w:ascii="Arial" w:hAnsi="Arial" w:cs="Arial"/>
                <w:lang w:val="en-GB"/>
              </w:rPr>
              <w:t>Author’s Feedback</w:t>
            </w:r>
            <w:r w:rsidRPr="0035288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5288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5288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528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5288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A207902" w14:textId="77777777" w:rsidR="002B12B9" w:rsidRPr="00352883" w:rsidRDefault="005C324D" w:rsidP="007222C8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For deep salt exploitation using square pillars, evaluating the optimal parameters of the system elements necessitates: </w:t>
            </w:r>
          </w:p>
          <w:p w14:paraId="0DB0A74F" w14:textId="77777777" w:rsidR="002B12B9" w:rsidRPr="00352883" w:rsidRDefault="005C324D" w:rsidP="007222C8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(1) establishing the stresses present in the surrounding salt mass (the </w:t>
            </w:r>
            <w:proofErr w:type="gramStart"/>
            <w:r w:rsidRPr="00352883">
              <w:rPr>
                <w:rFonts w:ascii="Arial" w:hAnsi="Arial" w:cs="Arial"/>
                <w:i/>
                <w:sz w:val="20"/>
                <w:szCs w:val="20"/>
                <w:lang w:val="en-GB"/>
              </w:rPr>
              <w:t>in situ</w:t>
            </w:r>
            <w:proofErr w:type="gramEnd"/>
            <w:r w:rsidRPr="003528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stress state); </w:t>
            </w:r>
          </w:p>
          <w:p w14:paraId="0FCF7B59" w14:textId="77777777" w:rsidR="002B12B9" w:rsidRPr="00352883" w:rsidRDefault="005C324D" w:rsidP="007222C8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(2) qualitatively and quantitatively determining the distribution of the secondary stress state within the pillars; </w:t>
            </w:r>
          </w:p>
          <w:p w14:paraId="6E32C912" w14:textId="6857EA96" w:rsidR="002B12B9" w:rsidRPr="00352883" w:rsidRDefault="005C324D" w:rsidP="007222C8">
            <w:pPr>
              <w:pStyle w:val="ListParagraph"/>
              <w:ind w:left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(3) evaluating the load-bearing capacity of the pillars; and </w:t>
            </w:r>
          </w:p>
          <w:p w14:paraId="7DBC9196" w14:textId="3BBD74B3" w:rsidR="00F1171E" w:rsidRPr="00352883" w:rsidRDefault="005C32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i/>
                <w:sz w:val="20"/>
                <w:szCs w:val="20"/>
                <w:lang w:val="en-GB"/>
              </w:rPr>
              <w:t>(4) establishing their geometric dimensions</w:t>
            </w:r>
          </w:p>
        </w:tc>
        <w:tc>
          <w:tcPr>
            <w:tcW w:w="1523" w:type="pct"/>
          </w:tcPr>
          <w:p w14:paraId="462A339C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2883" w14:paraId="0D8B5B2C" w14:textId="77777777" w:rsidTr="001C6380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3528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528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33CAAB" w:rsidR="00F1171E" w:rsidRPr="00352883" w:rsidRDefault="005C324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2883" w14:paraId="5604762A" w14:textId="77777777" w:rsidTr="001C6380">
        <w:trPr>
          <w:trHeight w:val="80"/>
        </w:trPr>
        <w:tc>
          <w:tcPr>
            <w:tcW w:w="1265" w:type="pct"/>
            <w:noWrap/>
          </w:tcPr>
          <w:p w14:paraId="3635573D" w14:textId="77777777" w:rsidR="00F1171E" w:rsidRPr="003528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5288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A067ECB" w:rsidR="00F1171E" w:rsidRPr="00352883" w:rsidRDefault="005C324D" w:rsidP="001C638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Strongly agree</w:t>
            </w:r>
          </w:p>
        </w:tc>
        <w:tc>
          <w:tcPr>
            <w:tcW w:w="1523" w:type="pct"/>
          </w:tcPr>
          <w:p w14:paraId="1D54B730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2883" w14:paraId="2F579F54" w14:textId="77777777" w:rsidTr="001C6380">
        <w:trPr>
          <w:trHeight w:val="367"/>
        </w:trPr>
        <w:tc>
          <w:tcPr>
            <w:tcW w:w="1265" w:type="pct"/>
            <w:noWrap/>
          </w:tcPr>
          <w:p w14:paraId="04361F46" w14:textId="368783AB" w:rsidR="00F1171E" w:rsidRPr="0035288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3AC3798" w:rsidR="00F1171E" w:rsidRPr="00352883" w:rsidRDefault="005C32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288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528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5288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E9910F1" w:rsidR="00F1171E" w:rsidRPr="00352883" w:rsidRDefault="005C324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Good </w:t>
            </w:r>
            <w:proofErr w:type="spellStart"/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Resarch</w:t>
            </w:r>
            <w:proofErr w:type="spellEnd"/>
            <w:r w:rsidRPr="0035288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analysis</w:t>
            </w:r>
          </w:p>
        </w:tc>
        <w:tc>
          <w:tcPr>
            <w:tcW w:w="1523" w:type="pct"/>
          </w:tcPr>
          <w:p w14:paraId="40220055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5288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5288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5288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528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4D1BDBF8" w:rsidR="00F1171E" w:rsidRPr="00352883" w:rsidRDefault="005C324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3528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528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528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52883" w14:paraId="20A16C0C" w14:textId="77777777" w:rsidTr="001C6380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5288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5288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5288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5288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4F408396" w:rsidR="00F1171E" w:rsidRPr="00352883" w:rsidRDefault="005C324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sz w:val="20"/>
                <w:szCs w:val="20"/>
                <w:lang w:val="en-GB"/>
              </w:rPr>
              <w:t>Strongly recommend</w:t>
            </w:r>
          </w:p>
          <w:p w14:paraId="15DFD0E8" w14:textId="77777777" w:rsidR="00F1171E" w:rsidRPr="003528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5288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3528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2"/>
        <w:gridCol w:w="6459"/>
        <w:gridCol w:w="7859"/>
      </w:tblGrid>
      <w:tr w:rsidR="003A7E9C" w:rsidRPr="00352883" w14:paraId="20F8E4AF" w14:textId="77777777" w:rsidTr="005B193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89353" w14:textId="77777777" w:rsidR="003A7E9C" w:rsidRPr="00352883" w:rsidRDefault="003A7E9C" w:rsidP="003A7E9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35288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5288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DD8CB38" w14:textId="77777777" w:rsidR="003A7E9C" w:rsidRPr="00352883" w:rsidRDefault="003A7E9C" w:rsidP="003A7E9C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A7E9C" w:rsidRPr="00352883" w14:paraId="6765D168" w14:textId="77777777" w:rsidTr="001C6380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D00A" w14:textId="77777777" w:rsidR="003A7E9C" w:rsidRPr="00352883" w:rsidRDefault="003A7E9C" w:rsidP="003A7E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C789" w14:textId="77777777" w:rsidR="003A7E9C" w:rsidRPr="00352883" w:rsidRDefault="003A7E9C" w:rsidP="003A7E9C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58" w:type="pct"/>
            <w:shd w:val="clear" w:color="auto" w:fill="auto"/>
          </w:tcPr>
          <w:p w14:paraId="2C197337" w14:textId="77777777" w:rsidR="003A7E9C" w:rsidRPr="00352883" w:rsidRDefault="003A7E9C" w:rsidP="003A7E9C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5288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5288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5288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A7E9C" w:rsidRPr="00352883" w14:paraId="50A67B31" w14:textId="77777777" w:rsidTr="001C6380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F729D" w14:textId="77777777" w:rsidR="003A7E9C" w:rsidRPr="00352883" w:rsidRDefault="003A7E9C" w:rsidP="003A7E9C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5288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97CBB83" w14:textId="77777777" w:rsidR="003A7E9C" w:rsidRPr="00352883" w:rsidRDefault="003A7E9C" w:rsidP="003A7E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27F8F" w14:textId="77777777" w:rsidR="003A7E9C" w:rsidRPr="00352883" w:rsidRDefault="003A7E9C" w:rsidP="003A7E9C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528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528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5288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9546B3D" w14:textId="77777777" w:rsidR="003A7E9C" w:rsidRPr="00352883" w:rsidRDefault="003A7E9C" w:rsidP="003A7E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A2D847" w14:textId="77777777" w:rsidR="003A7E9C" w:rsidRPr="00352883" w:rsidRDefault="003A7E9C" w:rsidP="003A7E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8" w:type="pct"/>
            <w:shd w:val="clear" w:color="auto" w:fill="auto"/>
            <w:vAlign w:val="center"/>
          </w:tcPr>
          <w:p w14:paraId="705002D1" w14:textId="77777777" w:rsidR="003A7E9C" w:rsidRPr="00352883" w:rsidRDefault="003A7E9C" w:rsidP="003A7E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88902C3" w14:textId="77777777" w:rsidR="003A7E9C" w:rsidRPr="00352883" w:rsidRDefault="003A7E9C" w:rsidP="003A7E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3BCFFA" w14:textId="77777777" w:rsidR="003A7E9C" w:rsidRPr="00352883" w:rsidRDefault="003A7E9C" w:rsidP="003A7E9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DD0EAAF" w14:textId="77777777" w:rsidR="003A7E9C" w:rsidRPr="00352883" w:rsidRDefault="003A7E9C" w:rsidP="003A7E9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A7E9C" w:rsidRPr="00352883" w14:paraId="40F14BFB" w14:textId="77777777" w:rsidTr="005B1930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6EFC" w14:textId="77777777" w:rsidR="003A7E9C" w:rsidRPr="00352883" w:rsidRDefault="003A7E9C" w:rsidP="003A7E9C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5288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BDFBA0D" w14:textId="77777777" w:rsidR="003A7E9C" w:rsidRPr="00352883" w:rsidRDefault="003A7E9C" w:rsidP="003A7E9C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A7E9C" w:rsidRPr="00352883" w14:paraId="2B86E221" w14:textId="77777777" w:rsidTr="005B193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CAC10" w14:textId="77777777" w:rsidR="003A7E9C" w:rsidRPr="00352883" w:rsidRDefault="003A7E9C" w:rsidP="003A7E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1870E" w14:textId="654803D9" w:rsidR="003A7E9C" w:rsidRPr="00352883" w:rsidRDefault="001C6380" w:rsidP="003A7E9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6380">
              <w:rPr>
                <w:rFonts w:ascii="Arial" w:hAnsi="Arial" w:cs="Arial"/>
                <w:b/>
                <w:bCs/>
                <w:sz w:val="20"/>
                <w:szCs w:val="20"/>
              </w:rPr>
              <w:t>M. Rajasekar</w:t>
            </w:r>
          </w:p>
        </w:tc>
      </w:tr>
      <w:tr w:rsidR="003A7E9C" w:rsidRPr="00352883" w14:paraId="44F01E27" w14:textId="77777777" w:rsidTr="005B1930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DCEBF" w14:textId="77777777" w:rsidR="003A7E9C" w:rsidRPr="00352883" w:rsidRDefault="003A7E9C" w:rsidP="003A7E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288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16F84" w14:textId="5C89DB70" w:rsidR="003A7E9C" w:rsidRPr="00352883" w:rsidRDefault="001C6380" w:rsidP="001C638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1C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Saveetha</w:t>
            </w:r>
            <w:proofErr w:type="spellEnd"/>
            <w:r w:rsidRPr="001C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 of Liberal Arts and Sciences, SIMATS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C63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0821307F" w14:textId="77777777" w:rsidR="00F1171E" w:rsidRPr="0035288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35288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02EFE" w14:textId="77777777" w:rsidR="00FC5F8C" w:rsidRPr="0000007A" w:rsidRDefault="00FC5F8C" w:rsidP="0099583E">
      <w:r>
        <w:separator/>
      </w:r>
    </w:p>
  </w:endnote>
  <w:endnote w:type="continuationSeparator" w:id="0">
    <w:p w14:paraId="6D481AB0" w14:textId="77777777" w:rsidR="00FC5F8C" w:rsidRPr="0000007A" w:rsidRDefault="00FC5F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B415D" w14:textId="77777777" w:rsidR="00FC5F8C" w:rsidRPr="0000007A" w:rsidRDefault="00FC5F8C" w:rsidP="0099583E">
      <w:r>
        <w:separator/>
      </w:r>
    </w:p>
  </w:footnote>
  <w:footnote w:type="continuationSeparator" w:id="0">
    <w:p w14:paraId="02DEA3F2" w14:textId="77777777" w:rsidR="00FC5F8C" w:rsidRPr="0000007A" w:rsidRDefault="00FC5F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1366"/>
    <w:rsid w:val="00037D52"/>
    <w:rsid w:val="000450FC"/>
    <w:rsid w:val="00054BC4"/>
    <w:rsid w:val="00056CB0"/>
    <w:rsid w:val="00057B5F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6380"/>
    <w:rsid w:val="001D3A1D"/>
    <w:rsid w:val="001E317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12B9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2883"/>
    <w:rsid w:val="00353718"/>
    <w:rsid w:val="00374F93"/>
    <w:rsid w:val="00377F1D"/>
    <w:rsid w:val="00394901"/>
    <w:rsid w:val="003A04E7"/>
    <w:rsid w:val="003A1C45"/>
    <w:rsid w:val="003A4991"/>
    <w:rsid w:val="003A6E1A"/>
    <w:rsid w:val="003A7E9C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C324D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79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B688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1D0F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459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6045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1B9A"/>
    <w:rsid w:val="00AD6C51"/>
    <w:rsid w:val="00AE0E9B"/>
    <w:rsid w:val="00AE54CD"/>
    <w:rsid w:val="00AF3016"/>
    <w:rsid w:val="00B03A45"/>
    <w:rsid w:val="00B2236C"/>
    <w:rsid w:val="00B22FE6"/>
    <w:rsid w:val="00B26018"/>
    <w:rsid w:val="00B3033D"/>
    <w:rsid w:val="00B334D9"/>
    <w:rsid w:val="00B53059"/>
    <w:rsid w:val="00B54347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37F"/>
    <w:rsid w:val="00CE5AC7"/>
    <w:rsid w:val="00CF0BBB"/>
    <w:rsid w:val="00CF0D07"/>
    <w:rsid w:val="00CF456A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3E3C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2CE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389C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5F8C"/>
    <w:rsid w:val="00FC6387"/>
    <w:rsid w:val="00FC6802"/>
    <w:rsid w:val="00FD354B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2025-03-04T05:38:00Z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