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652F8" w14:paraId="1643A4CA" w14:textId="77777777" w:rsidTr="004847FF">
        <w:trPr>
          <w:trHeight w:val="450"/>
        </w:trPr>
        <w:tc>
          <w:tcPr>
            <w:tcW w:w="5000" w:type="pct"/>
            <w:gridSpan w:val="2"/>
            <w:tcBorders>
              <w:top w:val="nil"/>
              <w:left w:val="nil"/>
              <w:right w:val="nil"/>
            </w:tcBorders>
          </w:tcPr>
          <w:p w14:paraId="4C55E51F" w14:textId="77777777" w:rsidR="00602F7D" w:rsidRPr="00B652F8" w:rsidRDefault="00602F7D" w:rsidP="00F2643C">
            <w:pPr>
              <w:pStyle w:val="Heading2"/>
              <w:jc w:val="left"/>
              <w:rPr>
                <w:rFonts w:ascii="Arial" w:hAnsi="Arial" w:cs="Arial"/>
                <w:b w:val="0"/>
                <w:bCs w:val="0"/>
                <w:lang w:val="en-US"/>
              </w:rPr>
            </w:pPr>
            <w:bookmarkStart w:id="0" w:name="_GoBack"/>
          </w:p>
        </w:tc>
      </w:tr>
      <w:tr w:rsidR="0000007A" w:rsidRPr="00B652F8" w14:paraId="127EAD7E" w14:textId="77777777" w:rsidTr="00F33C84">
        <w:trPr>
          <w:trHeight w:val="413"/>
        </w:trPr>
        <w:tc>
          <w:tcPr>
            <w:tcW w:w="1234" w:type="pct"/>
          </w:tcPr>
          <w:p w14:paraId="3C159AA5" w14:textId="77777777" w:rsidR="0000007A" w:rsidRPr="00B652F8" w:rsidRDefault="00D27A79" w:rsidP="00696CAD">
            <w:pPr>
              <w:pStyle w:val="BodyText"/>
              <w:ind w:left="90"/>
              <w:jc w:val="left"/>
              <w:rPr>
                <w:rFonts w:ascii="Arial" w:hAnsi="Arial" w:cs="Arial"/>
                <w:bCs/>
                <w:sz w:val="20"/>
                <w:szCs w:val="20"/>
                <w:lang w:val="en-GB"/>
              </w:rPr>
            </w:pPr>
            <w:r w:rsidRPr="00B652F8">
              <w:rPr>
                <w:rFonts w:ascii="Arial" w:hAnsi="Arial" w:cs="Arial"/>
                <w:bCs/>
                <w:sz w:val="20"/>
                <w:szCs w:val="20"/>
                <w:lang w:val="en-GB"/>
              </w:rPr>
              <w:t xml:space="preserve">Book </w:t>
            </w:r>
            <w:r w:rsidR="0000007A" w:rsidRPr="00B652F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DFFE55D" w:rsidR="0000007A" w:rsidRPr="00B652F8" w:rsidRDefault="00CC3970" w:rsidP="00054BC4">
            <w:pPr>
              <w:pStyle w:val="NormalWeb"/>
              <w:rPr>
                <w:rFonts w:ascii="Arial" w:hAnsi="Arial" w:cs="Arial"/>
                <w:b/>
                <w:bCs/>
                <w:sz w:val="20"/>
                <w:szCs w:val="20"/>
                <w:u w:val="single"/>
              </w:rPr>
            </w:pPr>
            <w:hyperlink r:id="rId7" w:history="1">
              <w:r w:rsidR="00C5009F" w:rsidRPr="00B652F8">
                <w:rPr>
                  <w:rStyle w:val="Hyperlink"/>
                  <w:rFonts w:ascii="Arial" w:hAnsi="Arial" w:cs="Arial"/>
                  <w:b/>
                  <w:sz w:val="20"/>
                  <w:szCs w:val="20"/>
                </w:rPr>
                <w:t>Chemical and Materials Sciences: Research Findings</w:t>
              </w:r>
            </w:hyperlink>
            <w:r w:rsidR="00C5009F" w:rsidRPr="00B652F8">
              <w:rPr>
                <w:rFonts w:ascii="Arial" w:hAnsi="Arial" w:cs="Arial"/>
                <w:sz w:val="20"/>
                <w:szCs w:val="20"/>
              </w:rPr>
              <w:t xml:space="preserve">  </w:t>
            </w:r>
          </w:p>
        </w:tc>
      </w:tr>
      <w:tr w:rsidR="0000007A" w:rsidRPr="00B652F8" w14:paraId="73C90375" w14:textId="77777777" w:rsidTr="002E7787">
        <w:trPr>
          <w:trHeight w:val="290"/>
        </w:trPr>
        <w:tc>
          <w:tcPr>
            <w:tcW w:w="1234" w:type="pct"/>
          </w:tcPr>
          <w:p w14:paraId="20D28135" w14:textId="77777777" w:rsidR="0000007A" w:rsidRPr="00B652F8" w:rsidRDefault="0000007A" w:rsidP="00696CAD">
            <w:pPr>
              <w:pStyle w:val="BodyText"/>
              <w:ind w:left="90"/>
              <w:jc w:val="left"/>
              <w:rPr>
                <w:rFonts w:ascii="Arial" w:hAnsi="Arial" w:cs="Arial"/>
                <w:bCs/>
                <w:sz w:val="20"/>
                <w:szCs w:val="20"/>
                <w:lang w:val="en-GB"/>
              </w:rPr>
            </w:pPr>
            <w:r w:rsidRPr="00B652F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458742D" w:rsidR="0000007A" w:rsidRPr="00B652F8"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652F8">
              <w:rPr>
                <w:rFonts w:ascii="Arial" w:hAnsi="Arial" w:cs="Arial"/>
                <w:b/>
                <w:bCs/>
                <w:sz w:val="20"/>
                <w:szCs w:val="20"/>
                <w:lang w:val="en-GB"/>
              </w:rPr>
              <w:t>Ms_BP</w:t>
            </w:r>
            <w:r w:rsidR="00FC432A" w:rsidRPr="00B652F8">
              <w:rPr>
                <w:rFonts w:ascii="Arial" w:hAnsi="Arial" w:cs="Arial"/>
                <w:b/>
                <w:bCs/>
                <w:sz w:val="20"/>
                <w:szCs w:val="20"/>
                <w:lang w:val="en-GB"/>
              </w:rPr>
              <w:t>R</w:t>
            </w:r>
            <w:proofErr w:type="spellEnd"/>
            <w:r w:rsidRPr="00B652F8">
              <w:rPr>
                <w:rFonts w:ascii="Arial" w:hAnsi="Arial" w:cs="Arial"/>
                <w:b/>
                <w:bCs/>
                <w:sz w:val="20"/>
                <w:szCs w:val="20"/>
                <w:lang w:val="en-GB"/>
              </w:rPr>
              <w:t>_</w:t>
            </w:r>
            <w:r w:rsidR="005F4CDD" w:rsidRPr="00B652F8">
              <w:rPr>
                <w:rFonts w:ascii="Arial" w:hAnsi="Arial" w:cs="Arial"/>
                <w:b/>
                <w:bCs/>
                <w:sz w:val="20"/>
                <w:szCs w:val="20"/>
              </w:rPr>
              <w:t>4543</w:t>
            </w:r>
          </w:p>
        </w:tc>
      </w:tr>
      <w:tr w:rsidR="0000007A" w:rsidRPr="00B652F8" w14:paraId="05B60576" w14:textId="77777777" w:rsidTr="002109D6">
        <w:trPr>
          <w:trHeight w:val="331"/>
        </w:trPr>
        <w:tc>
          <w:tcPr>
            <w:tcW w:w="1234" w:type="pct"/>
          </w:tcPr>
          <w:p w14:paraId="0196A627" w14:textId="77777777" w:rsidR="0000007A" w:rsidRPr="00B652F8" w:rsidRDefault="0000007A" w:rsidP="00696CAD">
            <w:pPr>
              <w:pStyle w:val="BodyText"/>
              <w:ind w:left="90"/>
              <w:jc w:val="left"/>
              <w:rPr>
                <w:rFonts w:ascii="Arial" w:hAnsi="Arial" w:cs="Arial"/>
                <w:bCs/>
                <w:sz w:val="20"/>
                <w:szCs w:val="20"/>
                <w:lang w:val="en-GB"/>
              </w:rPr>
            </w:pPr>
            <w:r w:rsidRPr="00B652F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22DCB5CE" w:rsidR="0000007A" w:rsidRPr="00B652F8" w:rsidRDefault="0076263F" w:rsidP="000450FC">
            <w:pPr>
              <w:pStyle w:val="NormalWeb"/>
              <w:spacing w:before="0" w:beforeAutospacing="0" w:after="0" w:afterAutospacing="0"/>
              <w:rPr>
                <w:rFonts w:ascii="Arial" w:hAnsi="Arial" w:cs="Arial"/>
                <w:b/>
                <w:sz w:val="20"/>
                <w:szCs w:val="20"/>
                <w:highlight w:val="yellow"/>
              </w:rPr>
            </w:pPr>
            <w:r w:rsidRPr="00B652F8">
              <w:rPr>
                <w:rFonts w:ascii="Arial" w:hAnsi="Arial" w:cs="Arial"/>
                <w:b/>
                <w:sz w:val="20"/>
                <w:szCs w:val="20"/>
              </w:rPr>
              <w:t>Lignin-containing adhesion enhancer for wood-plastic composites</w:t>
            </w:r>
          </w:p>
        </w:tc>
      </w:tr>
      <w:tr w:rsidR="00CF0BBB" w:rsidRPr="00B652F8" w14:paraId="6D508B1C" w14:textId="77777777" w:rsidTr="002E7787">
        <w:trPr>
          <w:trHeight w:val="332"/>
        </w:trPr>
        <w:tc>
          <w:tcPr>
            <w:tcW w:w="1234" w:type="pct"/>
          </w:tcPr>
          <w:p w14:paraId="32FC28F7" w14:textId="77777777" w:rsidR="00CF0BBB" w:rsidRPr="00B652F8" w:rsidRDefault="00CF0BBB" w:rsidP="00696CAD">
            <w:pPr>
              <w:pStyle w:val="BodyText"/>
              <w:ind w:left="90"/>
              <w:jc w:val="left"/>
              <w:rPr>
                <w:rFonts w:ascii="Arial" w:hAnsi="Arial" w:cs="Arial"/>
                <w:bCs/>
                <w:sz w:val="20"/>
                <w:szCs w:val="20"/>
                <w:lang w:val="en-GB"/>
              </w:rPr>
            </w:pPr>
            <w:r w:rsidRPr="00B652F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C06C330" w:rsidR="00CF0BBB" w:rsidRPr="00B652F8" w:rsidRDefault="0076263F" w:rsidP="000450FC">
            <w:pPr>
              <w:pStyle w:val="NormalWeb"/>
              <w:spacing w:before="0" w:beforeAutospacing="0" w:after="0" w:afterAutospacing="0"/>
              <w:rPr>
                <w:rFonts w:ascii="Arial" w:hAnsi="Arial" w:cs="Arial"/>
                <w:b/>
                <w:sz w:val="20"/>
                <w:szCs w:val="20"/>
                <w:lang w:val="en-GB"/>
              </w:rPr>
            </w:pPr>
            <w:r w:rsidRPr="00B652F8">
              <w:rPr>
                <w:rFonts w:ascii="Arial" w:hAnsi="Arial" w:cs="Arial"/>
                <w:b/>
                <w:sz w:val="20"/>
                <w:szCs w:val="20"/>
                <w:lang w:val="en-GB"/>
              </w:rPr>
              <w:t>BOOK CHAPTER</w:t>
            </w:r>
          </w:p>
        </w:tc>
      </w:tr>
    </w:tbl>
    <w:p w14:paraId="5A743ECE" w14:textId="77777777" w:rsidR="00D27A79" w:rsidRPr="00B652F8" w:rsidRDefault="00D27A79" w:rsidP="00B652F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11057"/>
        <w:gridCol w:w="4742"/>
      </w:tblGrid>
      <w:tr w:rsidR="00F1171E" w:rsidRPr="00B652F8" w14:paraId="71A94C1F" w14:textId="77777777" w:rsidTr="007222C8">
        <w:tc>
          <w:tcPr>
            <w:tcW w:w="5000" w:type="pct"/>
            <w:gridSpan w:val="3"/>
            <w:tcBorders>
              <w:top w:val="nil"/>
              <w:left w:val="nil"/>
              <w:right w:val="nil"/>
            </w:tcBorders>
            <w:noWrap/>
          </w:tcPr>
          <w:p w14:paraId="0BC15285" w14:textId="75BEB51F" w:rsidR="00F1171E" w:rsidRPr="00B652F8" w:rsidRDefault="00F1171E" w:rsidP="007222C8">
            <w:pPr>
              <w:pStyle w:val="Heading2"/>
              <w:jc w:val="left"/>
              <w:rPr>
                <w:rFonts w:ascii="Arial" w:hAnsi="Arial" w:cs="Arial"/>
                <w:lang w:val="en-GB"/>
              </w:rPr>
            </w:pPr>
            <w:r w:rsidRPr="00B652F8">
              <w:rPr>
                <w:rFonts w:ascii="Arial" w:hAnsi="Arial" w:cs="Arial"/>
                <w:highlight w:val="yellow"/>
                <w:lang w:val="en-GB"/>
              </w:rPr>
              <w:t>PART  1:</w:t>
            </w:r>
            <w:r w:rsidRPr="00B652F8">
              <w:rPr>
                <w:rFonts w:ascii="Arial" w:hAnsi="Arial" w:cs="Arial"/>
                <w:lang w:val="en-GB"/>
              </w:rPr>
              <w:t xml:space="preserve"> Comments</w:t>
            </w:r>
          </w:p>
          <w:p w14:paraId="1287753C" w14:textId="77777777" w:rsidR="00F1171E" w:rsidRPr="00B652F8" w:rsidRDefault="00F1171E" w:rsidP="007222C8">
            <w:pPr>
              <w:rPr>
                <w:rFonts w:ascii="Arial" w:hAnsi="Arial" w:cs="Arial"/>
                <w:sz w:val="20"/>
                <w:szCs w:val="20"/>
                <w:lang w:val="en-GB"/>
              </w:rPr>
            </w:pPr>
          </w:p>
        </w:tc>
      </w:tr>
      <w:tr w:rsidR="00F1171E" w:rsidRPr="00B652F8" w14:paraId="5EA12279" w14:textId="77777777" w:rsidTr="00B652F8">
        <w:tc>
          <w:tcPr>
            <w:tcW w:w="1265" w:type="pct"/>
            <w:noWrap/>
          </w:tcPr>
          <w:p w14:paraId="7AE9682F" w14:textId="77777777" w:rsidR="00F1171E" w:rsidRPr="00B652F8" w:rsidRDefault="00F1171E" w:rsidP="007222C8">
            <w:pPr>
              <w:pStyle w:val="Heading2"/>
              <w:jc w:val="left"/>
              <w:rPr>
                <w:rFonts w:ascii="Arial" w:hAnsi="Arial" w:cs="Arial"/>
                <w:lang w:val="en-GB"/>
              </w:rPr>
            </w:pPr>
          </w:p>
        </w:tc>
        <w:tc>
          <w:tcPr>
            <w:tcW w:w="2614" w:type="pct"/>
          </w:tcPr>
          <w:p w14:paraId="5B8DBE06" w14:textId="77777777" w:rsidR="00F1171E" w:rsidRPr="00B652F8" w:rsidRDefault="00F1171E" w:rsidP="007222C8">
            <w:pPr>
              <w:pStyle w:val="Heading2"/>
              <w:jc w:val="left"/>
              <w:rPr>
                <w:rFonts w:ascii="Arial" w:hAnsi="Arial" w:cs="Arial"/>
                <w:lang w:val="en-GB"/>
              </w:rPr>
            </w:pPr>
            <w:r w:rsidRPr="00B652F8">
              <w:rPr>
                <w:rFonts w:ascii="Arial" w:hAnsi="Arial" w:cs="Arial"/>
                <w:lang w:val="en-GB"/>
              </w:rPr>
              <w:t>Reviewer’s comment</w:t>
            </w:r>
          </w:p>
          <w:p w14:paraId="693A9C4D" w14:textId="77777777" w:rsidR="00421DBF" w:rsidRPr="00B652F8" w:rsidRDefault="00421DBF" w:rsidP="00421DBF">
            <w:pPr>
              <w:rPr>
                <w:rFonts w:ascii="Arial" w:hAnsi="Arial" w:cs="Arial"/>
                <w:b/>
                <w:bCs/>
                <w:sz w:val="20"/>
                <w:szCs w:val="20"/>
              </w:rPr>
            </w:pPr>
            <w:r w:rsidRPr="00B652F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652F8" w:rsidRDefault="00421DBF" w:rsidP="00421DBF">
            <w:pPr>
              <w:rPr>
                <w:rFonts w:ascii="Arial" w:hAnsi="Arial" w:cs="Arial"/>
                <w:sz w:val="20"/>
                <w:szCs w:val="20"/>
                <w:lang w:val="en-GB"/>
              </w:rPr>
            </w:pPr>
          </w:p>
        </w:tc>
        <w:tc>
          <w:tcPr>
            <w:tcW w:w="1121" w:type="pct"/>
          </w:tcPr>
          <w:p w14:paraId="57792C30" w14:textId="77777777" w:rsidR="00F1171E" w:rsidRPr="00B652F8" w:rsidRDefault="00F1171E" w:rsidP="007222C8">
            <w:pPr>
              <w:pStyle w:val="Heading2"/>
              <w:jc w:val="left"/>
              <w:rPr>
                <w:rFonts w:ascii="Arial" w:hAnsi="Arial" w:cs="Arial"/>
                <w:b w:val="0"/>
                <w:lang w:val="en-GB"/>
              </w:rPr>
            </w:pPr>
            <w:r w:rsidRPr="00B652F8">
              <w:rPr>
                <w:rFonts w:ascii="Arial" w:hAnsi="Arial" w:cs="Arial"/>
                <w:lang w:val="en-GB"/>
              </w:rPr>
              <w:t>Author’s Feedback</w:t>
            </w:r>
            <w:r w:rsidRPr="00B652F8">
              <w:rPr>
                <w:rFonts w:ascii="Arial" w:hAnsi="Arial" w:cs="Arial"/>
                <w:b w:val="0"/>
                <w:lang w:val="en-GB"/>
              </w:rPr>
              <w:t xml:space="preserve"> </w:t>
            </w:r>
            <w:r w:rsidRPr="00B652F8">
              <w:rPr>
                <w:rFonts w:ascii="Arial" w:hAnsi="Arial" w:cs="Arial"/>
                <w:b w:val="0"/>
                <w:i/>
                <w:lang w:val="en-GB"/>
              </w:rPr>
              <w:t>(Please correct the manuscript and highlight that part in the manuscript. It is mandatory that authors should write his/her feedback here)</w:t>
            </w:r>
          </w:p>
        </w:tc>
      </w:tr>
      <w:tr w:rsidR="00F1171E" w:rsidRPr="00B652F8" w14:paraId="5C0AB4EC" w14:textId="77777777" w:rsidTr="00B652F8">
        <w:trPr>
          <w:trHeight w:val="1264"/>
        </w:trPr>
        <w:tc>
          <w:tcPr>
            <w:tcW w:w="1265" w:type="pct"/>
            <w:noWrap/>
          </w:tcPr>
          <w:p w14:paraId="66B47184" w14:textId="48030299" w:rsidR="00F1171E" w:rsidRPr="00B652F8" w:rsidRDefault="00F1171E" w:rsidP="007222C8">
            <w:pPr>
              <w:ind w:left="360"/>
              <w:rPr>
                <w:rFonts w:ascii="Arial" w:hAnsi="Arial" w:cs="Arial"/>
                <w:b/>
                <w:bCs/>
                <w:sz w:val="20"/>
                <w:szCs w:val="20"/>
                <w:lang w:val="en-GB"/>
              </w:rPr>
            </w:pPr>
            <w:r w:rsidRPr="00B652F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652F8" w:rsidRDefault="00F1171E" w:rsidP="007222C8">
            <w:pPr>
              <w:ind w:left="360"/>
              <w:rPr>
                <w:rFonts w:ascii="Arial" w:eastAsia="MS Mincho" w:hAnsi="Arial" w:cs="Arial"/>
                <w:b/>
                <w:bCs/>
                <w:sz w:val="20"/>
                <w:szCs w:val="20"/>
                <w:lang w:val="en-GB"/>
              </w:rPr>
            </w:pPr>
          </w:p>
        </w:tc>
        <w:tc>
          <w:tcPr>
            <w:tcW w:w="2614" w:type="pct"/>
          </w:tcPr>
          <w:p w14:paraId="7DBC9196" w14:textId="5F275A81" w:rsidR="00F1171E" w:rsidRPr="00B652F8" w:rsidRDefault="00816C47" w:rsidP="007222C8">
            <w:pPr>
              <w:pStyle w:val="ListParagraph"/>
              <w:ind w:left="0"/>
              <w:rPr>
                <w:rFonts w:ascii="Arial" w:hAnsi="Arial" w:cs="Arial"/>
                <w:sz w:val="20"/>
                <w:szCs w:val="20"/>
                <w:lang w:val="en-GB"/>
              </w:rPr>
            </w:pPr>
            <w:r w:rsidRPr="00B652F8">
              <w:rPr>
                <w:rFonts w:ascii="Arial" w:hAnsi="Arial" w:cs="Arial"/>
                <w:sz w:val="20"/>
                <w:szCs w:val="20"/>
                <w:lang w:val="en-GB"/>
              </w:rPr>
              <w:t>This manuscript is of high importance to the scientific community, particularly in the fields of materials science and sustainable engineering. The study addresses critical challenges in improving the adhesion properties of wood-plastic composites, which is essential for enhancing their mechanical performance and durability. The innovative approach using lignin-based polyelectrolyte complexes aligns with the global push toward sustainable and biodegradable materials. Additionally, the findings have potential industrial applications in the production of eco-friendly composites, reducing reliance on synthetic coupling agents.</w:t>
            </w:r>
          </w:p>
        </w:tc>
        <w:tc>
          <w:tcPr>
            <w:tcW w:w="1121" w:type="pct"/>
          </w:tcPr>
          <w:p w14:paraId="462A339C" w14:textId="77777777" w:rsidR="00F1171E" w:rsidRPr="00B652F8" w:rsidRDefault="00F1171E" w:rsidP="007222C8">
            <w:pPr>
              <w:pStyle w:val="Heading2"/>
              <w:jc w:val="left"/>
              <w:rPr>
                <w:rFonts w:ascii="Arial" w:hAnsi="Arial" w:cs="Arial"/>
                <w:b w:val="0"/>
                <w:lang w:val="en-GB"/>
              </w:rPr>
            </w:pPr>
          </w:p>
        </w:tc>
      </w:tr>
      <w:tr w:rsidR="00F1171E" w:rsidRPr="00B652F8" w14:paraId="0D8B5B2C" w14:textId="77777777" w:rsidTr="00B652F8">
        <w:trPr>
          <w:trHeight w:val="629"/>
        </w:trPr>
        <w:tc>
          <w:tcPr>
            <w:tcW w:w="1265" w:type="pct"/>
            <w:noWrap/>
          </w:tcPr>
          <w:p w14:paraId="21CBA5FE" w14:textId="77777777" w:rsidR="00F1171E" w:rsidRPr="00B652F8" w:rsidRDefault="00F1171E" w:rsidP="007222C8">
            <w:pPr>
              <w:ind w:left="360"/>
              <w:rPr>
                <w:rFonts w:ascii="Arial" w:hAnsi="Arial" w:cs="Arial"/>
                <w:b/>
                <w:bCs/>
                <w:sz w:val="20"/>
                <w:szCs w:val="20"/>
                <w:lang w:val="en-GB"/>
              </w:rPr>
            </w:pPr>
            <w:r w:rsidRPr="00B652F8">
              <w:rPr>
                <w:rFonts w:ascii="Arial" w:hAnsi="Arial" w:cs="Arial"/>
                <w:b/>
                <w:bCs/>
                <w:sz w:val="20"/>
                <w:szCs w:val="20"/>
                <w:lang w:val="en-GB"/>
              </w:rPr>
              <w:t>Is the title of the article suitable?</w:t>
            </w:r>
          </w:p>
          <w:p w14:paraId="1CABB61A" w14:textId="77777777" w:rsidR="00F1171E" w:rsidRPr="00B652F8" w:rsidRDefault="00F1171E" w:rsidP="007222C8">
            <w:pPr>
              <w:ind w:left="360"/>
              <w:rPr>
                <w:rFonts w:ascii="Arial" w:hAnsi="Arial" w:cs="Arial"/>
                <w:b/>
                <w:bCs/>
                <w:sz w:val="20"/>
                <w:szCs w:val="20"/>
                <w:lang w:val="en-GB"/>
              </w:rPr>
            </w:pPr>
            <w:r w:rsidRPr="00B652F8">
              <w:rPr>
                <w:rFonts w:ascii="Arial" w:hAnsi="Arial" w:cs="Arial"/>
                <w:b/>
                <w:bCs/>
                <w:sz w:val="20"/>
                <w:szCs w:val="20"/>
                <w:lang w:val="en-GB"/>
              </w:rPr>
              <w:t>(If not please suggest an alternative title)</w:t>
            </w:r>
          </w:p>
          <w:p w14:paraId="0275B919" w14:textId="77777777" w:rsidR="00F1171E" w:rsidRPr="00B652F8" w:rsidRDefault="00F1171E" w:rsidP="007222C8">
            <w:pPr>
              <w:pStyle w:val="Heading2"/>
              <w:jc w:val="left"/>
              <w:rPr>
                <w:rFonts w:ascii="Arial" w:hAnsi="Arial" w:cs="Arial"/>
                <w:u w:val="single"/>
                <w:lang w:val="en-GB"/>
              </w:rPr>
            </w:pPr>
          </w:p>
        </w:tc>
        <w:tc>
          <w:tcPr>
            <w:tcW w:w="2614" w:type="pct"/>
          </w:tcPr>
          <w:p w14:paraId="10F49E4D" w14:textId="77777777" w:rsidR="00816C47" w:rsidRPr="00B652F8" w:rsidRDefault="00816C47" w:rsidP="00816C47">
            <w:pPr>
              <w:rPr>
                <w:rFonts w:ascii="Arial" w:hAnsi="Arial" w:cs="Arial"/>
                <w:sz w:val="20"/>
                <w:szCs w:val="20"/>
              </w:rPr>
            </w:pPr>
            <w:r w:rsidRPr="00B652F8">
              <w:rPr>
                <w:rFonts w:ascii="Arial" w:hAnsi="Arial" w:cs="Arial"/>
                <w:sz w:val="20"/>
                <w:szCs w:val="20"/>
              </w:rPr>
              <w:t>The title accurately reflects the content of the manuscript</w:t>
            </w:r>
          </w:p>
          <w:p w14:paraId="794AA9A7" w14:textId="77777777" w:rsidR="00F1171E" w:rsidRPr="00B652F8" w:rsidRDefault="00F1171E" w:rsidP="007222C8">
            <w:pPr>
              <w:ind w:left="360"/>
              <w:rPr>
                <w:rFonts w:ascii="Arial" w:hAnsi="Arial" w:cs="Arial"/>
                <w:sz w:val="20"/>
                <w:szCs w:val="20"/>
                <w:lang w:val="en-GB"/>
              </w:rPr>
            </w:pPr>
          </w:p>
        </w:tc>
        <w:tc>
          <w:tcPr>
            <w:tcW w:w="1121" w:type="pct"/>
          </w:tcPr>
          <w:p w14:paraId="405B6701" w14:textId="77777777" w:rsidR="00F1171E" w:rsidRPr="00B652F8" w:rsidRDefault="00F1171E" w:rsidP="007222C8">
            <w:pPr>
              <w:pStyle w:val="Heading2"/>
              <w:jc w:val="left"/>
              <w:rPr>
                <w:rFonts w:ascii="Arial" w:hAnsi="Arial" w:cs="Arial"/>
                <w:b w:val="0"/>
                <w:lang w:val="en-GB"/>
              </w:rPr>
            </w:pPr>
          </w:p>
        </w:tc>
      </w:tr>
      <w:tr w:rsidR="00F1171E" w:rsidRPr="00B652F8" w14:paraId="5604762A" w14:textId="77777777" w:rsidTr="00B652F8">
        <w:trPr>
          <w:trHeight w:val="908"/>
        </w:trPr>
        <w:tc>
          <w:tcPr>
            <w:tcW w:w="1265" w:type="pct"/>
            <w:noWrap/>
          </w:tcPr>
          <w:p w14:paraId="3635573D" w14:textId="77777777" w:rsidR="00F1171E" w:rsidRPr="00B652F8" w:rsidRDefault="00F1171E" w:rsidP="007222C8">
            <w:pPr>
              <w:pStyle w:val="Heading2"/>
              <w:ind w:left="360"/>
              <w:jc w:val="left"/>
              <w:rPr>
                <w:rFonts w:ascii="Arial" w:hAnsi="Arial" w:cs="Arial"/>
                <w:lang w:val="en-GB"/>
              </w:rPr>
            </w:pPr>
            <w:r w:rsidRPr="00B652F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652F8" w:rsidRDefault="00F1171E" w:rsidP="007222C8">
            <w:pPr>
              <w:pStyle w:val="Heading2"/>
              <w:jc w:val="left"/>
              <w:rPr>
                <w:rFonts w:ascii="Arial" w:hAnsi="Arial" w:cs="Arial"/>
                <w:u w:val="single"/>
                <w:lang w:val="en-GB"/>
              </w:rPr>
            </w:pPr>
          </w:p>
        </w:tc>
        <w:tc>
          <w:tcPr>
            <w:tcW w:w="2614" w:type="pct"/>
          </w:tcPr>
          <w:p w14:paraId="0D408E7D" w14:textId="77777777" w:rsidR="00816C47" w:rsidRPr="00B652F8" w:rsidRDefault="00816C47" w:rsidP="00816C47">
            <w:pPr>
              <w:rPr>
                <w:rFonts w:ascii="Arial" w:hAnsi="Arial" w:cs="Arial"/>
                <w:sz w:val="20"/>
                <w:szCs w:val="20"/>
              </w:rPr>
            </w:pPr>
            <w:r w:rsidRPr="00B652F8">
              <w:rPr>
                <w:rFonts w:ascii="Arial" w:hAnsi="Arial" w:cs="Arial"/>
                <w:sz w:val="20"/>
                <w:szCs w:val="20"/>
              </w:rPr>
              <w:t>The abstract is comprehensive and provides a clear summary of the study. However, it could benefit from a brief mention of the key quantitative improvements observed in adhesion and mechanical properties. Additionally, specifying the industrial relevance of the findings in the abstract would enhance its impact.</w:t>
            </w:r>
          </w:p>
          <w:p w14:paraId="0FB7E83A" w14:textId="77777777" w:rsidR="00F1171E" w:rsidRPr="00B652F8" w:rsidRDefault="00F1171E" w:rsidP="007222C8">
            <w:pPr>
              <w:ind w:left="360"/>
              <w:rPr>
                <w:rFonts w:ascii="Arial" w:hAnsi="Arial" w:cs="Arial"/>
                <w:sz w:val="20"/>
                <w:szCs w:val="20"/>
                <w:lang w:val="en-GB"/>
              </w:rPr>
            </w:pPr>
          </w:p>
        </w:tc>
        <w:tc>
          <w:tcPr>
            <w:tcW w:w="1121" w:type="pct"/>
          </w:tcPr>
          <w:p w14:paraId="1D54B730" w14:textId="77777777" w:rsidR="00F1171E" w:rsidRPr="00B652F8" w:rsidRDefault="00F1171E" w:rsidP="007222C8">
            <w:pPr>
              <w:pStyle w:val="Heading2"/>
              <w:jc w:val="left"/>
              <w:rPr>
                <w:rFonts w:ascii="Arial" w:hAnsi="Arial" w:cs="Arial"/>
                <w:b w:val="0"/>
                <w:lang w:val="en-GB"/>
              </w:rPr>
            </w:pPr>
          </w:p>
        </w:tc>
      </w:tr>
      <w:tr w:rsidR="00F1171E" w:rsidRPr="00B652F8" w14:paraId="2F579F54" w14:textId="77777777" w:rsidTr="00B652F8">
        <w:trPr>
          <w:trHeight w:val="859"/>
        </w:trPr>
        <w:tc>
          <w:tcPr>
            <w:tcW w:w="1265" w:type="pct"/>
            <w:noWrap/>
          </w:tcPr>
          <w:p w14:paraId="04361F46" w14:textId="368783AB" w:rsidR="00F1171E" w:rsidRPr="00B652F8" w:rsidRDefault="00DC6FED" w:rsidP="007222C8">
            <w:pPr>
              <w:ind w:left="360"/>
              <w:rPr>
                <w:rFonts w:ascii="Arial" w:hAnsi="Arial" w:cs="Arial"/>
                <w:b/>
                <w:bCs/>
                <w:sz w:val="20"/>
                <w:szCs w:val="20"/>
                <w:u w:val="single"/>
                <w:lang w:val="en-GB"/>
              </w:rPr>
            </w:pPr>
            <w:r w:rsidRPr="00B652F8">
              <w:rPr>
                <w:rFonts w:ascii="Arial" w:hAnsi="Arial" w:cs="Arial"/>
                <w:b/>
                <w:bCs/>
                <w:sz w:val="20"/>
                <w:szCs w:val="20"/>
                <w:lang w:val="en-GB"/>
              </w:rPr>
              <w:t xml:space="preserve">Is the manuscript scientifically, correct? Please write here. </w:t>
            </w:r>
          </w:p>
        </w:tc>
        <w:tc>
          <w:tcPr>
            <w:tcW w:w="2614" w:type="pct"/>
          </w:tcPr>
          <w:p w14:paraId="7771C0DE" w14:textId="77777777" w:rsidR="00816C47" w:rsidRPr="00B652F8" w:rsidRDefault="00816C47" w:rsidP="00816C47">
            <w:pPr>
              <w:rPr>
                <w:rFonts w:ascii="Arial" w:hAnsi="Arial" w:cs="Arial"/>
                <w:sz w:val="20"/>
                <w:szCs w:val="20"/>
              </w:rPr>
            </w:pPr>
            <w:r w:rsidRPr="00B652F8">
              <w:rPr>
                <w:rFonts w:ascii="Arial" w:hAnsi="Arial" w:cs="Arial"/>
                <w:sz w:val="20"/>
                <w:szCs w:val="20"/>
              </w:rPr>
              <w:t>The manuscript is scientifically sound, and the experiments are well-executed. The methodology is rigorous, and the results support the conclusions drawn. The discussion effectively relates the findings to previous studies, demonstrating their validity. No major scientific inaccuracies were noted.</w:t>
            </w:r>
          </w:p>
          <w:p w14:paraId="2B5A7721" w14:textId="77777777" w:rsidR="00F1171E" w:rsidRPr="00B652F8" w:rsidRDefault="00F1171E" w:rsidP="007222C8">
            <w:pPr>
              <w:pStyle w:val="ListParagraph"/>
              <w:ind w:left="0"/>
              <w:rPr>
                <w:rFonts w:ascii="Arial" w:hAnsi="Arial" w:cs="Arial"/>
                <w:sz w:val="20"/>
                <w:szCs w:val="20"/>
                <w:lang w:val="en-GB"/>
              </w:rPr>
            </w:pPr>
          </w:p>
        </w:tc>
        <w:tc>
          <w:tcPr>
            <w:tcW w:w="1121" w:type="pct"/>
          </w:tcPr>
          <w:p w14:paraId="4898F764" w14:textId="77777777" w:rsidR="00F1171E" w:rsidRPr="00B652F8" w:rsidRDefault="00F1171E" w:rsidP="007222C8">
            <w:pPr>
              <w:pStyle w:val="Heading2"/>
              <w:jc w:val="left"/>
              <w:rPr>
                <w:rFonts w:ascii="Arial" w:hAnsi="Arial" w:cs="Arial"/>
                <w:b w:val="0"/>
                <w:lang w:val="en-GB"/>
              </w:rPr>
            </w:pPr>
          </w:p>
        </w:tc>
      </w:tr>
      <w:tr w:rsidR="00F1171E" w:rsidRPr="00B652F8" w14:paraId="73739464" w14:textId="77777777" w:rsidTr="00B652F8">
        <w:trPr>
          <w:trHeight w:val="703"/>
        </w:trPr>
        <w:tc>
          <w:tcPr>
            <w:tcW w:w="1265" w:type="pct"/>
            <w:noWrap/>
          </w:tcPr>
          <w:p w14:paraId="09C25322" w14:textId="77777777" w:rsidR="00F1171E" w:rsidRPr="00B652F8" w:rsidRDefault="00F1171E" w:rsidP="007222C8">
            <w:pPr>
              <w:ind w:left="360"/>
              <w:rPr>
                <w:rFonts w:ascii="Arial" w:hAnsi="Arial" w:cs="Arial"/>
                <w:b/>
                <w:bCs/>
                <w:sz w:val="20"/>
                <w:szCs w:val="20"/>
                <w:lang w:val="en-GB"/>
              </w:rPr>
            </w:pPr>
            <w:r w:rsidRPr="00B652F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652F8" w:rsidRDefault="00F1171E" w:rsidP="007222C8">
            <w:pPr>
              <w:ind w:left="360"/>
              <w:rPr>
                <w:rFonts w:ascii="Arial" w:hAnsi="Arial" w:cs="Arial"/>
                <w:b/>
                <w:bCs/>
                <w:sz w:val="20"/>
                <w:szCs w:val="20"/>
                <w:u w:val="single"/>
                <w:lang w:val="en-GB"/>
              </w:rPr>
            </w:pPr>
            <w:r w:rsidRPr="00B652F8">
              <w:rPr>
                <w:rFonts w:ascii="Arial" w:hAnsi="Arial" w:cs="Arial"/>
                <w:b/>
                <w:bCs/>
                <w:sz w:val="20"/>
                <w:szCs w:val="20"/>
                <w:u w:val="single"/>
                <w:lang w:val="en-GB"/>
              </w:rPr>
              <w:t>-</w:t>
            </w:r>
          </w:p>
        </w:tc>
        <w:tc>
          <w:tcPr>
            <w:tcW w:w="2614" w:type="pct"/>
          </w:tcPr>
          <w:p w14:paraId="638A7506" w14:textId="77777777" w:rsidR="00816C47" w:rsidRPr="00B652F8" w:rsidRDefault="00816C47" w:rsidP="00816C47">
            <w:pPr>
              <w:rPr>
                <w:rFonts w:ascii="Arial" w:hAnsi="Arial" w:cs="Arial"/>
                <w:sz w:val="20"/>
                <w:szCs w:val="20"/>
              </w:rPr>
            </w:pPr>
            <w:r w:rsidRPr="00B652F8">
              <w:rPr>
                <w:rFonts w:ascii="Arial" w:hAnsi="Arial" w:cs="Arial"/>
                <w:sz w:val="20"/>
                <w:szCs w:val="20"/>
              </w:rPr>
              <w:t>The references are generally sufficient and cover relevant prior work. However, it would be beneficial to include more recent studies (from the last 3-5 years) on lignin-based adhesion enhancers and wood-plastic composite modifications.</w:t>
            </w:r>
          </w:p>
          <w:p w14:paraId="24FE0567" w14:textId="77777777" w:rsidR="00F1171E" w:rsidRPr="00B652F8" w:rsidRDefault="00F1171E" w:rsidP="007222C8">
            <w:pPr>
              <w:pStyle w:val="ListParagraph"/>
              <w:ind w:left="0"/>
              <w:rPr>
                <w:rFonts w:ascii="Arial" w:hAnsi="Arial" w:cs="Arial"/>
                <w:sz w:val="20"/>
                <w:szCs w:val="20"/>
                <w:lang w:val="en-GB"/>
              </w:rPr>
            </w:pPr>
          </w:p>
        </w:tc>
        <w:tc>
          <w:tcPr>
            <w:tcW w:w="1121" w:type="pct"/>
          </w:tcPr>
          <w:p w14:paraId="40220055" w14:textId="77777777" w:rsidR="00F1171E" w:rsidRPr="00B652F8" w:rsidRDefault="00F1171E" w:rsidP="007222C8">
            <w:pPr>
              <w:pStyle w:val="Heading2"/>
              <w:jc w:val="left"/>
              <w:rPr>
                <w:rFonts w:ascii="Arial" w:hAnsi="Arial" w:cs="Arial"/>
                <w:b w:val="0"/>
                <w:lang w:val="en-GB"/>
              </w:rPr>
            </w:pPr>
          </w:p>
        </w:tc>
      </w:tr>
      <w:tr w:rsidR="00F1171E" w:rsidRPr="00B652F8" w14:paraId="73CC4A50" w14:textId="77777777" w:rsidTr="00B652F8">
        <w:trPr>
          <w:trHeight w:val="1070"/>
        </w:trPr>
        <w:tc>
          <w:tcPr>
            <w:tcW w:w="1265" w:type="pct"/>
            <w:noWrap/>
          </w:tcPr>
          <w:p w14:paraId="029CE8D0" w14:textId="77777777" w:rsidR="00F1171E" w:rsidRPr="00B652F8" w:rsidRDefault="00F1171E" w:rsidP="007222C8">
            <w:pPr>
              <w:pStyle w:val="Heading2"/>
              <w:jc w:val="left"/>
              <w:rPr>
                <w:rFonts w:ascii="Arial" w:hAnsi="Arial" w:cs="Arial"/>
                <w:b w:val="0"/>
                <w:lang w:val="en-GB"/>
              </w:rPr>
            </w:pPr>
          </w:p>
          <w:p w14:paraId="589C16C7" w14:textId="77777777" w:rsidR="00F1171E" w:rsidRPr="00B652F8" w:rsidRDefault="00F1171E" w:rsidP="007222C8">
            <w:pPr>
              <w:pStyle w:val="Heading2"/>
              <w:ind w:left="360"/>
              <w:jc w:val="left"/>
              <w:rPr>
                <w:rFonts w:ascii="Arial" w:hAnsi="Arial" w:cs="Arial"/>
                <w:bCs w:val="0"/>
                <w:lang w:val="en-GB"/>
              </w:rPr>
            </w:pPr>
            <w:r w:rsidRPr="00B652F8">
              <w:rPr>
                <w:rFonts w:ascii="Arial" w:hAnsi="Arial" w:cs="Arial"/>
                <w:bCs w:val="0"/>
                <w:lang w:val="en-GB"/>
              </w:rPr>
              <w:t>Is the language/English quality of the article suitable for scholarly communications?</w:t>
            </w:r>
          </w:p>
          <w:p w14:paraId="7722B85E" w14:textId="77777777" w:rsidR="00F1171E" w:rsidRPr="00B652F8" w:rsidRDefault="00F1171E" w:rsidP="007222C8">
            <w:pPr>
              <w:rPr>
                <w:rFonts w:ascii="Arial" w:hAnsi="Arial" w:cs="Arial"/>
                <w:sz w:val="20"/>
                <w:szCs w:val="20"/>
                <w:lang w:val="en-GB"/>
              </w:rPr>
            </w:pPr>
          </w:p>
        </w:tc>
        <w:tc>
          <w:tcPr>
            <w:tcW w:w="2614" w:type="pct"/>
          </w:tcPr>
          <w:p w14:paraId="149A6CEF" w14:textId="2D05CE5D" w:rsidR="00F1171E" w:rsidRPr="00B652F8" w:rsidRDefault="00816C47" w:rsidP="007222C8">
            <w:pPr>
              <w:rPr>
                <w:rFonts w:ascii="Arial" w:hAnsi="Arial" w:cs="Arial"/>
                <w:sz w:val="20"/>
                <w:szCs w:val="20"/>
              </w:rPr>
            </w:pPr>
            <w:r w:rsidRPr="00B652F8">
              <w:rPr>
                <w:rFonts w:ascii="Arial" w:hAnsi="Arial" w:cs="Arial"/>
                <w:sz w:val="20"/>
                <w:szCs w:val="20"/>
              </w:rPr>
              <w:t>The manuscript is well-written and adheres to academic language standards. However, minor grammatical refinements and simplifications in some complex sentences could improve readability. Proofreading for minor typos and structural clarity is recommended to ensure smooth scholarly communication.</w:t>
            </w:r>
          </w:p>
        </w:tc>
        <w:tc>
          <w:tcPr>
            <w:tcW w:w="1121" w:type="pct"/>
          </w:tcPr>
          <w:p w14:paraId="0351CA58" w14:textId="77777777" w:rsidR="00F1171E" w:rsidRPr="00B652F8" w:rsidRDefault="00F1171E" w:rsidP="007222C8">
            <w:pPr>
              <w:rPr>
                <w:rFonts w:ascii="Arial" w:hAnsi="Arial" w:cs="Arial"/>
                <w:sz w:val="20"/>
                <w:szCs w:val="20"/>
                <w:lang w:val="en-GB"/>
              </w:rPr>
            </w:pPr>
          </w:p>
        </w:tc>
      </w:tr>
      <w:tr w:rsidR="00F1171E" w:rsidRPr="00B652F8" w14:paraId="20A16C0C" w14:textId="77777777" w:rsidTr="00B652F8">
        <w:trPr>
          <w:trHeight w:val="1178"/>
        </w:trPr>
        <w:tc>
          <w:tcPr>
            <w:tcW w:w="1265" w:type="pct"/>
            <w:noWrap/>
          </w:tcPr>
          <w:p w14:paraId="7F4BCFAE" w14:textId="77777777" w:rsidR="00F1171E" w:rsidRPr="00B652F8" w:rsidRDefault="00F1171E" w:rsidP="007222C8">
            <w:pPr>
              <w:pStyle w:val="Heading2"/>
              <w:jc w:val="left"/>
              <w:rPr>
                <w:rFonts w:ascii="Arial" w:hAnsi="Arial" w:cs="Arial"/>
                <w:b w:val="0"/>
                <w:bCs w:val="0"/>
                <w:lang w:val="en-GB"/>
              </w:rPr>
            </w:pPr>
            <w:r w:rsidRPr="00B652F8">
              <w:rPr>
                <w:rFonts w:ascii="Arial" w:hAnsi="Arial" w:cs="Arial"/>
                <w:bCs w:val="0"/>
                <w:u w:val="single"/>
                <w:lang w:val="en-GB"/>
              </w:rPr>
              <w:t>Optional/General</w:t>
            </w:r>
            <w:r w:rsidRPr="00B652F8">
              <w:rPr>
                <w:rFonts w:ascii="Arial" w:hAnsi="Arial" w:cs="Arial"/>
                <w:bCs w:val="0"/>
                <w:lang w:val="en-GB"/>
              </w:rPr>
              <w:t xml:space="preserve"> </w:t>
            </w:r>
            <w:r w:rsidRPr="00B652F8">
              <w:rPr>
                <w:rFonts w:ascii="Arial" w:hAnsi="Arial" w:cs="Arial"/>
                <w:b w:val="0"/>
                <w:bCs w:val="0"/>
                <w:lang w:val="en-GB"/>
              </w:rPr>
              <w:t>comments</w:t>
            </w:r>
          </w:p>
          <w:p w14:paraId="1A6B3748" w14:textId="77777777" w:rsidR="00F1171E" w:rsidRPr="00B652F8" w:rsidRDefault="00F1171E" w:rsidP="007222C8">
            <w:pPr>
              <w:pStyle w:val="Heading2"/>
              <w:jc w:val="left"/>
              <w:rPr>
                <w:rFonts w:ascii="Arial" w:hAnsi="Arial" w:cs="Arial"/>
                <w:b w:val="0"/>
                <w:lang w:val="en-GB"/>
              </w:rPr>
            </w:pPr>
          </w:p>
        </w:tc>
        <w:tc>
          <w:tcPr>
            <w:tcW w:w="2614" w:type="pct"/>
          </w:tcPr>
          <w:p w14:paraId="50D47400" w14:textId="77777777" w:rsidR="00816C47" w:rsidRPr="00B652F8" w:rsidRDefault="00816C47" w:rsidP="00816C47">
            <w:pPr>
              <w:rPr>
                <w:rFonts w:ascii="Arial" w:hAnsi="Arial" w:cs="Arial"/>
                <w:sz w:val="20"/>
                <w:szCs w:val="20"/>
              </w:rPr>
            </w:pPr>
            <w:r w:rsidRPr="00B652F8">
              <w:rPr>
                <w:rFonts w:ascii="Arial" w:hAnsi="Arial" w:cs="Arial"/>
                <w:sz w:val="20"/>
                <w:szCs w:val="20"/>
              </w:rPr>
              <w:t>The manuscript presents a comprehensive study on the use of lignin-containing polyelectrolyte complex (LPEC) nanoparticles as an adhesion enhancer in wood-plastic composites (WPCs). The research is well-structured, thoroughly executed, and contributes significantly to the field of sustainable materials. The study is relevant, methodologically sound, and provides valuable insights into adhesion mechanisms and material performance enhancement.</w:t>
            </w:r>
          </w:p>
          <w:p w14:paraId="00758F12" w14:textId="77777777" w:rsidR="00CF0874" w:rsidRPr="00B652F8" w:rsidRDefault="00CF0874" w:rsidP="00CF0874">
            <w:pPr>
              <w:rPr>
                <w:rFonts w:ascii="Arial" w:hAnsi="Arial" w:cs="Arial"/>
                <w:b/>
                <w:bCs/>
                <w:sz w:val="20"/>
                <w:szCs w:val="20"/>
              </w:rPr>
            </w:pPr>
            <w:r w:rsidRPr="00B652F8">
              <w:rPr>
                <w:rFonts w:ascii="Arial" w:hAnsi="Arial" w:cs="Arial"/>
                <w:sz w:val="20"/>
                <w:szCs w:val="20"/>
                <w:lang w:val="en-GB"/>
              </w:rPr>
              <w:br/>
            </w:r>
            <w:r w:rsidRPr="00B652F8">
              <w:rPr>
                <w:rFonts w:ascii="Arial" w:hAnsi="Arial" w:cs="Arial"/>
                <w:b/>
                <w:bCs/>
                <w:sz w:val="20"/>
                <w:szCs w:val="20"/>
              </w:rPr>
              <w:t>Areas for Improvement</w:t>
            </w:r>
          </w:p>
          <w:p w14:paraId="38FE5DA9" w14:textId="77777777" w:rsidR="00CF0874" w:rsidRPr="00B652F8" w:rsidRDefault="00CF0874" w:rsidP="00CF0874">
            <w:pPr>
              <w:rPr>
                <w:rFonts w:ascii="Arial" w:hAnsi="Arial" w:cs="Arial"/>
                <w:b/>
                <w:bCs/>
                <w:sz w:val="20"/>
                <w:szCs w:val="20"/>
              </w:rPr>
            </w:pPr>
            <w:r w:rsidRPr="00B652F8">
              <w:rPr>
                <w:rFonts w:ascii="Arial" w:hAnsi="Arial" w:cs="Arial"/>
                <w:b/>
                <w:bCs/>
                <w:sz w:val="20"/>
                <w:szCs w:val="20"/>
              </w:rPr>
              <w:t>Clarity and Readability:</w:t>
            </w:r>
          </w:p>
          <w:p w14:paraId="115BF81C" w14:textId="77777777" w:rsidR="00CF0874" w:rsidRPr="00B652F8" w:rsidRDefault="00CF0874" w:rsidP="00CF0874">
            <w:pPr>
              <w:rPr>
                <w:rFonts w:ascii="Arial" w:hAnsi="Arial" w:cs="Arial"/>
                <w:sz w:val="20"/>
                <w:szCs w:val="20"/>
              </w:rPr>
            </w:pPr>
            <w:r w:rsidRPr="00B652F8">
              <w:rPr>
                <w:rFonts w:ascii="Arial" w:hAnsi="Arial" w:cs="Arial"/>
                <w:sz w:val="20"/>
                <w:szCs w:val="20"/>
              </w:rPr>
              <w:t>Some sections, particularly in the Introduction and Results and Discussion, contain long and complex sentences that may reduce readability. Consider breaking these into shorter, clearer statements.</w:t>
            </w:r>
          </w:p>
          <w:p w14:paraId="104A15B4" w14:textId="77777777" w:rsidR="00CF0874" w:rsidRPr="00B652F8" w:rsidRDefault="00CF0874" w:rsidP="00CF0874">
            <w:pPr>
              <w:rPr>
                <w:rFonts w:ascii="Arial" w:hAnsi="Arial" w:cs="Arial"/>
                <w:sz w:val="20"/>
                <w:szCs w:val="20"/>
              </w:rPr>
            </w:pPr>
            <w:r w:rsidRPr="00B652F8">
              <w:rPr>
                <w:rFonts w:ascii="Arial" w:hAnsi="Arial" w:cs="Arial"/>
                <w:sz w:val="20"/>
                <w:szCs w:val="20"/>
              </w:rPr>
              <w:t>Example: The explanation of polyelectrolyte complexation and its interactions (p. 4) could be simplified for better comprehension.</w:t>
            </w:r>
          </w:p>
          <w:p w14:paraId="052F5178" w14:textId="77777777" w:rsidR="00CF0874" w:rsidRPr="00B652F8" w:rsidRDefault="00CF0874" w:rsidP="00CF0874">
            <w:pPr>
              <w:rPr>
                <w:rFonts w:ascii="Arial" w:hAnsi="Arial" w:cs="Arial"/>
                <w:sz w:val="20"/>
                <w:szCs w:val="20"/>
              </w:rPr>
            </w:pPr>
            <w:r w:rsidRPr="00B652F8">
              <w:rPr>
                <w:rFonts w:ascii="Arial" w:hAnsi="Arial" w:cs="Arial"/>
                <w:sz w:val="20"/>
                <w:szCs w:val="20"/>
              </w:rPr>
              <w:t>Consistency in Terminology and Units:</w:t>
            </w:r>
          </w:p>
          <w:p w14:paraId="0355091E" w14:textId="77777777" w:rsidR="00CF0874" w:rsidRPr="00B652F8" w:rsidRDefault="00CF0874" w:rsidP="00CF0874">
            <w:pPr>
              <w:rPr>
                <w:rFonts w:ascii="Arial" w:hAnsi="Arial" w:cs="Arial"/>
                <w:sz w:val="20"/>
                <w:szCs w:val="20"/>
              </w:rPr>
            </w:pPr>
            <w:r w:rsidRPr="00B652F8">
              <w:rPr>
                <w:rFonts w:ascii="Arial" w:hAnsi="Arial" w:cs="Arial"/>
                <w:sz w:val="20"/>
                <w:szCs w:val="20"/>
              </w:rPr>
              <w:t>Ensure consistency in the use of terms such as "adhesion enhancer" and "coupling agent" throughout the manuscript.</w:t>
            </w:r>
          </w:p>
          <w:p w14:paraId="704B70ED" w14:textId="77777777" w:rsidR="00CF0874" w:rsidRPr="00B652F8" w:rsidRDefault="00CF0874" w:rsidP="00CF0874">
            <w:pPr>
              <w:rPr>
                <w:rFonts w:ascii="Arial" w:hAnsi="Arial" w:cs="Arial"/>
                <w:sz w:val="20"/>
                <w:szCs w:val="20"/>
              </w:rPr>
            </w:pPr>
            <w:r w:rsidRPr="00B652F8">
              <w:rPr>
                <w:rFonts w:ascii="Arial" w:hAnsi="Arial" w:cs="Arial"/>
                <w:sz w:val="20"/>
                <w:szCs w:val="20"/>
              </w:rPr>
              <w:t xml:space="preserve">Verify that all units (e.g., %, </w:t>
            </w:r>
            <w:proofErr w:type="spellStart"/>
            <w:r w:rsidRPr="00B652F8">
              <w:rPr>
                <w:rFonts w:ascii="Arial" w:hAnsi="Arial" w:cs="Arial"/>
                <w:sz w:val="20"/>
                <w:szCs w:val="20"/>
              </w:rPr>
              <w:t>kDa</w:t>
            </w:r>
            <w:proofErr w:type="spellEnd"/>
            <w:r w:rsidRPr="00B652F8">
              <w:rPr>
                <w:rFonts w:ascii="Arial" w:hAnsi="Arial" w:cs="Arial"/>
                <w:sz w:val="20"/>
                <w:szCs w:val="20"/>
              </w:rPr>
              <w:t>, MPa) are consistently formatted according to journal guidelines.</w:t>
            </w:r>
          </w:p>
          <w:p w14:paraId="19383AAD" w14:textId="77777777" w:rsidR="00CF0874" w:rsidRPr="00B652F8" w:rsidRDefault="00CF0874" w:rsidP="00CF0874">
            <w:pPr>
              <w:rPr>
                <w:rFonts w:ascii="Arial" w:hAnsi="Arial" w:cs="Arial"/>
                <w:b/>
                <w:bCs/>
                <w:sz w:val="20"/>
                <w:szCs w:val="20"/>
              </w:rPr>
            </w:pPr>
            <w:r w:rsidRPr="00B652F8">
              <w:rPr>
                <w:rFonts w:ascii="Arial" w:hAnsi="Arial" w:cs="Arial"/>
                <w:b/>
                <w:bCs/>
                <w:sz w:val="20"/>
                <w:szCs w:val="20"/>
              </w:rPr>
              <w:t>Experimental Section:</w:t>
            </w:r>
          </w:p>
          <w:p w14:paraId="1D2FABBB" w14:textId="77777777" w:rsidR="00CF0874" w:rsidRPr="00B652F8" w:rsidRDefault="00CF0874" w:rsidP="00CF0874">
            <w:pPr>
              <w:rPr>
                <w:rFonts w:ascii="Arial" w:hAnsi="Arial" w:cs="Arial"/>
                <w:sz w:val="20"/>
                <w:szCs w:val="20"/>
              </w:rPr>
            </w:pPr>
            <w:r w:rsidRPr="00B652F8">
              <w:rPr>
                <w:rFonts w:ascii="Arial" w:hAnsi="Arial" w:cs="Arial"/>
                <w:sz w:val="20"/>
                <w:szCs w:val="20"/>
              </w:rPr>
              <w:t>Provide additional details on the reproducibility of experiments (e.g., number of replicates for each test).</w:t>
            </w:r>
          </w:p>
          <w:p w14:paraId="48DBF734" w14:textId="77777777" w:rsidR="00CF0874" w:rsidRPr="00B652F8" w:rsidRDefault="00CF0874" w:rsidP="00CF0874">
            <w:pPr>
              <w:rPr>
                <w:rFonts w:ascii="Arial" w:hAnsi="Arial" w:cs="Arial"/>
                <w:sz w:val="20"/>
                <w:szCs w:val="20"/>
              </w:rPr>
            </w:pPr>
            <w:r w:rsidRPr="00B652F8">
              <w:rPr>
                <w:rFonts w:ascii="Arial" w:hAnsi="Arial" w:cs="Arial"/>
                <w:sz w:val="20"/>
                <w:szCs w:val="20"/>
              </w:rPr>
              <w:t>Clarify the justification for selecting specific reaction conditions for LPEC synthesis (pH, mixing ratios, etc.).</w:t>
            </w:r>
          </w:p>
          <w:p w14:paraId="39A770AA" w14:textId="77777777" w:rsidR="00CF0874" w:rsidRPr="00B652F8" w:rsidRDefault="00CF0874" w:rsidP="00CF0874">
            <w:pPr>
              <w:rPr>
                <w:rFonts w:ascii="Arial" w:hAnsi="Arial" w:cs="Arial"/>
                <w:b/>
                <w:bCs/>
                <w:sz w:val="20"/>
                <w:szCs w:val="20"/>
              </w:rPr>
            </w:pPr>
            <w:r w:rsidRPr="00B652F8">
              <w:rPr>
                <w:rFonts w:ascii="Arial" w:hAnsi="Arial" w:cs="Arial"/>
                <w:b/>
                <w:bCs/>
                <w:sz w:val="20"/>
                <w:szCs w:val="20"/>
              </w:rPr>
              <w:t>Figures and Graphs:</w:t>
            </w:r>
          </w:p>
          <w:p w14:paraId="6799FD60" w14:textId="77777777" w:rsidR="00CF0874" w:rsidRPr="00B652F8" w:rsidRDefault="00CF0874" w:rsidP="00CF0874">
            <w:pPr>
              <w:rPr>
                <w:rFonts w:ascii="Arial" w:hAnsi="Arial" w:cs="Arial"/>
                <w:sz w:val="20"/>
                <w:szCs w:val="20"/>
              </w:rPr>
            </w:pPr>
            <w:r w:rsidRPr="00B652F8">
              <w:rPr>
                <w:rFonts w:ascii="Arial" w:hAnsi="Arial" w:cs="Arial"/>
                <w:sz w:val="20"/>
                <w:szCs w:val="20"/>
              </w:rPr>
              <w:t>Some figures (e.g., UV spectra in Fig. 2) could benefit from higher resolution for better clarity.</w:t>
            </w:r>
          </w:p>
          <w:p w14:paraId="199A40FE" w14:textId="77777777" w:rsidR="00CF0874" w:rsidRPr="00B652F8" w:rsidRDefault="00CF0874" w:rsidP="00CF0874">
            <w:pPr>
              <w:rPr>
                <w:rFonts w:ascii="Arial" w:hAnsi="Arial" w:cs="Arial"/>
                <w:sz w:val="20"/>
                <w:szCs w:val="20"/>
              </w:rPr>
            </w:pPr>
            <w:r w:rsidRPr="00B652F8">
              <w:rPr>
                <w:rFonts w:ascii="Arial" w:hAnsi="Arial" w:cs="Arial"/>
                <w:sz w:val="20"/>
                <w:szCs w:val="20"/>
              </w:rPr>
              <w:t>Consider adding scale bars to SEM images (Fig. 6) for better comparison.</w:t>
            </w:r>
          </w:p>
          <w:p w14:paraId="4DBC0014" w14:textId="77777777" w:rsidR="00CF0874" w:rsidRPr="00B652F8" w:rsidRDefault="00CF0874" w:rsidP="00CF0874">
            <w:pPr>
              <w:rPr>
                <w:rFonts w:ascii="Arial" w:hAnsi="Arial" w:cs="Arial"/>
                <w:b/>
                <w:bCs/>
                <w:sz w:val="20"/>
                <w:szCs w:val="20"/>
              </w:rPr>
            </w:pPr>
            <w:r w:rsidRPr="00B652F8">
              <w:rPr>
                <w:rFonts w:ascii="Arial" w:hAnsi="Arial" w:cs="Arial"/>
                <w:b/>
                <w:bCs/>
                <w:sz w:val="20"/>
                <w:szCs w:val="20"/>
              </w:rPr>
              <w:t>Discussion on Environmental Impact:</w:t>
            </w:r>
          </w:p>
          <w:p w14:paraId="405BD4C2" w14:textId="77777777" w:rsidR="00CF0874" w:rsidRPr="00B652F8" w:rsidRDefault="00CF0874" w:rsidP="00CF0874">
            <w:pPr>
              <w:rPr>
                <w:rFonts w:ascii="Arial" w:hAnsi="Arial" w:cs="Arial"/>
                <w:sz w:val="20"/>
                <w:szCs w:val="20"/>
              </w:rPr>
            </w:pPr>
            <w:r w:rsidRPr="00B652F8">
              <w:rPr>
                <w:rFonts w:ascii="Arial" w:hAnsi="Arial" w:cs="Arial"/>
                <w:sz w:val="20"/>
                <w:szCs w:val="20"/>
              </w:rPr>
              <w:t>While the study highlights the sustainable aspects of lignin-based adhesion enhancers, a brief discussion on biodegradability and potential recycling benefits of LPEC-treated WPCs would strengthen the manuscript’s impact.</w:t>
            </w:r>
          </w:p>
          <w:p w14:paraId="1DFDF9FC" w14:textId="77777777" w:rsidR="00CF0874" w:rsidRPr="00B652F8" w:rsidRDefault="00CF0874" w:rsidP="00CF0874">
            <w:pPr>
              <w:rPr>
                <w:rFonts w:ascii="Arial" w:hAnsi="Arial" w:cs="Arial"/>
                <w:b/>
                <w:bCs/>
                <w:sz w:val="20"/>
                <w:szCs w:val="20"/>
              </w:rPr>
            </w:pPr>
            <w:r w:rsidRPr="00B652F8">
              <w:rPr>
                <w:rFonts w:ascii="Arial" w:hAnsi="Arial" w:cs="Arial"/>
                <w:b/>
                <w:bCs/>
                <w:sz w:val="20"/>
                <w:szCs w:val="20"/>
              </w:rPr>
              <w:t>Conclusion Section:</w:t>
            </w:r>
          </w:p>
          <w:p w14:paraId="336BF46A" w14:textId="77777777" w:rsidR="00CF0874" w:rsidRPr="00B652F8" w:rsidRDefault="00CF0874" w:rsidP="00CF0874">
            <w:pPr>
              <w:rPr>
                <w:rFonts w:ascii="Arial" w:hAnsi="Arial" w:cs="Arial"/>
                <w:sz w:val="20"/>
                <w:szCs w:val="20"/>
              </w:rPr>
            </w:pPr>
            <w:r w:rsidRPr="00B652F8">
              <w:rPr>
                <w:rFonts w:ascii="Arial" w:hAnsi="Arial" w:cs="Arial"/>
                <w:sz w:val="20"/>
                <w:szCs w:val="20"/>
              </w:rPr>
              <w:t>The conclusion effectively summarizes the key findings but could benefit from a concise statement on the broader implications of this work for industrial applications and future research directions.</w:t>
            </w:r>
          </w:p>
          <w:p w14:paraId="4F8C655E" w14:textId="77777777" w:rsidR="00CF0874" w:rsidRPr="00B652F8" w:rsidRDefault="00CF0874" w:rsidP="00CF0874">
            <w:pPr>
              <w:rPr>
                <w:rFonts w:ascii="Arial" w:hAnsi="Arial" w:cs="Arial"/>
                <w:b/>
                <w:bCs/>
                <w:sz w:val="20"/>
                <w:szCs w:val="20"/>
              </w:rPr>
            </w:pPr>
            <w:r w:rsidRPr="00B652F8">
              <w:rPr>
                <w:rFonts w:ascii="Arial" w:hAnsi="Arial" w:cs="Arial"/>
                <w:b/>
                <w:bCs/>
                <w:sz w:val="20"/>
                <w:szCs w:val="20"/>
              </w:rPr>
              <w:t>Recommendation</w:t>
            </w:r>
          </w:p>
          <w:p w14:paraId="58199F57" w14:textId="77777777" w:rsidR="00CF0874" w:rsidRPr="00B652F8" w:rsidRDefault="00CF0874" w:rsidP="00CF0874">
            <w:pPr>
              <w:rPr>
                <w:rFonts w:ascii="Arial" w:hAnsi="Arial" w:cs="Arial"/>
                <w:sz w:val="20"/>
                <w:szCs w:val="20"/>
              </w:rPr>
            </w:pPr>
            <w:r w:rsidRPr="00B652F8">
              <w:rPr>
                <w:rFonts w:ascii="Arial" w:hAnsi="Arial" w:cs="Arial"/>
                <w:sz w:val="20"/>
                <w:szCs w:val="20"/>
              </w:rPr>
              <w:t>The manuscript is highly suitable for publication in a reputed journal with minor revisions to improve clarity, consistency, and depth in discussion.</w:t>
            </w:r>
          </w:p>
          <w:p w14:paraId="15DFD0E8" w14:textId="3F01F556" w:rsidR="00F1171E" w:rsidRPr="00B652F8" w:rsidRDefault="00CF0874" w:rsidP="008924B5">
            <w:pPr>
              <w:rPr>
                <w:rFonts w:ascii="Arial" w:hAnsi="Arial" w:cs="Arial"/>
                <w:sz w:val="20"/>
                <w:szCs w:val="20"/>
              </w:rPr>
            </w:pPr>
            <w:r w:rsidRPr="00B652F8">
              <w:rPr>
                <w:rFonts w:ascii="Arial" w:hAnsi="Arial" w:cs="Arial"/>
                <w:sz w:val="20"/>
                <w:szCs w:val="20"/>
              </w:rPr>
              <w:t>Addressing the suggested improvements will further enhance the readability and impact of the study.</w:t>
            </w:r>
          </w:p>
        </w:tc>
        <w:tc>
          <w:tcPr>
            <w:tcW w:w="1121" w:type="pct"/>
          </w:tcPr>
          <w:p w14:paraId="465E098E" w14:textId="77777777" w:rsidR="00F1171E" w:rsidRPr="00B652F8" w:rsidRDefault="00F1171E" w:rsidP="007222C8">
            <w:pPr>
              <w:rPr>
                <w:rFonts w:ascii="Arial" w:hAnsi="Arial" w:cs="Arial"/>
                <w:sz w:val="20"/>
                <w:szCs w:val="20"/>
                <w:lang w:val="en-GB"/>
              </w:rPr>
            </w:pPr>
          </w:p>
        </w:tc>
      </w:tr>
    </w:tbl>
    <w:p w14:paraId="6BBACB91" w14:textId="77777777" w:rsidR="00F1171E" w:rsidRPr="00B652F8" w:rsidRDefault="00F1171E" w:rsidP="00F1171E">
      <w:pPr>
        <w:pStyle w:val="BodyText"/>
        <w:rPr>
          <w:rFonts w:ascii="Arial" w:hAnsi="Arial" w:cs="Arial"/>
          <w:b/>
          <w:bCs/>
          <w:sz w:val="20"/>
          <w:szCs w:val="20"/>
          <w:u w:val="single"/>
          <w:lang w:val="en-GB"/>
        </w:rPr>
      </w:pPr>
    </w:p>
    <w:p w14:paraId="78207741" w14:textId="77777777" w:rsidR="00F1171E" w:rsidRPr="00B652F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FA3AB2" w:rsidRPr="00B652F8" w14:paraId="7BD3A0B7" w14:textId="77777777" w:rsidTr="007839B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2BCBB7D7" w14:textId="77777777" w:rsidR="00FA3AB2" w:rsidRPr="00B652F8" w:rsidRDefault="00FA3AB2" w:rsidP="00FA3AB2">
            <w:pPr>
              <w:rPr>
                <w:rFonts w:ascii="Arial" w:eastAsia="Arial Unicode MS" w:hAnsi="Arial" w:cs="Arial"/>
                <w:b/>
                <w:sz w:val="20"/>
                <w:szCs w:val="20"/>
                <w:u w:val="single"/>
                <w:lang w:val="en-GB"/>
              </w:rPr>
            </w:pPr>
            <w:bookmarkStart w:id="1" w:name="_Hlk156057883"/>
            <w:bookmarkStart w:id="2" w:name="_Hlk156057704"/>
            <w:r w:rsidRPr="00B652F8">
              <w:rPr>
                <w:rFonts w:ascii="Arial" w:eastAsia="Arial Unicode MS" w:hAnsi="Arial" w:cs="Arial"/>
                <w:b/>
                <w:sz w:val="20"/>
                <w:szCs w:val="20"/>
                <w:highlight w:val="yellow"/>
                <w:u w:val="single"/>
                <w:lang w:val="en-GB"/>
              </w:rPr>
              <w:t>PART  2:</w:t>
            </w:r>
            <w:r w:rsidRPr="00B652F8">
              <w:rPr>
                <w:rFonts w:ascii="Arial" w:eastAsia="Arial Unicode MS" w:hAnsi="Arial" w:cs="Arial"/>
                <w:b/>
                <w:sz w:val="20"/>
                <w:szCs w:val="20"/>
                <w:u w:val="single"/>
                <w:lang w:val="en-GB"/>
              </w:rPr>
              <w:t xml:space="preserve"> </w:t>
            </w:r>
          </w:p>
          <w:p w14:paraId="4158842E" w14:textId="77777777" w:rsidR="00FA3AB2" w:rsidRPr="00B652F8" w:rsidRDefault="00FA3AB2" w:rsidP="00FA3AB2">
            <w:pPr>
              <w:rPr>
                <w:rFonts w:ascii="Arial" w:eastAsia="Arial Unicode MS" w:hAnsi="Arial" w:cs="Arial"/>
                <w:b/>
                <w:sz w:val="20"/>
                <w:szCs w:val="20"/>
                <w:u w:val="single"/>
                <w:lang w:val="en-GB"/>
              </w:rPr>
            </w:pPr>
          </w:p>
        </w:tc>
      </w:tr>
      <w:tr w:rsidR="00FA3AB2" w:rsidRPr="00B652F8" w14:paraId="0B97A075" w14:textId="77777777" w:rsidTr="007839B6">
        <w:tc>
          <w:tcPr>
            <w:tcW w:w="1615" w:type="pct"/>
            <w:shd w:val="clear" w:color="auto" w:fill="auto"/>
            <w:noWrap/>
            <w:tcMar>
              <w:top w:w="0" w:type="dxa"/>
              <w:left w:w="108" w:type="dxa"/>
              <w:bottom w:w="0" w:type="dxa"/>
              <w:right w:w="108" w:type="dxa"/>
            </w:tcMar>
            <w:vAlign w:val="center"/>
          </w:tcPr>
          <w:p w14:paraId="00C97BAE" w14:textId="77777777" w:rsidR="00FA3AB2" w:rsidRPr="00B652F8" w:rsidRDefault="00FA3AB2" w:rsidP="00FA3AB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C9A649A" w14:textId="77777777" w:rsidR="00FA3AB2" w:rsidRPr="00B652F8" w:rsidRDefault="00FA3AB2" w:rsidP="00FA3AB2">
            <w:pPr>
              <w:keepNext/>
              <w:outlineLvl w:val="1"/>
              <w:rPr>
                <w:rFonts w:ascii="Arial" w:eastAsia="MS Mincho" w:hAnsi="Arial" w:cs="Arial"/>
                <w:b/>
                <w:bCs/>
                <w:sz w:val="20"/>
                <w:szCs w:val="20"/>
                <w:lang w:val="en-GB"/>
              </w:rPr>
            </w:pPr>
            <w:r w:rsidRPr="00B652F8">
              <w:rPr>
                <w:rFonts w:ascii="Arial" w:eastAsia="MS Mincho" w:hAnsi="Arial" w:cs="Arial"/>
                <w:b/>
                <w:bCs/>
                <w:sz w:val="20"/>
                <w:szCs w:val="20"/>
                <w:lang w:val="en-GB"/>
              </w:rPr>
              <w:t>Reviewer’s comment</w:t>
            </w:r>
          </w:p>
        </w:tc>
        <w:tc>
          <w:tcPr>
            <w:tcW w:w="1691" w:type="pct"/>
            <w:shd w:val="clear" w:color="auto" w:fill="auto"/>
          </w:tcPr>
          <w:p w14:paraId="5A125018" w14:textId="77777777" w:rsidR="00FA3AB2" w:rsidRPr="00B652F8" w:rsidRDefault="00FA3AB2" w:rsidP="00FA3AB2">
            <w:pPr>
              <w:keepNext/>
              <w:outlineLvl w:val="1"/>
              <w:rPr>
                <w:rFonts w:ascii="Arial" w:eastAsia="MS Mincho" w:hAnsi="Arial" w:cs="Arial"/>
                <w:bCs/>
                <w:sz w:val="20"/>
                <w:szCs w:val="20"/>
                <w:lang w:val="en-GB"/>
              </w:rPr>
            </w:pPr>
            <w:r w:rsidRPr="00B652F8">
              <w:rPr>
                <w:rFonts w:ascii="Arial" w:eastAsia="MS Mincho" w:hAnsi="Arial" w:cs="Arial"/>
                <w:b/>
                <w:bCs/>
                <w:sz w:val="20"/>
                <w:szCs w:val="20"/>
                <w:lang w:val="en-GB"/>
              </w:rPr>
              <w:t>Author’s comment</w:t>
            </w:r>
            <w:r w:rsidRPr="00B652F8">
              <w:rPr>
                <w:rFonts w:ascii="Arial" w:eastAsia="MS Mincho" w:hAnsi="Arial" w:cs="Arial"/>
                <w:bCs/>
                <w:sz w:val="20"/>
                <w:szCs w:val="20"/>
                <w:lang w:val="en-GB"/>
              </w:rPr>
              <w:t xml:space="preserve"> </w:t>
            </w:r>
            <w:r w:rsidRPr="00B652F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FA3AB2" w:rsidRPr="00B652F8" w14:paraId="0E96AE31" w14:textId="77777777" w:rsidTr="007839B6">
        <w:trPr>
          <w:trHeight w:val="890"/>
        </w:trPr>
        <w:tc>
          <w:tcPr>
            <w:tcW w:w="1615" w:type="pct"/>
            <w:shd w:val="clear" w:color="auto" w:fill="auto"/>
            <w:noWrap/>
            <w:tcMar>
              <w:top w:w="0" w:type="dxa"/>
              <w:left w:w="108" w:type="dxa"/>
              <w:bottom w:w="0" w:type="dxa"/>
              <w:right w:w="108" w:type="dxa"/>
            </w:tcMar>
            <w:vAlign w:val="center"/>
          </w:tcPr>
          <w:p w14:paraId="52F36605" w14:textId="77777777" w:rsidR="00FA3AB2" w:rsidRPr="00B652F8" w:rsidRDefault="00FA3AB2" w:rsidP="00FA3AB2">
            <w:pPr>
              <w:rPr>
                <w:rFonts w:ascii="Arial" w:eastAsia="Arial Unicode MS" w:hAnsi="Arial" w:cs="Arial"/>
                <w:b/>
                <w:sz w:val="20"/>
                <w:szCs w:val="20"/>
                <w:lang w:val="en-GB"/>
              </w:rPr>
            </w:pPr>
            <w:r w:rsidRPr="00B652F8">
              <w:rPr>
                <w:rFonts w:ascii="Arial" w:eastAsia="Arial Unicode MS" w:hAnsi="Arial" w:cs="Arial"/>
                <w:b/>
                <w:sz w:val="20"/>
                <w:szCs w:val="20"/>
                <w:lang w:val="en-GB"/>
              </w:rPr>
              <w:t xml:space="preserve">Are there ethical issues in this manuscript? </w:t>
            </w:r>
          </w:p>
          <w:p w14:paraId="5E9DAC86" w14:textId="77777777" w:rsidR="00FA3AB2" w:rsidRPr="00B652F8" w:rsidRDefault="00FA3AB2" w:rsidP="00FA3AB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1F0814C" w14:textId="77777777" w:rsidR="00FA3AB2" w:rsidRPr="00B652F8" w:rsidRDefault="00FA3AB2" w:rsidP="00FA3AB2">
            <w:pPr>
              <w:rPr>
                <w:rFonts w:ascii="Arial" w:eastAsia="Arial Unicode MS" w:hAnsi="Arial" w:cs="Arial"/>
                <w:i/>
                <w:iCs/>
                <w:sz w:val="20"/>
                <w:szCs w:val="20"/>
                <w:u w:val="single"/>
                <w:lang w:val="en-GB"/>
              </w:rPr>
            </w:pPr>
            <w:r w:rsidRPr="00B652F8">
              <w:rPr>
                <w:rFonts w:ascii="Arial" w:eastAsia="Arial Unicode MS" w:hAnsi="Arial" w:cs="Arial"/>
                <w:i/>
                <w:iCs/>
                <w:sz w:val="20"/>
                <w:szCs w:val="20"/>
                <w:u w:val="single"/>
                <w:lang w:val="en-GB"/>
              </w:rPr>
              <w:t xml:space="preserve">(If yes, </w:t>
            </w:r>
            <w:proofErr w:type="gramStart"/>
            <w:r w:rsidRPr="00B652F8">
              <w:rPr>
                <w:rFonts w:ascii="Arial" w:eastAsia="Arial Unicode MS" w:hAnsi="Arial" w:cs="Arial"/>
                <w:i/>
                <w:iCs/>
                <w:sz w:val="20"/>
                <w:szCs w:val="20"/>
                <w:u w:val="single"/>
                <w:lang w:val="en-GB"/>
              </w:rPr>
              <w:t>Kindly</w:t>
            </w:r>
            <w:proofErr w:type="gramEnd"/>
            <w:r w:rsidRPr="00B652F8">
              <w:rPr>
                <w:rFonts w:ascii="Arial" w:eastAsia="Arial Unicode MS" w:hAnsi="Arial" w:cs="Arial"/>
                <w:i/>
                <w:iCs/>
                <w:sz w:val="20"/>
                <w:szCs w:val="20"/>
                <w:u w:val="single"/>
                <w:lang w:val="en-GB"/>
              </w:rPr>
              <w:t xml:space="preserve"> please write down the ethical issues here in details)</w:t>
            </w:r>
          </w:p>
          <w:p w14:paraId="629D1AAC" w14:textId="77777777" w:rsidR="00FA3AB2" w:rsidRPr="00B652F8" w:rsidRDefault="00FA3AB2" w:rsidP="00FA3AB2">
            <w:pPr>
              <w:rPr>
                <w:rFonts w:ascii="Arial" w:eastAsia="Arial Unicode MS" w:hAnsi="Arial" w:cs="Arial"/>
                <w:sz w:val="20"/>
                <w:szCs w:val="20"/>
                <w:lang w:val="en-GB"/>
              </w:rPr>
            </w:pPr>
          </w:p>
          <w:p w14:paraId="40151F10" w14:textId="77777777" w:rsidR="00FA3AB2" w:rsidRPr="00B652F8" w:rsidRDefault="00FA3AB2" w:rsidP="00FA3AB2">
            <w:pPr>
              <w:rPr>
                <w:rFonts w:ascii="Arial" w:eastAsia="Arial Unicode MS" w:hAnsi="Arial" w:cs="Arial"/>
                <w:sz w:val="20"/>
                <w:szCs w:val="20"/>
                <w:lang w:val="en-GB"/>
              </w:rPr>
            </w:pPr>
          </w:p>
        </w:tc>
        <w:tc>
          <w:tcPr>
            <w:tcW w:w="1691" w:type="pct"/>
            <w:shd w:val="clear" w:color="auto" w:fill="auto"/>
            <w:vAlign w:val="center"/>
          </w:tcPr>
          <w:p w14:paraId="055575D8" w14:textId="77777777" w:rsidR="00FA3AB2" w:rsidRPr="00B652F8" w:rsidRDefault="00FA3AB2" w:rsidP="00FA3AB2">
            <w:pPr>
              <w:rPr>
                <w:rFonts w:ascii="Arial" w:eastAsia="Arial Unicode MS" w:hAnsi="Arial" w:cs="Arial"/>
                <w:sz w:val="20"/>
                <w:szCs w:val="20"/>
                <w:lang w:val="en-GB"/>
              </w:rPr>
            </w:pPr>
          </w:p>
          <w:p w14:paraId="3A968875" w14:textId="77777777" w:rsidR="00FA3AB2" w:rsidRPr="00B652F8" w:rsidRDefault="00FA3AB2" w:rsidP="00FA3AB2">
            <w:pPr>
              <w:rPr>
                <w:rFonts w:ascii="Arial" w:eastAsia="Arial Unicode MS" w:hAnsi="Arial" w:cs="Arial"/>
                <w:sz w:val="20"/>
                <w:szCs w:val="20"/>
                <w:lang w:val="en-GB"/>
              </w:rPr>
            </w:pPr>
          </w:p>
          <w:p w14:paraId="3BFDB1B1" w14:textId="77777777" w:rsidR="00FA3AB2" w:rsidRPr="00B652F8" w:rsidRDefault="00FA3AB2" w:rsidP="00FA3AB2">
            <w:pPr>
              <w:rPr>
                <w:rFonts w:ascii="Arial" w:eastAsia="Arial Unicode MS" w:hAnsi="Arial" w:cs="Arial"/>
                <w:sz w:val="20"/>
                <w:szCs w:val="20"/>
                <w:lang w:val="en-GB"/>
              </w:rPr>
            </w:pPr>
          </w:p>
        </w:tc>
      </w:tr>
      <w:bookmarkEnd w:id="1"/>
    </w:tbl>
    <w:p w14:paraId="45A54DF0" w14:textId="77777777" w:rsidR="00FA3AB2" w:rsidRPr="00B652F8" w:rsidRDefault="00FA3AB2" w:rsidP="00FA3AB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FA3AB2" w:rsidRPr="00B652F8" w14:paraId="4E1617C4" w14:textId="77777777" w:rsidTr="007839B6">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93B2024" w14:textId="77777777" w:rsidR="00FA3AB2" w:rsidRPr="00B652F8" w:rsidRDefault="00FA3AB2" w:rsidP="00FA3AB2">
            <w:pPr>
              <w:rPr>
                <w:rFonts w:ascii="Arial" w:hAnsi="Arial" w:cs="Arial"/>
                <w:b/>
                <w:sz w:val="20"/>
                <w:szCs w:val="20"/>
                <w:u w:val="single"/>
                <w:lang w:val="en-GB"/>
              </w:rPr>
            </w:pPr>
            <w:r w:rsidRPr="00B652F8">
              <w:rPr>
                <w:rFonts w:ascii="Arial" w:hAnsi="Arial" w:cs="Arial"/>
                <w:b/>
                <w:sz w:val="20"/>
                <w:szCs w:val="20"/>
                <w:u w:val="single"/>
                <w:lang w:val="en-GB"/>
              </w:rPr>
              <w:t>Reviewer Details:</w:t>
            </w:r>
          </w:p>
          <w:p w14:paraId="1C4CEC68" w14:textId="77777777" w:rsidR="00FA3AB2" w:rsidRPr="00B652F8" w:rsidRDefault="00FA3AB2" w:rsidP="00FA3AB2">
            <w:pPr>
              <w:rPr>
                <w:rFonts w:ascii="Arial" w:hAnsi="Arial" w:cs="Arial"/>
                <w:bCs/>
                <w:sz w:val="20"/>
                <w:szCs w:val="20"/>
                <w:u w:val="single"/>
                <w:lang w:val="en-GB"/>
              </w:rPr>
            </w:pPr>
          </w:p>
        </w:tc>
      </w:tr>
      <w:tr w:rsidR="00FA3AB2" w:rsidRPr="00B652F8" w14:paraId="2CBE47F9" w14:textId="77777777" w:rsidTr="007839B6">
        <w:trPr>
          <w:trHeight w:val="77"/>
        </w:trPr>
        <w:tc>
          <w:tcPr>
            <w:tcW w:w="1409" w:type="pct"/>
            <w:shd w:val="clear" w:color="auto" w:fill="auto"/>
            <w:noWrap/>
            <w:tcMar>
              <w:top w:w="0" w:type="dxa"/>
              <w:left w:w="108" w:type="dxa"/>
              <w:bottom w:w="0" w:type="dxa"/>
              <w:right w:w="108" w:type="dxa"/>
            </w:tcMar>
            <w:vAlign w:val="center"/>
          </w:tcPr>
          <w:p w14:paraId="409A86B5" w14:textId="77777777" w:rsidR="00FA3AB2" w:rsidRPr="00B652F8" w:rsidRDefault="00FA3AB2" w:rsidP="00FA3AB2">
            <w:pPr>
              <w:rPr>
                <w:rFonts w:ascii="Arial" w:hAnsi="Arial" w:cs="Arial"/>
                <w:sz w:val="20"/>
                <w:szCs w:val="20"/>
                <w:lang w:val="en-GB"/>
              </w:rPr>
            </w:pPr>
            <w:r w:rsidRPr="00B652F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32E92B1" w14:textId="62742C2A" w:rsidR="00FA3AB2" w:rsidRPr="00B652F8" w:rsidRDefault="00B652F8" w:rsidP="00FA3AB2">
            <w:pPr>
              <w:rPr>
                <w:rFonts w:ascii="Arial" w:hAnsi="Arial" w:cs="Arial"/>
                <w:b/>
                <w:bCs/>
                <w:sz w:val="20"/>
                <w:szCs w:val="20"/>
              </w:rPr>
            </w:pPr>
            <w:proofErr w:type="spellStart"/>
            <w:r w:rsidRPr="00B652F8">
              <w:rPr>
                <w:rFonts w:ascii="Arial" w:hAnsi="Arial" w:cs="Arial"/>
                <w:b/>
                <w:bCs/>
                <w:sz w:val="20"/>
                <w:szCs w:val="20"/>
              </w:rPr>
              <w:t>Muthuraman</w:t>
            </w:r>
            <w:proofErr w:type="spellEnd"/>
            <w:r w:rsidRPr="00B652F8">
              <w:rPr>
                <w:rFonts w:ascii="Arial" w:hAnsi="Arial" w:cs="Arial"/>
                <w:b/>
                <w:bCs/>
                <w:sz w:val="20"/>
                <w:szCs w:val="20"/>
              </w:rPr>
              <w:t xml:space="preserve"> Subbiah</w:t>
            </w:r>
          </w:p>
        </w:tc>
      </w:tr>
      <w:tr w:rsidR="00FA3AB2" w:rsidRPr="00B652F8" w14:paraId="48010A23" w14:textId="77777777" w:rsidTr="007839B6">
        <w:trPr>
          <w:trHeight w:val="77"/>
        </w:trPr>
        <w:tc>
          <w:tcPr>
            <w:tcW w:w="1409" w:type="pct"/>
            <w:shd w:val="clear" w:color="auto" w:fill="auto"/>
            <w:noWrap/>
            <w:tcMar>
              <w:top w:w="0" w:type="dxa"/>
              <w:left w:w="108" w:type="dxa"/>
              <w:bottom w:w="0" w:type="dxa"/>
              <w:right w:w="108" w:type="dxa"/>
            </w:tcMar>
            <w:vAlign w:val="center"/>
          </w:tcPr>
          <w:p w14:paraId="1ADBF3BA" w14:textId="77777777" w:rsidR="00FA3AB2" w:rsidRPr="00B652F8" w:rsidRDefault="00FA3AB2" w:rsidP="00FA3AB2">
            <w:pPr>
              <w:rPr>
                <w:rFonts w:ascii="Arial" w:hAnsi="Arial" w:cs="Arial"/>
                <w:sz w:val="20"/>
                <w:szCs w:val="20"/>
                <w:lang w:val="en-GB"/>
              </w:rPr>
            </w:pPr>
            <w:r w:rsidRPr="00B652F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321F001" w14:textId="21969D1A" w:rsidR="00FA3AB2" w:rsidRPr="00B652F8" w:rsidRDefault="00B652F8" w:rsidP="00B652F8">
            <w:pPr>
              <w:rPr>
                <w:rFonts w:ascii="Arial" w:hAnsi="Arial" w:cs="Arial"/>
                <w:b/>
                <w:bCs/>
                <w:sz w:val="20"/>
                <w:szCs w:val="20"/>
                <w:lang w:val="en-GB"/>
              </w:rPr>
            </w:pPr>
            <w:r w:rsidRPr="00B652F8">
              <w:rPr>
                <w:rFonts w:ascii="Arial" w:hAnsi="Arial" w:cs="Arial"/>
                <w:b/>
                <w:bCs/>
                <w:sz w:val="20"/>
                <w:szCs w:val="20"/>
                <w:lang w:val="en-GB"/>
              </w:rPr>
              <w:t>University of Technology and Applied Sciences-Muscat</w:t>
            </w:r>
            <w:r w:rsidRPr="00B652F8">
              <w:rPr>
                <w:rFonts w:ascii="Arial" w:hAnsi="Arial" w:cs="Arial"/>
                <w:b/>
                <w:bCs/>
                <w:sz w:val="20"/>
                <w:szCs w:val="20"/>
                <w:lang w:val="en-GB"/>
              </w:rPr>
              <w:t xml:space="preserve">, </w:t>
            </w:r>
            <w:r w:rsidRPr="00B652F8">
              <w:rPr>
                <w:rFonts w:ascii="Arial" w:hAnsi="Arial" w:cs="Arial"/>
                <w:b/>
                <w:bCs/>
                <w:sz w:val="20"/>
                <w:szCs w:val="20"/>
                <w:lang w:val="en-GB"/>
              </w:rPr>
              <w:t>Oman</w:t>
            </w:r>
          </w:p>
        </w:tc>
      </w:tr>
      <w:bookmarkEnd w:id="2"/>
    </w:tbl>
    <w:p w14:paraId="6AEECE43" w14:textId="77777777" w:rsidR="00FA3AB2" w:rsidRPr="00B652F8" w:rsidRDefault="00FA3AB2" w:rsidP="00FA3AB2">
      <w:pPr>
        <w:rPr>
          <w:rFonts w:ascii="Arial" w:hAnsi="Arial" w:cs="Arial"/>
          <w:sz w:val="20"/>
          <w:szCs w:val="20"/>
        </w:rPr>
      </w:pPr>
    </w:p>
    <w:bookmarkEnd w:id="0"/>
    <w:p w14:paraId="108BE2F1" w14:textId="77777777" w:rsidR="00F1171E" w:rsidRPr="00B652F8" w:rsidRDefault="00F1171E" w:rsidP="00F1171E">
      <w:pPr>
        <w:pStyle w:val="BodyText"/>
        <w:rPr>
          <w:rFonts w:ascii="Arial" w:hAnsi="Arial" w:cs="Arial"/>
          <w:b/>
          <w:bCs/>
          <w:sz w:val="20"/>
          <w:szCs w:val="20"/>
          <w:u w:val="single"/>
          <w:lang w:val="en-GB"/>
        </w:rPr>
      </w:pPr>
    </w:p>
    <w:sectPr w:rsidR="00F1171E" w:rsidRPr="00B652F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9E1EF" w14:textId="77777777" w:rsidR="00CC3970" w:rsidRPr="0000007A" w:rsidRDefault="00CC3970" w:rsidP="0099583E">
      <w:r>
        <w:separator/>
      </w:r>
    </w:p>
  </w:endnote>
  <w:endnote w:type="continuationSeparator" w:id="0">
    <w:p w14:paraId="24F6D9AA" w14:textId="77777777" w:rsidR="00CC3970" w:rsidRPr="0000007A" w:rsidRDefault="00CC397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2C33DB" w14:textId="77777777" w:rsidR="00CC3970" w:rsidRPr="0000007A" w:rsidRDefault="00CC3970" w:rsidP="0099583E">
      <w:r>
        <w:separator/>
      </w:r>
    </w:p>
  </w:footnote>
  <w:footnote w:type="continuationSeparator" w:id="0">
    <w:p w14:paraId="0A02DE22" w14:textId="77777777" w:rsidR="00CC3970" w:rsidRPr="0000007A" w:rsidRDefault="00CC397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B773EA"/>
    <w:multiLevelType w:val="multilevel"/>
    <w:tmpl w:val="3EAEEF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932ABD"/>
    <w:multiLevelType w:val="multilevel"/>
    <w:tmpl w:val="C188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4"/>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197B"/>
    <w:rsid w:val="002A3D7C"/>
    <w:rsid w:val="002B0E4B"/>
    <w:rsid w:val="002C40B8"/>
    <w:rsid w:val="002C66E2"/>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035E"/>
    <w:rsid w:val="00394901"/>
    <w:rsid w:val="003A04E7"/>
    <w:rsid w:val="003A1C45"/>
    <w:rsid w:val="003A4991"/>
    <w:rsid w:val="003A6E1A"/>
    <w:rsid w:val="003B1D0B"/>
    <w:rsid w:val="003B2172"/>
    <w:rsid w:val="003D1BDE"/>
    <w:rsid w:val="003E08D5"/>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377C"/>
    <w:rsid w:val="005A4F17"/>
    <w:rsid w:val="005B3509"/>
    <w:rsid w:val="005C25A0"/>
    <w:rsid w:val="005D230D"/>
    <w:rsid w:val="005E11DC"/>
    <w:rsid w:val="005E29CE"/>
    <w:rsid w:val="005E3241"/>
    <w:rsid w:val="005E7FB0"/>
    <w:rsid w:val="005F184C"/>
    <w:rsid w:val="005F4CDD"/>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263F"/>
    <w:rsid w:val="00766889"/>
    <w:rsid w:val="00766A0D"/>
    <w:rsid w:val="00767F8C"/>
    <w:rsid w:val="00780B67"/>
    <w:rsid w:val="00781D07"/>
    <w:rsid w:val="007A62F8"/>
    <w:rsid w:val="007B1099"/>
    <w:rsid w:val="007B54A4"/>
    <w:rsid w:val="007C6CDF"/>
    <w:rsid w:val="007D0246"/>
    <w:rsid w:val="007F5873"/>
    <w:rsid w:val="008126B7"/>
    <w:rsid w:val="00815F94"/>
    <w:rsid w:val="00816C47"/>
    <w:rsid w:val="008224E2"/>
    <w:rsid w:val="00825DC9"/>
    <w:rsid w:val="0082676D"/>
    <w:rsid w:val="008324FC"/>
    <w:rsid w:val="00841B69"/>
    <w:rsid w:val="00846F1F"/>
    <w:rsid w:val="008470AB"/>
    <w:rsid w:val="0085546D"/>
    <w:rsid w:val="0086369B"/>
    <w:rsid w:val="00867E37"/>
    <w:rsid w:val="0087201B"/>
    <w:rsid w:val="00877F10"/>
    <w:rsid w:val="00882091"/>
    <w:rsid w:val="008924B5"/>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041E"/>
    <w:rsid w:val="00AD6C51"/>
    <w:rsid w:val="00AE0E9B"/>
    <w:rsid w:val="00AE332C"/>
    <w:rsid w:val="00AE54CD"/>
    <w:rsid w:val="00AF3016"/>
    <w:rsid w:val="00B03A45"/>
    <w:rsid w:val="00B2236C"/>
    <w:rsid w:val="00B22FE6"/>
    <w:rsid w:val="00B3033D"/>
    <w:rsid w:val="00B334D9"/>
    <w:rsid w:val="00B53059"/>
    <w:rsid w:val="00B562D2"/>
    <w:rsid w:val="00B62087"/>
    <w:rsid w:val="00B62F41"/>
    <w:rsid w:val="00B63782"/>
    <w:rsid w:val="00B652F8"/>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4DA"/>
    <w:rsid w:val="00C22886"/>
    <w:rsid w:val="00C25C8F"/>
    <w:rsid w:val="00C263C6"/>
    <w:rsid w:val="00C268B8"/>
    <w:rsid w:val="00C435C6"/>
    <w:rsid w:val="00C5009F"/>
    <w:rsid w:val="00C571B6"/>
    <w:rsid w:val="00C635B6"/>
    <w:rsid w:val="00C70DFC"/>
    <w:rsid w:val="00C82466"/>
    <w:rsid w:val="00C84097"/>
    <w:rsid w:val="00CA4B20"/>
    <w:rsid w:val="00CA7853"/>
    <w:rsid w:val="00CB429B"/>
    <w:rsid w:val="00CC2753"/>
    <w:rsid w:val="00CC3970"/>
    <w:rsid w:val="00CD093E"/>
    <w:rsid w:val="00CD1556"/>
    <w:rsid w:val="00CD1FD7"/>
    <w:rsid w:val="00CD5091"/>
    <w:rsid w:val="00CD5DFD"/>
    <w:rsid w:val="00CD7C84"/>
    <w:rsid w:val="00CE199A"/>
    <w:rsid w:val="00CE5AC7"/>
    <w:rsid w:val="00CF0874"/>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A66"/>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3AB2"/>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7626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816C4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76263F"/>
    <w:rPr>
      <w:rFonts w:asciiTheme="majorHAnsi" w:eastAsiaTheme="majorEastAsia" w:hAnsiTheme="majorHAnsi" w:cstheme="majorBidi"/>
      <w:color w:val="365F91" w:themeColor="accent1" w:themeShade="BF"/>
      <w:sz w:val="32"/>
      <w:szCs w:val="32"/>
      <w:lang w:val="en-US" w:eastAsia="en-US"/>
    </w:rPr>
  </w:style>
  <w:style w:type="character" w:customStyle="1" w:styleId="Heading3Char">
    <w:name w:val="Heading 3 Char"/>
    <w:basedOn w:val="DefaultParagraphFont"/>
    <w:link w:val="Heading3"/>
    <w:uiPriority w:val="9"/>
    <w:semiHidden/>
    <w:rsid w:val="00816C47"/>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609209">
      <w:bodyDiv w:val="1"/>
      <w:marLeft w:val="0"/>
      <w:marRight w:val="0"/>
      <w:marTop w:val="0"/>
      <w:marBottom w:val="0"/>
      <w:divBdr>
        <w:top w:val="none" w:sz="0" w:space="0" w:color="auto"/>
        <w:left w:val="none" w:sz="0" w:space="0" w:color="auto"/>
        <w:bottom w:val="none" w:sz="0" w:space="0" w:color="auto"/>
        <w:right w:val="none" w:sz="0" w:space="0" w:color="auto"/>
      </w:divBdr>
    </w:div>
    <w:div w:id="388653645">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74863744">
      <w:bodyDiv w:val="1"/>
      <w:marLeft w:val="0"/>
      <w:marRight w:val="0"/>
      <w:marTop w:val="0"/>
      <w:marBottom w:val="0"/>
      <w:divBdr>
        <w:top w:val="none" w:sz="0" w:space="0" w:color="auto"/>
        <w:left w:val="none" w:sz="0" w:space="0" w:color="auto"/>
        <w:bottom w:val="none" w:sz="0" w:space="0" w:color="auto"/>
        <w:right w:val="none" w:sz="0" w:space="0" w:color="auto"/>
      </w:divBdr>
    </w:div>
    <w:div w:id="782724895">
      <w:bodyDiv w:val="1"/>
      <w:marLeft w:val="0"/>
      <w:marRight w:val="0"/>
      <w:marTop w:val="0"/>
      <w:marBottom w:val="0"/>
      <w:divBdr>
        <w:top w:val="none" w:sz="0" w:space="0" w:color="auto"/>
        <w:left w:val="none" w:sz="0" w:space="0" w:color="auto"/>
        <w:bottom w:val="none" w:sz="0" w:space="0" w:color="auto"/>
        <w:right w:val="none" w:sz="0" w:space="0" w:color="auto"/>
      </w:divBdr>
    </w:div>
    <w:div w:id="893739361">
      <w:bodyDiv w:val="1"/>
      <w:marLeft w:val="0"/>
      <w:marRight w:val="0"/>
      <w:marTop w:val="0"/>
      <w:marBottom w:val="0"/>
      <w:divBdr>
        <w:top w:val="none" w:sz="0" w:space="0" w:color="auto"/>
        <w:left w:val="none" w:sz="0" w:space="0" w:color="auto"/>
        <w:bottom w:val="none" w:sz="0" w:space="0" w:color="auto"/>
        <w:right w:val="none" w:sz="0" w:space="0" w:color="auto"/>
      </w:divBdr>
    </w:div>
    <w:div w:id="1014109220">
      <w:bodyDiv w:val="1"/>
      <w:marLeft w:val="0"/>
      <w:marRight w:val="0"/>
      <w:marTop w:val="0"/>
      <w:marBottom w:val="0"/>
      <w:divBdr>
        <w:top w:val="none" w:sz="0" w:space="0" w:color="auto"/>
        <w:left w:val="none" w:sz="0" w:space="0" w:color="auto"/>
        <w:bottom w:val="none" w:sz="0" w:space="0" w:color="auto"/>
        <w:right w:val="none" w:sz="0" w:space="0" w:color="auto"/>
      </w:divBdr>
    </w:div>
    <w:div w:id="1066104330">
      <w:bodyDiv w:val="1"/>
      <w:marLeft w:val="0"/>
      <w:marRight w:val="0"/>
      <w:marTop w:val="0"/>
      <w:marBottom w:val="0"/>
      <w:divBdr>
        <w:top w:val="none" w:sz="0" w:space="0" w:color="auto"/>
        <w:left w:val="none" w:sz="0" w:space="0" w:color="auto"/>
        <w:bottom w:val="none" w:sz="0" w:space="0" w:color="auto"/>
        <w:right w:val="none" w:sz="0" w:space="0" w:color="auto"/>
      </w:divBdr>
    </w:div>
    <w:div w:id="112252966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1307865">
      <w:bodyDiv w:val="1"/>
      <w:marLeft w:val="0"/>
      <w:marRight w:val="0"/>
      <w:marTop w:val="0"/>
      <w:marBottom w:val="0"/>
      <w:divBdr>
        <w:top w:val="none" w:sz="0" w:space="0" w:color="auto"/>
        <w:left w:val="none" w:sz="0" w:space="0" w:color="auto"/>
        <w:bottom w:val="none" w:sz="0" w:space="0" w:color="auto"/>
        <w:right w:val="none" w:sz="0" w:space="0" w:color="auto"/>
      </w:divBdr>
    </w:div>
    <w:div w:id="1252425440">
      <w:bodyDiv w:val="1"/>
      <w:marLeft w:val="0"/>
      <w:marRight w:val="0"/>
      <w:marTop w:val="0"/>
      <w:marBottom w:val="0"/>
      <w:divBdr>
        <w:top w:val="none" w:sz="0" w:space="0" w:color="auto"/>
        <w:left w:val="none" w:sz="0" w:space="0" w:color="auto"/>
        <w:bottom w:val="none" w:sz="0" w:space="0" w:color="auto"/>
        <w:right w:val="none" w:sz="0" w:space="0" w:color="auto"/>
      </w:divBdr>
    </w:div>
    <w:div w:id="1334450982">
      <w:bodyDiv w:val="1"/>
      <w:marLeft w:val="0"/>
      <w:marRight w:val="0"/>
      <w:marTop w:val="0"/>
      <w:marBottom w:val="0"/>
      <w:divBdr>
        <w:top w:val="none" w:sz="0" w:space="0" w:color="auto"/>
        <w:left w:val="none" w:sz="0" w:space="0" w:color="auto"/>
        <w:bottom w:val="none" w:sz="0" w:space="0" w:color="auto"/>
        <w:right w:val="none" w:sz="0" w:space="0" w:color="auto"/>
      </w:divBdr>
    </w:div>
    <w:div w:id="1365787496">
      <w:bodyDiv w:val="1"/>
      <w:marLeft w:val="0"/>
      <w:marRight w:val="0"/>
      <w:marTop w:val="0"/>
      <w:marBottom w:val="0"/>
      <w:divBdr>
        <w:top w:val="none" w:sz="0" w:space="0" w:color="auto"/>
        <w:left w:val="none" w:sz="0" w:space="0" w:color="auto"/>
        <w:bottom w:val="none" w:sz="0" w:space="0" w:color="auto"/>
        <w:right w:val="none" w:sz="0" w:space="0" w:color="auto"/>
      </w:divBdr>
    </w:div>
    <w:div w:id="1470589792">
      <w:bodyDiv w:val="1"/>
      <w:marLeft w:val="0"/>
      <w:marRight w:val="0"/>
      <w:marTop w:val="0"/>
      <w:marBottom w:val="0"/>
      <w:divBdr>
        <w:top w:val="none" w:sz="0" w:space="0" w:color="auto"/>
        <w:left w:val="none" w:sz="0" w:space="0" w:color="auto"/>
        <w:bottom w:val="none" w:sz="0" w:space="0" w:color="auto"/>
        <w:right w:val="none" w:sz="0" w:space="0" w:color="auto"/>
      </w:divBdr>
    </w:div>
    <w:div w:id="153885304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2140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888</Words>
  <Characters>5063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5940</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2025-03-08T12:52:00Z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y fmtid="{D5CDD505-2E9C-101B-9397-08002B2CF9AE}" pid="3" name="MSIP_Label_defa4170-0d19-0005-0004-bc88714345d2_Enabled">
    <vt:lpwstr>true</vt:lpwstr>
  </property>
  <property fmtid="{D5CDD505-2E9C-101B-9397-08002B2CF9AE}" pid="4" name="MSIP_Label_defa4170-0d19-0005-0004-bc88714345d2_SetDate">
    <vt:lpwstr>2025-02-12T04:51:11Z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dc2b733b-a224-4576-9839-d0ca720b0032</vt:lpwstr>
  </property>
  <property fmtid="{D5CDD505-2E9C-101B-9397-08002B2CF9AE}" pid="8" name="MSIP_Label_defa4170-0d19-0005-0004-bc88714345d2_ActionId">
    <vt:lpwstr>d31b14fc-fe69-4e93-b3eb-9c86276768c7</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