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53FD7" w14:paraId="1643A4CA" w14:textId="77777777" w:rsidTr="004847FF">
        <w:trPr>
          <w:trHeight w:val="450"/>
        </w:trPr>
        <w:tc>
          <w:tcPr>
            <w:tcW w:w="5000" w:type="pct"/>
            <w:gridSpan w:val="2"/>
            <w:tcBorders>
              <w:top w:val="nil"/>
              <w:left w:val="nil"/>
              <w:right w:val="nil"/>
            </w:tcBorders>
          </w:tcPr>
          <w:p w14:paraId="4C55E51F" w14:textId="77777777" w:rsidR="00602F7D" w:rsidRPr="00353FD7" w:rsidRDefault="00602F7D" w:rsidP="00F2643C">
            <w:pPr>
              <w:pStyle w:val="Heading2"/>
              <w:jc w:val="left"/>
              <w:rPr>
                <w:rFonts w:ascii="Arial" w:hAnsi="Arial" w:cs="Arial"/>
                <w:b w:val="0"/>
                <w:bCs w:val="0"/>
                <w:lang w:val="en-US"/>
              </w:rPr>
            </w:pPr>
          </w:p>
        </w:tc>
      </w:tr>
      <w:tr w:rsidR="0000007A" w:rsidRPr="00353FD7" w14:paraId="127EAD7E" w14:textId="77777777" w:rsidTr="00353FD7">
        <w:trPr>
          <w:trHeight w:val="70"/>
        </w:trPr>
        <w:tc>
          <w:tcPr>
            <w:tcW w:w="1234" w:type="pct"/>
          </w:tcPr>
          <w:p w14:paraId="3C159AA5" w14:textId="77777777" w:rsidR="0000007A" w:rsidRPr="00353FD7" w:rsidRDefault="00D27A79" w:rsidP="00696CAD">
            <w:pPr>
              <w:pStyle w:val="BodyText"/>
              <w:ind w:left="90"/>
              <w:jc w:val="left"/>
              <w:rPr>
                <w:rFonts w:ascii="Arial" w:hAnsi="Arial" w:cs="Arial"/>
                <w:bCs/>
                <w:sz w:val="20"/>
                <w:szCs w:val="20"/>
                <w:lang w:val="en-GB"/>
              </w:rPr>
            </w:pPr>
            <w:r w:rsidRPr="00353FD7">
              <w:rPr>
                <w:rFonts w:ascii="Arial" w:hAnsi="Arial" w:cs="Arial"/>
                <w:bCs/>
                <w:sz w:val="20"/>
                <w:szCs w:val="20"/>
                <w:lang w:val="en-GB"/>
              </w:rPr>
              <w:t xml:space="preserve">Book </w:t>
            </w:r>
            <w:r w:rsidR="0000007A" w:rsidRPr="00353FD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D13C46E" w:rsidR="0000007A" w:rsidRPr="00353FD7" w:rsidRDefault="009754C6" w:rsidP="00054BC4">
            <w:pPr>
              <w:pStyle w:val="NormalWeb"/>
              <w:rPr>
                <w:rFonts w:ascii="Arial" w:hAnsi="Arial" w:cs="Arial"/>
                <w:b/>
                <w:bCs/>
                <w:sz w:val="20"/>
                <w:szCs w:val="20"/>
                <w:u w:val="single"/>
              </w:rPr>
            </w:pPr>
            <w:hyperlink r:id="rId7" w:history="1">
              <w:r w:rsidR="00A65C0E" w:rsidRPr="00353FD7">
                <w:rPr>
                  <w:rStyle w:val="Hyperlink"/>
                  <w:rFonts w:ascii="Arial" w:hAnsi="Arial" w:cs="Arial"/>
                  <w:b/>
                  <w:bCs/>
                  <w:sz w:val="20"/>
                  <w:szCs w:val="20"/>
                </w:rPr>
                <w:t>Disease and Health: Research Developments</w:t>
              </w:r>
            </w:hyperlink>
          </w:p>
        </w:tc>
      </w:tr>
      <w:tr w:rsidR="0000007A" w:rsidRPr="00353FD7" w14:paraId="73C90375" w14:textId="77777777" w:rsidTr="00353FD7">
        <w:trPr>
          <w:trHeight w:val="70"/>
        </w:trPr>
        <w:tc>
          <w:tcPr>
            <w:tcW w:w="1234" w:type="pct"/>
          </w:tcPr>
          <w:p w14:paraId="20D28135" w14:textId="77777777" w:rsidR="0000007A" w:rsidRPr="00353FD7" w:rsidRDefault="0000007A" w:rsidP="00696CAD">
            <w:pPr>
              <w:pStyle w:val="BodyText"/>
              <w:ind w:left="90"/>
              <w:jc w:val="left"/>
              <w:rPr>
                <w:rFonts w:ascii="Arial" w:hAnsi="Arial" w:cs="Arial"/>
                <w:bCs/>
                <w:sz w:val="20"/>
                <w:szCs w:val="20"/>
                <w:lang w:val="en-GB"/>
              </w:rPr>
            </w:pPr>
            <w:r w:rsidRPr="00353FD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E642EA5" w:rsidR="0000007A" w:rsidRPr="00353FD7" w:rsidRDefault="00E72A8E" w:rsidP="00F3669D">
            <w:pPr>
              <w:pStyle w:val="NormalWeb"/>
              <w:spacing w:before="0" w:beforeAutospacing="0" w:after="0" w:afterAutospacing="0"/>
              <w:rPr>
                <w:rFonts w:ascii="Arial" w:hAnsi="Arial" w:cs="Arial"/>
                <w:b/>
                <w:bCs/>
                <w:sz w:val="20"/>
                <w:szCs w:val="20"/>
                <w:highlight w:val="yellow"/>
                <w:lang w:val="en-GB"/>
              </w:rPr>
            </w:pPr>
            <w:r w:rsidRPr="00353FD7">
              <w:rPr>
                <w:rFonts w:ascii="Arial" w:hAnsi="Arial" w:cs="Arial"/>
                <w:b/>
                <w:bCs/>
                <w:sz w:val="20"/>
                <w:szCs w:val="20"/>
                <w:lang w:val="en-GB"/>
              </w:rPr>
              <w:t>Ms_BP</w:t>
            </w:r>
            <w:r w:rsidR="00FC432A" w:rsidRPr="00353FD7">
              <w:rPr>
                <w:rFonts w:ascii="Arial" w:hAnsi="Arial" w:cs="Arial"/>
                <w:b/>
                <w:bCs/>
                <w:sz w:val="20"/>
                <w:szCs w:val="20"/>
                <w:lang w:val="en-GB"/>
              </w:rPr>
              <w:t>R</w:t>
            </w:r>
            <w:r w:rsidRPr="00353FD7">
              <w:rPr>
                <w:rFonts w:ascii="Arial" w:hAnsi="Arial" w:cs="Arial"/>
                <w:b/>
                <w:bCs/>
                <w:sz w:val="20"/>
                <w:szCs w:val="20"/>
                <w:lang w:val="en-GB"/>
              </w:rPr>
              <w:t>_</w:t>
            </w:r>
            <w:r w:rsidR="00EB2783" w:rsidRPr="00353FD7">
              <w:rPr>
                <w:rFonts w:ascii="Arial" w:hAnsi="Arial" w:cs="Arial"/>
                <w:b/>
                <w:bCs/>
                <w:sz w:val="20"/>
                <w:szCs w:val="20"/>
                <w:lang w:val="en-GB"/>
              </w:rPr>
              <w:t>4554</w:t>
            </w:r>
          </w:p>
        </w:tc>
      </w:tr>
      <w:tr w:rsidR="0000007A" w:rsidRPr="00353FD7" w14:paraId="05B60576" w14:textId="77777777" w:rsidTr="00353FD7">
        <w:trPr>
          <w:trHeight w:val="70"/>
        </w:trPr>
        <w:tc>
          <w:tcPr>
            <w:tcW w:w="1234" w:type="pct"/>
          </w:tcPr>
          <w:p w14:paraId="0196A627" w14:textId="77777777" w:rsidR="0000007A" w:rsidRPr="00353FD7" w:rsidRDefault="0000007A" w:rsidP="00696CAD">
            <w:pPr>
              <w:pStyle w:val="BodyText"/>
              <w:ind w:left="90"/>
              <w:jc w:val="left"/>
              <w:rPr>
                <w:rFonts w:ascii="Arial" w:hAnsi="Arial" w:cs="Arial"/>
                <w:bCs/>
                <w:sz w:val="20"/>
                <w:szCs w:val="20"/>
                <w:lang w:val="en-GB"/>
              </w:rPr>
            </w:pPr>
            <w:r w:rsidRPr="00353FD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1825950" w:rsidR="0000007A" w:rsidRPr="00353FD7" w:rsidRDefault="00EB2783" w:rsidP="00EB2783">
            <w:pPr>
              <w:rPr>
                <w:rFonts w:ascii="Arial" w:eastAsia="Arial Unicode MS" w:hAnsi="Arial" w:cs="Arial"/>
                <w:b/>
                <w:sz w:val="20"/>
                <w:szCs w:val="20"/>
                <w:lang w:val="en-GB"/>
              </w:rPr>
            </w:pPr>
            <w:r w:rsidRPr="00353FD7">
              <w:rPr>
                <w:rFonts w:ascii="Arial" w:eastAsia="Arial Unicode MS" w:hAnsi="Arial" w:cs="Arial"/>
                <w:b/>
                <w:sz w:val="20"/>
                <w:szCs w:val="20"/>
                <w:lang w:val="en-GB"/>
              </w:rPr>
              <w:t xml:space="preserve">Pandemics, Health </w:t>
            </w:r>
            <w:proofErr w:type="spellStart"/>
            <w:r w:rsidRPr="00353FD7">
              <w:rPr>
                <w:rFonts w:ascii="Arial" w:eastAsia="Arial Unicode MS" w:hAnsi="Arial" w:cs="Arial"/>
                <w:b/>
                <w:sz w:val="20"/>
                <w:szCs w:val="20"/>
                <w:lang w:val="en-GB"/>
              </w:rPr>
              <w:t>Behaviors</w:t>
            </w:r>
            <w:proofErr w:type="spellEnd"/>
            <w:r w:rsidRPr="00353FD7">
              <w:rPr>
                <w:rFonts w:ascii="Arial" w:eastAsia="Arial Unicode MS" w:hAnsi="Arial" w:cs="Arial"/>
                <w:b/>
                <w:sz w:val="20"/>
                <w:szCs w:val="20"/>
                <w:lang w:val="en-GB"/>
              </w:rPr>
              <w:t>, and Human Circumstances Behind Failures in Primary Prevention: A Narrative Review</w:t>
            </w:r>
          </w:p>
        </w:tc>
      </w:tr>
      <w:tr w:rsidR="00CF0BBB" w:rsidRPr="00353FD7" w14:paraId="6D508B1C" w14:textId="77777777" w:rsidTr="00353FD7">
        <w:trPr>
          <w:trHeight w:val="70"/>
        </w:trPr>
        <w:tc>
          <w:tcPr>
            <w:tcW w:w="1234" w:type="pct"/>
          </w:tcPr>
          <w:p w14:paraId="32FC28F7" w14:textId="77777777" w:rsidR="00CF0BBB" w:rsidRPr="00353FD7" w:rsidRDefault="00CF0BBB" w:rsidP="00696CAD">
            <w:pPr>
              <w:pStyle w:val="BodyText"/>
              <w:ind w:left="90"/>
              <w:jc w:val="left"/>
              <w:rPr>
                <w:rFonts w:ascii="Arial" w:hAnsi="Arial" w:cs="Arial"/>
                <w:bCs/>
                <w:sz w:val="20"/>
                <w:szCs w:val="20"/>
                <w:lang w:val="en-GB"/>
              </w:rPr>
            </w:pPr>
            <w:r w:rsidRPr="00353FD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4D8E4A1" w:rsidR="00CF0BBB" w:rsidRPr="00353FD7" w:rsidRDefault="00EB2783" w:rsidP="000450FC">
            <w:pPr>
              <w:pStyle w:val="NormalWeb"/>
              <w:spacing w:before="0" w:beforeAutospacing="0" w:after="0" w:afterAutospacing="0"/>
              <w:rPr>
                <w:rFonts w:ascii="Arial" w:hAnsi="Arial" w:cs="Arial"/>
                <w:b/>
                <w:sz w:val="20"/>
                <w:szCs w:val="20"/>
                <w:lang w:val="en-GB"/>
              </w:rPr>
            </w:pPr>
            <w:r w:rsidRPr="00353FD7">
              <w:rPr>
                <w:rFonts w:ascii="Arial" w:hAnsi="Arial" w:cs="Arial"/>
                <w:b/>
                <w:sz w:val="20"/>
                <w:szCs w:val="20"/>
                <w:lang w:val="en-GB"/>
              </w:rPr>
              <w:t>Book Chapter</w:t>
            </w:r>
          </w:p>
        </w:tc>
      </w:tr>
    </w:tbl>
    <w:p w14:paraId="5A743ECE" w14:textId="5D5FEF22" w:rsidR="00D27A79" w:rsidRPr="00353FD7" w:rsidRDefault="00D27A79" w:rsidP="00353FD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418"/>
        <w:gridCol w:w="5381"/>
      </w:tblGrid>
      <w:tr w:rsidR="00F1171E" w:rsidRPr="00353FD7" w14:paraId="71A94C1F" w14:textId="77777777" w:rsidTr="007222C8">
        <w:tc>
          <w:tcPr>
            <w:tcW w:w="5000" w:type="pct"/>
            <w:gridSpan w:val="3"/>
            <w:tcBorders>
              <w:top w:val="nil"/>
              <w:left w:val="nil"/>
              <w:right w:val="nil"/>
            </w:tcBorders>
            <w:noWrap/>
          </w:tcPr>
          <w:p w14:paraId="0BC15285" w14:textId="75BEB51F" w:rsidR="00F1171E" w:rsidRPr="00353FD7" w:rsidRDefault="00F1171E" w:rsidP="007222C8">
            <w:pPr>
              <w:pStyle w:val="Heading2"/>
              <w:jc w:val="left"/>
              <w:rPr>
                <w:rFonts w:ascii="Arial" w:hAnsi="Arial" w:cs="Arial"/>
                <w:lang w:val="en-GB"/>
              </w:rPr>
            </w:pPr>
            <w:proofErr w:type="gramStart"/>
            <w:r w:rsidRPr="00353FD7">
              <w:rPr>
                <w:rFonts w:ascii="Arial" w:hAnsi="Arial" w:cs="Arial"/>
                <w:highlight w:val="yellow"/>
                <w:lang w:val="en-GB"/>
              </w:rPr>
              <w:t>PART  1</w:t>
            </w:r>
            <w:proofErr w:type="gramEnd"/>
            <w:r w:rsidRPr="00353FD7">
              <w:rPr>
                <w:rFonts w:ascii="Arial" w:hAnsi="Arial" w:cs="Arial"/>
                <w:highlight w:val="yellow"/>
                <w:lang w:val="en-GB"/>
              </w:rPr>
              <w:t>:</w:t>
            </w:r>
            <w:r w:rsidRPr="00353FD7">
              <w:rPr>
                <w:rFonts w:ascii="Arial" w:hAnsi="Arial" w:cs="Arial"/>
                <w:lang w:val="en-GB"/>
              </w:rPr>
              <w:t xml:space="preserve"> Comments</w:t>
            </w:r>
          </w:p>
          <w:p w14:paraId="1287753C" w14:textId="77777777" w:rsidR="00F1171E" w:rsidRPr="00353FD7" w:rsidRDefault="00F1171E" w:rsidP="007222C8">
            <w:pPr>
              <w:rPr>
                <w:rFonts w:ascii="Arial" w:hAnsi="Arial" w:cs="Arial"/>
                <w:sz w:val="20"/>
                <w:szCs w:val="20"/>
                <w:lang w:val="en-GB"/>
              </w:rPr>
            </w:pPr>
          </w:p>
        </w:tc>
      </w:tr>
      <w:tr w:rsidR="00F1171E" w:rsidRPr="00353FD7" w14:paraId="5EA12279" w14:textId="77777777" w:rsidTr="00F74E75">
        <w:tc>
          <w:tcPr>
            <w:tcW w:w="1265" w:type="pct"/>
            <w:noWrap/>
          </w:tcPr>
          <w:p w14:paraId="7AE9682F" w14:textId="77777777" w:rsidR="00F1171E" w:rsidRPr="00353FD7" w:rsidRDefault="00F1171E" w:rsidP="007222C8">
            <w:pPr>
              <w:pStyle w:val="Heading2"/>
              <w:jc w:val="left"/>
              <w:rPr>
                <w:rFonts w:ascii="Arial" w:hAnsi="Arial" w:cs="Arial"/>
                <w:lang w:val="en-GB"/>
              </w:rPr>
            </w:pPr>
          </w:p>
        </w:tc>
        <w:tc>
          <w:tcPr>
            <w:tcW w:w="2463" w:type="pct"/>
          </w:tcPr>
          <w:p w14:paraId="5B8DBE06" w14:textId="77777777" w:rsidR="00F1171E" w:rsidRPr="00353FD7" w:rsidRDefault="00F1171E" w:rsidP="007222C8">
            <w:pPr>
              <w:pStyle w:val="Heading2"/>
              <w:jc w:val="left"/>
              <w:rPr>
                <w:rFonts w:ascii="Arial" w:hAnsi="Arial" w:cs="Arial"/>
                <w:lang w:val="en-GB"/>
              </w:rPr>
            </w:pPr>
            <w:r w:rsidRPr="00353FD7">
              <w:rPr>
                <w:rFonts w:ascii="Arial" w:hAnsi="Arial" w:cs="Arial"/>
                <w:lang w:val="en-GB"/>
              </w:rPr>
              <w:t>Reviewer’s comment</w:t>
            </w:r>
          </w:p>
          <w:p w14:paraId="674EDCCA" w14:textId="1668E81E" w:rsidR="00421DBF" w:rsidRPr="00353FD7" w:rsidRDefault="00421DBF" w:rsidP="00421DBF">
            <w:pPr>
              <w:rPr>
                <w:rFonts w:ascii="Arial" w:hAnsi="Arial" w:cs="Arial"/>
                <w:b/>
                <w:bCs/>
                <w:sz w:val="20"/>
                <w:szCs w:val="20"/>
              </w:rPr>
            </w:pPr>
            <w:r w:rsidRPr="00353FD7">
              <w:rPr>
                <w:rFonts w:ascii="Arial" w:hAnsi="Arial" w:cs="Arial"/>
                <w:b/>
                <w:bCs/>
                <w:sz w:val="20"/>
                <w:szCs w:val="20"/>
                <w:highlight w:val="yellow"/>
              </w:rPr>
              <w:t>Artificial Intelligence (AI) generated or assisted review comments are strictly prohibited during peer review.</w:t>
            </w:r>
          </w:p>
        </w:tc>
        <w:tc>
          <w:tcPr>
            <w:tcW w:w="1272" w:type="pct"/>
          </w:tcPr>
          <w:p w14:paraId="57792C30" w14:textId="77777777" w:rsidR="00F1171E" w:rsidRPr="00353FD7" w:rsidRDefault="00F1171E" w:rsidP="007222C8">
            <w:pPr>
              <w:pStyle w:val="Heading2"/>
              <w:jc w:val="left"/>
              <w:rPr>
                <w:rFonts w:ascii="Arial" w:hAnsi="Arial" w:cs="Arial"/>
                <w:b w:val="0"/>
                <w:lang w:val="en-GB"/>
              </w:rPr>
            </w:pPr>
            <w:r w:rsidRPr="00353FD7">
              <w:rPr>
                <w:rFonts w:ascii="Arial" w:hAnsi="Arial" w:cs="Arial"/>
                <w:lang w:val="en-GB"/>
              </w:rPr>
              <w:t>Author’s Feedback</w:t>
            </w:r>
            <w:r w:rsidRPr="00353FD7">
              <w:rPr>
                <w:rFonts w:ascii="Arial" w:hAnsi="Arial" w:cs="Arial"/>
                <w:b w:val="0"/>
                <w:lang w:val="en-GB"/>
              </w:rPr>
              <w:t xml:space="preserve"> </w:t>
            </w:r>
            <w:r w:rsidRPr="00353FD7">
              <w:rPr>
                <w:rFonts w:ascii="Arial" w:hAnsi="Arial" w:cs="Arial"/>
                <w:b w:val="0"/>
                <w:i/>
                <w:lang w:val="en-GB"/>
              </w:rPr>
              <w:t>(Please correct the manuscript and highlight that part in the manuscript. It is mandatory that authors should write his/her feedback here)</w:t>
            </w:r>
          </w:p>
        </w:tc>
      </w:tr>
      <w:tr w:rsidR="00F1171E" w:rsidRPr="00353FD7" w14:paraId="5C0AB4EC" w14:textId="77777777" w:rsidTr="00F74E75">
        <w:trPr>
          <w:trHeight w:val="1264"/>
        </w:trPr>
        <w:tc>
          <w:tcPr>
            <w:tcW w:w="1265" w:type="pct"/>
            <w:noWrap/>
          </w:tcPr>
          <w:p w14:paraId="66B47184" w14:textId="48030299" w:rsidR="00F1171E" w:rsidRPr="00353FD7" w:rsidRDefault="00F1171E" w:rsidP="007222C8">
            <w:pPr>
              <w:ind w:left="360"/>
              <w:rPr>
                <w:rFonts w:ascii="Arial" w:hAnsi="Arial" w:cs="Arial"/>
                <w:b/>
                <w:bCs/>
                <w:sz w:val="20"/>
                <w:szCs w:val="20"/>
                <w:lang w:val="en-GB"/>
              </w:rPr>
            </w:pPr>
            <w:r w:rsidRPr="00353FD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53FD7" w:rsidRDefault="00F1171E" w:rsidP="007222C8">
            <w:pPr>
              <w:ind w:left="360"/>
              <w:rPr>
                <w:rFonts w:ascii="Arial" w:eastAsia="MS Mincho" w:hAnsi="Arial" w:cs="Arial"/>
                <w:b/>
                <w:bCs/>
                <w:sz w:val="20"/>
                <w:szCs w:val="20"/>
                <w:lang w:val="en-GB"/>
              </w:rPr>
            </w:pPr>
          </w:p>
        </w:tc>
        <w:tc>
          <w:tcPr>
            <w:tcW w:w="2463" w:type="pct"/>
          </w:tcPr>
          <w:p w14:paraId="7DBC9196" w14:textId="22A5F68A" w:rsidR="00F1171E" w:rsidRPr="00353FD7" w:rsidRDefault="009267E2" w:rsidP="007222C8">
            <w:pPr>
              <w:pStyle w:val="ListParagraph"/>
              <w:ind w:left="0"/>
              <w:rPr>
                <w:rFonts w:ascii="Arial" w:hAnsi="Arial" w:cs="Arial"/>
                <w:b/>
                <w:bCs/>
                <w:sz w:val="20"/>
                <w:szCs w:val="20"/>
                <w:lang w:val="en-GB"/>
              </w:rPr>
            </w:pPr>
            <w:r w:rsidRPr="00353FD7">
              <w:rPr>
                <w:rFonts w:ascii="Arial" w:hAnsi="Arial" w:cs="Arial"/>
                <w:b/>
                <w:bCs/>
                <w:sz w:val="20"/>
                <w:szCs w:val="20"/>
                <w:lang w:val="en-GB"/>
              </w:rPr>
              <w:t>This manuscript is a valuable contribution, providing a critical review of the human behavio</w:t>
            </w:r>
            <w:r w:rsidRPr="00353FD7">
              <w:rPr>
                <w:rFonts w:ascii="Arial" w:eastAsiaTheme="minorEastAsia" w:hAnsi="Arial" w:cs="Arial"/>
                <w:b/>
                <w:bCs/>
                <w:sz w:val="20"/>
                <w:szCs w:val="20"/>
                <w:lang w:val="en-GB" w:eastAsia="ja-JP"/>
              </w:rPr>
              <w:t>u</w:t>
            </w:r>
            <w:r w:rsidRPr="00353FD7">
              <w:rPr>
                <w:rFonts w:ascii="Arial" w:hAnsi="Arial" w:cs="Arial"/>
                <w:b/>
                <w:bCs/>
                <w:sz w:val="20"/>
                <w:szCs w:val="20"/>
                <w:lang w:val="en-GB"/>
              </w:rPr>
              <w:t>rs and conditions that contribute to primary prevention failures during a pandemic. By examining how health behavio</w:t>
            </w:r>
            <w:r w:rsidRPr="00353FD7">
              <w:rPr>
                <w:rFonts w:ascii="Arial" w:eastAsiaTheme="minorEastAsia" w:hAnsi="Arial" w:cs="Arial"/>
                <w:b/>
                <w:bCs/>
                <w:sz w:val="20"/>
                <w:szCs w:val="20"/>
                <w:lang w:val="en-GB" w:eastAsia="ja-JP"/>
              </w:rPr>
              <w:t>u</w:t>
            </w:r>
            <w:r w:rsidRPr="00353FD7">
              <w:rPr>
                <w:rFonts w:ascii="Arial" w:hAnsi="Arial" w:cs="Arial"/>
                <w:b/>
                <w:bCs/>
                <w:sz w:val="20"/>
                <w:szCs w:val="20"/>
                <w:lang w:val="en-GB"/>
              </w:rPr>
              <w:t>rs are influenced by cognitive biases, social dynamics, and individual perceptions, it offers valuable insights for improving public health strategies. Thus, this narrative review is important because it enhances our understanding of pandemic preparedness and response, addressing not only individual behavio</w:t>
            </w:r>
            <w:r w:rsidR="00A632BC" w:rsidRPr="00353FD7">
              <w:rPr>
                <w:rFonts w:ascii="Arial" w:eastAsiaTheme="minorEastAsia" w:hAnsi="Arial" w:cs="Arial"/>
                <w:b/>
                <w:bCs/>
                <w:sz w:val="20"/>
                <w:szCs w:val="20"/>
                <w:lang w:val="en-GB" w:eastAsia="ja-JP"/>
              </w:rPr>
              <w:t>u</w:t>
            </w:r>
            <w:r w:rsidRPr="00353FD7">
              <w:rPr>
                <w:rFonts w:ascii="Arial" w:hAnsi="Arial" w:cs="Arial"/>
                <w:b/>
                <w:bCs/>
                <w:sz w:val="20"/>
                <w:szCs w:val="20"/>
                <w:lang w:val="en-GB"/>
              </w:rPr>
              <w:t>r but also the social and institutional influences on health outcomes during a crisis.</w:t>
            </w:r>
          </w:p>
        </w:tc>
        <w:tc>
          <w:tcPr>
            <w:tcW w:w="1272" w:type="pct"/>
          </w:tcPr>
          <w:p w14:paraId="462A339C" w14:textId="77777777" w:rsidR="00F1171E" w:rsidRPr="00353FD7" w:rsidRDefault="00F1171E" w:rsidP="007222C8">
            <w:pPr>
              <w:pStyle w:val="Heading2"/>
              <w:jc w:val="left"/>
              <w:rPr>
                <w:rFonts w:ascii="Arial" w:hAnsi="Arial" w:cs="Arial"/>
                <w:b w:val="0"/>
                <w:lang w:val="en-GB"/>
              </w:rPr>
            </w:pPr>
          </w:p>
        </w:tc>
      </w:tr>
      <w:tr w:rsidR="00F1171E" w:rsidRPr="00353FD7" w14:paraId="0D8B5B2C" w14:textId="77777777" w:rsidTr="00F74E75">
        <w:trPr>
          <w:trHeight w:val="377"/>
        </w:trPr>
        <w:tc>
          <w:tcPr>
            <w:tcW w:w="1265" w:type="pct"/>
            <w:noWrap/>
          </w:tcPr>
          <w:p w14:paraId="21CBA5FE" w14:textId="77777777" w:rsidR="00F1171E" w:rsidRPr="00353FD7" w:rsidRDefault="00F1171E" w:rsidP="007222C8">
            <w:pPr>
              <w:ind w:left="360"/>
              <w:rPr>
                <w:rFonts w:ascii="Arial" w:hAnsi="Arial" w:cs="Arial"/>
                <w:b/>
                <w:bCs/>
                <w:sz w:val="20"/>
                <w:szCs w:val="20"/>
                <w:lang w:val="en-GB"/>
              </w:rPr>
            </w:pPr>
            <w:r w:rsidRPr="00353FD7">
              <w:rPr>
                <w:rFonts w:ascii="Arial" w:hAnsi="Arial" w:cs="Arial"/>
                <w:b/>
                <w:bCs/>
                <w:sz w:val="20"/>
                <w:szCs w:val="20"/>
                <w:lang w:val="en-GB"/>
              </w:rPr>
              <w:t>Is the title of the article suitable?</w:t>
            </w:r>
          </w:p>
          <w:p w14:paraId="1CABB61A" w14:textId="77777777" w:rsidR="00F1171E" w:rsidRPr="00353FD7" w:rsidRDefault="00F1171E" w:rsidP="007222C8">
            <w:pPr>
              <w:ind w:left="360"/>
              <w:rPr>
                <w:rFonts w:ascii="Arial" w:hAnsi="Arial" w:cs="Arial"/>
                <w:b/>
                <w:bCs/>
                <w:sz w:val="20"/>
                <w:szCs w:val="20"/>
                <w:lang w:val="en-GB"/>
              </w:rPr>
            </w:pPr>
            <w:r w:rsidRPr="00353FD7">
              <w:rPr>
                <w:rFonts w:ascii="Arial" w:hAnsi="Arial" w:cs="Arial"/>
                <w:b/>
                <w:bCs/>
                <w:sz w:val="20"/>
                <w:szCs w:val="20"/>
                <w:lang w:val="en-GB"/>
              </w:rPr>
              <w:t>(If not please suggest an alternative title)</w:t>
            </w:r>
          </w:p>
          <w:p w14:paraId="0275B919" w14:textId="77777777" w:rsidR="00F1171E" w:rsidRPr="00353FD7" w:rsidRDefault="00F1171E" w:rsidP="007222C8">
            <w:pPr>
              <w:pStyle w:val="Heading2"/>
              <w:jc w:val="left"/>
              <w:rPr>
                <w:rFonts w:ascii="Arial" w:hAnsi="Arial" w:cs="Arial"/>
                <w:u w:val="single"/>
                <w:lang w:val="en-GB"/>
              </w:rPr>
            </w:pPr>
          </w:p>
        </w:tc>
        <w:tc>
          <w:tcPr>
            <w:tcW w:w="2463" w:type="pct"/>
          </w:tcPr>
          <w:p w14:paraId="2112B778" w14:textId="342E01F6" w:rsidR="009267E2" w:rsidRPr="00353FD7" w:rsidRDefault="009267E2" w:rsidP="009267E2">
            <w:pPr>
              <w:rPr>
                <w:rFonts w:ascii="Arial" w:eastAsiaTheme="minorEastAsia" w:hAnsi="Arial" w:cs="Arial"/>
                <w:b/>
                <w:bCs/>
                <w:sz w:val="20"/>
                <w:szCs w:val="20"/>
                <w:lang w:val="en-GB" w:eastAsia="ja-JP"/>
              </w:rPr>
            </w:pPr>
            <w:r w:rsidRPr="00353FD7">
              <w:rPr>
                <w:rFonts w:ascii="Arial" w:eastAsiaTheme="minorEastAsia" w:hAnsi="Arial" w:cs="Arial"/>
                <w:b/>
                <w:bCs/>
                <w:sz w:val="20"/>
                <w:szCs w:val="20"/>
                <w:lang w:val="en-GB" w:eastAsia="ja-JP"/>
              </w:rPr>
              <w:t>The title is acceptable but Pandemics refers to a restricted situation at the time, and it would be easier to understand the context if it were not placed in parallel with health behaviours and human circumstances.</w:t>
            </w:r>
          </w:p>
          <w:p w14:paraId="5198AE82" w14:textId="77777777" w:rsidR="009267E2" w:rsidRPr="00353FD7" w:rsidRDefault="009267E2" w:rsidP="009267E2">
            <w:pPr>
              <w:rPr>
                <w:rFonts w:ascii="Arial" w:eastAsiaTheme="minorEastAsia" w:hAnsi="Arial" w:cs="Arial"/>
                <w:b/>
                <w:bCs/>
                <w:sz w:val="20"/>
                <w:szCs w:val="20"/>
                <w:lang w:val="en-GB" w:eastAsia="ja-JP"/>
              </w:rPr>
            </w:pPr>
          </w:p>
          <w:p w14:paraId="794AA9A7" w14:textId="093BAE41" w:rsidR="00F1171E" w:rsidRPr="00353FD7" w:rsidRDefault="009267E2" w:rsidP="009267E2">
            <w:pPr>
              <w:rPr>
                <w:rFonts w:ascii="Arial" w:eastAsiaTheme="minorEastAsia" w:hAnsi="Arial" w:cs="Arial"/>
                <w:b/>
                <w:bCs/>
                <w:sz w:val="20"/>
                <w:szCs w:val="20"/>
                <w:lang w:val="en-GB" w:eastAsia="ja-JP"/>
              </w:rPr>
            </w:pPr>
            <w:r w:rsidRPr="00353FD7">
              <w:rPr>
                <w:rFonts w:ascii="Arial" w:eastAsiaTheme="minorEastAsia" w:hAnsi="Arial" w:cs="Arial"/>
                <w:b/>
                <w:bCs/>
                <w:sz w:val="20"/>
                <w:szCs w:val="20"/>
                <w:lang w:val="en-GB" w:eastAsia="ja-JP"/>
              </w:rPr>
              <w:t xml:space="preserve">A suggested title: Human </w:t>
            </w:r>
            <w:proofErr w:type="spellStart"/>
            <w:r w:rsidRPr="00353FD7">
              <w:rPr>
                <w:rFonts w:ascii="Arial" w:eastAsiaTheme="minorEastAsia" w:hAnsi="Arial" w:cs="Arial"/>
                <w:b/>
                <w:bCs/>
                <w:sz w:val="20"/>
                <w:szCs w:val="20"/>
                <w:lang w:val="en-GB" w:eastAsia="ja-JP"/>
              </w:rPr>
              <w:t>Behaviors</w:t>
            </w:r>
            <w:proofErr w:type="spellEnd"/>
            <w:r w:rsidRPr="00353FD7">
              <w:rPr>
                <w:rFonts w:ascii="Arial" w:eastAsiaTheme="minorEastAsia" w:hAnsi="Arial" w:cs="Arial"/>
                <w:b/>
                <w:bCs/>
                <w:sz w:val="20"/>
                <w:szCs w:val="20"/>
                <w:lang w:val="en-GB" w:eastAsia="ja-JP"/>
              </w:rPr>
              <w:t xml:space="preserve"> and Social Dynamics in Primary Prevention Failures During Pandemics: A Narrative Review</w:t>
            </w:r>
          </w:p>
        </w:tc>
        <w:tc>
          <w:tcPr>
            <w:tcW w:w="1272" w:type="pct"/>
          </w:tcPr>
          <w:p w14:paraId="405B6701" w14:textId="77777777" w:rsidR="00F1171E" w:rsidRPr="00353FD7" w:rsidRDefault="00F1171E" w:rsidP="007222C8">
            <w:pPr>
              <w:pStyle w:val="Heading2"/>
              <w:jc w:val="left"/>
              <w:rPr>
                <w:rFonts w:ascii="Arial" w:hAnsi="Arial" w:cs="Arial"/>
                <w:b w:val="0"/>
                <w:lang w:val="en-GB"/>
              </w:rPr>
            </w:pPr>
          </w:p>
        </w:tc>
      </w:tr>
      <w:tr w:rsidR="00F1171E" w:rsidRPr="00353FD7" w14:paraId="5604762A" w14:textId="77777777" w:rsidTr="00F74E75">
        <w:trPr>
          <w:trHeight w:val="70"/>
        </w:trPr>
        <w:tc>
          <w:tcPr>
            <w:tcW w:w="1265" w:type="pct"/>
            <w:noWrap/>
          </w:tcPr>
          <w:p w14:paraId="3635573D" w14:textId="77777777" w:rsidR="00F1171E" w:rsidRPr="00353FD7" w:rsidRDefault="00F1171E" w:rsidP="007222C8">
            <w:pPr>
              <w:pStyle w:val="Heading2"/>
              <w:ind w:left="360"/>
              <w:jc w:val="left"/>
              <w:rPr>
                <w:rFonts w:ascii="Arial" w:hAnsi="Arial" w:cs="Arial"/>
                <w:lang w:val="en-GB"/>
              </w:rPr>
            </w:pPr>
            <w:r w:rsidRPr="00353FD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53FD7" w:rsidRDefault="00F1171E" w:rsidP="007222C8">
            <w:pPr>
              <w:pStyle w:val="Heading2"/>
              <w:jc w:val="left"/>
              <w:rPr>
                <w:rFonts w:ascii="Arial" w:hAnsi="Arial" w:cs="Arial"/>
                <w:u w:val="single"/>
                <w:lang w:val="en-GB"/>
              </w:rPr>
            </w:pPr>
          </w:p>
        </w:tc>
        <w:tc>
          <w:tcPr>
            <w:tcW w:w="2463" w:type="pct"/>
          </w:tcPr>
          <w:p w14:paraId="0FB7E83A" w14:textId="3AC5B6C7" w:rsidR="00F1171E" w:rsidRPr="00353FD7" w:rsidRDefault="00A632BC" w:rsidP="00A632BC">
            <w:pPr>
              <w:rPr>
                <w:rFonts w:ascii="Arial" w:hAnsi="Arial" w:cs="Arial"/>
                <w:b/>
                <w:bCs/>
                <w:sz w:val="20"/>
                <w:szCs w:val="20"/>
                <w:lang w:val="en-GB"/>
              </w:rPr>
            </w:pPr>
            <w:r w:rsidRPr="00353FD7">
              <w:rPr>
                <w:rFonts w:ascii="Arial" w:eastAsiaTheme="minorEastAsia" w:hAnsi="Arial" w:cs="Arial"/>
                <w:b/>
                <w:bCs/>
                <w:sz w:val="20"/>
                <w:szCs w:val="20"/>
                <w:lang w:val="en-GB" w:eastAsia="ja-JP"/>
              </w:rPr>
              <w:t>Yes, t</w:t>
            </w:r>
            <w:r w:rsidRPr="00353FD7">
              <w:rPr>
                <w:rFonts w:ascii="Arial" w:hAnsi="Arial" w:cs="Arial"/>
                <w:b/>
                <w:bCs/>
                <w:sz w:val="20"/>
                <w:szCs w:val="20"/>
                <w:lang w:val="en-GB"/>
              </w:rPr>
              <w:t>he abstract is generally comprehensive and understandable.</w:t>
            </w:r>
          </w:p>
        </w:tc>
        <w:tc>
          <w:tcPr>
            <w:tcW w:w="1272" w:type="pct"/>
          </w:tcPr>
          <w:p w14:paraId="1D54B730" w14:textId="77777777" w:rsidR="00F1171E" w:rsidRPr="00353FD7" w:rsidRDefault="00F1171E" w:rsidP="007222C8">
            <w:pPr>
              <w:pStyle w:val="Heading2"/>
              <w:jc w:val="left"/>
              <w:rPr>
                <w:rFonts w:ascii="Arial" w:hAnsi="Arial" w:cs="Arial"/>
                <w:b w:val="0"/>
                <w:lang w:val="en-GB"/>
              </w:rPr>
            </w:pPr>
          </w:p>
        </w:tc>
      </w:tr>
      <w:tr w:rsidR="00F1171E" w:rsidRPr="00353FD7" w14:paraId="2F579F54" w14:textId="77777777" w:rsidTr="00F74E75">
        <w:trPr>
          <w:trHeight w:val="70"/>
        </w:trPr>
        <w:tc>
          <w:tcPr>
            <w:tcW w:w="1265" w:type="pct"/>
            <w:noWrap/>
          </w:tcPr>
          <w:p w14:paraId="04361F46" w14:textId="368783AB" w:rsidR="00F1171E" w:rsidRPr="00353FD7" w:rsidRDefault="00DC6FED" w:rsidP="007222C8">
            <w:pPr>
              <w:ind w:left="360"/>
              <w:rPr>
                <w:rFonts w:ascii="Arial" w:hAnsi="Arial" w:cs="Arial"/>
                <w:b/>
                <w:bCs/>
                <w:sz w:val="20"/>
                <w:szCs w:val="20"/>
                <w:u w:val="single"/>
                <w:lang w:val="en-GB"/>
              </w:rPr>
            </w:pPr>
            <w:r w:rsidRPr="00353FD7">
              <w:rPr>
                <w:rFonts w:ascii="Arial" w:hAnsi="Arial" w:cs="Arial"/>
                <w:b/>
                <w:bCs/>
                <w:sz w:val="20"/>
                <w:szCs w:val="20"/>
                <w:lang w:val="en-GB"/>
              </w:rPr>
              <w:t xml:space="preserve">Is the manuscript scientifically, correct? Please write here. </w:t>
            </w:r>
          </w:p>
        </w:tc>
        <w:tc>
          <w:tcPr>
            <w:tcW w:w="2463" w:type="pct"/>
          </w:tcPr>
          <w:p w14:paraId="2B5A7721" w14:textId="7B16F511" w:rsidR="00F1171E" w:rsidRPr="00353FD7" w:rsidRDefault="007924F5" w:rsidP="007222C8">
            <w:pPr>
              <w:pStyle w:val="ListParagraph"/>
              <w:ind w:left="0"/>
              <w:rPr>
                <w:rFonts w:ascii="Arial" w:hAnsi="Arial" w:cs="Arial"/>
                <w:b/>
                <w:bCs/>
                <w:sz w:val="20"/>
                <w:szCs w:val="20"/>
                <w:lang w:val="en-GB"/>
              </w:rPr>
            </w:pPr>
            <w:r w:rsidRPr="00353FD7">
              <w:rPr>
                <w:rFonts w:ascii="Arial" w:hAnsi="Arial" w:cs="Arial"/>
                <w:b/>
                <w:bCs/>
                <w:sz w:val="20"/>
                <w:szCs w:val="20"/>
                <w:lang w:val="en-GB"/>
              </w:rPr>
              <w:t>The manuscript covers a broad range of perspectives and provides readers with material to consider for scientific credibility.</w:t>
            </w:r>
          </w:p>
        </w:tc>
        <w:tc>
          <w:tcPr>
            <w:tcW w:w="1272" w:type="pct"/>
          </w:tcPr>
          <w:p w14:paraId="4898F764" w14:textId="77777777" w:rsidR="00F1171E" w:rsidRPr="00353FD7" w:rsidRDefault="00F1171E" w:rsidP="007222C8">
            <w:pPr>
              <w:pStyle w:val="Heading2"/>
              <w:jc w:val="left"/>
              <w:rPr>
                <w:rFonts w:ascii="Arial" w:hAnsi="Arial" w:cs="Arial"/>
                <w:b w:val="0"/>
                <w:lang w:val="en-GB"/>
              </w:rPr>
            </w:pPr>
          </w:p>
        </w:tc>
      </w:tr>
      <w:tr w:rsidR="00F1171E" w:rsidRPr="00353FD7" w14:paraId="73739464" w14:textId="77777777" w:rsidTr="00F74E75">
        <w:trPr>
          <w:trHeight w:val="703"/>
        </w:trPr>
        <w:tc>
          <w:tcPr>
            <w:tcW w:w="1265" w:type="pct"/>
            <w:noWrap/>
          </w:tcPr>
          <w:p w14:paraId="09C25322" w14:textId="77777777" w:rsidR="00F1171E" w:rsidRPr="00353FD7" w:rsidRDefault="00F1171E" w:rsidP="007222C8">
            <w:pPr>
              <w:ind w:left="360"/>
              <w:rPr>
                <w:rFonts w:ascii="Arial" w:hAnsi="Arial" w:cs="Arial"/>
                <w:b/>
                <w:bCs/>
                <w:sz w:val="20"/>
                <w:szCs w:val="20"/>
                <w:lang w:val="en-GB"/>
              </w:rPr>
            </w:pPr>
            <w:r w:rsidRPr="00353FD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53FD7" w:rsidRDefault="00F1171E" w:rsidP="007222C8">
            <w:pPr>
              <w:ind w:left="360"/>
              <w:rPr>
                <w:rFonts w:ascii="Arial" w:hAnsi="Arial" w:cs="Arial"/>
                <w:b/>
                <w:bCs/>
                <w:sz w:val="20"/>
                <w:szCs w:val="20"/>
                <w:u w:val="single"/>
                <w:lang w:val="en-GB"/>
              </w:rPr>
            </w:pPr>
            <w:r w:rsidRPr="00353FD7">
              <w:rPr>
                <w:rFonts w:ascii="Arial" w:hAnsi="Arial" w:cs="Arial"/>
                <w:b/>
                <w:bCs/>
                <w:sz w:val="20"/>
                <w:szCs w:val="20"/>
                <w:u w:val="single"/>
                <w:lang w:val="en-GB"/>
              </w:rPr>
              <w:t>-</w:t>
            </w:r>
          </w:p>
        </w:tc>
        <w:tc>
          <w:tcPr>
            <w:tcW w:w="2463" w:type="pct"/>
          </w:tcPr>
          <w:p w14:paraId="24FE0567" w14:textId="5D13A15E" w:rsidR="00F1171E" w:rsidRPr="00353FD7" w:rsidRDefault="007924F5" w:rsidP="007222C8">
            <w:pPr>
              <w:pStyle w:val="ListParagraph"/>
              <w:ind w:left="0"/>
              <w:rPr>
                <w:rFonts w:ascii="Arial" w:hAnsi="Arial" w:cs="Arial"/>
                <w:b/>
                <w:bCs/>
                <w:sz w:val="20"/>
                <w:szCs w:val="20"/>
                <w:lang w:val="en-GB"/>
              </w:rPr>
            </w:pPr>
            <w:r w:rsidRPr="00353FD7">
              <w:rPr>
                <w:rFonts w:ascii="Arial" w:hAnsi="Arial" w:cs="Arial"/>
                <w:b/>
                <w:bCs/>
                <w:sz w:val="20"/>
                <w:szCs w:val="20"/>
                <w:lang w:val="en-GB"/>
              </w:rPr>
              <w:t>As it is a narrative review, the inclusion of many older studies is inevitable; however, occasional references to newer literature also appear, reflecting recent perspectives.</w:t>
            </w:r>
          </w:p>
        </w:tc>
        <w:tc>
          <w:tcPr>
            <w:tcW w:w="1272" w:type="pct"/>
          </w:tcPr>
          <w:p w14:paraId="40220055" w14:textId="77777777" w:rsidR="00F1171E" w:rsidRPr="00353FD7" w:rsidRDefault="00F1171E" w:rsidP="007222C8">
            <w:pPr>
              <w:pStyle w:val="Heading2"/>
              <w:jc w:val="left"/>
              <w:rPr>
                <w:rFonts w:ascii="Arial" w:hAnsi="Arial" w:cs="Arial"/>
                <w:b w:val="0"/>
                <w:lang w:val="en-GB"/>
              </w:rPr>
            </w:pPr>
          </w:p>
        </w:tc>
      </w:tr>
      <w:tr w:rsidR="00F1171E" w:rsidRPr="00353FD7" w14:paraId="73CC4A50" w14:textId="77777777" w:rsidTr="00F74E75">
        <w:trPr>
          <w:trHeight w:val="386"/>
        </w:trPr>
        <w:tc>
          <w:tcPr>
            <w:tcW w:w="1265" w:type="pct"/>
            <w:noWrap/>
          </w:tcPr>
          <w:p w14:paraId="029CE8D0" w14:textId="77777777" w:rsidR="00F1171E" w:rsidRPr="00353FD7" w:rsidRDefault="00F1171E" w:rsidP="007222C8">
            <w:pPr>
              <w:pStyle w:val="Heading2"/>
              <w:jc w:val="left"/>
              <w:rPr>
                <w:rFonts w:ascii="Arial" w:hAnsi="Arial" w:cs="Arial"/>
                <w:b w:val="0"/>
                <w:lang w:val="en-GB"/>
              </w:rPr>
            </w:pPr>
          </w:p>
          <w:p w14:paraId="589C16C7" w14:textId="77777777" w:rsidR="00F1171E" w:rsidRPr="00353FD7" w:rsidRDefault="00F1171E" w:rsidP="007222C8">
            <w:pPr>
              <w:pStyle w:val="Heading2"/>
              <w:ind w:left="360"/>
              <w:jc w:val="left"/>
              <w:rPr>
                <w:rFonts w:ascii="Arial" w:hAnsi="Arial" w:cs="Arial"/>
                <w:bCs w:val="0"/>
                <w:lang w:val="en-GB"/>
              </w:rPr>
            </w:pPr>
            <w:r w:rsidRPr="00353FD7">
              <w:rPr>
                <w:rFonts w:ascii="Arial" w:hAnsi="Arial" w:cs="Arial"/>
                <w:bCs w:val="0"/>
                <w:lang w:val="en-GB"/>
              </w:rPr>
              <w:t>Is the language/English quality of the article suitable for scholarly communications?</w:t>
            </w:r>
          </w:p>
          <w:p w14:paraId="7722B85E" w14:textId="77777777" w:rsidR="00F1171E" w:rsidRPr="00353FD7" w:rsidRDefault="00F1171E" w:rsidP="007222C8">
            <w:pPr>
              <w:rPr>
                <w:rFonts w:ascii="Arial" w:hAnsi="Arial" w:cs="Arial"/>
                <w:sz w:val="20"/>
                <w:szCs w:val="20"/>
                <w:lang w:val="en-GB"/>
              </w:rPr>
            </w:pPr>
          </w:p>
        </w:tc>
        <w:tc>
          <w:tcPr>
            <w:tcW w:w="2463" w:type="pct"/>
          </w:tcPr>
          <w:p w14:paraId="6CBA4B2A" w14:textId="25E7955E" w:rsidR="00F1171E" w:rsidRPr="00353FD7" w:rsidRDefault="00856844" w:rsidP="007222C8">
            <w:pPr>
              <w:rPr>
                <w:rFonts w:ascii="Arial" w:eastAsiaTheme="minorEastAsia" w:hAnsi="Arial" w:cs="Arial"/>
                <w:b/>
                <w:bCs/>
                <w:sz w:val="20"/>
                <w:szCs w:val="20"/>
                <w:lang w:val="en-GB" w:eastAsia="ja-JP"/>
              </w:rPr>
            </w:pPr>
            <w:r w:rsidRPr="00353FD7">
              <w:rPr>
                <w:rFonts w:ascii="Arial" w:eastAsiaTheme="minorEastAsia" w:hAnsi="Arial" w:cs="Arial"/>
                <w:b/>
                <w:bCs/>
                <w:sz w:val="20"/>
                <w:szCs w:val="20"/>
                <w:lang w:val="en-GB" w:eastAsia="ja-JP"/>
              </w:rPr>
              <w:t>Yes, it is. The English text was easy to read without any stress.</w:t>
            </w:r>
          </w:p>
          <w:p w14:paraId="41E28118" w14:textId="77777777" w:rsidR="00F1171E" w:rsidRPr="00353FD7" w:rsidRDefault="00F1171E" w:rsidP="007222C8">
            <w:pPr>
              <w:rPr>
                <w:rFonts w:ascii="Arial" w:hAnsi="Arial" w:cs="Arial"/>
                <w:sz w:val="20"/>
                <w:szCs w:val="20"/>
                <w:lang w:val="en-GB"/>
              </w:rPr>
            </w:pPr>
          </w:p>
          <w:p w14:paraId="297F52DB" w14:textId="77777777" w:rsidR="00F1171E" w:rsidRPr="00353FD7" w:rsidRDefault="00F1171E" w:rsidP="007222C8">
            <w:pPr>
              <w:rPr>
                <w:rFonts w:ascii="Arial" w:hAnsi="Arial" w:cs="Arial"/>
                <w:sz w:val="20"/>
                <w:szCs w:val="20"/>
                <w:lang w:val="en-GB"/>
              </w:rPr>
            </w:pPr>
          </w:p>
          <w:p w14:paraId="149A6CEF" w14:textId="77777777" w:rsidR="00F1171E" w:rsidRPr="00353FD7" w:rsidRDefault="00F1171E" w:rsidP="007222C8">
            <w:pPr>
              <w:rPr>
                <w:rFonts w:ascii="Arial" w:hAnsi="Arial" w:cs="Arial"/>
                <w:sz w:val="20"/>
                <w:szCs w:val="20"/>
                <w:lang w:val="en-GB"/>
              </w:rPr>
            </w:pPr>
          </w:p>
        </w:tc>
        <w:tc>
          <w:tcPr>
            <w:tcW w:w="1272" w:type="pct"/>
          </w:tcPr>
          <w:p w14:paraId="0351CA58" w14:textId="77777777" w:rsidR="00F1171E" w:rsidRPr="00353FD7" w:rsidRDefault="00F1171E" w:rsidP="007222C8">
            <w:pPr>
              <w:rPr>
                <w:rFonts w:ascii="Arial" w:hAnsi="Arial" w:cs="Arial"/>
                <w:sz w:val="20"/>
                <w:szCs w:val="20"/>
                <w:lang w:val="en-GB"/>
              </w:rPr>
            </w:pPr>
          </w:p>
        </w:tc>
      </w:tr>
      <w:tr w:rsidR="00F1171E" w:rsidRPr="00353FD7" w14:paraId="20A16C0C" w14:textId="77777777" w:rsidTr="00F74E75">
        <w:trPr>
          <w:trHeight w:val="70"/>
        </w:trPr>
        <w:tc>
          <w:tcPr>
            <w:tcW w:w="1265" w:type="pct"/>
            <w:noWrap/>
          </w:tcPr>
          <w:p w14:paraId="7F4BCFAE" w14:textId="77777777" w:rsidR="00F1171E" w:rsidRPr="00353FD7" w:rsidRDefault="00F1171E" w:rsidP="007222C8">
            <w:pPr>
              <w:pStyle w:val="Heading2"/>
              <w:jc w:val="left"/>
              <w:rPr>
                <w:rFonts w:ascii="Arial" w:hAnsi="Arial" w:cs="Arial"/>
                <w:b w:val="0"/>
                <w:bCs w:val="0"/>
                <w:lang w:val="en-GB"/>
              </w:rPr>
            </w:pPr>
            <w:r w:rsidRPr="00353FD7">
              <w:rPr>
                <w:rFonts w:ascii="Arial" w:hAnsi="Arial" w:cs="Arial"/>
                <w:bCs w:val="0"/>
                <w:u w:val="single"/>
                <w:lang w:val="en-GB"/>
              </w:rPr>
              <w:t>Optional/General</w:t>
            </w:r>
            <w:r w:rsidRPr="00353FD7">
              <w:rPr>
                <w:rFonts w:ascii="Arial" w:hAnsi="Arial" w:cs="Arial"/>
                <w:bCs w:val="0"/>
                <w:lang w:val="en-GB"/>
              </w:rPr>
              <w:t xml:space="preserve"> </w:t>
            </w:r>
            <w:r w:rsidRPr="00353FD7">
              <w:rPr>
                <w:rFonts w:ascii="Arial" w:hAnsi="Arial" w:cs="Arial"/>
                <w:b w:val="0"/>
                <w:bCs w:val="0"/>
                <w:lang w:val="en-GB"/>
              </w:rPr>
              <w:t>comments</w:t>
            </w:r>
          </w:p>
          <w:p w14:paraId="1A6B3748" w14:textId="77777777" w:rsidR="00F1171E" w:rsidRPr="00353FD7" w:rsidRDefault="00F1171E" w:rsidP="007222C8">
            <w:pPr>
              <w:pStyle w:val="Heading2"/>
              <w:jc w:val="left"/>
              <w:rPr>
                <w:rFonts w:ascii="Arial" w:hAnsi="Arial" w:cs="Arial"/>
                <w:b w:val="0"/>
                <w:lang w:val="en-GB"/>
              </w:rPr>
            </w:pPr>
          </w:p>
        </w:tc>
        <w:tc>
          <w:tcPr>
            <w:tcW w:w="2463" w:type="pct"/>
          </w:tcPr>
          <w:p w14:paraId="15DFD0E8" w14:textId="1588D379" w:rsidR="00F1171E" w:rsidRPr="00353FD7" w:rsidRDefault="00885B38" w:rsidP="007222C8">
            <w:pPr>
              <w:rPr>
                <w:rFonts w:ascii="Arial" w:hAnsi="Arial" w:cs="Arial"/>
                <w:b/>
                <w:bCs/>
                <w:sz w:val="20"/>
                <w:szCs w:val="20"/>
                <w:lang w:val="en-GB"/>
              </w:rPr>
            </w:pPr>
            <w:r w:rsidRPr="00353FD7">
              <w:rPr>
                <w:rFonts w:ascii="Arial" w:hAnsi="Arial" w:cs="Arial"/>
                <w:b/>
                <w:bCs/>
                <w:sz w:val="20"/>
                <w:szCs w:val="20"/>
                <w:lang w:val="en-GB"/>
              </w:rPr>
              <w:t>I think having a summary list of the literature review would make it easier for first-time readers to grasp the overall picture.</w:t>
            </w:r>
          </w:p>
        </w:tc>
        <w:tc>
          <w:tcPr>
            <w:tcW w:w="1272" w:type="pct"/>
          </w:tcPr>
          <w:p w14:paraId="465E098E" w14:textId="77777777" w:rsidR="00F1171E" w:rsidRPr="00353FD7" w:rsidRDefault="00F1171E" w:rsidP="007222C8">
            <w:pPr>
              <w:rPr>
                <w:rFonts w:ascii="Arial" w:hAnsi="Arial" w:cs="Arial"/>
                <w:sz w:val="20"/>
                <w:szCs w:val="20"/>
                <w:lang w:val="en-GB"/>
              </w:rPr>
            </w:pPr>
          </w:p>
        </w:tc>
      </w:tr>
    </w:tbl>
    <w:p w14:paraId="25069224" w14:textId="2FD6F157" w:rsidR="00F1171E" w:rsidRPr="00353FD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54F1B" w:rsidRPr="00353FD7" w14:paraId="5A89045C" w14:textId="77777777" w:rsidTr="00125DD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48935DC" w14:textId="77777777" w:rsidR="00654F1B" w:rsidRPr="00353FD7" w:rsidRDefault="00654F1B" w:rsidP="00654F1B">
            <w:pPr>
              <w:rPr>
                <w:rFonts w:ascii="Arial" w:eastAsia="Arial Unicode MS" w:hAnsi="Arial" w:cs="Arial"/>
                <w:b/>
                <w:sz w:val="20"/>
                <w:szCs w:val="20"/>
                <w:u w:val="single"/>
                <w:lang w:val="en-GB"/>
              </w:rPr>
            </w:pPr>
            <w:bookmarkStart w:id="0" w:name="_Hlk156057883"/>
            <w:bookmarkStart w:id="1" w:name="_Hlk156057704"/>
            <w:r w:rsidRPr="00353FD7">
              <w:rPr>
                <w:rFonts w:ascii="Arial" w:eastAsia="Arial Unicode MS" w:hAnsi="Arial" w:cs="Arial"/>
                <w:b/>
                <w:sz w:val="20"/>
                <w:szCs w:val="20"/>
                <w:highlight w:val="yellow"/>
                <w:u w:val="single"/>
                <w:lang w:val="en-GB"/>
              </w:rPr>
              <w:t>PART  2:</w:t>
            </w:r>
            <w:r w:rsidRPr="00353FD7">
              <w:rPr>
                <w:rFonts w:ascii="Arial" w:eastAsia="Arial Unicode MS" w:hAnsi="Arial" w:cs="Arial"/>
                <w:b/>
                <w:sz w:val="20"/>
                <w:szCs w:val="20"/>
                <w:u w:val="single"/>
                <w:lang w:val="en-GB"/>
              </w:rPr>
              <w:t xml:space="preserve"> </w:t>
            </w:r>
          </w:p>
          <w:p w14:paraId="0EE3F70A" w14:textId="77777777" w:rsidR="00654F1B" w:rsidRPr="00353FD7" w:rsidRDefault="00654F1B" w:rsidP="00654F1B">
            <w:pPr>
              <w:rPr>
                <w:rFonts w:ascii="Arial" w:eastAsia="Arial Unicode MS" w:hAnsi="Arial" w:cs="Arial"/>
                <w:b/>
                <w:sz w:val="20"/>
                <w:szCs w:val="20"/>
                <w:u w:val="single"/>
                <w:lang w:val="en-GB"/>
              </w:rPr>
            </w:pPr>
          </w:p>
        </w:tc>
      </w:tr>
      <w:tr w:rsidR="00654F1B" w:rsidRPr="00353FD7" w14:paraId="4405D426" w14:textId="77777777" w:rsidTr="00125DDA">
        <w:tc>
          <w:tcPr>
            <w:tcW w:w="1615" w:type="pct"/>
            <w:shd w:val="clear" w:color="auto" w:fill="auto"/>
            <w:noWrap/>
            <w:tcMar>
              <w:top w:w="0" w:type="dxa"/>
              <w:left w:w="108" w:type="dxa"/>
              <w:bottom w:w="0" w:type="dxa"/>
              <w:right w:w="108" w:type="dxa"/>
            </w:tcMar>
            <w:vAlign w:val="center"/>
          </w:tcPr>
          <w:p w14:paraId="5579336F" w14:textId="77777777" w:rsidR="00654F1B" w:rsidRPr="00353FD7" w:rsidRDefault="00654F1B" w:rsidP="00654F1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5B70663" w14:textId="77777777" w:rsidR="00654F1B" w:rsidRPr="00353FD7" w:rsidRDefault="00654F1B" w:rsidP="00654F1B">
            <w:pPr>
              <w:keepNext/>
              <w:outlineLvl w:val="1"/>
              <w:rPr>
                <w:rFonts w:ascii="Arial" w:eastAsia="MS Mincho" w:hAnsi="Arial" w:cs="Arial"/>
                <w:b/>
                <w:bCs/>
                <w:sz w:val="20"/>
                <w:szCs w:val="20"/>
                <w:lang w:val="en-GB"/>
              </w:rPr>
            </w:pPr>
            <w:r w:rsidRPr="00353FD7">
              <w:rPr>
                <w:rFonts w:ascii="Arial" w:eastAsia="MS Mincho" w:hAnsi="Arial" w:cs="Arial"/>
                <w:b/>
                <w:bCs/>
                <w:sz w:val="20"/>
                <w:szCs w:val="20"/>
                <w:lang w:val="en-GB"/>
              </w:rPr>
              <w:t>Reviewer’s comment</w:t>
            </w:r>
          </w:p>
        </w:tc>
        <w:tc>
          <w:tcPr>
            <w:tcW w:w="1691" w:type="pct"/>
            <w:shd w:val="clear" w:color="auto" w:fill="auto"/>
          </w:tcPr>
          <w:p w14:paraId="797CCE5E" w14:textId="77777777" w:rsidR="00654F1B" w:rsidRPr="00353FD7" w:rsidRDefault="00654F1B" w:rsidP="00654F1B">
            <w:pPr>
              <w:keepNext/>
              <w:outlineLvl w:val="1"/>
              <w:rPr>
                <w:rFonts w:ascii="Arial" w:eastAsia="MS Mincho" w:hAnsi="Arial" w:cs="Arial"/>
                <w:bCs/>
                <w:sz w:val="20"/>
                <w:szCs w:val="20"/>
                <w:lang w:val="en-GB"/>
              </w:rPr>
            </w:pPr>
            <w:r w:rsidRPr="00353FD7">
              <w:rPr>
                <w:rFonts w:ascii="Arial" w:eastAsia="MS Mincho" w:hAnsi="Arial" w:cs="Arial"/>
                <w:b/>
                <w:bCs/>
                <w:sz w:val="20"/>
                <w:szCs w:val="20"/>
                <w:lang w:val="en-GB"/>
              </w:rPr>
              <w:t>Author’s comment</w:t>
            </w:r>
            <w:r w:rsidRPr="00353FD7">
              <w:rPr>
                <w:rFonts w:ascii="Arial" w:eastAsia="MS Mincho" w:hAnsi="Arial" w:cs="Arial"/>
                <w:bCs/>
                <w:sz w:val="20"/>
                <w:szCs w:val="20"/>
                <w:lang w:val="en-GB"/>
              </w:rPr>
              <w:t xml:space="preserve"> </w:t>
            </w:r>
            <w:r w:rsidRPr="00353FD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54F1B" w:rsidRPr="00353FD7" w14:paraId="20632F11" w14:textId="77777777" w:rsidTr="00125DDA">
        <w:trPr>
          <w:trHeight w:val="890"/>
        </w:trPr>
        <w:tc>
          <w:tcPr>
            <w:tcW w:w="1615" w:type="pct"/>
            <w:shd w:val="clear" w:color="auto" w:fill="auto"/>
            <w:noWrap/>
            <w:tcMar>
              <w:top w:w="0" w:type="dxa"/>
              <w:left w:w="108" w:type="dxa"/>
              <w:bottom w:w="0" w:type="dxa"/>
              <w:right w:w="108" w:type="dxa"/>
            </w:tcMar>
            <w:vAlign w:val="center"/>
          </w:tcPr>
          <w:p w14:paraId="2EA89424" w14:textId="77777777" w:rsidR="00654F1B" w:rsidRPr="00353FD7" w:rsidRDefault="00654F1B" w:rsidP="00654F1B">
            <w:pPr>
              <w:rPr>
                <w:rFonts w:ascii="Arial" w:eastAsia="Arial Unicode MS" w:hAnsi="Arial" w:cs="Arial"/>
                <w:b/>
                <w:sz w:val="20"/>
                <w:szCs w:val="20"/>
                <w:lang w:val="en-GB"/>
              </w:rPr>
            </w:pPr>
            <w:r w:rsidRPr="00353FD7">
              <w:rPr>
                <w:rFonts w:ascii="Arial" w:eastAsia="Arial Unicode MS" w:hAnsi="Arial" w:cs="Arial"/>
                <w:b/>
                <w:sz w:val="20"/>
                <w:szCs w:val="20"/>
                <w:lang w:val="en-GB"/>
              </w:rPr>
              <w:t xml:space="preserve">Are there ethical issues in this manuscript? </w:t>
            </w:r>
          </w:p>
          <w:p w14:paraId="1447F6DB" w14:textId="77777777" w:rsidR="00654F1B" w:rsidRPr="00353FD7" w:rsidRDefault="00654F1B" w:rsidP="00654F1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7D5F7DE" w14:textId="77777777" w:rsidR="00654F1B" w:rsidRPr="00353FD7" w:rsidRDefault="00654F1B" w:rsidP="00654F1B">
            <w:pPr>
              <w:rPr>
                <w:rFonts w:ascii="Arial" w:eastAsia="Arial Unicode MS" w:hAnsi="Arial" w:cs="Arial"/>
                <w:i/>
                <w:iCs/>
                <w:sz w:val="20"/>
                <w:szCs w:val="20"/>
                <w:u w:val="single"/>
                <w:lang w:val="en-GB"/>
              </w:rPr>
            </w:pPr>
            <w:r w:rsidRPr="00353FD7">
              <w:rPr>
                <w:rFonts w:ascii="Arial" w:eastAsia="Arial Unicode MS" w:hAnsi="Arial" w:cs="Arial"/>
                <w:i/>
                <w:iCs/>
                <w:sz w:val="20"/>
                <w:szCs w:val="20"/>
                <w:u w:val="single"/>
                <w:lang w:val="en-GB"/>
              </w:rPr>
              <w:t>(If yes, Kindly please write down the ethical issues here in details)</w:t>
            </w:r>
          </w:p>
          <w:p w14:paraId="5692BDFD" w14:textId="77777777" w:rsidR="00654F1B" w:rsidRPr="00353FD7" w:rsidRDefault="00654F1B" w:rsidP="00654F1B">
            <w:pPr>
              <w:rPr>
                <w:rFonts w:ascii="Arial" w:eastAsia="Arial Unicode MS" w:hAnsi="Arial" w:cs="Arial"/>
                <w:sz w:val="20"/>
                <w:szCs w:val="20"/>
                <w:lang w:val="en-GB"/>
              </w:rPr>
            </w:pPr>
          </w:p>
          <w:p w14:paraId="568F718B" w14:textId="77777777" w:rsidR="00654F1B" w:rsidRPr="00353FD7" w:rsidRDefault="00654F1B" w:rsidP="00654F1B">
            <w:pPr>
              <w:rPr>
                <w:rFonts w:ascii="Arial" w:eastAsia="Arial Unicode MS" w:hAnsi="Arial" w:cs="Arial"/>
                <w:sz w:val="20"/>
                <w:szCs w:val="20"/>
                <w:lang w:val="en-GB"/>
              </w:rPr>
            </w:pPr>
          </w:p>
        </w:tc>
        <w:tc>
          <w:tcPr>
            <w:tcW w:w="1691" w:type="pct"/>
            <w:shd w:val="clear" w:color="auto" w:fill="auto"/>
            <w:vAlign w:val="center"/>
          </w:tcPr>
          <w:p w14:paraId="5803CB25" w14:textId="77777777" w:rsidR="00654F1B" w:rsidRPr="00353FD7" w:rsidRDefault="00654F1B" w:rsidP="00654F1B">
            <w:pPr>
              <w:rPr>
                <w:rFonts w:ascii="Arial" w:eastAsia="Arial Unicode MS" w:hAnsi="Arial" w:cs="Arial"/>
                <w:sz w:val="20"/>
                <w:szCs w:val="20"/>
                <w:lang w:val="en-GB"/>
              </w:rPr>
            </w:pPr>
          </w:p>
          <w:p w14:paraId="249528A1" w14:textId="77777777" w:rsidR="00654F1B" w:rsidRPr="00353FD7" w:rsidRDefault="00654F1B" w:rsidP="00654F1B">
            <w:pPr>
              <w:rPr>
                <w:rFonts w:ascii="Arial" w:eastAsia="Arial Unicode MS" w:hAnsi="Arial" w:cs="Arial"/>
                <w:sz w:val="20"/>
                <w:szCs w:val="20"/>
                <w:lang w:val="en-GB"/>
              </w:rPr>
            </w:pPr>
          </w:p>
          <w:p w14:paraId="09446855" w14:textId="77777777" w:rsidR="00654F1B" w:rsidRPr="00353FD7" w:rsidRDefault="00654F1B" w:rsidP="00654F1B">
            <w:pPr>
              <w:rPr>
                <w:rFonts w:ascii="Arial" w:eastAsia="Arial Unicode MS" w:hAnsi="Arial" w:cs="Arial"/>
                <w:sz w:val="20"/>
                <w:szCs w:val="20"/>
                <w:lang w:val="en-GB"/>
              </w:rPr>
            </w:pPr>
          </w:p>
        </w:tc>
      </w:tr>
      <w:bookmarkEnd w:id="0"/>
    </w:tbl>
    <w:p w14:paraId="18115CC5" w14:textId="77777777" w:rsidR="00654F1B" w:rsidRPr="00353FD7" w:rsidRDefault="00654F1B" w:rsidP="00654F1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54F1B" w:rsidRPr="00353FD7" w14:paraId="0DEB8CDB" w14:textId="77777777" w:rsidTr="00125DDA">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A2E943D" w14:textId="52B64B76" w:rsidR="00654F1B" w:rsidRPr="00353FD7" w:rsidRDefault="00654F1B" w:rsidP="00654F1B">
            <w:pPr>
              <w:rPr>
                <w:rFonts w:ascii="Arial" w:hAnsi="Arial" w:cs="Arial"/>
                <w:b/>
                <w:sz w:val="20"/>
                <w:szCs w:val="20"/>
                <w:u w:val="single"/>
                <w:lang w:val="en-GB"/>
              </w:rPr>
            </w:pPr>
            <w:r w:rsidRPr="00353FD7">
              <w:rPr>
                <w:rFonts w:ascii="Arial" w:hAnsi="Arial" w:cs="Arial"/>
                <w:b/>
                <w:sz w:val="20"/>
                <w:szCs w:val="20"/>
                <w:u w:val="single"/>
                <w:lang w:val="en-GB"/>
              </w:rPr>
              <w:t>Reviewer Details:</w:t>
            </w:r>
          </w:p>
          <w:p w14:paraId="07F99C3D" w14:textId="77777777" w:rsidR="00654F1B" w:rsidRPr="00353FD7" w:rsidRDefault="00654F1B" w:rsidP="00654F1B">
            <w:pPr>
              <w:rPr>
                <w:rFonts w:ascii="Arial" w:hAnsi="Arial" w:cs="Arial"/>
                <w:bCs/>
                <w:sz w:val="20"/>
                <w:szCs w:val="20"/>
                <w:u w:val="single"/>
                <w:lang w:val="en-GB"/>
              </w:rPr>
            </w:pPr>
          </w:p>
        </w:tc>
      </w:tr>
      <w:tr w:rsidR="00654F1B" w:rsidRPr="00353FD7" w14:paraId="53A1AEB9" w14:textId="77777777" w:rsidTr="00125DDA">
        <w:trPr>
          <w:trHeight w:val="77"/>
        </w:trPr>
        <w:tc>
          <w:tcPr>
            <w:tcW w:w="1409" w:type="pct"/>
            <w:shd w:val="clear" w:color="auto" w:fill="auto"/>
            <w:noWrap/>
            <w:tcMar>
              <w:top w:w="0" w:type="dxa"/>
              <w:left w:w="108" w:type="dxa"/>
              <w:bottom w:w="0" w:type="dxa"/>
              <w:right w:w="108" w:type="dxa"/>
            </w:tcMar>
            <w:vAlign w:val="center"/>
          </w:tcPr>
          <w:p w14:paraId="208765FB" w14:textId="77777777" w:rsidR="00654F1B" w:rsidRPr="00353FD7" w:rsidRDefault="00654F1B" w:rsidP="00654F1B">
            <w:pPr>
              <w:rPr>
                <w:rFonts w:ascii="Arial" w:hAnsi="Arial" w:cs="Arial"/>
                <w:sz w:val="20"/>
                <w:szCs w:val="20"/>
                <w:lang w:val="en-GB"/>
              </w:rPr>
            </w:pPr>
            <w:r w:rsidRPr="00353FD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5601F69" w14:textId="1356749C" w:rsidR="00654F1B" w:rsidRPr="00353FD7" w:rsidRDefault="00353FD7" w:rsidP="00654F1B">
            <w:pPr>
              <w:rPr>
                <w:rFonts w:ascii="Arial" w:hAnsi="Arial" w:cs="Arial"/>
                <w:b/>
                <w:bCs/>
                <w:sz w:val="20"/>
                <w:szCs w:val="20"/>
              </w:rPr>
            </w:pPr>
            <w:r w:rsidRPr="00353FD7">
              <w:rPr>
                <w:rFonts w:ascii="Arial" w:hAnsi="Arial" w:cs="Arial"/>
                <w:b/>
                <w:bCs/>
                <w:sz w:val="20"/>
                <w:szCs w:val="20"/>
              </w:rPr>
              <w:t>Atsushi Kobayashi</w:t>
            </w:r>
          </w:p>
        </w:tc>
      </w:tr>
      <w:tr w:rsidR="00654F1B" w:rsidRPr="00353FD7" w14:paraId="4D6EA63C" w14:textId="77777777" w:rsidTr="00125DDA">
        <w:trPr>
          <w:trHeight w:val="77"/>
        </w:trPr>
        <w:tc>
          <w:tcPr>
            <w:tcW w:w="1409" w:type="pct"/>
            <w:shd w:val="clear" w:color="auto" w:fill="auto"/>
            <w:noWrap/>
            <w:tcMar>
              <w:top w:w="0" w:type="dxa"/>
              <w:left w:w="108" w:type="dxa"/>
              <w:bottom w:w="0" w:type="dxa"/>
              <w:right w:w="108" w:type="dxa"/>
            </w:tcMar>
            <w:vAlign w:val="center"/>
          </w:tcPr>
          <w:p w14:paraId="7CB8D628" w14:textId="77777777" w:rsidR="00654F1B" w:rsidRPr="00353FD7" w:rsidRDefault="00654F1B" w:rsidP="00654F1B">
            <w:pPr>
              <w:rPr>
                <w:rFonts w:ascii="Arial" w:hAnsi="Arial" w:cs="Arial"/>
                <w:sz w:val="20"/>
                <w:szCs w:val="20"/>
                <w:lang w:val="en-GB"/>
              </w:rPr>
            </w:pPr>
            <w:r w:rsidRPr="00353FD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9FCAC66" w14:textId="1911960E" w:rsidR="00654F1B" w:rsidRPr="00353FD7" w:rsidRDefault="00353FD7" w:rsidP="00654F1B">
            <w:pPr>
              <w:rPr>
                <w:rFonts w:ascii="Arial" w:hAnsi="Arial" w:cs="Arial"/>
                <w:b/>
                <w:bCs/>
                <w:sz w:val="20"/>
                <w:szCs w:val="20"/>
                <w:lang w:val="en-GB"/>
              </w:rPr>
            </w:pPr>
            <w:r w:rsidRPr="00353FD7">
              <w:rPr>
                <w:rFonts w:ascii="Arial" w:hAnsi="Arial" w:cs="Arial"/>
                <w:b/>
                <w:bCs/>
                <w:sz w:val="20"/>
                <w:szCs w:val="20"/>
                <w:lang w:val="en-GB"/>
              </w:rPr>
              <w:t>Ss. Cyril and M</w:t>
            </w:r>
            <w:r w:rsidRPr="00353FD7">
              <w:rPr>
                <w:rFonts w:ascii="Arial" w:hAnsi="Arial" w:cs="Arial"/>
                <w:b/>
                <w:bCs/>
                <w:sz w:val="20"/>
                <w:szCs w:val="20"/>
                <w:lang w:val="en-GB"/>
              </w:rPr>
              <w:t>ethodius University in Skopje, Japan</w:t>
            </w:r>
          </w:p>
        </w:tc>
      </w:tr>
    </w:tbl>
    <w:p w14:paraId="0821307F" w14:textId="77777777" w:rsidR="00F1171E" w:rsidRPr="00353FD7"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353FD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35922" w14:textId="77777777" w:rsidR="009754C6" w:rsidRPr="0000007A" w:rsidRDefault="009754C6" w:rsidP="0099583E">
      <w:r>
        <w:separator/>
      </w:r>
    </w:p>
  </w:endnote>
  <w:endnote w:type="continuationSeparator" w:id="0">
    <w:p w14:paraId="211CE7E4" w14:textId="77777777" w:rsidR="009754C6" w:rsidRPr="0000007A" w:rsidRDefault="009754C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F7E83" w14:textId="77777777" w:rsidR="009754C6" w:rsidRPr="0000007A" w:rsidRDefault="009754C6" w:rsidP="0099583E">
      <w:r>
        <w:separator/>
      </w:r>
    </w:p>
  </w:footnote>
  <w:footnote w:type="continuationSeparator" w:id="0">
    <w:p w14:paraId="46129EE2" w14:textId="77777777" w:rsidR="009754C6" w:rsidRPr="0000007A" w:rsidRDefault="009754C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5954"/>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3FD7"/>
    <w:rsid w:val="00374F93"/>
    <w:rsid w:val="00377F1D"/>
    <w:rsid w:val="00385549"/>
    <w:rsid w:val="00394901"/>
    <w:rsid w:val="003A04E7"/>
    <w:rsid w:val="003A1C45"/>
    <w:rsid w:val="003A4991"/>
    <w:rsid w:val="003A6E1A"/>
    <w:rsid w:val="003B1D0B"/>
    <w:rsid w:val="003B2172"/>
    <w:rsid w:val="003D1BDE"/>
    <w:rsid w:val="003E746A"/>
    <w:rsid w:val="00401C12"/>
    <w:rsid w:val="00421DBF"/>
    <w:rsid w:val="0042465A"/>
    <w:rsid w:val="0042680C"/>
    <w:rsid w:val="00435B36"/>
    <w:rsid w:val="00442B24"/>
    <w:rsid w:val="004430CD"/>
    <w:rsid w:val="0044519B"/>
    <w:rsid w:val="00452F40"/>
    <w:rsid w:val="0045600F"/>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18AB"/>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16BC"/>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4F1B"/>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24F5"/>
    <w:rsid w:val="007A62F8"/>
    <w:rsid w:val="007B1099"/>
    <w:rsid w:val="007B54A4"/>
    <w:rsid w:val="007C6CDF"/>
    <w:rsid w:val="007D0246"/>
    <w:rsid w:val="007F1068"/>
    <w:rsid w:val="007F5873"/>
    <w:rsid w:val="008126B7"/>
    <w:rsid w:val="00815F94"/>
    <w:rsid w:val="00821A3C"/>
    <w:rsid w:val="008224E2"/>
    <w:rsid w:val="00825DC9"/>
    <w:rsid w:val="0082676D"/>
    <w:rsid w:val="008324FC"/>
    <w:rsid w:val="00846F1F"/>
    <w:rsid w:val="008470AB"/>
    <w:rsid w:val="0085546D"/>
    <w:rsid w:val="00856844"/>
    <w:rsid w:val="00860686"/>
    <w:rsid w:val="0086369B"/>
    <w:rsid w:val="00867E37"/>
    <w:rsid w:val="0087201B"/>
    <w:rsid w:val="00877F10"/>
    <w:rsid w:val="00882091"/>
    <w:rsid w:val="00885B38"/>
    <w:rsid w:val="00893E75"/>
    <w:rsid w:val="00895D0A"/>
    <w:rsid w:val="008B265C"/>
    <w:rsid w:val="008C2F62"/>
    <w:rsid w:val="008C4B1F"/>
    <w:rsid w:val="008C75AD"/>
    <w:rsid w:val="008D020E"/>
    <w:rsid w:val="008E5067"/>
    <w:rsid w:val="008F036B"/>
    <w:rsid w:val="008F36E4"/>
    <w:rsid w:val="0090720F"/>
    <w:rsid w:val="0091410B"/>
    <w:rsid w:val="009245E3"/>
    <w:rsid w:val="009267E2"/>
    <w:rsid w:val="00942DEE"/>
    <w:rsid w:val="00944F67"/>
    <w:rsid w:val="009553EC"/>
    <w:rsid w:val="00955E45"/>
    <w:rsid w:val="00962B70"/>
    <w:rsid w:val="00967C62"/>
    <w:rsid w:val="009754C6"/>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32BC"/>
    <w:rsid w:val="00A65C0E"/>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38AA"/>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26A8"/>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6234"/>
    <w:rsid w:val="00DB7E1B"/>
    <w:rsid w:val="00DC1D81"/>
    <w:rsid w:val="00DC6FED"/>
    <w:rsid w:val="00DD0C4A"/>
    <w:rsid w:val="00DD274C"/>
    <w:rsid w:val="00DE7D30"/>
    <w:rsid w:val="00DF04E3"/>
    <w:rsid w:val="00E03C32"/>
    <w:rsid w:val="00E25BF8"/>
    <w:rsid w:val="00E3111A"/>
    <w:rsid w:val="00E451EA"/>
    <w:rsid w:val="00E45DF4"/>
    <w:rsid w:val="00E57F4B"/>
    <w:rsid w:val="00E63889"/>
    <w:rsid w:val="00E63A98"/>
    <w:rsid w:val="00E645E9"/>
    <w:rsid w:val="00E65596"/>
    <w:rsid w:val="00E66385"/>
    <w:rsid w:val="00E71C8D"/>
    <w:rsid w:val="00E72360"/>
    <w:rsid w:val="00E72A8E"/>
    <w:rsid w:val="00E94100"/>
    <w:rsid w:val="00E9533D"/>
    <w:rsid w:val="00E972A7"/>
    <w:rsid w:val="00EA2839"/>
    <w:rsid w:val="00EB2783"/>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4E75"/>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EB27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EB2783"/>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504</Words>
  <Characters>2874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3372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118</cp:revision>
  <dcterms:created xsi:type="dcterms:W3CDTF">2023-08-30T09:21:00Z</dcterms:created>
  <dcterms:modified xsi:type="dcterms:W3CDTF">2025-03-19T04:03:00Z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