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81FA7" w14:paraId="1643A4CA" w14:textId="77777777" w:rsidTr="004847FF">
        <w:trPr>
          <w:trHeight w:val="450"/>
        </w:trPr>
        <w:tc>
          <w:tcPr>
            <w:tcW w:w="5000" w:type="pct"/>
            <w:gridSpan w:val="2"/>
            <w:tcBorders>
              <w:top w:val="nil"/>
              <w:left w:val="nil"/>
              <w:right w:val="nil"/>
            </w:tcBorders>
          </w:tcPr>
          <w:p w14:paraId="4C55E51F" w14:textId="77777777" w:rsidR="00602F7D" w:rsidRPr="00981FA7" w:rsidRDefault="00602F7D" w:rsidP="00F2643C">
            <w:pPr>
              <w:pStyle w:val="Heading2"/>
              <w:jc w:val="left"/>
              <w:rPr>
                <w:rFonts w:ascii="Arial" w:hAnsi="Arial" w:cs="Arial"/>
                <w:b w:val="0"/>
                <w:bCs w:val="0"/>
                <w:lang w:val="en-US"/>
              </w:rPr>
            </w:pPr>
          </w:p>
        </w:tc>
      </w:tr>
      <w:tr w:rsidR="0000007A" w:rsidRPr="00981FA7" w14:paraId="127EAD7E" w14:textId="77777777" w:rsidTr="00F33C84">
        <w:trPr>
          <w:trHeight w:val="413"/>
        </w:trPr>
        <w:tc>
          <w:tcPr>
            <w:tcW w:w="1234" w:type="pct"/>
          </w:tcPr>
          <w:p w14:paraId="3C159AA5" w14:textId="77777777" w:rsidR="0000007A" w:rsidRPr="00981FA7" w:rsidRDefault="00D27A79" w:rsidP="00696CAD">
            <w:pPr>
              <w:pStyle w:val="BodyText"/>
              <w:ind w:left="90"/>
              <w:jc w:val="left"/>
              <w:rPr>
                <w:rFonts w:ascii="Arial" w:hAnsi="Arial" w:cs="Arial"/>
                <w:bCs/>
                <w:sz w:val="20"/>
                <w:szCs w:val="20"/>
                <w:lang w:val="en-GB"/>
              </w:rPr>
            </w:pPr>
            <w:r w:rsidRPr="00981FA7">
              <w:rPr>
                <w:rFonts w:ascii="Arial" w:hAnsi="Arial" w:cs="Arial"/>
                <w:bCs/>
                <w:sz w:val="20"/>
                <w:szCs w:val="20"/>
                <w:lang w:val="en-GB"/>
              </w:rPr>
              <w:t xml:space="preserve">Book </w:t>
            </w:r>
            <w:r w:rsidR="0000007A" w:rsidRPr="00981F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13D9C4" w:rsidR="0000007A" w:rsidRPr="00981FA7" w:rsidRDefault="003304D8" w:rsidP="00054BC4">
            <w:pPr>
              <w:pStyle w:val="NormalWeb"/>
              <w:rPr>
                <w:rFonts w:ascii="Arial" w:hAnsi="Arial" w:cs="Arial"/>
                <w:b/>
                <w:bCs/>
                <w:sz w:val="20"/>
                <w:szCs w:val="20"/>
                <w:u w:val="single"/>
              </w:rPr>
            </w:pPr>
            <w:hyperlink r:id="rId7" w:history="1">
              <w:r w:rsidR="00C834C4" w:rsidRPr="00981FA7">
                <w:rPr>
                  <w:rStyle w:val="Hyperlink"/>
                  <w:rFonts w:ascii="Arial" w:hAnsi="Arial" w:cs="Arial"/>
                  <w:sz w:val="20"/>
                  <w:szCs w:val="20"/>
                </w:rPr>
                <w:t>Microbiology and Biotechnology Research: An Overview</w:t>
              </w:r>
            </w:hyperlink>
          </w:p>
        </w:tc>
      </w:tr>
      <w:tr w:rsidR="0000007A" w:rsidRPr="00981FA7" w14:paraId="73C90375" w14:textId="77777777" w:rsidTr="002E7787">
        <w:trPr>
          <w:trHeight w:val="290"/>
        </w:trPr>
        <w:tc>
          <w:tcPr>
            <w:tcW w:w="1234" w:type="pct"/>
          </w:tcPr>
          <w:p w14:paraId="20D28135" w14:textId="77777777" w:rsidR="0000007A" w:rsidRPr="00981FA7" w:rsidRDefault="0000007A" w:rsidP="00696CAD">
            <w:pPr>
              <w:pStyle w:val="BodyText"/>
              <w:ind w:left="90"/>
              <w:jc w:val="left"/>
              <w:rPr>
                <w:rFonts w:ascii="Arial" w:hAnsi="Arial" w:cs="Arial"/>
                <w:bCs/>
                <w:sz w:val="20"/>
                <w:szCs w:val="20"/>
                <w:lang w:val="en-GB"/>
              </w:rPr>
            </w:pPr>
            <w:r w:rsidRPr="00981F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A0EDB64" w:rsidR="0000007A" w:rsidRPr="00981FA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81FA7">
              <w:rPr>
                <w:rFonts w:ascii="Arial" w:hAnsi="Arial" w:cs="Arial"/>
                <w:b/>
                <w:bCs/>
                <w:sz w:val="20"/>
                <w:szCs w:val="20"/>
                <w:lang w:val="en-GB"/>
              </w:rPr>
              <w:t>Ms_BP</w:t>
            </w:r>
            <w:r w:rsidR="00FC432A" w:rsidRPr="00981FA7">
              <w:rPr>
                <w:rFonts w:ascii="Arial" w:hAnsi="Arial" w:cs="Arial"/>
                <w:b/>
                <w:bCs/>
                <w:sz w:val="20"/>
                <w:szCs w:val="20"/>
                <w:lang w:val="en-GB"/>
              </w:rPr>
              <w:t>R</w:t>
            </w:r>
            <w:proofErr w:type="spellEnd"/>
            <w:r w:rsidRPr="00981FA7">
              <w:rPr>
                <w:rFonts w:ascii="Arial" w:hAnsi="Arial" w:cs="Arial"/>
                <w:b/>
                <w:bCs/>
                <w:sz w:val="20"/>
                <w:szCs w:val="20"/>
                <w:lang w:val="en-GB"/>
              </w:rPr>
              <w:t>_</w:t>
            </w:r>
            <w:r w:rsidR="000D3BBD" w:rsidRPr="00981FA7">
              <w:rPr>
                <w:rFonts w:ascii="Arial" w:hAnsi="Arial" w:cs="Arial"/>
                <w:b/>
                <w:bCs/>
                <w:sz w:val="20"/>
                <w:szCs w:val="20"/>
              </w:rPr>
              <w:t>4622</w:t>
            </w:r>
          </w:p>
        </w:tc>
      </w:tr>
      <w:tr w:rsidR="0000007A" w:rsidRPr="00981FA7" w14:paraId="05B60576" w14:textId="77777777" w:rsidTr="002109D6">
        <w:trPr>
          <w:trHeight w:val="331"/>
        </w:trPr>
        <w:tc>
          <w:tcPr>
            <w:tcW w:w="1234" w:type="pct"/>
          </w:tcPr>
          <w:p w14:paraId="0196A627" w14:textId="77777777" w:rsidR="0000007A" w:rsidRPr="00981FA7" w:rsidRDefault="0000007A" w:rsidP="00696CAD">
            <w:pPr>
              <w:pStyle w:val="BodyText"/>
              <w:ind w:left="90"/>
              <w:jc w:val="left"/>
              <w:rPr>
                <w:rFonts w:ascii="Arial" w:hAnsi="Arial" w:cs="Arial"/>
                <w:bCs/>
                <w:sz w:val="20"/>
                <w:szCs w:val="20"/>
                <w:lang w:val="en-GB"/>
              </w:rPr>
            </w:pPr>
            <w:r w:rsidRPr="00981F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DB1C3E" w:rsidR="0000007A" w:rsidRPr="00981FA7" w:rsidRDefault="00C834C4" w:rsidP="000450FC">
            <w:pPr>
              <w:pStyle w:val="NormalWeb"/>
              <w:spacing w:before="0" w:beforeAutospacing="0" w:after="0" w:afterAutospacing="0"/>
              <w:rPr>
                <w:rFonts w:ascii="Arial" w:hAnsi="Arial" w:cs="Arial"/>
                <w:b/>
                <w:sz w:val="20"/>
                <w:szCs w:val="20"/>
                <w:highlight w:val="yellow"/>
                <w:lang w:val="en-GB"/>
              </w:rPr>
            </w:pPr>
            <w:r w:rsidRPr="00981FA7">
              <w:rPr>
                <w:rFonts w:ascii="Arial" w:hAnsi="Arial" w:cs="Arial"/>
                <w:b/>
                <w:sz w:val="20"/>
                <w:szCs w:val="20"/>
                <w:lang w:val="en-GB"/>
              </w:rPr>
              <w:t>Metagenomics: a modern-day tool for exploring the diverse microbial communities of East Kolkata Wetland</w:t>
            </w:r>
          </w:p>
        </w:tc>
      </w:tr>
      <w:tr w:rsidR="00CF0BBB" w:rsidRPr="00981FA7" w14:paraId="6D508B1C" w14:textId="77777777" w:rsidTr="002E7787">
        <w:trPr>
          <w:trHeight w:val="332"/>
        </w:trPr>
        <w:tc>
          <w:tcPr>
            <w:tcW w:w="1234" w:type="pct"/>
          </w:tcPr>
          <w:p w14:paraId="32FC28F7" w14:textId="77777777" w:rsidR="00CF0BBB" w:rsidRPr="00981FA7" w:rsidRDefault="00CF0BBB" w:rsidP="00696CAD">
            <w:pPr>
              <w:pStyle w:val="BodyText"/>
              <w:ind w:left="90"/>
              <w:jc w:val="left"/>
              <w:rPr>
                <w:rFonts w:ascii="Arial" w:hAnsi="Arial" w:cs="Arial"/>
                <w:bCs/>
                <w:sz w:val="20"/>
                <w:szCs w:val="20"/>
                <w:lang w:val="en-GB"/>
              </w:rPr>
            </w:pPr>
            <w:r w:rsidRPr="00981F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4F63CF" w:rsidR="00CF0BBB" w:rsidRPr="00981FA7" w:rsidRDefault="00C834C4" w:rsidP="000450FC">
            <w:pPr>
              <w:pStyle w:val="NormalWeb"/>
              <w:spacing w:before="0" w:beforeAutospacing="0" w:after="0" w:afterAutospacing="0"/>
              <w:rPr>
                <w:rFonts w:ascii="Arial" w:hAnsi="Arial" w:cs="Arial"/>
                <w:b/>
                <w:sz w:val="20"/>
                <w:szCs w:val="20"/>
                <w:lang w:val="en-GB"/>
              </w:rPr>
            </w:pPr>
            <w:r w:rsidRPr="00981FA7">
              <w:rPr>
                <w:rFonts w:ascii="Arial" w:hAnsi="Arial" w:cs="Arial"/>
                <w:b/>
                <w:sz w:val="20"/>
                <w:szCs w:val="20"/>
                <w:lang w:val="en-GB"/>
              </w:rPr>
              <w:t>BOOK CHAPTER</w:t>
            </w:r>
          </w:p>
        </w:tc>
      </w:tr>
    </w:tbl>
    <w:p w14:paraId="45F5983C" w14:textId="77777777" w:rsidR="00037D52" w:rsidRPr="00981FA7" w:rsidRDefault="00037D52" w:rsidP="0000007A">
      <w:pPr>
        <w:pStyle w:val="BodyText"/>
        <w:rPr>
          <w:rFonts w:ascii="Arial" w:hAnsi="Arial" w:cs="Arial"/>
          <w:b/>
          <w:bCs/>
          <w:sz w:val="20"/>
          <w:szCs w:val="20"/>
          <w:u w:val="single"/>
          <w:lang w:val="en-GB"/>
        </w:rPr>
      </w:pPr>
    </w:p>
    <w:p w14:paraId="79DE1CF8" w14:textId="77777777" w:rsidR="00605952" w:rsidRPr="00981FA7" w:rsidRDefault="00605952" w:rsidP="0000007A">
      <w:pPr>
        <w:pStyle w:val="BodyText"/>
        <w:rPr>
          <w:rFonts w:ascii="Arial" w:hAnsi="Arial" w:cs="Arial"/>
          <w:b/>
          <w:bCs/>
          <w:sz w:val="20"/>
          <w:szCs w:val="20"/>
          <w:u w:val="single"/>
          <w:lang w:val="en-GB"/>
        </w:rPr>
      </w:pPr>
    </w:p>
    <w:p w14:paraId="590A5ADE" w14:textId="77777777" w:rsidR="00D9392F" w:rsidRPr="00981FA7" w:rsidRDefault="00D9392F" w:rsidP="0000007A">
      <w:pPr>
        <w:pStyle w:val="BodyText"/>
        <w:rPr>
          <w:rFonts w:ascii="Arial" w:hAnsi="Arial" w:cs="Arial"/>
          <w:i/>
          <w:sz w:val="20"/>
          <w:szCs w:val="20"/>
          <w:u w:val="single"/>
          <w:lang w:val="en-GB"/>
        </w:rPr>
      </w:pPr>
    </w:p>
    <w:p w14:paraId="5A743ECE" w14:textId="77777777" w:rsidR="00D27A79" w:rsidRPr="00981FA7" w:rsidRDefault="00D27A79" w:rsidP="00C834C4">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981FA7" w14:paraId="71A94C1F" w14:textId="77777777" w:rsidTr="00F14193">
        <w:tc>
          <w:tcPr>
            <w:tcW w:w="5000" w:type="pct"/>
            <w:gridSpan w:val="3"/>
            <w:tcBorders>
              <w:top w:val="nil"/>
              <w:left w:val="nil"/>
              <w:right w:val="nil"/>
            </w:tcBorders>
            <w:noWrap/>
          </w:tcPr>
          <w:p w14:paraId="0BC15285" w14:textId="75BEB51F" w:rsidR="00F1171E" w:rsidRPr="00981FA7" w:rsidRDefault="00F1171E" w:rsidP="007222C8">
            <w:pPr>
              <w:pStyle w:val="Heading2"/>
              <w:jc w:val="left"/>
              <w:rPr>
                <w:rFonts w:ascii="Arial" w:hAnsi="Arial" w:cs="Arial"/>
                <w:lang w:val="en-GB"/>
              </w:rPr>
            </w:pPr>
            <w:r w:rsidRPr="00981FA7">
              <w:rPr>
                <w:rFonts w:ascii="Arial" w:hAnsi="Arial" w:cs="Arial"/>
                <w:highlight w:val="yellow"/>
                <w:lang w:val="en-GB"/>
              </w:rPr>
              <w:t>PART  1:</w:t>
            </w:r>
            <w:r w:rsidRPr="00981FA7">
              <w:rPr>
                <w:rFonts w:ascii="Arial" w:hAnsi="Arial" w:cs="Arial"/>
                <w:lang w:val="en-GB"/>
              </w:rPr>
              <w:t xml:space="preserve"> Comments</w:t>
            </w:r>
          </w:p>
          <w:p w14:paraId="1287753C" w14:textId="77777777" w:rsidR="00F1171E" w:rsidRPr="00981FA7" w:rsidRDefault="00F1171E" w:rsidP="007222C8">
            <w:pPr>
              <w:rPr>
                <w:rFonts w:ascii="Arial" w:hAnsi="Arial" w:cs="Arial"/>
                <w:sz w:val="20"/>
                <w:szCs w:val="20"/>
                <w:lang w:val="en-GB"/>
              </w:rPr>
            </w:pPr>
          </w:p>
        </w:tc>
      </w:tr>
      <w:tr w:rsidR="00F1171E" w:rsidRPr="00981FA7" w14:paraId="5EA12279" w14:textId="77777777" w:rsidTr="00F14193">
        <w:tc>
          <w:tcPr>
            <w:tcW w:w="1246" w:type="pct"/>
            <w:noWrap/>
          </w:tcPr>
          <w:p w14:paraId="7AE9682F" w14:textId="77777777" w:rsidR="00F1171E" w:rsidRPr="00981FA7" w:rsidRDefault="00F1171E" w:rsidP="007222C8">
            <w:pPr>
              <w:pStyle w:val="Heading2"/>
              <w:jc w:val="left"/>
              <w:rPr>
                <w:rFonts w:ascii="Arial" w:hAnsi="Arial" w:cs="Arial"/>
                <w:lang w:val="en-GB"/>
              </w:rPr>
            </w:pPr>
          </w:p>
        </w:tc>
        <w:tc>
          <w:tcPr>
            <w:tcW w:w="2223" w:type="pct"/>
          </w:tcPr>
          <w:p w14:paraId="5B8DBE06" w14:textId="77777777" w:rsidR="00F1171E" w:rsidRPr="00981FA7" w:rsidRDefault="00F1171E" w:rsidP="007222C8">
            <w:pPr>
              <w:pStyle w:val="Heading2"/>
              <w:jc w:val="left"/>
              <w:rPr>
                <w:rFonts w:ascii="Arial" w:hAnsi="Arial" w:cs="Arial"/>
                <w:lang w:val="en-GB"/>
              </w:rPr>
            </w:pPr>
            <w:r w:rsidRPr="00981FA7">
              <w:rPr>
                <w:rFonts w:ascii="Arial" w:hAnsi="Arial" w:cs="Arial"/>
                <w:lang w:val="en-GB"/>
              </w:rPr>
              <w:t>Reviewer’s comment</w:t>
            </w:r>
          </w:p>
          <w:p w14:paraId="693A9C4D" w14:textId="77777777" w:rsidR="00421DBF" w:rsidRPr="00981FA7" w:rsidRDefault="00421DBF" w:rsidP="00421DBF">
            <w:pPr>
              <w:rPr>
                <w:rFonts w:ascii="Arial" w:hAnsi="Arial" w:cs="Arial"/>
                <w:b/>
                <w:bCs/>
                <w:sz w:val="20"/>
                <w:szCs w:val="20"/>
              </w:rPr>
            </w:pPr>
            <w:r w:rsidRPr="00981F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81FA7" w:rsidRDefault="00421DBF" w:rsidP="00421DBF">
            <w:pPr>
              <w:rPr>
                <w:rFonts w:ascii="Arial" w:hAnsi="Arial" w:cs="Arial"/>
                <w:sz w:val="20"/>
                <w:szCs w:val="20"/>
                <w:lang w:val="en-GB"/>
              </w:rPr>
            </w:pPr>
          </w:p>
        </w:tc>
        <w:tc>
          <w:tcPr>
            <w:tcW w:w="1531" w:type="pct"/>
          </w:tcPr>
          <w:p w14:paraId="57792C30" w14:textId="77777777" w:rsidR="00F1171E" w:rsidRPr="00981FA7" w:rsidRDefault="00F1171E" w:rsidP="007222C8">
            <w:pPr>
              <w:pStyle w:val="Heading2"/>
              <w:jc w:val="left"/>
              <w:rPr>
                <w:rFonts w:ascii="Arial" w:hAnsi="Arial" w:cs="Arial"/>
                <w:b w:val="0"/>
                <w:lang w:val="en-GB"/>
              </w:rPr>
            </w:pPr>
            <w:r w:rsidRPr="00981FA7">
              <w:rPr>
                <w:rFonts w:ascii="Arial" w:hAnsi="Arial" w:cs="Arial"/>
                <w:lang w:val="en-GB"/>
              </w:rPr>
              <w:t>Author’s Feedback</w:t>
            </w:r>
            <w:r w:rsidRPr="00981FA7">
              <w:rPr>
                <w:rFonts w:ascii="Arial" w:hAnsi="Arial" w:cs="Arial"/>
                <w:b w:val="0"/>
                <w:lang w:val="en-GB"/>
              </w:rPr>
              <w:t xml:space="preserve"> </w:t>
            </w:r>
            <w:r w:rsidRPr="00981FA7">
              <w:rPr>
                <w:rFonts w:ascii="Arial" w:hAnsi="Arial" w:cs="Arial"/>
                <w:b w:val="0"/>
                <w:i/>
                <w:lang w:val="en-GB"/>
              </w:rPr>
              <w:t>(Please correct the manuscript and highlight that part in the manuscript. It is mandatory that authors should write his/her feedback here)</w:t>
            </w:r>
          </w:p>
        </w:tc>
      </w:tr>
      <w:tr w:rsidR="00F1171E" w:rsidRPr="00981FA7" w14:paraId="5C0AB4EC" w14:textId="77777777" w:rsidTr="00F14193">
        <w:trPr>
          <w:trHeight w:val="1264"/>
        </w:trPr>
        <w:tc>
          <w:tcPr>
            <w:tcW w:w="1246" w:type="pct"/>
            <w:noWrap/>
          </w:tcPr>
          <w:p w14:paraId="66B47184" w14:textId="48030299" w:rsidR="00F1171E" w:rsidRPr="00981FA7" w:rsidRDefault="00F1171E" w:rsidP="007222C8">
            <w:pPr>
              <w:ind w:left="360"/>
              <w:rPr>
                <w:rFonts w:ascii="Arial" w:hAnsi="Arial" w:cs="Arial"/>
                <w:b/>
                <w:bCs/>
                <w:sz w:val="20"/>
                <w:szCs w:val="20"/>
                <w:lang w:val="en-GB"/>
              </w:rPr>
            </w:pPr>
            <w:r w:rsidRPr="00981F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81FA7" w:rsidRDefault="00F1171E" w:rsidP="007222C8">
            <w:pPr>
              <w:ind w:left="360"/>
              <w:rPr>
                <w:rFonts w:ascii="Arial" w:eastAsia="MS Mincho" w:hAnsi="Arial" w:cs="Arial"/>
                <w:b/>
                <w:bCs/>
                <w:sz w:val="20"/>
                <w:szCs w:val="20"/>
                <w:lang w:val="en-GB"/>
              </w:rPr>
            </w:pPr>
          </w:p>
        </w:tc>
        <w:tc>
          <w:tcPr>
            <w:tcW w:w="2223" w:type="pct"/>
          </w:tcPr>
          <w:p w14:paraId="20279AC0" w14:textId="6B9C775E" w:rsidR="009D4219" w:rsidRPr="00981FA7" w:rsidRDefault="009D4219"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The interaction of society with the environment has led to the development of crisis phenomena in the biosphere, which necessitates the consistent implementation of sustainable environmental management. Only under this condition can a balance be achieved in the interaction between humans and nature, and the proper use of the natural basis for the development of productive forces be ensured.</w:t>
            </w:r>
          </w:p>
          <w:p w14:paraId="0DE9988B" w14:textId="77777777" w:rsidR="00F05C59" w:rsidRPr="00981FA7" w:rsidRDefault="00F05C59"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The importance of wetlands is confirmed by the fourth Strategic Plan of the Ramsar Convention for 2016-2024.</w:t>
            </w:r>
          </w:p>
          <w:p w14:paraId="558DCD62" w14:textId="77777777" w:rsidR="00F05C59" w:rsidRPr="00981FA7" w:rsidRDefault="00F05C59"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Thanks to the recent development of sequencing machines capable of rapidly (and inexpensively) sequencing huge amounts of DNA, it is now practical to sequence DNA extracted from complex microbial ecosystems, similar to a soil sample. Several different approaches are used, but all depend on the first step of extracting the microbial DNA from the sample (and separating it from the much more complex DNA of any eukaryotes that may be present).</w:t>
            </w:r>
          </w:p>
          <w:p w14:paraId="421E3320" w14:textId="77777777" w:rsidR="00F05C59" w:rsidRPr="00981FA7" w:rsidRDefault="00F05C59"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The DNA encoding the small subunit (16S) ribosome of both bacteria and archaea contains some highly conserved regions; that is, regions of identical or nearly identical sequence. By using primers that target these regions, it is possible to obtain enough material by PCR to sequence the entire 16S rRNA gene.</w:t>
            </w:r>
          </w:p>
          <w:p w14:paraId="3C0D0DFB" w14:textId="512EFC3C" w:rsidR="00F05C59" w:rsidRPr="00981FA7" w:rsidRDefault="00F05C59"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By comparing the different sequences to a database of sequences from known organisms, it is possible to estimate how many different types of microbes are present. Because of the significant genetic diversity found between ‘strains’ of the same species, closely related (&gt;97% identity) 16S rDNA sequences are assigned to the same ‘phylotype’ because we cannot be sure whether they belong to separate species or two strains of the same species. In either case, a collection of 16S rDNA sequences can be organised to form a phylogenetic tree to show patterns of relatedness.</w:t>
            </w:r>
          </w:p>
          <w:p w14:paraId="128F5793" w14:textId="031E1E24" w:rsidR="00F05C59" w:rsidRPr="00981FA7" w:rsidRDefault="00C24367"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 xml:space="preserve">Another way metagenomics can be used is to find new functions in a host (e.g. </w:t>
            </w:r>
            <w:r w:rsidRPr="00981FA7">
              <w:rPr>
                <w:rFonts w:ascii="Arial" w:hAnsi="Arial" w:cs="Arial"/>
                <w:i/>
                <w:iCs/>
                <w:sz w:val="20"/>
                <w:szCs w:val="20"/>
                <w:lang w:val="en-GB"/>
              </w:rPr>
              <w:t>E. coli</w:t>
            </w:r>
            <w:r w:rsidRPr="00981FA7">
              <w:rPr>
                <w:rFonts w:ascii="Arial" w:hAnsi="Arial" w:cs="Arial"/>
                <w:sz w:val="20"/>
                <w:szCs w:val="20"/>
                <w:lang w:val="en-GB"/>
              </w:rPr>
              <w:t>) if it can express the new gene with which it has been transformed. For example, screening a library of E. coli clones for their ability to resist an antibiotic could reveal genes involved in antibiotic resistance - a worrying development in recent years.</w:t>
            </w:r>
          </w:p>
          <w:p w14:paraId="44DD245A" w14:textId="77777777" w:rsidR="00F1171E" w:rsidRPr="00981FA7" w:rsidRDefault="00C24367"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 xml:space="preserve">Thus, investigations of diverse microbial communities, including ecosystems such as wetlands, are relevant for understanding the important place of microbial organisms in the nutrient cycle and their participation in the regulation and stability of </w:t>
            </w:r>
            <w:proofErr w:type="spellStart"/>
            <w:r w:rsidRPr="00981FA7">
              <w:rPr>
                <w:rFonts w:ascii="Arial" w:hAnsi="Arial" w:cs="Arial"/>
                <w:sz w:val="20"/>
                <w:szCs w:val="20"/>
                <w:lang w:val="en-GB"/>
              </w:rPr>
              <w:t>biocenosis</w:t>
            </w:r>
            <w:proofErr w:type="spellEnd"/>
            <w:r w:rsidRPr="00981FA7">
              <w:rPr>
                <w:rFonts w:ascii="Arial" w:hAnsi="Arial" w:cs="Arial"/>
                <w:sz w:val="20"/>
                <w:szCs w:val="20"/>
                <w:lang w:val="en-GB"/>
              </w:rPr>
              <w:t>.</w:t>
            </w:r>
          </w:p>
          <w:p w14:paraId="7DBC9196" w14:textId="0154D290" w:rsidR="00D3559C" w:rsidRPr="00981FA7" w:rsidRDefault="00D3559C" w:rsidP="00C24367">
            <w:pPr>
              <w:pStyle w:val="ListParagraph"/>
              <w:ind w:left="34" w:firstLine="720"/>
              <w:jc w:val="both"/>
              <w:rPr>
                <w:rFonts w:ascii="Arial" w:hAnsi="Arial" w:cs="Arial"/>
                <w:sz w:val="20"/>
                <w:szCs w:val="20"/>
                <w:lang w:val="en-GB"/>
              </w:rPr>
            </w:pPr>
            <w:r w:rsidRPr="00981FA7">
              <w:rPr>
                <w:rFonts w:ascii="Arial" w:hAnsi="Arial" w:cs="Arial"/>
                <w:sz w:val="20"/>
                <w:szCs w:val="20"/>
                <w:lang w:val="en-GB"/>
              </w:rPr>
              <w:t xml:space="preserve">The content of the manuscript and the results of a detailed study of wetland </w:t>
            </w:r>
            <w:proofErr w:type="spellStart"/>
            <w:r w:rsidRPr="00981FA7">
              <w:rPr>
                <w:rFonts w:ascii="Arial" w:hAnsi="Arial" w:cs="Arial"/>
                <w:sz w:val="20"/>
                <w:szCs w:val="20"/>
                <w:lang w:val="en-GB"/>
              </w:rPr>
              <w:t>microbiosinosis</w:t>
            </w:r>
            <w:proofErr w:type="spellEnd"/>
            <w:r w:rsidRPr="00981FA7">
              <w:rPr>
                <w:rFonts w:ascii="Arial" w:hAnsi="Arial" w:cs="Arial"/>
                <w:sz w:val="20"/>
                <w:szCs w:val="20"/>
                <w:lang w:val="en-GB"/>
              </w:rPr>
              <w:t xml:space="preserve"> of East Kolkata wetlands brings together the interests and background for discussion of a wide range of scientific community.</w:t>
            </w:r>
          </w:p>
        </w:tc>
        <w:tc>
          <w:tcPr>
            <w:tcW w:w="1531" w:type="pct"/>
          </w:tcPr>
          <w:p w14:paraId="462A339C" w14:textId="77777777" w:rsidR="00F1171E" w:rsidRPr="00981FA7" w:rsidRDefault="00F1171E" w:rsidP="007222C8">
            <w:pPr>
              <w:pStyle w:val="Heading2"/>
              <w:jc w:val="left"/>
              <w:rPr>
                <w:rFonts w:ascii="Arial" w:hAnsi="Arial" w:cs="Arial"/>
                <w:b w:val="0"/>
                <w:lang w:val="en-GB"/>
              </w:rPr>
            </w:pPr>
          </w:p>
        </w:tc>
      </w:tr>
      <w:tr w:rsidR="00F1171E" w:rsidRPr="00981FA7" w14:paraId="0D8B5B2C" w14:textId="77777777" w:rsidTr="00F14193">
        <w:trPr>
          <w:trHeight w:val="333"/>
        </w:trPr>
        <w:tc>
          <w:tcPr>
            <w:tcW w:w="1246" w:type="pct"/>
            <w:noWrap/>
          </w:tcPr>
          <w:p w14:paraId="21CBA5FE" w14:textId="77777777" w:rsidR="00F1171E" w:rsidRPr="00981FA7" w:rsidRDefault="00F1171E" w:rsidP="007222C8">
            <w:pPr>
              <w:ind w:left="360"/>
              <w:rPr>
                <w:rFonts w:ascii="Arial" w:hAnsi="Arial" w:cs="Arial"/>
                <w:b/>
                <w:bCs/>
                <w:sz w:val="20"/>
                <w:szCs w:val="20"/>
                <w:lang w:val="en-GB"/>
              </w:rPr>
            </w:pPr>
            <w:r w:rsidRPr="00981FA7">
              <w:rPr>
                <w:rFonts w:ascii="Arial" w:hAnsi="Arial" w:cs="Arial"/>
                <w:b/>
                <w:bCs/>
                <w:sz w:val="20"/>
                <w:szCs w:val="20"/>
                <w:lang w:val="en-GB"/>
              </w:rPr>
              <w:t>Is the title of the article suitable?</w:t>
            </w:r>
          </w:p>
          <w:p w14:paraId="0275B919" w14:textId="31906F62" w:rsidR="00F1171E" w:rsidRPr="00981FA7" w:rsidRDefault="00F1171E" w:rsidP="00D3559C">
            <w:pPr>
              <w:ind w:left="360"/>
              <w:rPr>
                <w:rFonts w:ascii="Arial" w:hAnsi="Arial" w:cs="Arial"/>
                <w:b/>
                <w:bCs/>
                <w:sz w:val="20"/>
                <w:szCs w:val="20"/>
                <w:lang w:val="en-GB"/>
              </w:rPr>
            </w:pPr>
            <w:r w:rsidRPr="00981FA7">
              <w:rPr>
                <w:rFonts w:ascii="Arial" w:hAnsi="Arial" w:cs="Arial"/>
                <w:b/>
                <w:bCs/>
                <w:sz w:val="20"/>
                <w:szCs w:val="20"/>
                <w:lang w:val="en-GB"/>
              </w:rPr>
              <w:t>(If not please suggest an alternative title)</w:t>
            </w:r>
          </w:p>
        </w:tc>
        <w:tc>
          <w:tcPr>
            <w:tcW w:w="2223" w:type="pct"/>
          </w:tcPr>
          <w:p w14:paraId="794AA9A7" w14:textId="09B1E32B" w:rsidR="00F1171E" w:rsidRPr="00981FA7" w:rsidRDefault="00D3559C" w:rsidP="000C7D52">
            <w:pPr>
              <w:ind w:left="744"/>
              <w:jc w:val="both"/>
              <w:rPr>
                <w:rFonts w:ascii="Arial" w:hAnsi="Arial" w:cs="Arial"/>
                <w:sz w:val="20"/>
                <w:szCs w:val="20"/>
                <w:lang w:val="en-GB"/>
              </w:rPr>
            </w:pPr>
            <w:r w:rsidRPr="00981FA7">
              <w:rPr>
                <w:rFonts w:ascii="Arial" w:hAnsi="Arial" w:cs="Arial"/>
                <w:sz w:val="20"/>
                <w:szCs w:val="20"/>
                <w:lang w:val="en-GB"/>
              </w:rPr>
              <w:t>The title of the manuscript reflects the chosen focus of the study and is appropriate for this manuscript.</w:t>
            </w:r>
          </w:p>
        </w:tc>
        <w:tc>
          <w:tcPr>
            <w:tcW w:w="1531" w:type="pct"/>
          </w:tcPr>
          <w:p w14:paraId="405B6701" w14:textId="77777777" w:rsidR="00F1171E" w:rsidRPr="00981FA7" w:rsidRDefault="00F1171E" w:rsidP="007222C8">
            <w:pPr>
              <w:pStyle w:val="Heading2"/>
              <w:jc w:val="left"/>
              <w:rPr>
                <w:rFonts w:ascii="Arial" w:hAnsi="Arial" w:cs="Arial"/>
                <w:b w:val="0"/>
                <w:lang w:val="en-GB"/>
              </w:rPr>
            </w:pPr>
          </w:p>
        </w:tc>
      </w:tr>
      <w:tr w:rsidR="00F1171E" w:rsidRPr="00981FA7" w14:paraId="5604762A" w14:textId="77777777" w:rsidTr="00F14193">
        <w:trPr>
          <w:trHeight w:val="410"/>
        </w:trPr>
        <w:tc>
          <w:tcPr>
            <w:tcW w:w="1246" w:type="pct"/>
            <w:noWrap/>
          </w:tcPr>
          <w:p w14:paraId="3760981A" w14:textId="3596026B" w:rsidR="00F1171E" w:rsidRPr="00981FA7" w:rsidRDefault="00F1171E" w:rsidP="00D3559C">
            <w:pPr>
              <w:pStyle w:val="Heading2"/>
              <w:ind w:left="360"/>
              <w:jc w:val="left"/>
              <w:rPr>
                <w:rFonts w:ascii="Arial" w:hAnsi="Arial" w:cs="Arial"/>
                <w:lang w:val="en-GB"/>
              </w:rPr>
            </w:pPr>
            <w:r w:rsidRPr="00981FA7">
              <w:rPr>
                <w:rFonts w:ascii="Arial" w:hAnsi="Arial" w:cs="Arial"/>
                <w:lang w:val="en-GB"/>
              </w:rPr>
              <w:lastRenderedPageBreak/>
              <w:t>Is the abstract of the article comprehensive? Do you suggest the addition (or deletion) of some points in this section? Please write your suggestions here.</w:t>
            </w:r>
          </w:p>
        </w:tc>
        <w:tc>
          <w:tcPr>
            <w:tcW w:w="2223" w:type="pct"/>
          </w:tcPr>
          <w:p w14:paraId="0FB7E83A" w14:textId="5BEC9C3A" w:rsidR="00F1171E" w:rsidRPr="00981FA7" w:rsidRDefault="00D3559C" w:rsidP="000C7D52">
            <w:pPr>
              <w:ind w:left="35" w:firstLine="709"/>
              <w:jc w:val="both"/>
              <w:rPr>
                <w:rFonts w:ascii="Arial" w:hAnsi="Arial" w:cs="Arial"/>
                <w:sz w:val="20"/>
                <w:szCs w:val="20"/>
                <w:lang w:val="en-GB"/>
              </w:rPr>
            </w:pPr>
            <w:r w:rsidRPr="00981FA7">
              <w:rPr>
                <w:rFonts w:ascii="Arial" w:hAnsi="Arial" w:cs="Arial"/>
                <w:sz w:val="20"/>
                <w:szCs w:val="20"/>
                <w:lang w:val="en-GB"/>
              </w:rPr>
              <w:t>The abstract of the ar</w:t>
            </w:r>
            <w:bookmarkStart w:id="0" w:name="_GoBack"/>
            <w:bookmarkEnd w:id="0"/>
            <w:r w:rsidRPr="00981FA7">
              <w:rPr>
                <w:rFonts w:ascii="Arial" w:hAnsi="Arial" w:cs="Arial"/>
                <w:sz w:val="20"/>
                <w:szCs w:val="20"/>
                <w:lang w:val="en-GB"/>
              </w:rPr>
              <w:t>ticle is quite informative and briefly describes all stages of the conducted research, its results and conclusions.</w:t>
            </w:r>
          </w:p>
        </w:tc>
        <w:tc>
          <w:tcPr>
            <w:tcW w:w="1531" w:type="pct"/>
          </w:tcPr>
          <w:p w14:paraId="1D54B730" w14:textId="77777777" w:rsidR="00F1171E" w:rsidRPr="00981FA7" w:rsidRDefault="00F1171E" w:rsidP="007222C8">
            <w:pPr>
              <w:pStyle w:val="Heading2"/>
              <w:jc w:val="left"/>
              <w:rPr>
                <w:rFonts w:ascii="Arial" w:hAnsi="Arial" w:cs="Arial"/>
                <w:b w:val="0"/>
                <w:lang w:val="en-GB"/>
              </w:rPr>
            </w:pPr>
          </w:p>
        </w:tc>
      </w:tr>
      <w:tr w:rsidR="00F1171E" w:rsidRPr="00981FA7" w14:paraId="2F579F54" w14:textId="77777777" w:rsidTr="00F14193">
        <w:trPr>
          <w:trHeight w:val="859"/>
        </w:trPr>
        <w:tc>
          <w:tcPr>
            <w:tcW w:w="1246" w:type="pct"/>
            <w:noWrap/>
          </w:tcPr>
          <w:p w14:paraId="04361F46" w14:textId="368783AB" w:rsidR="00F1171E" w:rsidRPr="00981FA7" w:rsidRDefault="00DC6FED" w:rsidP="007222C8">
            <w:pPr>
              <w:ind w:left="360"/>
              <w:rPr>
                <w:rFonts w:ascii="Arial" w:hAnsi="Arial" w:cs="Arial"/>
                <w:b/>
                <w:bCs/>
                <w:sz w:val="20"/>
                <w:szCs w:val="20"/>
                <w:u w:val="single"/>
                <w:lang w:val="en-GB"/>
              </w:rPr>
            </w:pPr>
            <w:r w:rsidRPr="00981FA7">
              <w:rPr>
                <w:rFonts w:ascii="Arial" w:hAnsi="Arial" w:cs="Arial"/>
                <w:b/>
                <w:bCs/>
                <w:sz w:val="20"/>
                <w:szCs w:val="20"/>
                <w:lang w:val="en-GB"/>
              </w:rPr>
              <w:t xml:space="preserve">Is the manuscript scientifically, correct? Please write here. </w:t>
            </w:r>
          </w:p>
        </w:tc>
        <w:tc>
          <w:tcPr>
            <w:tcW w:w="2223" w:type="pct"/>
          </w:tcPr>
          <w:p w14:paraId="2B5A7721" w14:textId="0689FCE2" w:rsidR="00F1171E" w:rsidRPr="00981FA7" w:rsidRDefault="00D3559C" w:rsidP="000C7D52">
            <w:pPr>
              <w:pStyle w:val="ListParagraph"/>
              <w:ind w:left="0" w:firstLine="744"/>
              <w:jc w:val="both"/>
              <w:rPr>
                <w:rFonts w:ascii="Arial" w:hAnsi="Arial" w:cs="Arial"/>
                <w:sz w:val="20"/>
                <w:szCs w:val="20"/>
                <w:lang w:val="en-GB"/>
              </w:rPr>
            </w:pPr>
            <w:r w:rsidRPr="00981FA7">
              <w:rPr>
                <w:rFonts w:ascii="Arial" w:hAnsi="Arial" w:cs="Arial"/>
                <w:sz w:val="20"/>
                <w:szCs w:val="20"/>
                <w:lang w:val="en-GB"/>
              </w:rPr>
              <w:t xml:space="preserve">The manuscript is logical and competently structured. The characteristics and importance of wetlands, their microbial diversity, and the significance and role of metagenomics in the study of </w:t>
            </w:r>
            <w:proofErr w:type="spellStart"/>
            <w:r w:rsidRPr="00981FA7">
              <w:rPr>
                <w:rFonts w:ascii="Arial" w:hAnsi="Arial" w:cs="Arial"/>
                <w:sz w:val="20"/>
                <w:szCs w:val="20"/>
                <w:lang w:val="en-GB"/>
              </w:rPr>
              <w:t>microbiosynosis</w:t>
            </w:r>
            <w:proofErr w:type="spellEnd"/>
            <w:r w:rsidRPr="00981FA7">
              <w:rPr>
                <w:rFonts w:ascii="Arial" w:hAnsi="Arial" w:cs="Arial"/>
                <w:sz w:val="20"/>
                <w:szCs w:val="20"/>
                <w:lang w:val="en-GB"/>
              </w:rPr>
              <w:t xml:space="preserve"> of the studied biotopes are described in an accessible and professional manner. An important aspect of the manuscript is the interpretation of the studies for the prospective application of metagenomics in the study of wetland microbial ecology.</w:t>
            </w:r>
          </w:p>
        </w:tc>
        <w:tc>
          <w:tcPr>
            <w:tcW w:w="1531" w:type="pct"/>
          </w:tcPr>
          <w:p w14:paraId="4898F764" w14:textId="77777777" w:rsidR="00F1171E" w:rsidRPr="00981FA7" w:rsidRDefault="00F1171E" w:rsidP="007222C8">
            <w:pPr>
              <w:pStyle w:val="Heading2"/>
              <w:jc w:val="left"/>
              <w:rPr>
                <w:rFonts w:ascii="Arial" w:hAnsi="Arial" w:cs="Arial"/>
                <w:b w:val="0"/>
                <w:lang w:val="en-GB"/>
              </w:rPr>
            </w:pPr>
          </w:p>
        </w:tc>
      </w:tr>
      <w:tr w:rsidR="00F1171E" w:rsidRPr="00981FA7" w14:paraId="73739464" w14:textId="77777777" w:rsidTr="00F14193">
        <w:trPr>
          <w:trHeight w:val="703"/>
        </w:trPr>
        <w:tc>
          <w:tcPr>
            <w:tcW w:w="1246" w:type="pct"/>
            <w:noWrap/>
          </w:tcPr>
          <w:p w14:paraId="09C25322" w14:textId="77777777" w:rsidR="00F1171E" w:rsidRPr="00981FA7" w:rsidRDefault="00F1171E" w:rsidP="007222C8">
            <w:pPr>
              <w:ind w:left="360"/>
              <w:rPr>
                <w:rFonts w:ascii="Arial" w:hAnsi="Arial" w:cs="Arial"/>
                <w:b/>
                <w:bCs/>
                <w:sz w:val="20"/>
                <w:szCs w:val="20"/>
                <w:lang w:val="en-GB"/>
              </w:rPr>
            </w:pPr>
            <w:r w:rsidRPr="00981F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81FA7" w:rsidRDefault="00F1171E" w:rsidP="007222C8">
            <w:pPr>
              <w:ind w:left="360"/>
              <w:rPr>
                <w:rFonts w:ascii="Arial" w:hAnsi="Arial" w:cs="Arial"/>
                <w:b/>
                <w:bCs/>
                <w:sz w:val="20"/>
                <w:szCs w:val="20"/>
                <w:u w:val="single"/>
                <w:lang w:val="en-GB"/>
              </w:rPr>
            </w:pPr>
            <w:r w:rsidRPr="00981FA7">
              <w:rPr>
                <w:rFonts w:ascii="Arial" w:hAnsi="Arial" w:cs="Arial"/>
                <w:b/>
                <w:bCs/>
                <w:sz w:val="20"/>
                <w:szCs w:val="20"/>
                <w:u w:val="single"/>
                <w:lang w:val="en-GB"/>
              </w:rPr>
              <w:t>-</w:t>
            </w:r>
          </w:p>
        </w:tc>
        <w:tc>
          <w:tcPr>
            <w:tcW w:w="2223" w:type="pct"/>
          </w:tcPr>
          <w:p w14:paraId="24FE0567" w14:textId="5B0D6DA8" w:rsidR="00F1171E" w:rsidRPr="00981FA7" w:rsidRDefault="003126EA" w:rsidP="003126EA">
            <w:pPr>
              <w:pStyle w:val="ListParagraph"/>
              <w:ind w:left="744"/>
              <w:rPr>
                <w:rFonts w:ascii="Arial" w:hAnsi="Arial" w:cs="Arial"/>
                <w:sz w:val="20"/>
                <w:szCs w:val="20"/>
                <w:lang w:val="en-GB"/>
              </w:rPr>
            </w:pPr>
            <w:r w:rsidRPr="00981FA7">
              <w:rPr>
                <w:rFonts w:ascii="Arial" w:hAnsi="Arial" w:cs="Arial"/>
                <w:sz w:val="20"/>
                <w:szCs w:val="20"/>
                <w:lang w:val="en-GB"/>
              </w:rPr>
              <w:t>The literature used in writing the manuscript is quite actual.</w:t>
            </w:r>
          </w:p>
        </w:tc>
        <w:tc>
          <w:tcPr>
            <w:tcW w:w="1531" w:type="pct"/>
          </w:tcPr>
          <w:p w14:paraId="40220055" w14:textId="77777777" w:rsidR="00F1171E" w:rsidRPr="00981FA7" w:rsidRDefault="00F1171E" w:rsidP="007222C8">
            <w:pPr>
              <w:pStyle w:val="Heading2"/>
              <w:jc w:val="left"/>
              <w:rPr>
                <w:rFonts w:ascii="Arial" w:hAnsi="Arial" w:cs="Arial"/>
                <w:b w:val="0"/>
                <w:lang w:val="en-GB"/>
              </w:rPr>
            </w:pPr>
          </w:p>
        </w:tc>
      </w:tr>
      <w:tr w:rsidR="00F1171E" w:rsidRPr="00981FA7" w14:paraId="73CC4A50" w14:textId="77777777" w:rsidTr="00F14193">
        <w:trPr>
          <w:trHeight w:val="386"/>
        </w:trPr>
        <w:tc>
          <w:tcPr>
            <w:tcW w:w="1246" w:type="pct"/>
            <w:noWrap/>
          </w:tcPr>
          <w:p w14:paraId="029CE8D0" w14:textId="77777777" w:rsidR="00F1171E" w:rsidRPr="00981FA7" w:rsidRDefault="00F1171E" w:rsidP="007222C8">
            <w:pPr>
              <w:pStyle w:val="Heading2"/>
              <w:jc w:val="left"/>
              <w:rPr>
                <w:rFonts w:ascii="Arial" w:hAnsi="Arial" w:cs="Arial"/>
                <w:b w:val="0"/>
                <w:lang w:val="en-GB"/>
              </w:rPr>
            </w:pPr>
          </w:p>
          <w:p w14:paraId="7722B85E" w14:textId="0CBDAD2C" w:rsidR="00F1171E" w:rsidRPr="00981FA7" w:rsidRDefault="00F1171E" w:rsidP="003126EA">
            <w:pPr>
              <w:pStyle w:val="Heading2"/>
              <w:ind w:left="360"/>
              <w:jc w:val="left"/>
              <w:rPr>
                <w:rFonts w:ascii="Arial" w:hAnsi="Arial" w:cs="Arial"/>
                <w:bCs w:val="0"/>
                <w:lang w:val="en-GB"/>
              </w:rPr>
            </w:pPr>
            <w:r w:rsidRPr="00981FA7">
              <w:rPr>
                <w:rFonts w:ascii="Arial" w:hAnsi="Arial" w:cs="Arial"/>
                <w:bCs w:val="0"/>
                <w:lang w:val="en-GB"/>
              </w:rPr>
              <w:t>Is the language/English quality of the article suitable for scholarly communications?</w:t>
            </w:r>
          </w:p>
        </w:tc>
        <w:tc>
          <w:tcPr>
            <w:tcW w:w="2223" w:type="pct"/>
          </w:tcPr>
          <w:p w14:paraId="0A07EA75" w14:textId="31778003" w:rsidR="00F1171E" w:rsidRPr="00981FA7" w:rsidRDefault="003126EA" w:rsidP="000C7D52">
            <w:pPr>
              <w:ind w:firstLine="744"/>
              <w:jc w:val="both"/>
              <w:rPr>
                <w:rFonts w:ascii="Arial" w:hAnsi="Arial" w:cs="Arial"/>
                <w:sz w:val="20"/>
                <w:szCs w:val="20"/>
                <w:lang w:val="en-GB"/>
              </w:rPr>
            </w:pPr>
            <w:r w:rsidRPr="00981FA7">
              <w:rPr>
                <w:rFonts w:ascii="Arial" w:hAnsi="Arial" w:cs="Arial"/>
                <w:sz w:val="20"/>
                <w:szCs w:val="20"/>
                <w:lang w:val="en-GB"/>
              </w:rPr>
              <w:t>The language and its quality meet the requirements of the article's design and are adapted for scientific communication.</w:t>
            </w:r>
          </w:p>
          <w:p w14:paraId="149A6CEF" w14:textId="77777777" w:rsidR="00F1171E" w:rsidRPr="00981FA7" w:rsidRDefault="00F1171E" w:rsidP="000C7D52">
            <w:pPr>
              <w:jc w:val="both"/>
              <w:rPr>
                <w:rFonts w:ascii="Arial" w:hAnsi="Arial" w:cs="Arial"/>
                <w:sz w:val="20"/>
                <w:szCs w:val="20"/>
                <w:lang w:val="en-GB"/>
              </w:rPr>
            </w:pPr>
          </w:p>
        </w:tc>
        <w:tc>
          <w:tcPr>
            <w:tcW w:w="1531" w:type="pct"/>
          </w:tcPr>
          <w:p w14:paraId="0351CA58" w14:textId="77777777" w:rsidR="00F1171E" w:rsidRPr="00981FA7" w:rsidRDefault="00F1171E" w:rsidP="007222C8">
            <w:pPr>
              <w:rPr>
                <w:rFonts w:ascii="Arial" w:hAnsi="Arial" w:cs="Arial"/>
                <w:sz w:val="20"/>
                <w:szCs w:val="20"/>
                <w:lang w:val="en-GB"/>
              </w:rPr>
            </w:pPr>
          </w:p>
        </w:tc>
      </w:tr>
      <w:tr w:rsidR="00F1171E" w:rsidRPr="00981FA7" w14:paraId="20A16C0C" w14:textId="77777777" w:rsidTr="00F14193">
        <w:trPr>
          <w:trHeight w:val="475"/>
        </w:trPr>
        <w:tc>
          <w:tcPr>
            <w:tcW w:w="1246" w:type="pct"/>
            <w:noWrap/>
          </w:tcPr>
          <w:p w14:paraId="7F4BCFAE" w14:textId="77777777" w:rsidR="00F1171E" w:rsidRPr="00981FA7" w:rsidRDefault="00F1171E" w:rsidP="007222C8">
            <w:pPr>
              <w:pStyle w:val="Heading2"/>
              <w:jc w:val="left"/>
              <w:rPr>
                <w:rFonts w:ascii="Arial" w:hAnsi="Arial" w:cs="Arial"/>
                <w:b w:val="0"/>
                <w:bCs w:val="0"/>
                <w:lang w:val="en-GB"/>
              </w:rPr>
            </w:pPr>
            <w:r w:rsidRPr="00981FA7">
              <w:rPr>
                <w:rFonts w:ascii="Arial" w:hAnsi="Arial" w:cs="Arial"/>
                <w:bCs w:val="0"/>
                <w:u w:val="single"/>
                <w:lang w:val="en-GB"/>
              </w:rPr>
              <w:t>Optional/General</w:t>
            </w:r>
            <w:r w:rsidRPr="00981FA7">
              <w:rPr>
                <w:rFonts w:ascii="Arial" w:hAnsi="Arial" w:cs="Arial"/>
                <w:bCs w:val="0"/>
                <w:lang w:val="en-GB"/>
              </w:rPr>
              <w:t xml:space="preserve"> </w:t>
            </w:r>
            <w:r w:rsidRPr="00981FA7">
              <w:rPr>
                <w:rFonts w:ascii="Arial" w:hAnsi="Arial" w:cs="Arial"/>
                <w:b w:val="0"/>
                <w:bCs w:val="0"/>
                <w:lang w:val="en-GB"/>
              </w:rPr>
              <w:t>comments</w:t>
            </w:r>
          </w:p>
          <w:p w14:paraId="1A6B3748" w14:textId="77777777" w:rsidR="00F1171E" w:rsidRPr="00981FA7" w:rsidRDefault="00F1171E" w:rsidP="007222C8">
            <w:pPr>
              <w:pStyle w:val="Heading2"/>
              <w:jc w:val="left"/>
              <w:rPr>
                <w:rFonts w:ascii="Arial" w:hAnsi="Arial" w:cs="Arial"/>
                <w:b w:val="0"/>
                <w:lang w:val="en-GB"/>
              </w:rPr>
            </w:pPr>
          </w:p>
        </w:tc>
        <w:tc>
          <w:tcPr>
            <w:tcW w:w="2223" w:type="pct"/>
          </w:tcPr>
          <w:p w14:paraId="15DFD0E8" w14:textId="6F458092" w:rsidR="00F1171E" w:rsidRPr="00981FA7" w:rsidRDefault="003126EA" w:rsidP="000C7D52">
            <w:pPr>
              <w:ind w:firstLine="744"/>
              <w:jc w:val="both"/>
              <w:rPr>
                <w:rFonts w:ascii="Arial" w:hAnsi="Arial" w:cs="Arial"/>
                <w:sz w:val="20"/>
                <w:szCs w:val="20"/>
                <w:lang w:val="en-GB"/>
              </w:rPr>
            </w:pPr>
            <w:r w:rsidRPr="00981FA7">
              <w:rPr>
                <w:rFonts w:ascii="Arial" w:hAnsi="Arial" w:cs="Arial"/>
                <w:sz w:val="20"/>
                <w:szCs w:val="20"/>
                <w:lang w:val="en-GB"/>
              </w:rPr>
              <w:t>An interesting manuscript, I liked it. It contains important facts and challenges for the environmental problems identified by the scientists-authors.</w:t>
            </w:r>
          </w:p>
        </w:tc>
        <w:tc>
          <w:tcPr>
            <w:tcW w:w="1531" w:type="pct"/>
          </w:tcPr>
          <w:p w14:paraId="465E098E" w14:textId="77777777" w:rsidR="00F1171E" w:rsidRPr="00981FA7" w:rsidRDefault="00F1171E" w:rsidP="007222C8">
            <w:pPr>
              <w:rPr>
                <w:rFonts w:ascii="Arial" w:hAnsi="Arial" w:cs="Arial"/>
                <w:sz w:val="20"/>
                <w:szCs w:val="20"/>
                <w:lang w:val="en-GB"/>
              </w:rPr>
            </w:pPr>
          </w:p>
        </w:tc>
      </w:tr>
    </w:tbl>
    <w:p w14:paraId="6BBACB91" w14:textId="77777777" w:rsidR="00F1171E" w:rsidRPr="00981FA7" w:rsidRDefault="00F1171E" w:rsidP="00F1171E">
      <w:pPr>
        <w:pStyle w:val="BodyText"/>
        <w:rPr>
          <w:rFonts w:ascii="Arial" w:hAnsi="Arial" w:cs="Arial"/>
          <w:b/>
          <w:bCs/>
          <w:sz w:val="20"/>
          <w:szCs w:val="20"/>
          <w:u w:val="single"/>
          <w:lang w:val="en-GB"/>
        </w:rPr>
      </w:pPr>
    </w:p>
    <w:p w14:paraId="25069224" w14:textId="77777777" w:rsidR="00F1171E" w:rsidRPr="00981FA7" w:rsidRDefault="00F1171E" w:rsidP="00F1171E">
      <w:pPr>
        <w:pStyle w:val="BodyText"/>
        <w:rPr>
          <w:rFonts w:ascii="Arial" w:hAnsi="Arial" w:cs="Arial"/>
          <w:b/>
          <w:bCs/>
          <w:sz w:val="20"/>
          <w:szCs w:val="20"/>
          <w:u w:val="single"/>
          <w:lang w:val="en-GB"/>
        </w:rPr>
      </w:pPr>
    </w:p>
    <w:p w14:paraId="34963148" w14:textId="77777777" w:rsidR="00E66E94" w:rsidRPr="00981FA7" w:rsidRDefault="00E66E94" w:rsidP="00E66E94">
      <w:pPr>
        <w:rPr>
          <w:rFonts w:ascii="Arial" w:hAnsi="Arial" w:cs="Arial"/>
          <w:sz w:val="20"/>
          <w:szCs w:val="20"/>
        </w:rPr>
      </w:pPr>
    </w:p>
    <w:p w14:paraId="00ED6E3A" w14:textId="77777777" w:rsidR="00E66E94" w:rsidRPr="00981FA7" w:rsidRDefault="00E66E94" w:rsidP="00E66E94">
      <w:pPr>
        <w:rPr>
          <w:rFonts w:ascii="Arial" w:hAnsi="Arial" w:cs="Arial"/>
          <w:sz w:val="20"/>
          <w:szCs w:val="20"/>
        </w:rPr>
      </w:pPr>
    </w:p>
    <w:p w14:paraId="2FAA5D18" w14:textId="77777777" w:rsidR="00E66E94" w:rsidRPr="00981FA7" w:rsidRDefault="00E66E94" w:rsidP="00E66E94">
      <w:pPr>
        <w:rPr>
          <w:rFonts w:ascii="Arial" w:hAnsi="Arial" w:cs="Arial"/>
          <w:sz w:val="20"/>
          <w:szCs w:val="20"/>
        </w:rPr>
      </w:pPr>
    </w:p>
    <w:p w14:paraId="35C23A23" w14:textId="77777777" w:rsidR="00E66E94" w:rsidRPr="00981FA7" w:rsidRDefault="00E66E94" w:rsidP="00E66E94">
      <w:pPr>
        <w:rPr>
          <w:rFonts w:ascii="Arial" w:hAnsi="Arial" w:cs="Arial"/>
          <w:sz w:val="20"/>
          <w:szCs w:val="20"/>
        </w:rPr>
      </w:pPr>
    </w:p>
    <w:p w14:paraId="773D1C94" w14:textId="77777777" w:rsidR="00E66E94" w:rsidRPr="00981FA7" w:rsidRDefault="00E66E94" w:rsidP="00E66E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66E94" w:rsidRPr="00981FA7" w14:paraId="3EB88752" w14:textId="77777777" w:rsidTr="00E66E9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E7E4369" w14:textId="77777777" w:rsidR="00E66E94" w:rsidRPr="00981FA7" w:rsidRDefault="00E66E94" w:rsidP="00E66E94">
            <w:pPr>
              <w:spacing w:line="276" w:lineRule="auto"/>
              <w:rPr>
                <w:rFonts w:ascii="Arial" w:eastAsia="Arial Unicode MS" w:hAnsi="Arial" w:cs="Arial"/>
                <w:b/>
                <w:sz w:val="20"/>
                <w:szCs w:val="20"/>
                <w:u w:val="single"/>
                <w:lang w:val="en-GB"/>
              </w:rPr>
            </w:pPr>
            <w:bookmarkStart w:id="1" w:name="_Hlk156057883"/>
            <w:bookmarkStart w:id="2" w:name="_Hlk156057704"/>
            <w:r w:rsidRPr="00981FA7">
              <w:rPr>
                <w:rFonts w:ascii="Arial" w:eastAsia="Arial Unicode MS" w:hAnsi="Arial" w:cs="Arial"/>
                <w:b/>
                <w:sz w:val="20"/>
                <w:szCs w:val="20"/>
                <w:highlight w:val="yellow"/>
                <w:u w:val="single"/>
                <w:lang w:val="en-GB"/>
              </w:rPr>
              <w:t>PART  2:</w:t>
            </w:r>
            <w:r w:rsidRPr="00981FA7">
              <w:rPr>
                <w:rFonts w:ascii="Arial" w:eastAsia="Arial Unicode MS" w:hAnsi="Arial" w:cs="Arial"/>
                <w:b/>
                <w:sz w:val="20"/>
                <w:szCs w:val="20"/>
                <w:u w:val="single"/>
                <w:lang w:val="en-GB"/>
              </w:rPr>
              <w:t xml:space="preserve"> </w:t>
            </w:r>
          </w:p>
          <w:p w14:paraId="4CED17D8" w14:textId="77777777" w:rsidR="00E66E94" w:rsidRPr="00981FA7" w:rsidRDefault="00E66E94" w:rsidP="00E66E94">
            <w:pPr>
              <w:spacing w:line="276" w:lineRule="auto"/>
              <w:rPr>
                <w:rFonts w:ascii="Arial" w:eastAsia="Arial Unicode MS" w:hAnsi="Arial" w:cs="Arial"/>
                <w:b/>
                <w:sz w:val="20"/>
                <w:szCs w:val="20"/>
                <w:u w:val="single"/>
                <w:lang w:val="en-GB"/>
              </w:rPr>
            </w:pPr>
          </w:p>
        </w:tc>
      </w:tr>
      <w:tr w:rsidR="00E66E94" w:rsidRPr="00981FA7" w14:paraId="60705A65" w14:textId="77777777" w:rsidTr="00E66E9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82C2410" w14:textId="77777777" w:rsidR="00E66E94" w:rsidRPr="00981FA7" w:rsidRDefault="00E66E94" w:rsidP="00E66E94">
            <w:pPr>
              <w:spacing w:line="276" w:lineRule="auto"/>
              <w:rPr>
                <w:rFonts w:ascii="Arial" w:eastAsia="Arial Unicode MS" w:hAnsi="Arial" w:cs="Arial"/>
                <w:b/>
                <w:sz w:val="20"/>
                <w:szCs w:val="20"/>
                <w:highlight w:val="yellow"/>
                <w:u w:val="single"/>
                <w:lang w:val="en-GB"/>
              </w:rPr>
            </w:pPr>
          </w:p>
        </w:tc>
      </w:tr>
      <w:tr w:rsidR="00E66E94" w:rsidRPr="00981FA7" w14:paraId="529C8265" w14:textId="77777777" w:rsidTr="00E66E9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48B3B3" w14:textId="77777777" w:rsidR="00E66E94" w:rsidRPr="00981FA7" w:rsidRDefault="00E66E94" w:rsidP="00E66E9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22C027" w14:textId="77777777" w:rsidR="00E66E94" w:rsidRPr="00981FA7" w:rsidRDefault="00E66E94" w:rsidP="00E66E94">
            <w:pPr>
              <w:keepNext/>
              <w:spacing w:line="276" w:lineRule="auto"/>
              <w:outlineLvl w:val="1"/>
              <w:rPr>
                <w:rFonts w:ascii="Arial" w:eastAsia="MS Mincho" w:hAnsi="Arial" w:cs="Arial"/>
                <w:b/>
                <w:bCs/>
                <w:sz w:val="20"/>
                <w:szCs w:val="20"/>
                <w:lang w:val="en-GB"/>
              </w:rPr>
            </w:pPr>
            <w:r w:rsidRPr="00981FA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932881C" w14:textId="77777777" w:rsidR="00E66E94" w:rsidRPr="00981FA7" w:rsidRDefault="00E66E94" w:rsidP="00E66E94">
            <w:pPr>
              <w:keepNext/>
              <w:spacing w:line="276" w:lineRule="auto"/>
              <w:outlineLvl w:val="1"/>
              <w:rPr>
                <w:rFonts w:ascii="Arial" w:eastAsia="MS Mincho" w:hAnsi="Arial" w:cs="Arial"/>
                <w:bCs/>
                <w:sz w:val="20"/>
                <w:szCs w:val="20"/>
                <w:lang w:val="en-GB"/>
              </w:rPr>
            </w:pPr>
            <w:r w:rsidRPr="00981FA7">
              <w:rPr>
                <w:rFonts w:ascii="Arial" w:eastAsia="MS Mincho" w:hAnsi="Arial" w:cs="Arial"/>
                <w:b/>
                <w:bCs/>
                <w:sz w:val="20"/>
                <w:szCs w:val="20"/>
                <w:lang w:val="en-GB"/>
              </w:rPr>
              <w:t>Author’s comment</w:t>
            </w:r>
            <w:r w:rsidRPr="00981FA7">
              <w:rPr>
                <w:rFonts w:ascii="Arial" w:eastAsia="MS Mincho" w:hAnsi="Arial" w:cs="Arial"/>
                <w:bCs/>
                <w:sz w:val="20"/>
                <w:szCs w:val="20"/>
                <w:lang w:val="en-GB"/>
              </w:rPr>
              <w:t xml:space="preserve"> </w:t>
            </w:r>
            <w:r w:rsidRPr="00981F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66E94" w:rsidRPr="00981FA7" w14:paraId="779F1D6B" w14:textId="77777777" w:rsidTr="00E66E9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434FEE" w14:textId="77777777" w:rsidR="00E66E94" w:rsidRPr="00981FA7" w:rsidRDefault="00E66E94" w:rsidP="00E66E94">
            <w:pPr>
              <w:spacing w:line="276" w:lineRule="auto"/>
              <w:rPr>
                <w:rFonts w:ascii="Arial" w:eastAsia="Arial Unicode MS" w:hAnsi="Arial" w:cs="Arial"/>
                <w:b/>
                <w:sz w:val="20"/>
                <w:szCs w:val="20"/>
                <w:lang w:val="en-GB"/>
              </w:rPr>
            </w:pPr>
            <w:r w:rsidRPr="00981FA7">
              <w:rPr>
                <w:rFonts w:ascii="Arial" w:eastAsia="Arial Unicode MS" w:hAnsi="Arial" w:cs="Arial"/>
                <w:b/>
                <w:sz w:val="20"/>
                <w:szCs w:val="20"/>
                <w:lang w:val="en-GB"/>
              </w:rPr>
              <w:t xml:space="preserve">Are there ethical issues in this manuscript? </w:t>
            </w:r>
          </w:p>
          <w:p w14:paraId="065E453E" w14:textId="77777777" w:rsidR="00E66E94" w:rsidRPr="00981FA7" w:rsidRDefault="00E66E94" w:rsidP="00E66E9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92FE96" w14:textId="77777777" w:rsidR="00E66E94" w:rsidRPr="00981FA7" w:rsidRDefault="00E66E94" w:rsidP="00E66E94">
            <w:pPr>
              <w:spacing w:line="276" w:lineRule="auto"/>
              <w:rPr>
                <w:rFonts w:ascii="Arial" w:eastAsia="Arial Unicode MS" w:hAnsi="Arial" w:cs="Arial"/>
                <w:i/>
                <w:iCs/>
                <w:sz w:val="20"/>
                <w:szCs w:val="20"/>
                <w:u w:val="single"/>
                <w:lang w:val="en-GB"/>
              </w:rPr>
            </w:pPr>
            <w:r w:rsidRPr="00981FA7">
              <w:rPr>
                <w:rFonts w:ascii="Arial" w:eastAsia="Arial Unicode MS" w:hAnsi="Arial" w:cs="Arial"/>
                <w:i/>
                <w:iCs/>
                <w:sz w:val="20"/>
                <w:szCs w:val="20"/>
                <w:u w:val="single"/>
                <w:lang w:val="en-GB"/>
              </w:rPr>
              <w:t xml:space="preserve">(If yes, </w:t>
            </w:r>
            <w:proofErr w:type="gramStart"/>
            <w:r w:rsidRPr="00981FA7">
              <w:rPr>
                <w:rFonts w:ascii="Arial" w:eastAsia="Arial Unicode MS" w:hAnsi="Arial" w:cs="Arial"/>
                <w:i/>
                <w:iCs/>
                <w:sz w:val="20"/>
                <w:szCs w:val="20"/>
                <w:u w:val="single"/>
                <w:lang w:val="en-GB"/>
              </w:rPr>
              <w:t>Kindly</w:t>
            </w:r>
            <w:proofErr w:type="gramEnd"/>
            <w:r w:rsidRPr="00981FA7">
              <w:rPr>
                <w:rFonts w:ascii="Arial" w:eastAsia="Arial Unicode MS" w:hAnsi="Arial" w:cs="Arial"/>
                <w:i/>
                <w:iCs/>
                <w:sz w:val="20"/>
                <w:szCs w:val="20"/>
                <w:u w:val="single"/>
                <w:lang w:val="en-GB"/>
              </w:rPr>
              <w:t xml:space="preserve"> please write down the ethical issues here in details)</w:t>
            </w:r>
          </w:p>
          <w:p w14:paraId="473DC0FE" w14:textId="77777777" w:rsidR="00E66E94" w:rsidRPr="00981FA7" w:rsidRDefault="00E66E94" w:rsidP="00E66E94">
            <w:pPr>
              <w:spacing w:line="276" w:lineRule="auto"/>
              <w:rPr>
                <w:rFonts w:ascii="Arial" w:eastAsia="Arial Unicode MS" w:hAnsi="Arial" w:cs="Arial"/>
                <w:sz w:val="20"/>
                <w:szCs w:val="20"/>
                <w:lang w:val="en-GB"/>
              </w:rPr>
            </w:pPr>
          </w:p>
          <w:p w14:paraId="2721BDD2" w14:textId="77777777" w:rsidR="00E66E94" w:rsidRPr="00981FA7" w:rsidRDefault="00E66E94" w:rsidP="00E66E9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47BEA32" w14:textId="77777777" w:rsidR="00E66E94" w:rsidRPr="00981FA7" w:rsidRDefault="00E66E94" w:rsidP="00E66E94">
            <w:pPr>
              <w:spacing w:line="276" w:lineRule="auto"/>
              <w:rPr>
                <w:rFonts w:ascii="Arial" w:eastAsia="Arial Unicode MS" w:hAnsi="Arial" w:cs="Arial"/>
                <w:sz w:val="20"/>
                <w:szCs w:val="20"/>
                <w:lang w:val="en-GB"/>
              </w:rPr>
            </w:pPr>
          </w:p>
          <w:p w14:paraId="30D44FE4" w14:textId="77777777" w:rsidR="00E66E94" w:rsidRPr="00981FA7" w:rsidRDefault="00E66E94" w:rsidP="00E66E94">
            <w:pPr>
              <w:spacing w:line="276" w:lineRule="auto"/>
              <w:rPr>
                <w:rFonts w:ascii="Arial" w:eastAsia="Arial Unicode MS" w:hAnsi="Arial" w:cs="Arial"/>
                <w:sz w:val="20"/>
                <w:szCs w:val="20"/>
                <w:lang w:val="en-GB"/>
              </w:rPr>
            </w:pPr>
          </w:p>
          <w:p w14:paraId="5C099B7E" w14:textId="77777777" w:rsidR="00E66E94" w:rsidRPr="00981FA7" w:rsidRDefault="00E66E94" w:rsidP="00E66E94">
            <w:pPr>
              <w:spacing w:line="276" w:lineRule="auto"/>
              <w:rPr>
                <w:rFonts w:ascii="Arial" w:eastAsia="Arial Unicode MS" w:hAnsi="Arial" w:cs="Arial"/>
                <w:sz w:val="20"/>
                <w:szCs w:val="20"/>
                <w:lang w:val="en-GB"/>
              </w:rPr>
            </w:pPr>
          </w:p>
        </w:tc>
      </w:tr>
      <w:bookmarkEnd w:id="1"/>
    </w:tbl>
    <w:p w14:paraId="2E387A3F" w14:textId="5FDB9FDA" w:rsidR="00E66E94" w:rsidRPr="00981FA7" w:rsidRDefault="00E66E94" w:rsidP="00E66E94">
      <w:pPr>
        <w:rPr>
          <w:rFonts w:ascii="Arial" w:hAnsi="Arial" w:cs="Arial"/>
          <w:sz w:val="20"/>
          <w:szCs w:val="20"/>
        </w:rPr>
      </w:pPr>
    </w:p>
    <w:p w14:paraId="184CBD28" w14:textId="77777777" w:rsidR="00981FA7" w:rsidRPr="00981FA7" w:rsidRDefault="00981FA7" w:rsidP="00981FA7">
      <w:pPr>
        <w:rPr>
          <w:rFonts w:ascii="Arial" w:hAnsi="Arial" w:cs="Arial"/>
          <w:b/>
          <w:sz w:val="20"/>
          <w:szCs w:val="20"/>
          <w:u w:val="single"/>
        </w:rPr>
      </w:pPr>
      <w:bookmarkStart w:id="3" w:name="_Hlk190943056"/>
      <w:r w:rsidRPr="00981FA7">
        <w:rPr>
          <w:rFonts w:ascii="Arial" w:hAnsi="Arial" w:cs="Arial"/>
          <w:b/>
          <w:sz w:val="20"/>
          <w:szCs w:val="20"/>
          <w:u w:val="single"/>
        </w:rPr>
        <w:t>Reviewer details:</w:t>
      </w:r>
    </w:p>
    <w:bookmarkEnd w:id="3"/>
    <w:p w14:paraId="53016D4A" w14:textId="77777777" w:rsidR="00981FA7" w:rsidRPr="00981FA7" w:rsidRDefault="00981FA7" w:rsidP="00981FA7">
      <w:pPr>
        <w:rPr>
          <w:rFonts w:ascii="Arial" w:hAnsi="Arial" w:cs="Arial"/>
          <w:sz w:val="20"/>
          <w:szCs w:val="20"/>
        </w:rPr>
      </w:pPr>
      <w:proofErr w:type="spellStart"/>
      <w:r w:rsidRPr="00981FA7">
        <w:rPr>
          <w:rFonts w:ascii="Arial" w:hAnsi="Arial" w:cs="Arial"/>
          <w:b/>
          <w:sz w:val="20"/>
          <w:szCs w:val="20"/>
          <w:lang w:val="en-GB"/>
        </w:rPr>
        <w:t>Seniuk</w:t>
      </w:r>
      <w:proofErr w:type="spellEnd"/>
      <w:r w:rsidRPr="00981FA7">
        <w:rPr>
          <w:rFonts w:ascii="Arial" w:hAnsi="Arial" w:cs="Arial"/>
          <w:b/>
          <w:sz w:val="20"/>
          <w:szCs w:val="20"/>
          <w:lang w:val="en-GB"/>
        </w:rPr>
        <w:t xml:space="preserve"> Igor, National University of Pharmacy, Ukraine</w:t>
      </w:r>
    </w:p>
    <w:bookmarkEnd w:id="2"/>
    <w:p w14:paraId="07905021" w14:textId="77777777" w:rsidR="00981FA7" w:rsidRPr="00981FA7" w:rsidRDefault="00981FA7" w:rsidP="00E66E94">
      <w:pPr>
        <w:rPr>
          <w:rFonts w:ascii="Arial" w:hAnsi="Arial" w:cs="Arial"/>
          <w:sz w:val="20"/>
          <w:szCs w:val="20"/>
        </w:rPr>
      </w:pPr>
    </w:p>
    <w:sectPr w:rsidR="00981FA7" w:rsidRPr="00981F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FF45" w14:textId="77777777" w:rsidR="003304D8" w:rsidRPr="0000007A" w:rsidRDefault="003304D8" w:rsidP="0099583E">
      <w:r>
        <w:separator/>
      </w:r>
    </w:p>
  </w:endnote>
  <w:endnote w:type="continuationSeparator" w:id="0">
    <w:p w14:paraId="460C01DE" w14:textId="77777777" w:rsidR="003304D8" w:rsidRPr="0000007A" w:rsidRDefault="003304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F018" w14:textId="77777777" w:rsidR="003304D8" w:rsidRPr="0000007A" w:rsidRDefault="003304D8" w:rsidP="0099583E">
      <w:r>
        <w:separator/>
      </w:r>
    </w:p>
  </w:footnote>
  <w:footnote w:type="continuationSeparator" w:id="0">
    <w:p w14:paraId="2EE74751" w14:textId="77777777" w:rsidR="003304D8" w:rsidRPr="0000007A" w:rsidRDefault="003304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1DEB"/>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D52"/>
    <w:rsid w:val="000D13B0"/>
    <w:rsid w:val="000D3BBD"/>
    <w:rsid w:val="000F6EA8"/>
    <w:rsid w:val="00101322"/>
    <w:rsid w:val="00115767"/>
    <w:rsid w:val="00121FFA"/>
    <w:rsid w:val="0012616A"/>
    <w:rsid w:val="00136984"/>
    <w:rsid w:val="001425F1"/>
    <w:rsid w:val="00142A9C"/>
    <w:rsid w:val="00150304"/>
    <w:rsid w:val="00150E2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652"/>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6EA"/>
    <w:rsid w:val="003204B8"/>
    <w:rsid w:val="00326D7D"/>
    <w:rsid w:val="0033018A"/>
    <w:rsid w:val="003304D8"/>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57CD"/>
    <w:rsid w:val="00421DBF"/>
    <w:rsid w:val="00422EE0"/>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BCF"/>
    <w:rsid w:val="005735A5"/>
    <w:rsid w:val="005757CF"/>
    <w:rsid w:val="00581FF9"/>
    <w:rsid w:val="005A4F17"/>
    <w:rsid w:val="005B3509"/>
    <w:rsid w:val="005C25A0"/>
    <w:rsid w:val="005D230D"/>
    <w:rsid w:val="005D33F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096"/>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1FA7"/>
    <w:rsid w:val="00982766"/>
    <w:rsid w:val="009852C4"/>
    <w:rsid w:val="0099583E"/>
    <w:rsid w:val="009A0242"/>
    <w:rsid w:val="009A59ED"/>
    <w:rsid w:val="009B101F"/>
    <w:rsid w:val="009B239B"/>
    <w:rsid w:val="009C5642"/>
    <w:rsid w:val="009D421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5A7"/>
    <w:rsid w:val="00AA41B3"/>
    <w:rsid w:val="00AA49A2"/>
    <w:rsid w:val="00AA5338"/>
    <w:rsid w:val="00AB156B"/>
    <w:rsid w:val="00AB1ED6"/>
    <w:rsid w:val="00AB397D"/>
    <w:rsid w:val="00AB638A"/>
    <w:rsid w:val="00AB65BF"/>
    <w:rsid w:val="00AB6E43"/>
    <w:rsid w:val="00AC1349"/>
    <w:rsid w:val="00AD6C51"/>
    <w:rsid w:val="00AE0E9B"/>
    <w:rsid w:val="00AE17AE"/>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383"/>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4367"/>
    <w:rsid w:val="00C25C8F"/>
    <w:rsid w:val="00C263C6"/>
    <w:rsid w:val="00C268B8"/>
    <w:rsid w:val="00C435C6"/>
    <w:rsid w:val="00C635B6"/>
    <w:rsid w:val="00C70DFC"/>
    <w:rsid w:val="00C82466"/>
    <w:rsid w:val="00C834C4"/>
    <w:rsid w:val="00C8404A"/>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59C"/>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6E94"/>
    <w:rsid w:val="00E71C8D"/>
    <w:rsid w:val="00E72360"/>
    <w:rsid w:val="00E72A8E"/>
    <w:rsid w:val="00E9533D"/>
    <w:rsid w:val="00E972A7"/>
    <w:rsid w:val="00EA2839"/>
    <w:rsid w:val="00EB3E91"/>
    <w:rsid w:val="00EB6E15"/>
    <w:rsid w:val="00EC6894"/>
    <w:rsid w:val="00ED6B12"/>
    <w:rsid w:val="00ED7400"/>
    <w:rsid w:val="00EF326D"/>
    <w:rsid w:val="00EF53FE"/>
    <w:rsid w:val="00F05C59"/>
    <w:rsid w:val="00F1171E"/>
    <w:rsid w:val="00F13071"/>
    <w:rsid w:val="00F14193"/>
    <w:rsid w:val="00F2643C"/>
    <w:rsid w:val="00F32717"/>
    <w:rsid w:val="00F3295A"/>
    <w:rsid w:val="00F32A9A"/>
    <w:rsid w:val="00F33C84"/>
    <w:rsid w:val="00F3669D"/>
    <w:rsid w:val="00F405F8"/>
    <w:rsid w:val="00F4700F"/>
    <w:rsid w:val="00F52B15"/>
    <w:rsid w:val="00F573EA"/>
    <w:rsid w:val="00F57E9D"/>
    <w:rsid w:val="00F73CF2"/>
    <w:rsid w:val="00F80C14"/>
    <w:rsid w:val="00F84A6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212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170669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95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823</Words>
  <Characters>4694</Characters>
  <Application>Microsoft Office Word</Application>
  <DocSecurity>0</DocSecurity>
  <Lines>39</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2025-02-20T05:59:00Z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