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7C1C4C" w14:paraId="1643A4CA" w14:textId="77777777" w:rsidTr="007C1C4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C1C4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C1C4C" w14:paraId="127EAD7E" w14:textId="77777777" w:rsidTr="007C1C4C">
        <w:trPr>
          <w:trHeight w:val="413"/>
        </w:trPr>
        <w:tc>
          <w:tcPr>
            <w:tcW w:w="1250" w:type="pct"/>
          </w:tcPr>
          <w:p w14:paraId="3C159AA5" w14:textId="77777777" w:rsidR="0000007A" w:rsidRPr="007C1C4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C1C4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865BFD" w:rsidR="0000007A" w:rsidRPr="007C1C4C" w:rsidRDefault="002918D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THE INFORMED LEADER: HOW PHILOSOPHY AND EVIDENCE SHAPE ORGANIZATIONAL PERFORMANCE</w:t>
            </w:r>
          </w:p>
        </w:tc>
      </w:tr>
      <w:tr w:rsidR="0000007A" w:rsidRPr="007C1C4C" w14:paraId="73C90375" w14:textId="77777777" w:rsidTr="007C1C4C">
        <w:trPr>
          <w:trHeight w:val="290"/>
        </w:trPr>
        <w:tc>
          <w:tcPr>
            <w:tcW w:w="1250" w:type="pct"/>
          </w:tcPr>
          <w:p w14:paraId="20D28135" w14:textId="77777777" w:rsidR="0000007A" w:rsidRPr="007C1C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CBECC44" w:rsidR="0000007A" w:rsidRPr="007C1C4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B168E" w:rsidRPr="007C1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68E"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4646.2</w:t>
            </w:r>
          </w:p>
        </w:tc>
      </w:tr>
      <w:tr w:rsidR="0000007A" w:rsidRPr="007C1C4C" w14:paraId="05B60576" w14:textId="77777777" w:rsidTr="007C1C4C">
        <w:trPr>
          <w:trHeight w:val="331"/>
        </w:trPr>
        <w:tc>
          <w:tcPr>
            <w:tcW w:w="1250" w:type="pct"/>
          </w:tcPr>
          <w:p w14:paraId="0196A627" w14:textId="77777777" w:rsidR="0000007A" w:rsidRPr="007C1C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5D94AB2" w:rsidR="0000007A" w:rsidRPr="007C1C4C" w:rsidRDefault="002918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C1C4C">
              <w:rPr>
                <w:rFonts w:ascii="Arial" w:hAnsi="Arial" w:cs="Arial"/>
                <w:b/>
                <w:sz w:val="20"/>
                <w:szCs w:val="20"/>
                <w:lang w:val="en-GB"/>
              </w:rPr>
              <w:t>Principled Leadership is Essential for the Success of Any Organization: It Sets the Foundation for a Culture of Honesty, Integrity, and Transparency, which are Essential for Trust and Respect</w:t>
            </w:r>
          </w:p>
        </w:tc>
      </w:tr>
      <w:tr w:rsidR="00CF0BBB" w:rsidRPr="007C1C4C" w14:paraId="6D508B1C" w14:textId="77777777" w:rsidTr="007C1C4C">
        <w:trPr>
          <w:trHeight w:val="332"/>
        </w:trPr>
        <w:tc>
          <w:tcPr>
            <w:tcW w:w="1250" w:type="pct"/>
          </w:tcPr>
          <w:p w14:paraId="32FC28F7" w14:textId="77777777" w:rsidR="00CF0BBB" w:rsidRPr="007C1C4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798606" w:rsidR="00CF0BBB" w:rsidRPr="007C1C4C" w:rsidRDefault="002918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C1C4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C1C4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7C1C4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7C1C4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C1C4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C1C4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C1C4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C1C4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C1C4C" w:rsidRDefault="00985E1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C1C4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8454AD8" w:rsidR="00E03C32" w:rsidRDefault="002918D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918D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Innovative Science and Research 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2918D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8, Issue 8, August – 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73A7474" w:rsidR="00E03C32" w:rsidRPr="007B54A4" w:rsidRDefault="002918D9" w:rsidP="002918D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gramStart"/>
                  <w:r w:rsidRPr="002918D9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DOI :</w:t>
                  </w:r>
                  <w:proofErr w:type="gramEnd"/>
                  <w:r w:rsidRPr="002918D9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 </w:t>
                  </w:r>
                  <w:hyperlink r:id="rId7" w:tgtFrame="_blank/" w:history="1">
                    <w:r w:rsidRPr="002918D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https://doi.org/10.5281/zenodo.8424300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C1C4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C1C4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C1C4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C1C4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C1C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1C4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C1C4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C1C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C1C4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C1C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C1C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1C4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C1C4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C1C4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C1C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C1C4C">
              <w:rPr>
                <w:rFonts w:ascii="Arial" w:hAnsi="Arial" w:cs="Arial"/>
                <w:lang w:val="en-GB"/>
              </w:rPr>
              <w:t>Author’s Feedback</w:t>
            </w:r>
            <w:r w:rsidRPr="007C1C4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C1C4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47B9A" w:rsidRPr="007C1C4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847B9A" w:rsidRPr="007C1C4C" w:rsidRDefault="00847B9A" w:rsidP="00847B9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847B9A" w:rsidRPr="007C1C4C" w:rsidRDefault="00847B9A" w:rsidP="00847B9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F0750A0" w:rsidR="00847B9A" w:rsidRPr="007C1C4C" w:rsidRDefault="00847B9A" w:rsidP="00847B9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or </w:t>
            </w:r>
            <w:proofErr w:type="gramStart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  provides</w:t>
            </w:r>
            <w:proofErr w:type="gramEnd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valuable insights into the science of management focus leadership. </w:t>
            </w:r>
            <w:proofErr w:type="gramStart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gramEnd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makes scientific community can develop his mind and can </w:t>
            </w:r>
            <w:proofErr w:type="spellStart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contributite</w:t>
            </w:r>
            <w:proofErr w:type="spellEnd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discuss itself.</w:t>
            </w:r>
            <w:r w:rsidRPr="007C1C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462A339C" w14:textId="77777777" w:rsidR="00847B9A" w:rsidRPr="007C1C4C" w:rsidRDefault="00847B9A" w:rsidP="00847B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47B9A" w:rsidRPr="007C1C4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847B9A" w:rsidRPr="007C1C4C" w:rsidRDefault="00847B9A" w:rsidP="00847B9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847B9A" w:rsidRPr="007C1C4C" w:rsidRDefault="00847B9A" w:rsidP="00847B9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847B9A" w:rsidRPr="007C1C4C" w:rsidRDefault="00847B9A" w:rsidP="00847B9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6ACD19C" w:rsidR="00847B9A" w:rsidRPr="007C1C4C" w:rsidRDefault="00847B9A" w:rsidP="00847B9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of the article is suitable </w:t>
            </w:r>
            <w:r w:rsidRPr="007C1C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405B6701" w14:textId="77777777" w:rsidR="00847B9A" w:rsidRPr="007C1C4C" w:rsidRDefault="00847B9A" w:rsidP="00847B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47B9A" w:rsidRPr="007C1C4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847B9A" w:rsidRPr="007C1C4C" w:rsidRDefault="00847B9A" w:rsidP="00847B9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C1C4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847B9A" w:rsidRPr="007C1C4C" w:rsidRDefault="00847B9A" w:rsidP="00847B9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EF20C15" w:rsidR="00847B9A" w:rsidRPr="007C1C4C" w:rsidRDefault="00847B9A" w:rsidP="00847B9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of the article is </w:t>
            </w:r>
            <w:proofErr w:type="spellStart"/>
            <w:proofErr w:type="gramStart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enought</w:t>
            </w:r>
            <w:proofErr w:type="spellEnd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 but</w:t>
            </w:r>
            <w:proofErr w:type="gramEnd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suggest you can </w:t>
            </w:r>
            <w:proofErr w:type="spellStart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expalin</w:t>
            </w:r>
            <w:proofErr w:type="spellEnd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 about the </w:t>
            </w:r>
            <w:proofErr w:type="spellStart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esssensial</w:t>
            </w:r>
            <w:proofErr w:type="spellEnd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leadership, that is decision making.</w:t>
            </w:r>
            <w:r w:rsidRPr="007C1C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1D54B730" w14:textId="77777777" w:rsidR="00847B9A" w:rsidRPr="007C1C4C" w:rsidRDefault="00847B9A" w:rsidP="00847B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47B9A" w:rsidRPr="007C1C4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847B9A" w:rsidRPr="007C1C4C" w:rsidRDefault="00847B9A" w:rsidP="00847B9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6C68D99" w:rsidR="00847B9A" w:rsidRPr="007C1C4C" w:rsidRDefault="00847B9A" w:rsidP="00847B9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</w:rPr>
              <w:t>The manuscript does not present empirical research or a detailed methodology section. It lacks specific data or case studies that would strengthen its claims about the effectiveness of these approaches. The absence of a methodological framework limits the ability to assess the soundness of the conclusions drawn</w:t>
            </w:r>
            <w:r w:rsidRPr="007C1C4C">
              <w:rPr>
                <w:rFonts w:ascii="Arial" w:hAnsi="Arial" w:cs="Arial"/>
                <w:sz w:val="20"/>
                <w:szCs w:val="20"/>
              </w:rPr>
              <w:t>. </w:t>
            </w:r>
          </w:p>
        </w:tc>
        <w:tc>
          <w:tcPr>
            <w:tcW w:w="1523" w:type="pct"/>
          </w:tcPr>
          <w:p w14:paraId="4898F764" w14:textId="77777777" w:rsidR="00847B9A" w:rsidRPr="007C1C4C" w:rsidRDefault="00847B9A" w:rsidP="00847B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47B9A" w:rsidRPr="007C1C4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847B9A" w:rsidRPr="007C1C4C" w:rsidRDefault="00847B9A" w:rsidP="00847B9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847B9A" w:rsidRPr="007C1C4C" w:rsidRDefault="00847B9A" w:rsidP="00847B9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A32E5C0" w14:textId="77777777" w:rsidR="00847B9A" w:rsidRPr="007C1C4C" w:rsidRDefault="00847B9A" w:rsidP="00847B9A">
            <w:pPr>
              <w:rPr>
                <w:rFonts w:ascii="Arial" w:hAnsi="Arial" w:cs="Arial"/>
                <w:sz w:val="20"/>
                <w:szCs w:val="20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literature review includes relevant sources that discuss the </w:t>
            </w:r>
            <w:proofErr w:type="gramStart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effectively  leadership</w:t>
            </w:r>
            <w:proofErr w:type="gramEnd"/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Nevertheless, a more comprehensive review that includes recent studies or data would</w:t>
            </w:r>
            <w:r w:rsidRPr="007C1C4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4FE0567" w14:textId="7DA4AEF1" w:rsidR="00847B9A" w:rsidRPr="007C1C4C" w:rsidRDefault="00847B9A" w:rsidP="00847B9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 strengthen this section</w:t>
            </w:r>
            <w:r w:rsidRPr="007C1C4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3" w:type="pct"/>
          </w:tcPr>
          <w:p w14:paraId="40220055" w14:textId="77777777" w:rsidR="00847B9A" w:rsidRPr="007C1C4C" w:rsidRDefault="00847B9A" w:rsidP="00847B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47B9A" w:rsidRPr="007C1C4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847B9A" w:rsidRPr="007C1C4C" w:rsidRDefault="00847B9A" w:rsidP="00847B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847B9A" w:rsidRPr="007C1C4C" w:rsidRDefault="00847B9A" w:rsidP="00847B9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C1C4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847B9A" w:rsidRPr="007C1C4C" w:rsidRDefault="00847B9A" w:rsidP="00847B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847B9A" w:rsidRPr="007C1C4C" w:rsidRDefault="00847B9A" w:rsidP="00847B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847B9A" w:rsidRPr="007C1C4C" w:rsidRDefault="00847B9A" w:rsidP="00847B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FA7B61" w14:textId="77777777" w:rsidR="00847B9A" w:rsidRPr="007C1C4C" w:rsidRDefault="00847B9A" w:rsidP="00847B9A">
            <w:pPr>
              <w:rPr>
                <w:rFonts w:ascii="Arial" w:hAnsi="Arial" w:cs="Arial"/>
                <w:sz w:val="20"/>
                <w:szCs w:val="20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Review the manuscript for grammatical errors, sentence structure issues, and overall</w:t>
            </w:r>
            <w:r w:rsidRPr="007C1C4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97F52DB" w14:textId="3147FDFD" w:rsidR="00847B9A" w:rsidRPr="007C1C4C" w:rsidRDefault="00847B9A" w:rsidP="00847B9A">
            <w:pPr>
              <w:rPr>
                <w:rFonts w:ascii="Arial" w:hAnsi="Arial" w:cs="Arial"/>
                <w:sz w:val="20"/>
                <w:szCs w:val="20"/>
              </w:rPr>
            </w:pPr>
            <w:r w:rsidRPr="007C1C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clarity. Simplifying complex sentences can enhance readability</w:t>
            </w:r>
            <w:r w:rsidRPr="007C1C4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49A6CEF" w14:textId="77777777" w:rsidR="00847B9A" w:rsidRPr="007C1C4C" w:rsidRDefault="00847B9A" w:rsidP="00847B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847B9A" w:rsidRPr="007C1C4C" w:rsidRDefault="00847B9A" w:rsidP="00847B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47B9A" w:rsidRPr="007C1C4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847B9A" w:rsidRPr="007C1C4C" w:rsidRDefault="00847B9A" w:rsidP="00847B9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C1C4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C1C4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C1C4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847B9A" w:rsidRPr="007C1C4C" w:rsidRDefault="00847B9A" w:rsidP="00847B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847B9A" w:rsidRPr="007C1C4C" w:rsidRDefault="00847B9A" w:rsidP="00847B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847B9A" w:rsidRPr="007C1C4C" w:rsidRDefault="00847B9A" w:rsidP="00847B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847B9A" w:rsidRPr="007C1C4C" w:rsidRDefault="00847B9A" w:rsidP="00847B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847B9A" w:rsidRPr="007C1C4C" w:rsidRDefault="00847B9A" w:rsidP="00847B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847B9A" w:rsidRPr="007C1C4C" w:rsidRDefault="00847B9A" w:rsidP="00847B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7C1C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C1C4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C1C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C1C4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C1C4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C1C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C1C4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C1C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C1C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C1C4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C1C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C1C4C">
              <w:rPr>
                <w:rFonts w:ascii="Arial" w:hAnsi="Arial" w:cs="Arial"/>
                <w:lang w:val="en-GB"/>
              </w:rPr>
              <w:t>Author’s comment</w:t>
            </w:r>
            <w:r w:rsidRPr="007C1C4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C1C4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C1C4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C1C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C1C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C1C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C1C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C1C4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C1C4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C1C4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C1C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7C1C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C1C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C1C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C1C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C1C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2ADC935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00CBBCB" w14:textId="038CFD71" w:rsidR="00D156BC" w:rsidRDefault="00D156BC">
      <w:pPr>
        <w:rPr>
          <w:rFonts w:ascii="Arial" w:hAnsi="Arial" w:cs="Arial"/>
          <w:b/>
          <w:sz w:val="20"/>
          <w:szCs w:val="20"/>
          <w:lang w:val="en-GB"/>
        </w:rPr>
      </w:pPr>
    </w:p>
    <w:p w14:paraId="1B700310" w14:textId="77777777" w:rsidR="00D156BC" w:rsidRDefault="00D156BC" w:rsidP="00D156BC">
      <w:pPr>
        <w:rPr>
          <w:rFonts w:ascii="Arial" w:hAnsi="Arial" w:cs="Arial"/>
          <w:b/>
          <w:sz w:val="20"/>
          <w:szCs w:val="20"/>
          <w:u w:val="single"/>
        </w:rPr>
      </w:pPr>
    </w:p>
    <w:p w14:paraId="1045B41F" w14:textId="4BF89B70" w:rsidR="00D156BC" w:rsidRPr="00D156BC" w:rsidRDefault="00D156BC" w:rsidP="00D156B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D156BC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5D1BCB92" w14:textId="77777777" w:rsidR="00D156BC" w:rsidRPr="00D156BC" w:rsidRDefault="00D156BC" w:rsidP="00D156BC">
      <w:pPr>
        <w:rPr>
          <w:rFonts w:ascii="Arial" w:hAnsi="Arial" w:cs="Arial"/>
          <w:b/>
          <w:sz w:val="20"/>
          <w:szCs w:val="20"/>
        </w:rPr>
      </w:pPr>
      <w:proofErr w:type="spellStart"/>
      <w:r w:rsidRPr="00D156BC">
        <w:rPr>
          <w:rFonts w:ascii="Arial" w:hAnsi="Arial" w:cs="Arial"/>
          <w:b/>
          <w:sz w:val="20"/>
          <w:szCs w:val="20"/>
        </w:rPr>
        <w:t>Bandi</w:t>
      </w:r>
      <w:proofErr w:type="spellEnd"/>
      <w:r w:rsidRPr="00D156B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156BC">
        <w:rPr>
          <w:rFonts w:ascii="Arial" w:hAnsi="Arial" w:cs="Arial"/>
          <w:b/>
          <w:sz w:val="20"/>
          <w:szCs w:val="20"/>
        </w:rPr>
        <w:t>Subandi</w:t>
      </w:r>
      <w:proofErr w:type="spellEnd"/>
      <w:r w:rsidRPr="00D156BC">
        <w:rPr>
          <w:rFonts w:ascii="Arial" w:hAnsi="Arial" w:cs="Arial"/>
          <w:b/>
          <w:sz w:val="20"/>
          <w:szCs w:val="20"/>
        </w:rPr>
        <w:t>, Indonesia</w:t>
      </w:r>
    </w:p>
    <w:p w14:paraId="52E38F59" w14:textId="77777777" w:rsidR="00D156BC" w:rsidRPr="007C1C4C" w:rsidRDefault="00D156B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156BC" w:rsidRPr="007C1C4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2251A" w14:textId="77777777" w:rsidR="00985E19" w:rsidRPr="0000007A" w:rsidRDefault="00985E19" w:rsidP="0099583E">
      <w:r>
        <w:separator/>
      </w:r>
    </w:p>
  </w:endnote>
  <w:endnote w:type="continuationSeparator" w:id="0">
    <w:p w14:paraId="22CE5685" w14:textId="77777777" w:rsidR="00985E19" w:rsidRPr="0000007A" w:rsidRDefault="00985E1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BB67D" w14:textId="77777777" w:rsidR="00985E19" w:rsidRPr="0000007A" w:rsidRDefault="00985E19" w:rsidP="0099583E">
      <w:r>
        <w:separator/>
      </w:r>
    </w:p>
  </w:footnote>
  <w:footnote w:type="continuationSeparator" w:id="0">
    <w:p w14:paraId="672552D6" w14:textId="77777777" w:rsidR="00985E19" w:rsidRPr="0000007A" w:rsidRDefault="00985E1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5411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0BC7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F7F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8D9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0178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16F3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168E"/>
    <w:rsid w:val="007B54A4"/>
    <w:rsid w:val="007C1C4C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47B9A"/>
    <w:rsid w:val="0085546D"/>
    <w:rsid w:val="0086369B"/>
    <w:rsid w:val="00867E37"/>
    <w:rsid w:val="0087201B"/>
    <w:rsid w:val="00877F10"/>
    <w:rsid w:val="00881A5F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5E19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727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32E6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56BC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67007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B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847B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B9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B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5281/zenodo.8424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2025-02-26T10:04:00Z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