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523546" w14:paraId="1643A4CA" w14:textId="77777777" w:rsidTr="0052354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2354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23546" w14:paraId="127EAD7E" w14:textId="77777777" w:rsidTr="00523546">
        <w:trPr>
          <w:trHeight w:val="413"/>
        </w:trPr>
        <w:tc>
          <w:tcPr>
            <w:tcW w:w="1250" w:type="pct"/>
          </w:tcPr>
          <w:p w14:paraId="3C159AA5" w14:textId="77777777" w:rsidR="0000007A" w:rsidRPr="0052354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2354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90E197" w:rsidR="0000007A" w:rsidRPr="00523546" w:rsidRDefault="009F59B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1392D" w:rsidRPr="0052354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523546" w14:paraId="73C90375" w14:textId="77777777" w:rsidTr="00523546">
        <w:trPr>
          <w:trHeight w:val="290"/>
        </w:trPr>
        <w:tc>
          <w:tcPr>
            <w:tcW w:w="1250" w:type="pct"/>
          </w:tcPr>
          <w:p w14:paraId="20D28135" w14:textId="77777777" w:rsidR="0000007A" w:rsidRPr="005235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A96838" w:rsidR="0000007A" w:rsidRPr="0052354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1392D"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4678</w:t>
            </w:r>
          </w:p>
        </w:tc>
      </w:tr>
      <w:tr w:rsidR="0000007A" w:rsidRPr="00523546" w14:paraId="05B60576" w14:textId="77777777" w:rsidTr="00523546">
        <w:trPr>
          <w:trHeight w:val="331"/>
        </w:trPr>
        <w:tc>
          <w:tcPr>
            <w:tcW w:w="1250" w:type="pct"/>
          </w:tcPr>
          <w:p w14:paraId="0196A627" w14:textId="77777777" w:rsidR="0000007A" w:rsidRPr="0052354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93FD447" w:rsidR="0000007A" w:rsidRPr="00523546" w:rsidRDefault="00913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23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Use of a </w:t>
            </w:r>
            <w:proofErr w:type="spellStart"/>
            <w:r w:rsidRPr="00523546">
              <w:rPr>
                <w:rFonts w:ascii="Arial" w:hAnsi="Arial" w:cs="Arial"/>
                <w:b/>
                <w:sz w:val="20"/>
                <w:szCs w:val="20"/>
                <w:lang w:val="en-GB"/>
              </w:rPr>
              <w:t>Neurosensorimotor</w:t>
            </w:r>
            <w:proofErr w:type="spellEnd"/>
            <w:r w:rsidRPr="00523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Reflex Integration Program to Improve Reflex Patterns of Children with Down Syndrome</w:t>
            </w:r>
          </w:p>
        </w:tc>
      </w:tr>
      <w:tr w:rsidR="00CF0BBB" w:rsidRPr="00523546" w14:paraId="6D508B1C" w14:textId="77777777" w:rsidTr="00523546">
        <w:trPr>
          <w:trHeight w:val="332"/>
        </w:trPr>
        <w:tc>
          <w:tcPr>
            <w:tcW w:w="1250" w:type="pct"/>
          </w:tcPr>
          <w:p w14:paraId="32FC28F7" w14:textId="77777777" w:rsidR="00CF0BBB" w:rsidRPr="0052354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1BB85F1" w:rsidR="00CF0BBB" w:rsidRPr="00523546" w:rsidRDefault="009139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2354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2354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523546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52354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2354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354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2354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2354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2354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51FD250" w:rsidR="00640538" w:rsidRPr="00523546" w:rsidRDefault="004D76E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2354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28AE27F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9525" r="1270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31B97F11" w14:textId="7E79F0DA" w:rsidR="0091392D" w:rsidRDefault="0091392D" w:rsidP="0091392D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1392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Neurology and Neuroscience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91392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Vol. 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91392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No. 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 1-8, 2015</w:t>
                            </w:r>
                          </w:p>
                          <w:p w14:paraId="57E24C8C" w14:textId="268E0744" w:rsidR="00E03C32" w:rsidRPr="007B54A4" w:rsidRDefault="0091392D" w:rsidP="0091392D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91392D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10.21767/2171-6625.100059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31B97F11" w14:textId="7E79F0DA" w:rsidR="0091392D" w:rsidRDefault="0091392D" w:rsidP="0091392D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1392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Neurology and Neuroscience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91392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Vol. 6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91392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No. 4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 1-8, 2015</w:t>
                      </w:r>
                    </w:p>
                    <w:p w14:paraId="57E24C8C" w14:textId="268E0744" w:rsidR="00E03C32" w:rsidRPr="007B54A4" w:rsidRDefault="0091392D" w:rsidP="0091392D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91392D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10.21767/2171-6625.100059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2354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2354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2354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2354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354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2354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354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354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3546">
              <w:rPr>
                <w:rFonts w:ascii="Arial" w:hAnsi="Arial" w:cs="Arial"/>
                <w:lang w:val="en-GB"/>
              </w:rPr>
              <w:t>Author’s Feedback</w:t>
            </w:r>
            <w:r w:rsidRPr="005235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354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2354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235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2354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7A33EBD" w:rsidR="00F1171E" w:rsidRPr="00523546" w:rsidRDefault="009619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holds an immense importance as far as the </w:t>
            </w:r>
            <w:r w:rsidR="00E11F17"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filling the existing lacuna in evaluating the neurodevelopmental delays in patients with Down syndrome.  The development of new modality like MNRI® will be highly beneficial in this regard. The reviewer firmly believes that this scientific paper will be highly revolutionary in the scientific committee.</w:t>
            </w:r>
          </w:p>
        </w:tc>
        <w:tc>
          <w:tcPr>
            <w:tcW w:w="1523" w:type="pct"/>
          </w:tcPr>
          <w:p w14:paraId="462A339C" w14:textId="274BE514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4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235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235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83D073" w:rsidR="00F1171E" w:rsidRPr="00523546" w:rsidRDefault="00E11F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4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235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2354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61407A6" w:rsidR="00F1171E" w:rsidRPr="00523546" w:rsidRDefault="00E11F1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4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52354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0DED2AB" w:rsidR="00F1171E" w:rsidRPr="00523546" w:rsidRDefault="00E11F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4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235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2354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F1967A7" w:rsidR="00F1171E" w:rsidRPr="00523546" w:rsidRDefault="00E11F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2354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2354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2354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C74CDFB" w:rsidR="00F1171E" w:rsidRPr="00523546" w:rsidRDefault="00E11F1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2354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2354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2354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2354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2354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52354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2354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2354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2354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2354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2354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2354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23546">
              <w:rPr>
                <w:rFonts w:ascii="Arial" w:hAnsi="Arial" w:cs="Arial"/>
                <w:lang w:val="en-GB"/>
              </w:rPr>
              <w:t>Author’s comment</w:t>
            </w:r>
            <w:r w:rsidRPr="0052354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2354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2354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2354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249BB6E4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235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235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2354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2354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62F232B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C23239C" w14:textId="77777777" w:rsidR="00523546" w:rsidRPr="00523546" w:rsidRDefault="00523546" w:rsidP="00523546">
      <w:pPr>
        <w:rPr>
          <w:rFonts w:ascii="Arial" w:hAnsi="Arial" w:cs="Arial"/>
          <w:b/>
          <w:sz w:val="20"/>
          <w:szCs w:val="20"/>
          <w:u w:val="single"/>
        </w:rPr>
      </w:pPr>
      <w:r w:rsidRPr="00523546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B19D257" w14:textId="77777777" w:rsidR="00523546" w:rsidRPr="00523546" w:rsidRDefault="00523546" w:rsidP="00523546">
      <w:pPr>
        <w:rPr>
          <w:rFonts w:ascii="Arial" w:hAnsi="Arial" w:cs="Arial"/>
          <w:b/>
          <w:sz w:val="20"/>
          <w:szCs w:val="20"/>
        </w:rPr>
      </w:pPr>
      <w:r w:rsidRPr="00523546">
        <w:rPr>
          <w:rFonts w:ascii="Arial" w:hAnsi="Arial" w:cs="Arial"/>
          <w:b/>
          <w:sz w:val="20"/>
          <w:szCs w:val="20"/>
        </w:rPr>
        <w:t>Priyanka Pandey, Era’s University, India</w:t>
      </w:r>
    </w:p>
    <w:p w14:paraId="009100A3" w14:textId="77777777" w:rsidR="00523546" w:rsidRPr="00523546" w:rsidRDefault="00523546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523546" w:rsidRPr="0052354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91DD" w14:textId="77777777" w:rsidR="009F59B7" w:rsidRPr="0000007A" w:rsidRDefault="009F59B7" w:rsidP="0099583E">
      <w:r>
        <w:separator/>
      </w:r>
    </w:p>
  </w:endnote>
  <w:endnote w:type="continuationSeparator" w:id="0">
    <w:p w14:paraId="663F80BB" w14:textId="77777777" w:rsidR="009F59B7" w:rsidRPr="0000007A" w:rsidRDefault="009F59B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3CF5E" w14:textId="77777777" w:rsidR="009F59B7" w:rsidRPr="0000007A" w:rsidRDefault="009F59B7" w:rsidP="0099583E">
      <w:r>
        <w:separator/>
      </w:r>
    </w:p>
  </w:footnote>
  <w:footnote w:type="continuationSeparator" w:id="0">
    <w:p w14:paraId="4E502E95" w14:textId="77777777" w:rsidR="009F59B7" w:rsidRPr="0000007A" w:rsidRDefault="009F59B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B55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24F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472"/>
    <w:rsid w:val="00495DBB"/>
    <w:rsid w:val="004B03BF"/>
    <w:rsid w:val="004B0965"/>
    <w:rsid w:val="004B4CAD"/>
    <w:rsid w:val="004B4FDC"/>
    <w:rsid w:val="004C0178"/>
    <w:rsid w:val="004C3DF1"/>
    <w:rsid w:val="004D2E36"/>
    <w:rsid w:val="004D76E0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3546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225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6F93"/>
    <w:rsid w:val="008F036B"/>
    <w:rsid w:val="008F36E4"/>
    <w:rsid w:val="0090720F"/>
    <w:rsid w:val="0091392D"/>
    <w:rsid w:val="009245E3"/>
    <w:rsid w:val="00942DEE"/>
    <w:rsid w:val="00944F67"/>
    <w:rsid w:val="009553EC"/>
    <w:rsid w:val="00955E45"/>
    <w:rsid w:val="0096190F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9B7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BF6612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7065"/>
    <w:rsid w:val="00C435C6"/>
    <w:rsid w:val="00C635B6"/>
    <w:rsid w:val="00C70DFC"/>
    <w:rsid w:val="00C82466"/>
    <w:rsid w:val="00C84097"/>
    <w:rsid w:val="00C873B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11F17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25A4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8B4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7</cp:revision>
  <dcterms:created xsi:type="dcterms:W3CDTF">2025-02-21T14:28:00Z</dcterms:created>
  <dcterms:modified xsi:type="dcterms:W3CDTF">2025-03-01T08:21:00Z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