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C0D3E0" w:rsidR="0000007A" w:rsidRPr="00907C56" w:rsidRDefault="0047095C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907C56" w:rsidRPr="00907C56">
                <w:rPr>
                  <w:rStyle w:val="Hyperlink"/>
                  <w:rFonts w:ascii="Arial" w:hAnsi="Arial" w:cs="Arial"/>
                  <w:b/>
                </w:rPr>
                <w:t>Medical Science: Trends and Innovations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D7F1BE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01A01" w:rsidRPr="00901A01">
              <w:rPr>
                <w:rFonts w:ascii="Arial" w:hAnsi="Arial" w:cs="Arial"/>
                <w:b/>
                <w:bCs/>
                <w:szCs w:val="28"/>
                <w:lang w:val="en-GB"/>
              </w:rPr>
              <w:t>4682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C00E49" w:rsidR="0000007A" w:rsidRPr="00DE7D30" w:rsidRDefault="00907C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907C56">
              <w:rPr>
                <w:rFonts w:ascii="Arial" w:hAnsi="Arial" w:cs="Arial"/>
                <w:b/>
                <w:szCs w:val="28"/>
                <w:lang w:val="en-GB"/>
              </w:rPr>
              <w:t>A Case Study Tracking The Cognitive Impact Of Insomnia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751418" w:rsidR="00CF0BBB" w:rsidRPr="00DE7D30" w:rsidRDefault="00901A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47095C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36BA45B" w:rsidR="00E03C32" w:rsidRDefault="00907C5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07C5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Behavioral Research &amp; Psychology (IJBRP)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07C5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07C5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9A268E1" w:rsidR="00E03C32" w:rsidRPr="007B54A4" w:rsidRDefault="00907C5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51B3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http://dx.doi.org/10.19070/2332-3000-140003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B5B6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BB5B6E" w:rsidRPr="00900E9B" w:rsidRDefault="00BB5B6E" w:rsidP="00BB5B6E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5C917AB" w:rsidR="00BB5B6E" w:rsidRPr="00900E9B" w:rsidRDefault="00BB5B6E" w:rsidP="00BB5B6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sz w:val="20"/>
              </w:rPr>
              <w:t xml:space="preserve">This </w:t>
            </w:r>
            <w:proofErr w:type="spellStart"/>
            <w:r>
              <w:rPr>
                <w:sz w:val="20"/>
              </w:rPr>
              <w:t>mauscript</w:t>
            </w:r>
            <w:proofErr w:type="spellEnd"/>
            <w:r>
              <w:rPr>
                <w:sz w:val="20"/>
              </w:rPr>
              <w:t xml:space="preserve"> concluded that sleep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disturbance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poor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well-being. As sleep efficiency increased, cognitive abilities like language skills improved, while other cognitive functions, such as immediate and delayed memory, showed no improvement.</w:t>
            </w:r>
          </w:p>
        </w:tc>
        <w:tc>
          <w:tcPr>
            <w:tcW w:w="1523" w:type="pct"/>
          </w:tcPr>
          <w:p w14:paraId="462A339C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B5B6E" w:rsidRPr="00900E9B" w14:paraId="0D8B5B2C" w14:textId="77777777" w:rsidTr="00BB5B6E">
        <w:trPr>
          <w:trHeight w:val="377"/>
        </w:trPr>
        <w:tc>
          <w:tcPr>
            <w:tcW w:w="1265" w:type="pct"/>
            <w:noWrap/>
          </w:tcPr>
          <w:p w14:paraId="21CBA5FE" w14:textId="77777777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CD03B5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2"/>
              </w:rPr>
              <w:t>Yes</w:t>
            </w:r>
          </w:p>
        </w:tc>
        <w:tc>
          <w:tcPr>
            <w:tcW w:w="1523" w:type="pct"/>
          </w:tcPr>
          <w:p w14:paraId="405B6701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B5B6E" w:rsidRPr="00900E9B" w14:paraId="5604762A" w14:textId="77777777" w:rsidTr="00BB5B6E">
        <w:trPr>
          <w:trHeight w:val="593"/>
        </w:trPr>
        <w:tc>
          <w:tcPr>
            <w:tcW w:w="1265" w:type="pct"/>
            <w:noWrap/>
          </w:tcPr>
          <w:p w14:paraId="3635573D" w14:textId="77777777" w:rsidR="00BB5B6E" w:rsidRPr="00900E9B" w:rsidRDefault="00BB5B6E" w:rsidP="00BB5B6E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8D3ABD" w14:textId="77777777" w:rsidR="00BB5B6E" w:rsidRDefault="00BB5B6E" w:rsidP="00BB5B6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The implications need to be revised and further developed.</w:t>
            </w:r>
          </w:p>
          <w:p w14:paraId="0FB7E83A" w14:textId="22C943F9" w:rsidR="00BB5B6E" w:rsidRPr="00900E9B" w:rsidRDefault="00BB5B6E" w:rsidP="00BB5B6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B5B6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16BBDF41" w14:textId="37E5A871" w:rsidR="00BB5B6E" w:rsidRDefault="00BB5B6E" w:rsidP="00BB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Yes.</w:t>
            </w:r>
          </w:p>
          <w:p w14:paraId="2B5A7721" w14:textId="77777777" w:rsidR="00BB5B6E" w:rsidRPr="00900E9B" w:rsidRDefault="00BB5B6E" w:rsidP="00BB5B6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B5B6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BB5B6E" w:rsidRPr="00900E9B" w:rsidRDefault="00BB5B6E" w:rsidP="00BB5B6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0708878" w:rsidR="00BB5B6E" w:rsidRPr="00900E9B" w:rsidRDefault="00BB5B6E" w:rsidP="00BB5B6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2"/>
              </w:rPr>
              <w:t>The references are outdated.</w:t>
            </w:r>
          </w:p>
        </w:tc>
        <w:tc>
          <w:tcPr>
            <w:tcW w:w="1523" w:type="pct"/>
          </w:tcPr>
          <w:p w14:paraId="40220055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B5B6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BB5B6E" w:rsidRPr="00900E9B" w:rsidRDefault="00BB5B6E" w:rsidP="00BB5B6E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BB5B6E" w:rsidRPr="00900E9B" w:rsidRDefault="00BB5B6E" w:rsidP="00BB5B6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488338" w14:textId="77777777" w:rsidR="00BB5B6E" w:rsidRDefault="00BB5B6E" w:rsidP="00BB5B6E">
            <w:pPr>
              <w:rPr>
                <w:sz w:val="20"/>
              </w:rPr>
            </w:pPr>
          </w:p>
          <w:p w14:paraId="05DEF255" w14:textId="77777777" w:rsidR="00BB5B6E" w:rsidRDefault="00BB5B6E" w:rsidP="00BB5B6E">
            <w:pPr>
              <w:rPr>
                <w:sz w:val="20"/>
              </w:rPr>
            </w:pPr>
          </w:p>
          <w:p w14:paraId="55036B70" w14:textId="77777777" w:rsidR="00BB5B6E" w:rsidRDefault="00BB5B6E" w:rsidP="00BB5B6E">
            <w:pPr>
              <w:rPr>
                <w:sz w:val="20"/>
              </w:rPr>
            </w:pPr>
            <w:r>
              <w:rPr>
                <w:sz w:val="20"/>
              </w:rPr>
              <w:t>Yes.</w:t>
            </w:r>
          </w:p>
          <w:p w14:paraId="7F3D893E" w14:textId="77777777" w:rsidR="00BB5B6E" w:rsidRDefault="00BB5B6E" w:rsidP="00BB5B6E">
            <w:pPr>
              <w:rPr>
                <w:sz w:val="20"/>
              </w:rPr>
            </w:pPr>
          </w:p>
          <w:p w14:paraId="149A6CEF" w14:textId="77777777" w:rsidR="00BB5B6E" w:rsidRPr="00900E9B" w:rsidRDefault="00BB5B6E" w:rsidP="00BB5B6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BB5B6E" w:rsidRPr="00900E9B" w:rsidRDefault="00BB5B6E" w:rsidP="00BB5B6E">
            <w:pPr>
              <w:rPr>
                <w:sz w:val="20"/>
                <w:szCs w:val="20"/>
                <w:lang w:val="en-GB"/>
              </w:rPr>
            </w:pPr>
          </w:p>
        </w:tc>
      </w:tr>
      <w:tr w:rsidR="00BB5B6E" w:rsidRPr="00900E9B" w14:paraId="20A16C0C" w14:textId="77777777" w:rsidTr="00BB5B6E">
        <w:trPr>
          <w:trHeight w:val="755"/>
        </w:trPr>
        <w:tc>
          <w:tcPr>
            <w:tcW w:w="1265" w:type="pct"/>
            <w:noWrap/>
          </w:tcPr>
          <w:p w14:paraId="7F4BCFAE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BB5B6E" w:rsidRPr="00900E9B" w:rsidRDefault="00BB5B6E" w:rsidP="00BB5B6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6C6FC64" w14:textId="77777777" w:rsidR="00BB5B6E" w:rsidRDefault="00BB5B6E" w:rsidP="00BB5B6E">
            <w:pPr>
              <w:rPr>
                <w:sz w:val="20"/>
              </w:rPr>
            </w:pPr>
          </w:p>
          <w:p w14:paraId="15DFD0E8" w14:textId="6EC4302D" w:rsidR="00BB5B6E" w:rsidRPr="00BB5B6E" w:rsidRDefault="00BB5B6E" w:rsidP="00BB5B6E">
            <w:pPr>
              <w:rPr>
                <w:sz w:val="20"/>
              </w:rPr>
            </w:pPr>
            <w:r>
              <w:rPr>
                <w:sz w:val="20"/>
              </w:rPr>
              <w:t>The last page needs to be placed in the correct section within the article.</w:t>
            </w:r>
          </w:p>
        </w:tc>
        <w:tc>
          <w:tcPr>
            <w:tcW w:w="1523" w:type="pct"/>
          </w:tcPr>
          <w:p w14:paraId="465E098E" w14:textId="77777777" w:rsidR="00BB5B6E" w:rsidRPr="00900E9B" w:rsidRDefault="00BB5B6E" w:rsidP="00BB5B6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F0D46E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654B6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3170118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5C3172" w14:textId="72E1A300" w:rsidR="00A21E2F" w:rsidRDefault="00A21E2F">
      <w:pPr>
        <w:rPr>
          <w:rFonts w:ascii="Arial" w:hAnsi="Arial" w:cs="Arial"/>
          <w:b/>
          <w:sz w:val="20"/>
          <w:szCs w:val="20"/>
          <w:lang w:val="en-GB"/>
        </w:rPr>
      </w:pPr>
    </w:p>
    <w:p w14:paraId="13AC264D" w14:textId="77777777" w:rsidR="00A21E2F" w:rsidRPr="00A21E2F" w:rsidRDefault="00A21E2F" w:rsidP="00A21E2F">
      <w:pPr>
        <w:rPr>
          <w:rFonts w:ascii="Arial" w:hAnsi="Arial" w:cs="Arial"/>
          <w:b/>
          <w:sz w:val="20"/>
          <w:szCs w:val="20"/>
          <w:u w:val="single"/>
        </w:rPr>
      </w:pPr>
      <w:r w:rsidRPr="00A21E2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E461590" w14:textId="77777777" w:rsidR="00A21E2F" w:rsidRPr="00A21E2F" w:rsidRDefault="00A21E2F" w:rsidP="00A21E2F">
      <w:pPr>
        <w:rPr>
          <w:rFonts w:ascii="Arial" w:hAnsi="Arial" w:cs="Arial"/>
          <w:b/>
          <w:sz w:val="20"/>
          <w:szCs w:val="20"/>
        </w:rPr>
      </w:pPr>
      <w:r w:rsidRPr="00A21E2F">
        <w:rPr>
          <w:rFonts w:ascii="Arial" w:hAnsi="Arial" w:cs="Arial"/>
          <w:b/>
          <w:sz w:val="20"/>
          <w:szCs w:val="20"/>
        </w:rPr>
        <w:t xml:space="preserve">Majella Livingston </w:t>
      </w:r>
      <w:proofErr w:type="spellStart"/>
      <w:r w:rsidRPr="00A21E2F">
        <w:rPr>
          <w:rFonts w:ascii="Arial" w:hAnsi="Arial" w:cs="Arial"/>
          <w:b/>
          <w:sz w:val="20"/>
          <w:szCs w:val="20"/>
        </w:rPr>
        <w:t>Alber</w:t>
      </w:r>
      <w:proofErr w:type="spellEnd"/>
      <w:r w:rsidRPr="00A21E2F">
        <w:rPr>
          <w:rFonts w:ascii="Arial" w:hAnsi="Arial" w:cs="Arial"/>
          <w:b/>
          <w:sz w:val="20"/>
          <w:szCs w:val="20"/>
        </w:rPr>
        <w:t>, United Arab Emirates</w:t>
      </w:r>
    </w:p>
    <w:p w14:paraId="553726DE" w14:textId="77777777" w:rsidR="00A21E2F" w:rsidRPr="00DE7D30" w:rsidRDefault="00A21E2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21E2F" w:rsidRPr="00DE7D3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BCBA" w14:textId="77777777" w:rsidR="0047095C" w:rsidRPr="0000007A" w:rsidRDefault="0047095C" w:rsidP="0099583E">
      <w:r>
        <w:separator/>
      </w:r>
    </w:p>
  </w:endnote>
  <w:endnote w:type="continuationSeparator" w:id="0">
    <w:p w14:paraId="3D5BBE6F" w14:textId="77777777" w:rsidR="0047095C" w:rsidRPr="0000007A" w:rsidRDefault="004709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4B4CE" w14:textId="77777777" w:rsidR="0047095C" w:rsidRPr="0000007A" w:rsidRDefault="0047095C" w:rsidP="0099583E">
      <w:r>
        <w:separator/>
      </w:r>
    </w:p>
  </w:footnote>
  <w:footnote w:type="continuationSeparator" w:id="0">
    <w:p w14:paraId="343AFA19" w14:textId="77777777" w:rsidR="0047095C" w:rsidRPr="0000007A" w:rsidRDefault="004709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1B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1A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95C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36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3C6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A01"/>
    <w:rsid w:val="0090720F"/>
    <w:rsid w:val="00907C56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E2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B6E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7E1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9070/2332-3000-140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