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DE7D30" w14:paraId="1643A4CA" w14:textId="77777777" w:rsidTr="0090292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902924">
        <w:trPr>
          <w:trHeight w:val="413"/>
        </w:trPr>
        <w:tc>
          <w:tcPr>
            <w:tcW w:w="1266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41FEDF" w:rsidR="0000007A" w:rsidRPr="00382851" w:rsidRDefault="00540679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382851" w:rsidRPr="00382851">
                <w:rPr>
                  <w:rStyle w:val="Hyperlink"/>
                  <w:rFonts w:ascii="Arial" w:hAnsi="Arial" w:cs="Arial"/>
                  <w:b/>
                </w:rPr>
                <w:t>Current Research Progress in Agricultural Sciences</w:t>
              </w:r>
            </w:hyperlink>
          </w:p>
        </w:tc>
      </w:tr>
      <w:tr w:rsidR="0000007A" w:rsidRPr="00DE7D30" w14:paraId="73C90375" w14:textId="77777777" w:rsidTr="00902924">
        <w:trPr>
          <w:trHeight w:val="290"/>
        </w:trPr>
        <w:tc>
          <w:tcPr>
            <w:tcW w:w="1266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8FE0E5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70BC5" w:rsidRPr="00570BC5">
              <w:rPr>
                <w:rFonts w:ascii="Arial" w:hAnsi="Arial" w:cs="Arial"/>
                <w:b/>
                <w:bCs/>
                <w:szCs w:val="28"/>
                <w:lang w:val="en-GB"/>
              </w:rPr>
              <w:t>4686</w:t>
            </w:r>
          </w:p>
        </w:tc>
      </w:tr>
      <w:tr w:rsidR="0000007A" w:rsidRPr="00DE7D30" w14:paraId="05B60576" w14:textId="77777777" w:rsidTr="00902924">
        <w:trPr>
          <w:trHeight w:val="331"/>
        </w:trPr>
        <w:tc>
          <w:tcPr>
            <w:tcW w:w="1266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DF970E" w:rsidR="0000007A" w:rsidRPr="00DE7D30" w:rsidRDefault="003828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382851">
              <w:rPr>
                <w:rFonts w:ascii="Arial" w:hAnsi="Arial" w:cs="Arial"/>
                <w:b/>
                <w:szCs w:val="28"/>
                <w:lang w:val="en-GB"/>
              </w:rPr>
              <w:t>Spectrophotometry and Its Application in Fruit Crop Analysis</w:t>
            </w:r>
          </w:p>
        </w:tc>
      </w:tr>
      <w:tr w:rsidR="00CF0BBB" w:rsidRPr="00DE7D30" w14:paraId="6D508B1C" w14:textId="77777777" w:rsidTr="00902924">
        <w:trPr>
          <w:trHeight w:val="332"/>
        </w:trPr>
        <w:tc>
          <w:tcPr>
            <w:tcW w:w="1266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5A3B79" w:rsidR="00CF0BBB" w:rsidRPr="00DE7D30" w:rsidRDefault="00570BC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540679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34B8538" w:rsidR="00E03C32" w:rsidRDefault="0038285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GreenariA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45-50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40A794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382851" w:rsidRPr="00851B3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https://greenaria.in/archives/</w:t>
                    </w:r>
                  </w:hyperlink>
                  <w:r w:rsidR="0038285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D72F10" w14:textId="77777777" w:rsidR="00F1171E" w:rsidRDefault="00BE6E4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manuscript revels importance for scientists who work with Electrophoresis.</w:t>
            </w:r>
          </w:p>
          <w:p w14:paraId="7DBC9196" w14:textId="307E4F36" w:rsidR="00BE6E4E" w:rsidRPr="00900E9B" w:rsidRDefault="00BE6E4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paper is important for the community.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489A15C" w:rsidR="00F1171E" w:rsidRPr="00900E9B" w:rsidRDefault="00BE6E4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title is ok.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F63314" w14:textId="77777777" w:rsidR="00F1171E" w:rsidRDefault="004F4090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abstract is comprehensive, no addition nor deletion need.</w:t>
            </w:r>
          </w:p>
          <w:p w14:paraId="0FB7E83A" w14:textId="05C9FA50" w:rsidR="004F4090" w:rsidRPr="00900E9B" w:rsidRDefault="004F4090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55432332" w14:textId="77777777" w:rsidR="00F1171E" w:rsidRDefault="004F4090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manuscript is ok, but is necessary actualize the references because they are too old.</w:t>
            </w:r>
          </w:p>
          <w:p w14:paraId="2B5A7721" w14:textId="68B80548" w:rsidR="004F4090" w:rsidRPr="00900E9B" w:rsidRDefault="004F4090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 figure 1 is necessary to say if it is draw by the authors.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DE555E2" w:rsidR="00F1171E" w:rsidRPr="00900E9B" w:rsidRDefault="004F4090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Is necessary more references and recent.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41E28118" w14:textId="5BD1FF7B" w:rsidR="00F1171E" w:rsidRPr="00900E9B" w:rsidRDefault="004F4090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language is ok.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4AFA9583" w:rsidR="00F1171E" w:rsidRPr="00900E9B" w:rsidRDefault="004F4090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none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7B654B67" w14:textId="4C61E4B8" w:rsidR="00F1171E" w:rsidRPr="00900E9B" w:rsidRDefault="004F4090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No. because is necessary to know about the figure 1, and same paragraphs are no referenced well.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8DC05A4" w14:textId="5AC3C2D5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933EF2" w14:textId="77777777" w:rsidR="00902924" w:rsidRPr="00902924" w:rsidRDefault="00902924" w:rsidP="00902924">
      <w:pPr>
        <w:rPr>
          <w:rFonts w:ascii="Arial" w:hAnsi="Arial" w:cs="Arial"/>
          <w:b/>
          <w:sz w:val="20"/>
          <w:szCs w:val="20"/>
          <w:u w:val="single"/>
        </w:rPr>
      </w:pPr>
      <w:r w:rsidRPr="0090292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AE28CAD" w14:textId="77777777" w:rsidR="00902924" w:rsidRPr="00902924" w:rsidRDefault="00902924" w:rsidP="00902924">
      <w:pPr>
        <w:rPr>
          <w:rFonts w:ascii="Arial" w:hAnsi="Arial" w:cs="Arial"/>
          <w:b/>
          <w:sz w:val="20"/>
          <w:szCs w:val="20"/>
        </w:rPr>
      </w:pPr>
      <w:r w:rsidRPr="00902924">
        <w:rPr>
          <w:rFonts w:ascii="Arial" w:hAnsi="Arial" w:cs="Arial"/>
          <w:b/>
          <w:sz w:val="20"/>
          <w:szCs w:val="20"/>
        </w:rPr>
        <w:t xml:space="preserve">Santiago M </w:t>
      </w:r>
      <w:proofErr w:type="spellStart"/>
      <w:r w:rsidRPr="00902924">
        <w:rPr>
          <w:rFonts w:ascii="Arial" w:hAnsi="Arial" w:cs="Arial"/>
          <w:b/>
          <w:sz w:val="20"/>
          <w:szCs w:val="20"/>
        </w:rPr>
        <w:t>Benites</w:t>
      </w:r>
      <w:proofErr w:type="spellEnd"/>
      <w:r w:rsidRPr="00902924">
        <w:rPr>
          <w:rFonts w:ascii="Arial" w:hAnsi="Arial" w:cs="Arial"/>
          <w:b/>
          <w:sz w:val="20"/>
          <w:szCs w:val="20"/>
        </w:rPr>
        <w:t xml:space="preserve">, Universidad </w:t>
      </w:r>
      <w:proofErr w:type="spellStart"/>
      <w:r w:rsidRPr="00902924">
        <w:rPr>
          <w:rFonts w:ascii="Arial" w:hAnsi="Arial" w:cs="Arial"/>
          <w:b/>
          <w:sz w:val="20"/>
          <w:szCs w:val="20"/>
        </w:rPr>
        <w:t>Autonoma</w:t>
      </w:r>
      <w:proofErr w:type="spellEnd"/>
      <w:r w:rsidRPr="00902924">
        <w:rPr>
          <w:rFonts w:ascii="Arial" w:hAnsi="Arial" w:cs="Arial"/>
          <w:b/>
          <w:sz w:val="20"/>
          <w:szCs w:val="20"/>
        </w:rPr>
        <w:t xml:space="preserve"> Del Peru, Peru</w:t>
      </w:r>
    </w:p>
    <w:p w14:paraId="23165EB1" w14:textId="77777777" w:rsidR="00902924" w:rsidRPr="00DE7D30" w:rsidRDefault="0090292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902924" w:rsidRPr="00DE7D3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AD760" w14:textId="77777777" w:rsidR="00540679" w:rsidRPr="0000007A" w:rsidRDefault="00540679" w:rsidP="0099583E">
      <w:r>
        <w:separator/>
      </w:r>
    </w:p>
  </w:endnote>
  <w:endnote w:type="continuationSeparator" w:id="0">
    <w:p w14:paraId="72E1CFD7" w14:textId="77777777" w:rsidR="00540679" w:rsidRPr="0000007A" w:rsidRDefault="0054067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7F96" w14:textId="77777777" w:rsidR="00540679" w:rsidRPr="0000007A" w:rsidRDefault="00540679" w:rsidP="0099583E">
      <w:r>
        <w:separator/>
      </w:r>
    </w:p>
  </w:footnote>
  <w:footnote w:type="continuationSeparator" w:id="0">
    <w:p w14:paraId="0BB68B6C" w14:textId="77777777" w:rsidR="00540679" w:rsidRPr="0000007A" w:rsidRDefault="0054067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032B1"/>
    <w:multiLevelType w:val="hybridMultilevel"/>
    <w:tmpl w:val="B9880F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851"/>
    <w:rsid w:val="00394901"/>
    <w:rsid w:val="003A04E7"/>
    <w:rsid w:val="003A1C45"/>
    <w:rsid w:val="003A4991"/>
    <w:rsid w:val="003A6E1A"/>
    <w:rsid w:val="003B1D0B"/>
    <w:rsid w:val="003B2172"/>
    <w:rsid w:val="003B3768"/>
    <w:rsid w:val="003D1BDE"/>
    <w:rsid w:val="003E746A"/>
    <w:rsid w:val="00401C12"/>
    <w:rsid w:val="0042170F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090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679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BC5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69B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09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292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ED6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6E4E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3BAD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AE5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7BD"/>
    <w:rsid w:val="00DE7D30"/>
    <w:rsid w:val="00DF04E3"/>
    <w:rsid w:val="00DF39B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aria.in/archiv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