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797047" w14:paraId="1643A4CA" w14:textId="77777777" w:rsidTr="0079704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9704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97047" w14:paraId="127EAD7E" w14:textId="77777777" w:rsidTr="00797047">
        <w:trPr>
          <w:trHeight w:val="413"/>
        </w:trPr>
        <w:tc>
          <w:tcPr>
            <w:tcW w:w="1250" w:type="pct"/>
          </w:tcPr>
          <w:p w14:paraId="3C159AA5" w14:textId="77777777" w:rsidR="0000007A" w:rsidRPr="0079704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04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9704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B99B58F" w:rsidR="0000007A" w:rsidRPr="00797047" w:rsidRDefault="00936BA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332EA" w:rsidRPr="0079704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797047" w14:paraId="73C90375" w14:textId="77777777" w:rsidTr="00797047">
        <w:trPr>
          <w:trHeight w:val="290"/>
        </w:trPr>
        <w:tc>
          <w:tcPr>
            <w:tcW w:w="1250" w:type="pct"/>
          </w:tcPr>
          <w:p w14:paraId="20D28135" w14:textId="77777777" w:rsidR="0000007A" w:rsidRPr="0079704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04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1933BE3" w:rsidR="0000007A" w:rsidRPr="0079704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970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970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970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46658" w:rsidRPr="007970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4697</w:t>
            </w:r>
          </w:p>
        </w:tc>
      </w:tr>
      <w:tr w:rsidR="0000007A" w:rsidRPr="00797047" w14:paraId="05B60576" w14:textId="77777777" w:rsidTr="00797047">
        <w:trPr>
          <w:trHeight w:val="331"/>
        </w:trPr>
        <w:tc>
          <w:tcPr>
            <w:tcW w:w="1250" w:type="pct"/>
          </w:tcPr>
          <w:p w14:paraId="0196A627" w14:textId="77777777" w:rsidR="0000007A" w:rsidRPr="0079704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04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42FE197" w:rsidR="0000007A" w:rsidRPr="00797047" w:rsidRDefault="00F4665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97047">
              <w:rPr>
                <w:rFonts w:ascii="Arial" w:hAnsi="Arial" w:cs="Arial"/>
                <w:b/>
                <w:sz w:val="20"/>
                <w:szCs w:val="20"/>
                <w:lang w:val="en-GB"/>
              </w:rPr>
              <w:t>CLIMATE RESILIENCE IN TANK IRRIGATION: ASSESSING RISKS AND ADAPTIVE STRATEGIES FOR SUSTAINABLE WATER MANAGEMENT</w:t>
            </w:r>
          </w:p>
        </w:tc>
      </w:tr>
      <w:tr w:rsidR="00CF0BBB" w:rsidRPr="00797047" w14:paraId="6D508B1C" w14:textId="77777777" w:rsidTr="00797047">
        <w:trPr>
          <w:trHeight w:val="332"/>
        </w:trPr>
        <w:tc>
          <w:tcPr>
            <w:tcW w:w="1250" w:type="pct"/>
          </w:tcPr>
          <w:p w14:paraId="32FC28F7" w14:textId="77777777" w:rsidR="00CF0BBB" w:rsidRPr="0079704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04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3F9C11D" w:rsidR="00CF0BBB" w:rsidRPr="00797047" w:rsidRDefault="00F4665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704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797047" w:rsidRDefault="00D27A79" w:rsidP="001159F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9704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970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704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9704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970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9704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970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970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704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9704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0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9704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970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7047">
              <w:rPr>
                <w:rFonts w:ascii="Arial" w:hAnsi="Arial" w:cs="Arial"/>
                <w:lang w:val="en-GB"/>
              </w:rPr>
              <w:t>Author’s Feedback</w:t>
            </w:r>
            <w:r w:rsidRPr="0079704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9704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9704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970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9704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A4E8C55" w:rsidR="00F1171E" w:rsidRPr="00797047" w:rsidRDefault="00884123" w:rsidP="0088412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47">
              <w:rPr>
                <w:rFonts w:ascii="Arial" w:hAnsi="Arial" w:cs="Arial"/>
                <w:sz w:val="20"/>
                <w:szCs w:val="20"/>
              </w:rPr>
              <w:t>This study critically assesses climate resilience in tank irrigation systems, highlighting vulnerabilities and proposing adaptive strategies like improved water conservation, climate-resilient infrastructure, and policy interventions. By integrating local knowledge with modern innovations, it offers practical insights for enhancing agricultural sustainability in climate-vulnerable regions.</w:t>
            </w:r>
          </w:p>
        </w:tc>
        <w:tc>
          <w:tcPr>
            <w:tcW w:w="1523" w:type="pct"/>
          </w:tcPr>
          <w:p w14:paraId="462A339C" w14:textId="77777777" w:rsidR="00F1171E" w:rsidRPr="007970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704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970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970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9704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37BEF7E" w:rsidR="00F1171E" w:rsidRPr="00797047" w:rsidRDefault="001B7C3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ok.</w:t>
            </w:r>
          </w:p>
        </w:tc>
        <w:tc>
          <w:tcPr>
            <w:tcW w:w="1523" w:type="pct"/>
          </w:tcPr>
          <w:p w14:paraId="405B6701" w14:textId="77777777" w:rsidR="00F1171E" w:rsidRPr="007970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704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9704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9704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9704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ED4A6D9" w:rsidR="00F1171E" w:rsidRPr="00797047" w:rsidRDefault="00CE648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ok.</w:t>
            </w:r>
          </w:p>
        </w:tc>
        <w:tc>
          <w:tcPr>
            <w:tcW w:w="1523" w:type="pct"/>
          </w:tcPr>
          <w:p w14:paraId="1D54B730" w14:textId="77777777" w:rsidR="00F1171E" w:rsidRPr="007970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704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9704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70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D44E1A7" w:rsidR="00F1171E" w:rsidRPr="00797047" w:rsidRDefault="0088412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47">
              <w:rPr>
                <w:rFonts w:ascii="Arial" w:hAnsi="Arial" w:cs="Arial"/>
                <w:sz w:val="20"/>
                <w:szCs w:val="20"/>
              </w:rPr>
              <w:t>The manuscript is fundamentally sound and addresses a relevant topic with appropriate references.</w:t>
            </w:r>
            <w:r w:rsidRPr="0079704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23" w:type="pct"/>
          </w:tcPr>
          <w:p w14:paraId="4898F764" w14:textId="77777777" w:rsidR="00F1171E" w:rsidRPr="007970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704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970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970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70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ADF7734" w:rsidR="00F1171E" w:rsidRPr="00797047" w:rsidRDefault="0088412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 for book chapter.</w:t>
            </w:r>
          </w:p>
        </w:tc>
        <w:tc>
          <w:tcPr>
            <w:tcW w:w="1523" w:type="pct"/>
          </w:tcPr>
          <w:p w14:paraId="40220055" w14:textId="77777777" w:rsidR="00F1171E" w:rsidRPr="007970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704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970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9704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9704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970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970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7970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51A3FA" w14:textId="77777777" w:rsidR="00CE6483" w:rsidRPr="00797047" w:rsidRDefault="00CE6483" w:rsidP="00CE64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7047">
              <w:rPr>
                <w:rFonts w:ascii="Arial" w:hAnsi="Arial" w:cs="Arial"/>
                <w:sz w:val="20"/>
                <w:szCs w:val="20"/>
                <w:lang w:val="en-GB"/>
              </w:rPr>
              <w:t>English is good for scholarly communication. Some minor grammatical errors may be corrected.</w:t>
            </w:r>
          </w:p>
          <w:p w14:paraId="41E28118" w14:textId="77777777" w:rsidR="00F1171E" w:rsidRPr="007970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970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970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970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9704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970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9704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9704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9704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970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970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970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970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970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970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79704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9704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9704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9704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9704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9704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9704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9704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970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704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970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7047">
              <w:rPr>
                <w:rFonts w:ascii="Arial" w:hAnsi="Arial" w:cs="Arial"/>
                <w:lang w:val="en-GB"/>
              </w:rPr>
              <w:t>Author’s comment</w:t>
            </w:r>
            <w:r w:rsidRPr="0079704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9704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9704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9704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704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9704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9704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9704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9704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9704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9704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79704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9704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9704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9704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9704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11F186F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0F91BE4" w14:textId="0FAFAAD6" w:rsidR="007A6011" w:rsidRDefault="007A6011">
      <w:pPr>
        <w:rPr>
          <w:rFonts w:ascii="Arial" w:hAnsi="Arial" w:cs="Arial"/>
          <w:b/>
          <w:sz w:val="20"/>
          <w:szCs w:val="20"/>
          <w:lang w:val="en-GB"/>
        </w:rPr>
      </w:pPr>
    </w:p>
    <w:p w14:paraId="0686B135" w14:textId="77777777" w:rsidR="007A6011" w:rsidRPr="007A6011" w:rsidRDefault="007A6011" w:rsidP="007A6011">
      <w:pPr>
        <w:rPr>
          <w:rFonts w:ascii="Arial" w:hAnsi="Arial" w:cs="Arial"/>
          <w:b/>
          <w:sz w:val="20"/>
          <w:szCs w:val="20"/>
        </w:rPr>
      </w:pPr>
      <w:r w:rsidRPr="007A6011">
        <w:rPr>
          <w:rFonts w:ascii="Arial" w:hAnsi="Arial" w:cs="Arial"/>
          <w:b/>
          <w:sz w:val="20"/>
          <w:szCs w:val="20"/>
        </w:rPr>
        <w:t>Reviewers:</w:t>
      </w:r>
    </w:p>
    <w:p w14:paraId="7848E956" w14:textId="77777777" w:rsidR="007A6011" w:rsidRPr="007A6011" w:rsidRDefault="007A6011" w:rsidP="007A6011">
      <w:pPr>
        <w:rPr>
          <w:rFonts w:ascii="Arial" w:hAnsi="Arial" w:cs="Arial"/>
          <w:b/>
          <w:sz w:val="20"/>
          <w:szCs w:val="20"/>
        </w:rPr>
      </w:pPr>
      <w:proofErr w:type="spellStart"/>
      <w:r w:rsidRPr="007A6011">
        <w:rPr>
          <w:rFonts w:ascii="Arial" w:hAnsi="Arial" w:cs="Arial"/>
          <w:b/>
          <w:sz w:val="20"/>
          <w:szCs w:val="20"/>
        </w:rPr>
        <w:t>Nilima</w:t>
      </w:r>
      <w:proofErr w:type="spellEnd"/>
      <w:r w:rsidRPr="007A60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A6011">
        <w:rPr>
          <w:rFonts w:ascii="Arial" w:hAnsi="Arial" w:cs="Arial"/>
          <w:b/>
          <w:sz w:val="20"/>
          <w:szCs w:val="20"/>
        </w:rPr>
        <w:t>Jangre</w:t>
      </w:r>
      <w:proofErr w:type="spellEnd"/>
      <w:r w:rsidRPr="007A6011">
        <w:rPr>
          <w:rFonts w:ascii="Arial" w:hAnsi="Arial" w:cs="Arial"/>
          <w:b/>
          <w:sz w:val="20"/>
          <w:szCs w:val="20"/>
        </w:rPr>
        <w:t>, SVCAET, India</w:t>
      </w:r>
    </w:p>
    <w:p w14:paraId="61398AC6" w14:textId="77777777" w:rsidR="007A6011" w:rsidRPr="00797047" w:rsidRDefault="007A601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A6011" w:rsidRPr="0079704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19306" w14:textId="77777777" w:rsidR="00936BAA" w:rsidRPr="0000007A" w:rsidRDefault="00936BAA" w:rsidP="0099583E">
      <w:r>
        <w:separator/>
      </w:r>
    </w:p>
  </w:endnote>
  <w:endnote w:type="continuationSeparator" w:id="0">
    <w:p w14:paraId="3876A6A6" w14:textId="77777777" w:rsidR="00936BAA" w:rsidRPr="0000007A" w:rsidRDefault="00936BA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2D21B" w14:textId="77777777" w:rsidR="00936BAA" w:rsidRPr="0000007A" w:rsidRDefault="00936BAA" w:rsidP="0099583E">
      <w:r>
        <w:separator/>
      </w:r>
    </w:p>
  </w:footnote>
  <w:footnote w:type="continuationSeparator" w:id="0">
    <w:p w14:paraId="121F71FC" w14:textId="77777777" w:rsidR="00936BAA" w:rsidRPr="0000007A" w:rsidRDefault="00936BA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QUAS7+4/C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59F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7C35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C6B"/>
    <w:rsid w:val="00280EC9"/>
    <w:rsid w:val="00282BEE"/>
    <w:rsid w:val="002859CC"/>
    <w:rsid w:val="00291D08"/>
    <w:rsid w:val="00293482"/>
    <w:rsid w:val="002A3D7C"/>
    <w:rsid w:val="002B0E4B"/>
    <w:rsid w:val="002B4CA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2CA8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1710"/>
    <w:rsid w:val="003F7773"/>
    <w:rsid w:val="00401C12"/>
    <w:rsid w:val="00421DBF"/>
    <w:rsid w:val="0042465A"/>
    <w:rsid w:val="00435B36"/>
    <w:rsid w:val="00442B24"/>
    <w:rsid w:val="004430CD"/>
    <w:rsid w:val="0044519B"/>
    <w:rsid w:val="004457FE"/>
    <w:rsid w:val="00452F40"/>
    <w:rsid w:val="00457AB1"/>
    <w:rsid w:val="00457BC0"/>
    <w:rsid w:val="00461309"/>
    <w:rsid w:val="00462996"/>
    <w:rsid w:val="00474129"/>
    <w:rsid w:val="00477844"/>
    <w:rsid w:val="004847FF"/>
    <w:rsid w:val="004932F1"/>
    <w:rsid w:val="00495DBB"/>
    <w:rsid w:val="004A3498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6CA1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B04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1C9E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2DA1"/>
    <w:rsid w:val="00766889"/>
    <w:rsid w:val="00766A0D"/>
    <w:rsid w:val="00767F8C"/>
    <w:rsid w:val="00780B67"/>
    <w:rsid w:val="00781D07"/>
    <w:rsid w:val="00797047"/>
    <w:rsid w:val="007A4000"/>
    <w:rsid w:val="007A6011"/>
    <w:rsid w:val="007A62F8"/>
    <w:rsid w:val="007B1099"/>
    <w:rsid w:val="007B54A4"/>
    <w:rsid w:val="007C6CDF"/>
    <w:rsid w:val="007D0246"/>
    <w:rsid w:val="007D062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4123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6D15"/>
    <w:rsid w:val="0090720F"/>
    <w:rsid w:val="0091410B"/>
    <w:rsid w:val="009245E3"/>
    <w:rsid w:val="00936BAA"/>
    <w:rsid w:val="00942DEE"/>
    <w:rsid w:val="00944F67"/>
    <w:rsid w:val="009553EC"/>
    <w:rsid w:val="00955E45"/>
    <w:rsid w:val="00962B70"/>
    <w:rsid w:val="00964B49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43FA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63F6"/>
    <w:rsid w:val="00A4787C"/>
    <w:rsid w:val="00A51369"/>
    <w:rsid w:val="00A519D1"/>
    <w:rsid w:val="00A5303B"/>
    <w:rsid w:val="00A53806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5FD5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1333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32EA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483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0636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6658"/>
    <w:rsid w:val="00F4700F"/>
    <w:rsid w:val="00F51C6B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120</cp:revision>
  <dcterms:created xsi:type="dcterms:W3CDTF">2023-08-30T09:21:00Z</dcterms:created>
  <dcterms:modified xsi:type="dcterms:W3CDTF">2025-03-10T04:36:00Z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