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57" w:rsidRPr="00AE6A9E" w:rsidRDefault="00121657">
      <w:pPr>
        <w:pStyle w:val="BodyText"/>
        <w:rPr>
          <w:rFonts w:ascii="Arial" w:hAnsi="Arial" w:cs="Arial"/>
          <w:b w:val="0"/>
        </w:rPr>
      </w:pPr>
      <w:bookmarkStart w:id="0" w:name="_GoBack"/>
    </w:p>
    <w:p w:rsidR="00121657" w:rsidRPr="00AE6A9E" w:rsidRDefault="00121657">
      <w:pPr>
        <w:pStyle w:val="BodyText"/>
        <w:rPr>
          <w:rFonts w:ascii="Arial" w:hAnsi="Arial" w:cs="Arial"/>
          <w:b w:val="0"/>
        </w:rPr>
      </w:pPr>
    </w:p>
    <w:p w:rsidR="00121657" w:rsidRPr="00AE6A9E" w:rsidRDefault="00121657">
      <w:pPr>
        <w:pStyle w:val="BodyText"/>
        <w:spacing w:before="35" w:after="1"/>
        <w:rPr>
          <w:rFonts w:ascii="Arial" w:hAnsi="Arial" w:cs="Arial"/>
          <w:b w:val="0"/>
        </w:rPr>
      </w:pPr>
    </w:p>
    <w:tbl>
      <w:tblPr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121657" w:rsidRPr="00AE6A9E">
        <w:trPr>
          <w:trHeight w:val="410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line="275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AE6A9E">
              <w:rPr>
                <w:rFonts w:ascii="Arial" w:hAnsi="Arial" w:cs="Arial"/>
                <w:sz w:val="20"/>
                <w:szCs w:val="20"/>
              </w:rPr>
              <w:t>Book</w:t>
            </w:r>
            <w:r w:rsidRPr="00AE6A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  <w:tcBorders>
              <w:left w:val="single" w:sz="4" w:space="0" w:color="000000"/>
              <w:right w:val="single" w:sz="4" w:space="0" w:color="000000"/>
            </w:tcBorders>
          </w:tcPr>
          <w:p w:rsidR="00121657" w:rsidRPr="00AE6A9E" w:rsidRDefault="0057637D">
            <w:pPr>
              <w:pStyle w:val="TableParagraph"/>
              <w:spacing w:before="6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4955F5" w:rsidRPr="00AE6A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="004955F5" w:rsidRPr="00AE6A9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4955F5" w:rsidRPr="00AE6A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="004955F5" w:rsidRPr="00AE6A9E">
                <w:rPr>
                  <w:rFonts w:ascii="Arial" w:hAnsi="Arial" w:cs="Arial"/>
                  <w:b/>
                  <w:color w:val="0000FF"/>
                  <w:spacing w:val="-1"/>
                  <w:sz w:val="20"/>
                  <w:szCs w:val="20"/>
                  <w:u w:val="single" w:color="0000FF"/>
                </w:rPr>
                <w:t xml:space="preserve"> </w:t>
              </w:r>
              <w:r w:rsidR="004955F5" w:rsidRPr="00AE6A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Trends</w:t>
              </w:r>
              <w:r w:rsidR="004955F5" w:rsidRPr="00AE6A9E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4955F5" w:rsidRPr="00AE6A9E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4955F5" w:rsidRPr="00AE6A9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 xml:space="preserve"> Innovations</w:t>
              </w:r>
            </w:hyperlink>
          </w:p>
        </w:tc>
      </w:tr>
      <w:tr w:rsidR="00121657" w:rsidRPr="00AE6A9E">
        <w:trPr>
          <w:trHeight w:val="287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line="268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AE6A9E">
              <w:rPr>
                <w:rFonts w:ascii="Arial" w:hAnsi="Arial" w:cs="Arial"/>
                <w:sz w:val="20"/>
                <w:szCs w:val="20"/>
              </w:rPr>
              <w:t>Manuscript</w:t>
            </w:r>
            <w:r w:rsidRPr="00AE6A9E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before="5" w:line="26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Ms_BPR_4749</w:t>
            </w:r>
          </w:p>
        </w:tc>
      </w:tr>
      <w:tr w:rsidR="00121657" w:rsidRPr="00AE6A9E">
        <w:trPr>
          <w:trHeight w:val="332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line="276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AE6A9E">
              <w:rPr>
                <w:rFonts w:ascii="Arial" w:hAnsi="Arial" w:cs="Arial"/>
                <w:sz w:val="20"/>
                <w:szCs w:val="20"/>
              </w:rPr>
              <w:t>Title</w:t>
            </w:r>
            <w:r w:rsidRPr="00AE6A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E6A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ASSESSMENT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ESRD</w:t>
            </w:r>
            <w:r w:rsidRPr="00AE6A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UNDERGOING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HEMODIALYSIS</w:t>
            </w:r>
          </w:p>
        </w:tc>
      </w:tr>
      <w:tr w:rsidR="00121657" w:rsidRPr="00AE6A9E">
        <w:trPr>
          <w:trHeight w:val="329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line="276" w:lineRule="exact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AE6A9E">
              <w:rPr>
                <w:rFonts w:ascii="Arial" w:hAnsi="Arial" w:cs="Arial"/>
                <w:sz w:val="20"/>
                <w:szCs w:val="20"/>
              </w:rPr>
              <w:t>Type</w:t>
            </w:r>
            <w:r w:rsidRPr="00AE6A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before="27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AE6A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121657" w:rsidRPr="00AE6A9E" w:rsidRDefault="00121657">
      <w:pPr>
        <w:pStyle w:val="BodyText"/>
        <w:rPr>
          <w:rFonts w:ascii="Arial" w:hAnsi="Arial" w:cs="Arial"/>
          <w:b w:val="0"/>
        </w:rPr>
      </w:pPr>
    </w:p>
    <w:p w:rsidR="00121657" w:rsidRPr="00AE6A9E" w:rsidRDefault="00121657">
      <w:pPr>
        <w:pStyle w:val="BodyText"/>
        <w:spacing w:before="188"/>
        <w:rPr>
          <w:rFonts w:ascii="Arial" w:hAnsi="Arial" w:cs="Arial"/>
          <w:b w:val="0"/>
        </w:rPr>
      </w:pPr>
    </w:p>
    <w:p w:rsidR="00121657" w:rsidRPr="00AE6A9E" w:rsidRDefault="004955F5">
      <w:pPr>
        <w:ind w:left="307"/>
        <w:rPr>
          <w:rFonts w:ascii="Arial" w:hAnsi="Arial" w:cs="Arial"/>
          <w:b/>
          <w:sz w:val="20"/>
          <w:szCs w:val="20"/>
        </w:rPr>
      </w:pPr>
      <w:r w:rsidRPr="00AE6A9E">
        <w:rPr>
          <w:rFonts w:ascii="Arial" w:hAnsi="Arial" w:cs="Arial"/>
          <w:b/>
          <w:color w:val="212121"/>
          <w:sz w:val="20"/>
          <w:szCs w:val="20"/>
          <w:u w:val="single" w:color="212121"/>
        </w:rPr>
        <w:t>Special</w:t>
      </w:r>
      <w:r w:rsidRPr="00AE6A9E">
        <w:rPr>
          <w:rFonts w:ascii="Arial" w:hAnsi="Arial" w:cs="Arial"/>
          <w:b/>
          <w:color w:val="212121"/>
          <w:spacing w:val="-13"/>
          <w:sz w:val="20"/>
          <w:szCs w:val="20"/>
          <w:u w:val="single" w:color="212121"/>
        </w:rPr>
        <w:t xml:space="preserve"> </w:t>
      </w:r>
      <w:r w:rsidRPr="00AE6A9E">
        <w:rPr>
          <w:rFonts w:ascii="Arial" w:hAnsi="Arial" w:cs="Arial"/>
          <w:b/>
          <w:color w:val="212121"/>
          <w:spacing w:val="-2"/>
          <w:sz w:val="20"/>
          <w:szCs w:val="20"/>
          <w:u w:val="single" w:color="212121"/>
        </w:rPr>
        <w:t>note:</w:t>
      </w:r>
    </w:p>
    <w:p w:rsidR="00121657" w:rsidRPr="00AE6A9E" w:rsidRDefault="004955F5">
      <w:pPr>
        <w:pStyle w:val="Heading1"/>
        <w:spacing w:before="366"/>
        <w:ind w:left="307"/>
        <w:rPr>
          <w:sz w:val="20"/>
          <w:szCs w:val="20"/>
        </w:rPr>
      </w:pPr>
      <w:r w:rsidRPr="00AE6A9E">
        <w:rPr>
          <w:color w:val="212121"/>
          <w:sz w:val="20"/>
          <w:szCs w:val="20"/>
        </w:rPr>
        <w:t>A</w:t>
      </w:r>
      <w:r w:rsidRPr="00AE6A9E">
        <w:rPr>
          <w:color w:val="212121"/>
          <w:spacing w:val="-9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research</w:t>
      </w:r>
      <w:r w:rsidRPr="00AE6A9E">
        <w:rPr>
          <w:color w:val="212121"/>
          <w:spacing w:val="-8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paper</w:t>
      </w:r>
      <w:r w:rsidRPr="00AE6A9E">
        <w:rPr>
          <w:color w:val="212121"/>
          <w:spacing w:val="-9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already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published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in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a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journal</w:t>
      </w:r>
      <w:r w:rsidRPr="00AE6A9E">
        <w:rPr>
          <w:color w:val="212121"/>
          <w:spacing w:val="-9"/>
          <w:sz w:val="20"/>
          <w:szCs w:val="20"/>
        </w:rPr>
        <w:t xml:space="preserve"> </w:t>
      </w:r>
      <w:proofErr w:type="gramStart"/>
      <w:r w:rsidRPr="00AE6A9E">
        <w:rPr>
          <w:color w:val="212121"/>
          <w:sz w:val="20"/>
          <w:szCs w:val="20"/>
        </w:rPr>
        <w:t>can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be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published</w:t>
      </w:r>
      <w:proofErr w:type="gramEnd"/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as</w:t>
      </w:r>
      <w:r w:rsidRPr="00AE6A9E">
        <w:rPr>
          <w:color w:val="212121"/>
          <w:spacing w:val="-11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a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Book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Chapter</w:t>
      </w:r>
      <w:r w:rsidRPr="00AE6A9E">
        <w:rPr>
          <w:color w:val="212121"/>
          <w:spacing w:val="-9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in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an</w:t>
      </w:r>
      <w:r w:rsidRPr="00AE6A9E">
        <w:rPr>
          <w:color w:val="212121"/>
          <w:spacing w:val="-8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expanded</w:t>
      </w:r>
      <w:r w:rsidRPr="00AE6A9E">
        <w:rPr>
          <w:color w:val="212121"/>
          <w:spacing w:val="-8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form</w:t>
      </w:r>
      <w:r w:rsidRPr="00AE6A9E">
        <w:rPr>
          <w:color w:val="212121"/>
          <w:spacing w:val="-7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with</w:t>
      </w:r>
      <w:r w:rsidRPr="00AE6A9E">
        <w:rPr>
          <w:color w:val="212121"/>
          <w:spacing w:val="-8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proper</w:t>
      </w:r>
      <w:r w:rsidRPr="00AE6A9E">
        <w:rPr>
          <w:color w:val="212121"/>
          <w:spacing w:val="-9"/>
          <w:sz w:val="20"/>
          <w:szCs w:val="20"/>
        </w:rPr>
        <w:t xml:space="preserve"> </w:t>
      </w:r>
      <w:r w:rsidRPr="00AE6A9E">
        <w:rPr>
          <w:color w:val="212121"/>
          <w:sz w:val="20"/>
          <w:szCs w:val="20"/>
        </w:rPr>
        <w:t>copyright</w:t>
      </w:r>
      <w:r w:rsidRPr="00AE6A9E">
        <w:rPr>
          <w:color w:val="212121"/>
          <w:spacing w:val="-9"/>
          <w:sz w:val="20"/>
          <w:szCs w:val="20"/>
        </w:rPr>
        <w:t xml:space="preserve"> </w:t>
      </w:r>
      <w:r w:rsidRPr="00AE6A9E">
        <w:rPr>
          <w:color w:val="212121"/>
          <w:spacing w:val="-2"/>
          <w:sz w:val="20"/>
          <w:szCs w:val="20"/>
        </w:rPr>
        <w:t>approval.</w:t>
      </w:r>
    </w:p>
    <w:p w:rsidR="00121657" w:rsidRPr="00AE6A9E" w:rsidRDefault="00121657">
      <w:pPr>
        <w:pStyle w:val="BodyText"/>
        <w:spacing w:before="49"/>
        <w:rPr>
          <w:rFonts w:ascii="Arial" w:hAnsi="Arial" w:cs="Arial"/>
        </w:rPr>
      </w:pPr>
    </w:p>
    <w:p w:rsidR="00121657" w:rsidRPr="00AE6A9E" w:rsidRDefault="004955F5">
      <w:pPr>
        <w:pStyle w:val="BodyText"/>
        <w:ind w:left="107" w:right="-58"/>
        <w:rPr>
          <w:rFonts w:ascii="Arial" w:hAnsi="Arial" w:cs="Arial"/>
          <w:b w:val="0"/>
        </w:rPr>
      </w:pPr>
      <w:r w:rsidRPr="00AE6A9E">
        <w:rPr>
          <w:rFonts w:ascii="Arial" w:hAnsi="Arial" w:cs="Arial"/>
          <w:b w:val="0"/>
          <w:noProof/>
        </w:rPr>
        <mc:AlternateContent>
          <mc:Choice Requires="wps">
            <w:drawing>
              <wp:inline distT="0" distB="0" distL="0" distR="0">
                <wp:extent cx="13606144" cy="1584325"/>
                <wp:effectExtent l="9525" t="0" r="0" b="635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06144" cy="158432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21657" w:rsidRDefault="004955F5">
                            <w:pPr>
                              <w:spacing w:before="71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Source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Article:</w:t>
                            </w:r>
                          </w:p>
                          <w:p w:rsidR="00121657" w:rsidRDefault="004955F5">
                            <w:pPr>
                              <w:spacing w:before="76" w:line="738" w:lineRule="exact"/>
                              <w:ind w:left="143" w:right="463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chapter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is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extended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version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published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by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same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author(s)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following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z w:val="32"/>
                              </w:rPr>
                              <w:t>journal. The Egyptian Journal of Internal Medicine, 36, 104: 2024.</w:t>
                            </w:r>
                          </w:p>
                          <w:p w:rsidR="00121657" w:rsidRDefault="004955F5">
                            <w:pPr>
                              <w:spacing w:line="290" w:lineRule="exact"/>
                              <w:ind w:left="143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2"/>
                                <w:sz w:val="32"/>
                              </w:rPr>
                              <w:t>Available:</w:t>
                            </w:r>
                            <w:r>
                              <w:rPr>
                                <w:rFonts w:ascii="Arial"/>
                                <w:b/>
                                <w:color w:val="212121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2"/>
                                  <w:sz w:val="32"/>
                                  <w:u w:val="single" w:color="0000FF"/>
                                </w:rPr>
                                <w:t>https://doi.org/10.1186/s43162-024-00370-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-10"/>
                                  <w:sz w:val="32"/>
                                  <w:u w:val="single" w:color="0000FF"/>
                                </w:rPr>
                                <w:t>0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1071.35pt;height:1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" filled="f">
                <v:path arrowok="t"/>
                <v:textbox inset="0,0,0,0">
                  <w:txbxContent>
                    <w:p w:rsidR="00121657" w:rsidRDefault="004955F5">
                      <w:pPr>
                        <w:spacing w:before="71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Source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Article:</w:t>
                      </w:r>
                    </w:p>
                    <w:p w:rsidR="00121657" w:rsidRDefault="004955F5">
                      <w:pPr>
                        <w:spacing w:before="76" w:line="738" w:lineRule="exact"/>
                        <w:ind w:left="143" w:right="4637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chapter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is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extended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version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article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published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by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same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author(s)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following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12121"/>
                          <w:sz w:val="32"/>
                        </w:rPr>
                        <w:t>journal. The Egyptian Journal of Internal Medicine, 36, 104: 2024.</w:t>
                      </w:r>
                    </w:p>
                    <w:p w:rsidR="00121657" w:rsidRDefault="004955F5">
                      <w:pPr>
                        <w:spacing w:line="290" w:lineRule="exact"/>
                        <w:ind w:left="143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color w:val="212121"/>
                          <w:spacing w:val="-2"/>
                          <w:sz w:val="32"/>
                        </w:rPr>
                        <w:t>Available:</w:t>
                      </w:r>
                      <w:r>
                        <w:rPr>
                          <w:rFonts w:ascii="Arial"/>
                          <w:b/>
                          <w:color w:val="212121"/>
                          <w:spacing w:val="-10"/>
                          <w:sz w:val="32"/>
                        </w:rPr>
                        <w:t xml:space="preserve"> </w:t>
                      </w:r>
                      <w:hyperlink r:id="rId8">
                        <w:r>
                          <w:rPr>
                            <w:rFonts w:ascii="Arial"/>
                            <w:b/>
                            <w:color w:val="0000FF"/>
                            <w:spacing w:val="-2"/>
                            <w:sz w:val="32"/>
                            <w:u w:val="single" w:color="0000FF"/>
                          </w:rPr>
                          <w:t>https://doi.org/10.1186/s43162-024-00370-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-10"/>
                            <w:sz w:val="32"/>
                            <w:u w:val="single" w:color="0000FF"/>
                          </w:rPr>
                          <w:t>0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:rsidR="00121657" w:rsidRPr="00AE6A9E" w:rsidRDefault="00121657">
      <w:pPr>
        <w:pStyle w:val="BodyText"/>
        <w:rPr>
          <w:rFonts w:ascii="Arial" w:hAnsi="Arial" w:cs="Arial"/>
          <w:b w:val="0"/>
        </w:rPr>
        <w:sectPr w:rsidR="00121657" w:rsidRPr="00AE6A9E">
          <w:headerReference w:type="default" r:id="rId9"/>
          <w:footerReference w:type="default" r:id="rId10"/>
          <w:type w:val="continuous"/>
          <w:pgSz w:w="23820" w:h="16840" w:orient="landscape"/>
          <w:pgMar w:top="2060" w:right="1133" w:bottom="880" w:left="1133" w:header="1839" w:footer="698" w:gutter="0"/>
          <w:pgNumType w:start="1"/>
          <w:cols w:space="720"/>
        </w:sectPr>
      </w:pPr>
    </w:p>
    <w:p w:rsidR="00121657" w:rsidRPr="00AE6A9E" w:rsidRDefault="00121657">
      <w:pPr>
        <w:pStyle w:val="BodyText"/>
        <w:rPr>
          <w:rFonts w:ascii="Arial" w:hAnsi="Arial" w:cs="Arial"/>
        </w:rPr>
      </w:pPr>
    </w:p>
    <w:p w:rsidR="00121657" w:rsidRPr="00AE6A9E" w:rsidRDefault="00121657">
      <w:pPr>
        <w:pStyle w:val="BodyText"/>
        <w:spacing w:before="54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7"/>
        <w:gridCol w:w="6443"/>
      </w:tblGrid>
      <w:tr w:rsidR="00121657" w:rsidRPr="00AE6A9E">
        <w:trPr>
          <w:trHeight w:val="449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121657" w:rsidRPr="00AE6A9E" w:rsidRDefault="004955F5">
            <w:pPr>
              <w:pStyle w:val="TableParagraph"/>
              <w:spacing w:line="220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PART__1:_Comments"/>
            <w:bookmarkEnd w:id="1"/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AE6A9E">
              <w:rPr>
                <w:rFonts w:ascii="Arial" w:hAnsi="Arial" w:cs="Arial"/>
                <w:b/>
                <w:color w:val="000000"/>
                <w:spacing w:val="47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AE6A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21657" w:rsidRPr="00AE6A9E">
        <w:trPr>
          <w:trHeight w:val="967"/>
        </w:trPr>
        <w:tc>
          <w:tcPr>
            <w:tcW w:w="5352" w:type="dxa"/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121657" w:rsidRPr="00AE6A9E" w:rsidRDefault="004955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E6A9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121657" w:rsidRPr="00AE6A9E" w:rsidRDefault="004955F5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AE6A9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AE6A9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AE6A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AE6A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AE6A9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AE6A9E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AE6A9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AE6A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AE6A9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AE6A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proofErr w:type="gramEnd"/>
            <w:r w:rsidRPr="00AE6A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:rsidR="00121657" w:rsidRPr="00AE6A9E" w:rsidRDefault="004955F5">
            <w:pPr>
              <w:pStyle w:val="TableParagraph"/>
              <w:ind w:left="107" w:right="165"/>
              <w:rPr>
                <w:rFonts w:ascii="Arial" w:hAnsi="Arial" w:cs="Arial"/>
                <w:i/>
                <w:sz w:val="20"/>
                <w:szCs w:val="20"/>
              </w:rPr>
            </w:pPr>
            <w:bookmarkStart w:id="2" w:name="Author’s_Feedback_(Please_correct_the_ma"/>
            <w:bookmarkEnd w:id="2"/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E6A9E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AE6A9E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AE6A9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21657" w:rsidRPr="00AE6A9E">
        <w:trPr>
          <w:trHeight w:val="1608"/>
        </w:trPr>
        <w:tc>
          <w:tcPr>
            <w:tcW w:w="5352" w:type="dxa"/>
          </w:tcPr>
          <w:p w:rsidR="00121657" w:rsidRPr="00AE6A9E" w:rsidRDefault="004955F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121657" w:rsidRPr="00AE6A9E" w:rsidRDefault="004955F5">
            <w:pPr>
              <w:pStyle w:val="TableParagraph"/>
              <w:ind w:left="282" w:right="228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explores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topic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assessing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life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(QOL)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end- stage renal disease (ESRD) patients undergoing hemodialysis. These patients often experience physical discomfort, emotional stress, and financial challenges. The study highlights key factors affecting their well-being, such as other health conditions, dialysis frequency, and personal circumstances.</w:t>
            </w:r>
          </w:p>
          <w:p w:rsidR="00121657" w:rsidRPr="00AE6A9E" w:rsidRDefault="004955F5">
            <w:pPr>
              <w:pStyle w:val="TableParagraph"/>
              <w:spacing w:line="230" w:lineRule="exact"/>
              <w:ind w:left="282" w:right="3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WHOQOL-BREF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questionnaire,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reliable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way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QOL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 ESRD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patients.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doctors,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researchers,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policymakers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develop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treatment plans and support systems to improve patient care and overall well-being.</w:t>
            </w:r>
          </w:p>
        </w:tc>
        <w:tc>
          <w:tcPr>
            <w:tcW w:w="6443" w:type="dxa"/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657" w:rsidRPr="00AE6A9E" w:rsidTr="001F0511">
        <w:trPr>
          <w:trHeight w:val="666"/>
        </w:trPr>
        <w:tc>
          <w:tcPr>
            <w:tcW w:w="5352" w:type="dxa"/>
          </w:tcPr>
          <w:p w:rsidR="00121657" w:rsidRPr="00AE6A9E" w:rsidRDefault="004955F5">
            <w:pPr>
              <w:pStyle w:val="TableParagraph"/>
              <w:spacing w:line="228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121657" w:rsidRPr="00AE6A9E" w:rsidRDefault="004955F5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121657" w:rsidRPr="00AE6A9E" w:rsidRDefault="004955F5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Yes, the title of the article is appropriate and accurately reflects the study's primary objective. It is concise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clearly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conveys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QOL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evaluation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ESRD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undergoing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hemodialysis.</w:t>
            </w:r>
          </w:p>
        </w:tc>
        <w:tc>
          <w:tcPr>
            <w:tcW w:w="6443" w:type="dxa"/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657" w:rsidRPr="00AE6A9E" w:rsidTr="001F0511">
        <w:trPr>
          <w:trHeight w:val="891"/>
        </w:trPr>
        <w:tc>
          <w:tcPr>
            <w:tcW w:w="5352" w:type="dxa"/>
          </w:tcPr>
          <w:p w:rsidR="00121657" w:rsidRPr="00AE6A9E" w:rsidRDefault="004955F5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abstract_of_the_article_comprehen"/>
            <w:bookmarkEnd w:id="3"/>
            <w:r w:rsidRPr="00AE6A9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7" w:type="dxa"/>
          </w:tcPr>
          <w:p w:rsidR="00121657" w:rsidRPr="00AE6A9E" w:rsidRDefault="004955F5">
            <w:pPr>
              <w:pStyle w:val="TableParagraph"/>
              <w:ind w:left="468" w:right="228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overview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study,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including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background,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aim,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methods,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results, and conclusion.</w:t>
            </w:r>
          </w:p>
        </w:tc>
        <w:tc>
          <w:tcPr>
            <w:tcW w:w="6443" w:type="dxa"/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657" w:rsidRPr="00AE6A9E">
        <w:trPr>
          <w:trHeight w:val="922"/>
        </w:trPr>
        <w:tc>
          <w:tcPr>
            <w:tcW w:w="5352" w:type="dxa"/>
          </w:tcPr>
          <w:p w:rsidR="00121657" w:rsidRPr="00AE6A9E" w:rsidRDefault="004955F5">
            <w:pPr>
              <w:pStyle w:val="TableParagraph"/>
              <w:ind w:left="468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E6A9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AE6A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7" w:type="dxa"/>
          </w:tcPr>
          <w:p w:rsidR="00121657" w:rsidRPr="00AE6A9E" w:rsidRDefault="004955F5">
            <w:pPr>
              <w:pStyle w:val="TableParagraph"/>
              <w:ind w:right="337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The manuscript appears to be scientifically accurate and methodologically correct. The use of the WHOQOL-BREF questionnaire, a validated tool, ensures that the QOL assessment is reliable and standardized.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design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appropriate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objectives,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statistical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analyses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are</w:t>
            </w:r>
          </w:p>
          <w:p w:rsidR="00121657" w:rsidRPr="00AE6A9E" w:rsidRDefault="004955F5">
            <w:pPr>
              <w:pStyle w:val="TableParagraph"/>
              <w:spacing w:before="3" w:line="210" w:lineRule="exac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E6A9E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proofErr w:type="gramEnd"/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effectively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interpret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>data.</w:t>
            </w:r>
          </w:p>
        </w:tc>
        <w:tc>
          <w:tcPr>
            <w:tcW w:w="6443" w:type="dxa"/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657" w:rsidRPr="00AE6A9E">
        <w:trPr>
          <w:trHeight w:val="919"/>
        </w:trPr>
        <w:tc>
          <w:tcPr>
            <w:tcW w:w="5352" w:type="dxa"/>
            <w:tcBorders>
              <w:bottom w:val="nil"/>
            </w:tcBorders>
          </w:tcPr>
          <w:p w:rsidR="00121657" w:rsidRPr="00AE6A9E" w:rsidRDefault="004955F5">
            <w:pPr>
              <w:pStyle w:val="TableParagraph"/>
              <w:ind w:left="468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121657" w:rsidRPr="00AE6A9E" w:rsidRDefault="004955F5">
            <w:pPr>
              <w:pStyle w:val="TableParagraph"/>
              <w:spacing w:line="209" w:lineRule="exact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7" w:type="dxa"/>
          </w:tcPr>
          <w:p w:rsidR="00121657" w:rsidRPr="00AE6A9E" w:rsidRDefault="004955F5">
            <w:pPr>
              <w:pStyle w:val="TableParagraph"/>
              <w:ind w:left="107" w:right="228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cited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adequate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relevant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study's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focus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QOL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ESRD patients. However, some references appear outdated (№9, №10) or could be supplemented with </w:t>
            </w:r>
            <w:proofErr w:type="gramStart"/>
            <w:r w:rsidRPr="00AE6A9E">
              <w:rPr>
                <w:rFonts w:ascii="Arial" w:hAnsi="Arial" w:cs="Arial"/>
                <w:b/>
                <w:sz w:val="20"/>
                <w:szCs w:val="20"/>
              </w:rPr>
              <w:t>more recent studies</w:t>
            </w:r>
            <w:proofErr w:type="gramEnd"/>
            <w:r w:rsidRPr="00AE6A9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443" w:type="dxa"/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657" w:rsidRPr="00AE6A9E">
        <w:trPr>
          <w:trHeight w:val="1838"/>
        </w:trPr>
        <w:tc>
          <w:tcPr>
            <w:tcW w:w="5352" w:type="dxa"/>
            <w:tcBorders>
              <w:top w:val="nil"/>
            </w:tcBorders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1657" w:rsidRPr="00AE6A9E" w:rsidRDefault="004955F5">
            <w:pPr>
              <w:pStyle w:val="TableParagraph"/>
              <w:ind w:left="468" w:right="20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AE6A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AE6A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AE6A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AE6A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7" w:type="dxa"/>
          </w:tcPr>
          <w:p w:rsidR="00121657" w:rsidRPr="00AE6A9E" w:rsidRDefault="004955F5">
            <w:pPr>
              <w:pStyle w:val="TableParagraph"/>
              <w:ind w:right="228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language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generally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clear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communication.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However,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some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mistakes</w:t>
            </w:r>
          </w:p>
          <w:p w:rsidR="00121657" w:rsidRPr="00AE6A9E" w:rsidRDefault="004955F5">
            <w:pPr>
              <w:pStyle w:val="TableParagraph"/>
              <w:spacing w:before="229"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Suggestions:</w:t>
            </w:r>
          </w:p>
          <w:p w:rsidR="00121657" w:rsidRPr="00AE6A9E" w:rsidRDefault="004955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"</w:t>
            </w:r>
            <w:proofErr w:type="gramStart"/>
            <w:r w:rsidRPr="00AE6A9E">
              <w:rPr>
                <w:rFonts w:ascii="Arial" w:hAnsi="Arial" w:cs="Arial"/>
                <w:b/>
                <w:sz w:val="20"/>
                <w:szCs w:val="20"/>
              </w:rPr>
              <w:t>being</w:t>
            </w:r>
            <w:proofErr w:type="gramEnd"/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treated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patient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basis"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corrected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"being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treated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outpatient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basis"). Scattered diagram </w:t>
            </w:r>
            <w:proofErr w:type="spellStart"/>
            <w:r w:rsidRPr="00AE6A9E">
              <w:rPr>
                <w:rFonts w:ascii="Arial" w:hAnsi="Arial" w:cs="Arial"/>
                <w:b/>
                <w:sz w:val="20"/>
                <w:szCs w:val="20"/>
              </w:rPr>
              <w:t>oft he</w:t>
            </w:r>
            <w:proofErr w:type="spellEnd"/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 relationship - Scattered diagram 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green"/>
              </w:rPr>
              <w:t>of the</w:t>
            </w: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relationship</w:t>
            </w:r>
          </w:p>
          <w:p w:rsidR="00121657" w:rsidRPr="00AE6A9E" w:rsidRDefault="004955F5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POR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(fig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1)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>POOR</w:t>
            </w:r>
          </w:p>
        </w:tc>
        <w:tc>
          <w:tcPr>
            <w:tcW w:w="6443" w:type="dxa"/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657" w:rsidRPr="00AE6A9E">
        <w:trPr>
          <w:trHeight w:val="1611"/>
        </w:trPr>
        <w:tc>
          <w:tcPr>
            <w:tcW w:w="5352" w:type="dxa"/>
          </w:tcPr>
          <w:p w:rsidR="00121657" w:rsidRPr="00AE6A9E" w:rsidRDefault="004955F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"/>
            <w:bookmarkEnd w:id="5"/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AE6A9E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121657" w:rsidRPr="00AE6A9E" w:rsidRDefault="004955F5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The manuscript presents a valuable study on the QOL of ESRD patients undergoing hemodialysis. With improvements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language,</w:t>
            </w:r>
            <w:r w:rsidRPr="00AE6A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reference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updating,</w:t>
            </w:r>
            <w:r w:rsidRPr="00AE6A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has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significant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contribution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field.</w:t>
            </w:r>
          </w:p>
          <w:p w:rsidR="00121657" w:rsidRPr="00AE6A9E" w:rsidRDefault="004955F5">
            <w:pPr>
              <w:pStyle w:val="TableParagraph"/>
              <w:spacing w:before="3"/>
              <w:ind w:right="622" w:hanging="1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«discussion»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E6A9E">
              <w:rPr>
                <w:rFonts w:ascii="Arial" w:hAnsi="Arial" w:cs="Arial"/>
                <w:b/>
                <w:sz w:val="20"/>
                <w:szCs w:val="20"/>
              </w:rPr>
              <w:t>could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more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structured</w:t>
            </w:r>
            <w:proofErr w:type="gramEnd"/>
            <w:r w:rsidRPr="00AE6A9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summarizing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findings,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comparing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existing research, and providing actionable recommendations for clinical practice.</w:t>
            </w:r>
          </w:p>
        </w:tc>
        <w:tc>
          <w:tcPr>
            <w:tcW w:w="6443" w:type="dxa"/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657" w:rsidRPr="00AE6A9E" w:rsidRDefault="00121657" w:rsidP="0044563A">
      <w:pPr>
        <w:pStyle w:val="TableParagraph"/>
        <w:ind w:left="0"/>
        <w:rPr>
          <w:rFonts w:ascii="Arial" w:hAnsi="Arial" w:cs="Arial"/>
          <w:sz w:val="20"/>
          <w:szCs w:val="20"/>
        </w:rPr>
        <w:sectPr w:rsidR="00121657" w:rsidRPr="00AE6A9E">
          <w:pgSz w:w="23820" w:h="16840" w:orient="landscape"/>
          <w:pgMar w:top="2060" w:right="1133" w:bottom="880" w:left="1133" w:header="1839" w:footer="698" w:gutter="0"/>
          <w:cols w:space="720"/>
        </w:sectPr>
      </w:pPr>
    </w:p>
    <w:p w:rsidR="00121657" w:rsidRPr="00AE6A9E" w:rsidRDefault="00121657">
      <w:pPr>
        <w:pStyle w:val="BodyText"/>
        <w:spacing w:before="53"/>
        <w:rPr>
          <w:rFonts w:ascii="Arial" w:hAnsi="Arial" w:cs="Arial"/>
        </w:rPr>
      </w:pPr>
    </w:p>
    <w:tbl>
      <w:tblPr>
        <w:tblW w:w="0" w:type="auto"/>
        <w:tblInd w:w="2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3"/>
        <w:gridCol w:w="8640"/>
        <w:gridCol w:w="5678"/>
      </w:tblGrid>
      <w:tr w:rsidR="00121657" w:rsidRPr="00AE6A9E">
        <w:trPr>
          <w:trHeight w:val="449"/>
        </w:trPr>
        <w:tc>
          <w:tcPr>
            <w:tcW w:w="21151" w:type="dxa"/>
            <w:gridSpan w:val="3"/>
            <w:tcBorders>
              <w:top w:val="nil"/>
              <w:left w:val="nil"/>
              <w:right w:val="nil"/>
            </w:tcBorders>
          </w:tcPr>
          <w:p w:rsidR="00121657" w:rsidRPr="00AE6A9E" w:rsidRDefault="004955F5">
            <w:pPr>
              <w:pStyle w:val="TableParagraph"/>
              <w:spacing w:line="220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AE6A9E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121657" w:rsidRPr="00AE6A9E">
        <w:trPr>
          <w:trHeight w:val="927"/>
        </w:trPr>
        <w:tc>
          <w:tcPr>
            <w:tcW w:w="6833" w:type="dxa"/>
            <w:tcBorders>
              <w:left w:val="single" w:sz="4" w:space="0" w:color="000000"/>
              <w:right w:val="single" w:sz="4" w:space="0" w:color="000000"/>
            </w:tcBorders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left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line="229" w:lineRule="exact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Reviewer’s_comment"/>
            <w:bookmarkEnd w:id="6"/>
            <w:r w:rsidRPr="00AE6A9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AE6A9E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  <w:tcBorders>
              <w:left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ind w:left="5" w:right="120"/>
              <w:rPr>
                <w:rFonts w:ascii="Arial" w:hAnsi="Arial" w:cs="Arial"/>
                <w:i/>
                <w:sz w:val="20"/>
                <w:szCs w:val="20"/>
              </w:rPr>
            </w:pPr>
            <w:bookmarkStart w:id="7" w:name="Author’s_comment_(if_agreed_with_the_rev"/>
            <w:bookmarkEnd w:id="7"/>
            <w:r w:rsidRPr="00AE6A9E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121657" w:rsidRPr="00AE6A9E">
        <w:trPr>
          <w:trHeight w:val="918"/>
        </w:trPr>
        <w:tc>
          <w:tcPr>
            <w:tcW w:w="6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before="229"/>
              <w:rPr>
                <w:rFonts w:ascii="Arial" w:hAnsi="Arial" w:cs="Arial"/>
                <w:b/>
                <w:sz w:val="20"/>
                <w:szCs w:val="20"/>
              </w:rPr>
            </w:pPr>
            <w:r w:rsidRPr="00AE6A9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AE6A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AE6A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AE6A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AE6A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AE6A9E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4955F5">
            <w:pPr>
              <w:pStyle w:val="TableParagraph"/>
              <w:spacing w:before="116"/>
              <w:ind w:left="104"/>
              <w:rPr>
                <w:rFonts w:ascii="Arial" w:hAnsi="Arial" w:cs="Arial"/>
                <w:i/>
                <w:sz w:val="20"/>
                <w:szCs w:val="20"/>
              </w:rPr>
            </w:pP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AE6A9E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AE6A9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AE6A9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AE6A9E">
              <w:rPr>
                <w:rFonts w:ascii="Arial" w:hAnsi="Arial" w:cs="Arial"/>
                <w:i/>
                <w:spacing w:val="-7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AE6A9E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AE6A9E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:rsidR="00121657" w:rsidRPr="00AE6A9E" w:rsidRDefault="00121657" w:rsidP="0044563A">
            <w:pPr>
              <w:pStyle w:val="TableParagraph"/>
              <w:spacing w:before="229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657" w:rsidRPr="00AE6A9E" w:rsidRDefault="00121657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5F5" w:rsidRPr="00AE6A9E" w:rsidRDefault="004955F5">
      <w:pPr>
        <w:rPr>
          <w:rFonts w:ascii="Arial" w:hAnsi="Arial" w:cs="Arial"/>
          <w:sz w:val="20"/>
          <w:szCs w:val="20"/>
        </w:rPr>
      </w:pPr>
    </w:p>
    <w:p w:rsidR="00AE6A9E" w:rsidRPr="00AE6A9E" w:rsidRDefault="00AE6A9E" w:rsidP="00AE6A9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</w:p>
    <w:p w:rsidR="00AE6A9E" w:rsidRPr="00AE6A9E" w:rsidRDefault="00AE6A9E" w:rsidP="00AE6A9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E6A9E">
        <w:rPr>
          <w:rFonts w:ascii="Arial" w:hAnsi="Arial" w:cs="Arial"/>
          <w:b/>
        </w:rPr>
        <w:t>Reviewers:</w:t>
      </w:r>
    </w:p>
    <w:p w:rsidR="00AE6A9E" w:rsidRPr="00AE6A9E" w:rsidRDefault="00AE6A9E" w:rsidP="00AE6A9E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:rsidR="00AE6A9E" w:rsidRPr="00AE6A9E" w:rsidRDefault="00AE6A9E" w:rsidP="00AE6A9E">
      <w:pPr>
        <w:pStyle w:val="Affiliation"/>
        <w:spacing w:after="0" w:line="240" w:lineRule="auto"/>
        <w:jc w:val="left"/>
        <w:rPr>
          <w:rFonts w:ascii="Arial" w:hAnsi="Arial" w:cs="Arial"/>
        </w:rPr>
      </w:pPr>
      <w:proofErr w:type="spellStart"/>
      <w:r w:rsidRPr="00AE6A9E">
        <w:rPr>
          <w:rFonts w:ascii="Arial" w:hAnsi="Arial" w:cs="Arial"/>
        </w:rPr>
        <w:t>Serhii</w:t>
      </w:r>
      <w:proofErr w:type="spellEnd"/>
      <w:r w:rsidRPr="00AE6A9E">
        <w:rPr>
          <w:rFonts w:ascii="Arial" w:hAnsi="Arial" w:cs="Arial"/>
        </w:rPr>
        <w:t xml:space="preserve"> </w:t>
      </w:r>
      <w:proofErr w:type="spellStart"/>
      <w:r w:rsidRPr="00AE6A9E">
        <w:rPr>
          <w:rFonts w:ascii="Arial" w:hAnsi="Arial" w:cs="Arial"/>
        </w:rPr>
        <w:t>Hryshchuk</w:t>
      </w:r>
      <w:proofErr w:type="spellEnd"/>
      <w:r w:rsidRPr="00AE6A9E">
        <w:rPr>
          <w:rFonts w:ascii="Arial" w:hAnsi="Arial" w:cs="Arial"/>
        </w:rPr>
        <w:t>, Zhytomyr Medical Institute, Ukraine</w:t>
      </w:r>
    </w:p>
    <w:bookmarkEnd w:id="0"/>
    <w:p w:rsidR="00AE6A9E" w:rsidRPr="00AE6A9E" w:rsidRDefault="00AE6A9E">
      <w:pPr>
        <w:rPr>
          <w:rFonts w:ascii="Arial" w:hAnsi="Arial" w:cs="Arial"/>
          <w:sz w:val="20"/>
          <w:szCs w:val="20"/>
        </w:rPr>
      </w:pPr>
    </w:p>
    <w:sectPr w:rsidR="00AE6A9E" w:rsidRPr="00AE6A9E">
      <w:pgSz w:w="23820" w:h="16840" w:orient="landscape"/>
      <w:pgMar w:top="2060" w:right="1133" w:bottom="880" w:left="1133" w:header="1839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7D" w:rsidRDefault="0057637D">
      <w:r>
        <w:separator/>
      </w:r>
    </w:p>
  </w:endnote>
  <w:endnote w:type="continuationSeparator" w:id="0">
    <w:p w:rsidR="0057637D" w:rsidRDefault="00576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57" w:rsidRDefault="004955F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10109096</wp:posOffset>
              </wp:positionV>
              <wp:extent cx="66675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57" w:rsidRDefault="004955F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71pt;margin-top:796pt;width:52.5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" filled="f" stroked="f">
              <v:path arrowok="t"/>
              <v:textbox inset="0,0,0,0">
                <w:txbxContent>
                  <w:p w:rsidR="00121657" w:rsidRDefault="004955F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2614746</wp:posOffset>
              </wp:positionH>
              <wp:positionV relativeFrom="page">
                <wp:posOffset>10109096</wp:posOffset>
              </wp:positionV>
              <wp:extent cx="70612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61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57" w:rsidRDefault="004955F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9" type="#_x0000_t202" style="position:absolute;margin-left:205.9pt;margin-top:796pt;width:55.6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" filled="f" stroked="f">
              <v:path arrowok="t"/>
              <v:textbox inset="0,0,0,0">
                <w:txbxContent>
                  <w:p w:rsidR="00121657" w:rsidRDefault="004955F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4439490</wp:posOffset>
              </wp:positionH>
              <wp:positionV relativeFrom="page">
                <wp:posOffset>10109096</wp:posOffset>
              </wp:positionV>
              <wp:extent cx="86296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29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57" w:rsidRDefault="004955F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0" type="#_x0000_t202" style="position:absolute;margin-left:349.55pt;margin-top:796pt;width:67.95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" filled="f" stroked="f">
              <v:path arrowok="t"/>
              <v:textbox inset="0,0,0,0">
                <w:txbxContent>
                  <w:p w:rsidR="00121657" w:rsidRDefault="004955F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6845359</wp:posOffset>
              </wp:positionH>
              <wp:positionV relativeFrom="page">
                <wp:posOffset>10109096</wp:posOffset>
              </wp:positionV>
              <wp:extent cx="101981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57" w:rsidRDefault="004955F5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1" type="#_x0000_t202" style="position:absolute;margin-left:539pt;margin-top:796pt;width:80.3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" filled="f" stroked="f">
              <v:path arrowok="t"/>
              <v:textbox inset="0,0,0,0">
                <w:txbxContent>
                  <w:p w:rsidR="00121657" w:rsidRDefault="004955F5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7D" w:rsidRDefault="0057637D">
      <w:r>
        <w:separator/>
      </w:r>
    </w:p>
  </w:footnote>
  <w:footnote w:type="continuationSeparator" w:id="0">
    <w:p w:rsidR="0057637D" w:rsidRDefault="00576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57" w:rsidRDefault="004955F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1155327</wp:posOffset>
              </wp:positionV>
              <wp:extent cx="921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1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1657" w:rsidRDefault="004955F5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1pt;margin-top:90.95pt;width:72.55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" filled="f" stroked="f">
              <v:path arrowok="t"/>
              <v:textbox inset="0,0,0,0">
                <w:txbxContent>
                  <w:p w:rsidR="00121657" w:rsidRDefault="004955F5">
                    <w:pPr>
                      <w:pStyle w:val="BodyText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1657"/>
    <w:rsid w:val="00121657"/>
    <w:rsid w:val="001F0511"/>
    <w:rsid w:val="0044563A"/>
    <w:rsid w:val="004955F5"/>
    <w:rsid w:val="0057637D"/>
    <w:rsid w:val="00A148F8"/>
    <w:rsid w:val="00A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B25D0"/>
  <w15:docId w15:val="{54708637-5A16-418F-98B9-04DD8AF9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customStyle="1" w:styleId="Affiliation">
    <w:name w:val="Affiliation"/>
    <w:basedOn w:val="Normal"/>
    <w:rsid w:val="00AE6A9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43162-024-00370-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1186/s43162-024-00370-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medical-science-trends-and-innovations-vol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621</Words>
  <Characters>3543</Characters>
  <Application>Microsoft Office Word</Application>
  <DocSecurity>0</DocSecurity>
  <Lines>29</Lines>
  <Paragraphs>8</Paragraphs>
  <ScaleCrop>false</ScaleCrop>
  <Company>HP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</cp:revision>
  <dcterms:created xsi:type="dcterms:W3CDTF">2025-02-27T05:50:00Z</dcterms:created>
  <dcterms:modified xsi:type="dcterms:W3CDTF">2025-03-13T05:29:00Z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Acrobat PDFMaker 22 для Word</vt:lpwstr>
  </property>
  <property fmtid="{D5CDD505-2E9C-101B-9397-08002B2CF9AE}" pid="4" name="GrammarlyDocumentId">
    <vt:lpwstr>d32e9783650dcd231e953476eedc0f3375fceb41a44eae7fc2b1fdfcdb5c6c70</vt:lpwstr>
  </property>
  <property fmtid="{D5CDD505-2E9C-101B-9397-08002B2CF9AE}" pid="5" name="LastSaved">
    <vt:filetime>2025-02-27T00:00:00Z</vt:filetime>
  </property>
  <property fmtid="{D5CDD505-2E9C-101B-9397-08002B2CF9AE}" pid="6" name="Producer">
    <vt:lpwstr>Adobe PDF Library 22.3.39</vt:lpwstr>
  </property>
  <property fmtid="{D5CDD505-2E9C-101B-9397-08002B2CF9AE}" pid="7" name="SourceModified">
    <vt:lpwstr>D:20250226133336</vt:lpwstr>
  </property>
</Properties>
</file>