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9290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929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9290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9290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9290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2CD43E" w:rsidR="0000007A" w:rsidRPr="00A92904" w:rsidRDefault="00D65AC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F182C" w:rsidRPr="00A929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A9290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929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07C73D" w:rsidR="0000007A" w:rsidRPr="00A9290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F182C"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4812</w:t>
            </w:r>
          </w:p>
        </w:tc>
      </w:tr>
      <w:tr w:rsidR="0000007A" w:rsidRPr="00A9290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929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5EE660" w:rsidR="0000007A" w:rsidRPr="00A92904" w:rsidRDefault="004F18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9290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Role of Probiotics and Prebiotics in Human Health</w:t>
            </w:r>
          </w:p>
        </w:tc>
      </w:tr>
      <w:tr w:rsidR="00CF0BBB" w:rsidRPr="00A9290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929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42D56D" w:rsidR="00CF0BBB" w:rsidRPr="00A92904" w:rsidRDefault="004F182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CF5BD65" w14:textId="77777777" w:rsidR="004F182C" w:rsidRPr="00A92904" w:rsidRDefault="004F182C" w:rsidP="00A9290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2"/>
        <w:gridCol w:w="9636"/>
        <w:gridCol w:w="6442"/>
      </w:tblGrid>
      <w:tr w:rsidR="00F1171E" w:rsidRPr="00A9290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29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9290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929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2904" w14:paraId="5EA12279" w14:textId="77777777" w:rsidTr="002C507B">
        <w:tc>
          <w:tcPr>
            <w:tcW w:w="1199" w:type="pct"/>
            <w:noWrap/>
          </w:tcPr>
          <w:p w14:paraId="7AE9682F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78" w:type="pct"/>
          </w:tcPr>
          <w:p w14:paraId="5B8DBE06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290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9290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9290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2904">
              <w:rPr>
                <w:rFonts w:ascii="Arial" w:hAnsi="Arial" w:cs="Arial"/>
                <w:lang w:val="en-GB"/>
              </w:rPr>
              <w:t>Author’s Feedback</w:t>
            </w:r>
            <w:r w:rsidRPr="00A929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290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92904" w14:paraId="5C0AB4EC" w14:textId="77777777" w:rsidTr="00E918F1">
        <w:trPr>
          <w:trHeight w:val="1058"/>
        </w:trPr>
        <w:tc>
          <w:tcPr>
            <w:tcW w:w="1199" w:type="pct"/>
            <w:noWrap/>
          </w:tcPr>
          <w:p w14:paraId="3373D4EF" w14:textId="78C22930" w:rsidR="00F1171E" w:rsidRPr="00A92904" w:rsidRDefault="00F1171E" w:rsidP="00E918F1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78" w:type="pct"/>
          </w:tcPr>
          <w:p w14:paraId="7DBC9196" w14:textId="746DADB2" w:rsidR="00F1171E" w:rsidRPr="00A92904" w:rsidRDefault="00EE32B9" w:rsidP="00EE32B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>The article proved to be very interesting and informative about the potential of the object of this study</w:t>
            </w:r>
            <w:r w:rsidRPr="00A929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A92904">
              <w:rPr>
                <w:rFonts w:ascii="Arial" w:hAnsi="Arial" w:cs="Arial"/>
                <w:sz w:val="20"/>
                <w:szCs w:val="20"/>
              </w:rPr>
              <w:t>Probiotics and prebiotics</w:t>
            </w:r>
            <w:r w:rsidR="00DB547C" w:rsidRPr="00A92904">
              <w:rPr>
                <w:rFonts w:ascii="Arial" w:hAnsi="Arial" w:cs="Arial"/>
                <w:sz w:val="20"/>
                <w:szCs w:val="20"/>
              </w:rPr>
              <w:t xml:space="preserve"> in human health</w:t>
            </w:r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 xml:space="preserve">). It reports on the various areas of application and use of </w:t>
            </w:r>
            <w:r w:rsidR="00DB547C" w:rsidRPr="00A92904">
              <w:rPr>
                <w:rFonts w:ascii="Arial" w:hAnsi="Arial" w:cs="Arial"/>
                <w:sz w:val="20"/>
                <w:szCs w:val="20"/>
                <w:lang w:val="en-GB"/>
              </w:rPr>
              <w:t>probiotics and prebiotics in human health</w:t>
            </w:r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 xml:space="preserve">, as well as its promising results. </w:t>
            </w:r>
          </w:p>
        </w:tc>
        <w:tc>
          <w:tcPr>
            <w:tcW w:w="1523" w:type="pct"/>
          </w:tcPr>
          <w:p w14:paraId="462A339C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2904" w14:paraId="0D8B5B2C" w14:textId="77777777" w:rsidTr="00EE32B9">
        <w:trPr>
          <w:trHeight w:val="548"/>
        </w:trPr>
        <w:tc>
          <w:tcPr>
            <w:tcW w:w="1199" w:type="pct"/>
            <w:noWrap/>
          </w:tcPr>
          <w:p w14:paraId="21CBA5FE" w14:textId="77777777" w:rsidR="00F1171E" w:rsidRPr="00A92904" w:rsidRDefault="00F1171E" w:rsidP="00E918F1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39AAF0D6" w:rsidR="00F1171E" w:rsidRPr="00A92904" w:rsidRDefault="00F1171E" w:rsidP="00EE32B9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78" w:type="pct"/>
          </w:tcPr>
          <w:p w14:paraId="794AA9A7" w14:textId="5E38EAF8" w:rsidR="00F1171E" w:rsidRPr="00A92904" w:rsidRDefault="002C507B" w:rsidP="00EE32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2904" w14:paraId="5604762A" w14:textId="77777777" w:rsidTr="00E918F1">
        <w:trPr>
          <w:trHeight w:val="700"/>
        </w:trPr>
        <w:tc>
          <w:tcPr>
            <w:tcW w:w="1199" w:type="pct"/>
            <w:noWrap/>
          </w:tcPr>
          <w:p w14:paraId="3635573D" w14:textId="77777777" w:rsidR="00F1171E" w:rsidRPr="00A92904" w:rsidRDefault="00F1171E" w:rsidP="00E918F1">
            <w:pPr>
              <w:pStyle w:val="Heading2"/>
              <w:ind w:left="360"/>
              <w:rPr>
                <w:rFonts w:ascii="Arial" w:hAnsi="Arial" w:cs="Arial"/>
                <w:lang w:val="en-GB"/>
              </w:rPr>
            </w:pPr>
            <w:r w:rsidRPr="00A929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92904" w:rsidRDefault="00F1171E" w:rsidP="00E918F1">
            <w:pPr>
              <w:pStyle w:val="Heading2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78" w:type="pct"/>
          </w:tcPr>
          <w:p w14:paraId="0FB7E83A" w14:textId="3C938600" w:rsidR="00F1171E" w:rsidRPr="00A92904" w:rsidRDefault="005F7A80" w:rsidP="00AD43C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2904" w14:paraId="2F579F54" w14:textId="77777777" w:rsidTr="00E918F1">
        <w:trPr>
          <w:trHeight w:val="487"/>
        </w:trPr>
        <w:tc>
          <w:tcPr>
            <w:tcW w:w="1199" w:type="pct"/>
            <w:noWrap/>
          </w:tcPr>
          <w:p w14:paraId="04361F46" w14:textId="368783AB" w:rsidR="00F1171E" w:rsidRPr="00A92904" w:rsidRDefault="00DC6FED" w:rsidP="00E918F1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78" w:type="pct"/>
          </w:tcPr>
          <w:p w14:paraId="2B5A7721" w14:textId="0D4243F5" w:rsidR="00F1171E" w:rsidRPr="00A92904" w:rsidRDefault="005F7A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2904" w14:paraId="73739464" w14:textId="77777777" w:rsidTr="00E918F1">
        <w:trPr>
          <w:trHeight w:val="834"/>
        </w:trPr>
        <w:tc>
          <w:tcPr>
            <w:tcW w:w="1199" w:type="pct"/>
            <w:noWrap/>
          </w:tcPr>
          <w:p w14:paraId="7EFC02A2" w14:textId="11D20B61" w:rsidR="00F1171E" w:rsidRPr="00A92904" w:rsidRDefault="00F1171E" w:rsidP="00AD43C2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78" w:type="pct"/>
          </w:tcPr>
          <w:p w14:paraId="24FE0567" w14:textId="0711BF6C" w:rsidR="00F1171E" w:rsidRPr="00A92904" w:rsidRDefault="005F7A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92904" w14:paraId="73CC4A50" w14:textId="77777777" w:rsidTr="00E918F1">
        <w:trPr>
          <w:trHeight w:val="762"/>
        </w:trPr>
        <w:tc>
          <w:tcPr>
            <w:tcW w:w="1199" w:type="pct"/>
            <w:noWrap/>
          </w:tcPr>
          <w:p w14:paraId="029CE8D0" w14:textId="77777777" w:rsidR="00F1171E" w:rsidRPr="00A92904" w:rsidRDefault="00F1171E" w:rsidP="00E918F1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92904" w:rsidRDefault="00F1171E" w:rsidP="00E918F1">
            <w:pPr>
              <w:pStyle w:val="Heading2"/>
              <w:ind w:left="360"/>
              <w:rPr>
                <w:rFonts w:ascii="Arial" w:hAnsi="Arial" w:cs="Arial"/>
                <w:bCs w:val="0"/>
                <w:lang w:val="en-GB"/>
              </w:rPr>
            </w:pPr>
            <w:r w:rsidRPr="00A929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92904" w:rsidRDefault="00F1171E" w:rsidP="00E918F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78" w:type="pct"/>
          </w:tcPr>
          <w:p w14:paraId="0A07EA75" w14:textId="77777777" w:rsidR="00F1171E" w:rsidRPr="00A929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929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E3C3760" w:rsidR="00F1171E" w:rsidRPr="00A92904" w:rsidRDefault="00216D0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>Need to be revised</w:t>
            </w:r>
          </w:p>
        </w:tc>
        <w:tc>
          <w:tcPr>
            <w:tcW w:w="1523" w:type="pct"/>
          </w:tcPr>
          <w:p w14:paraId="0351CA58" w14:textId="77777777" w:rsidR="00F1171E" w:rsidRPr="00A929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92904" w14:paraId="20A16C0C" w14:textId="77777777" w:rsidTr="002C507B">
        <w:trPr>
          <w:trHeight w:val="1178"/>
        </w:trPr>
        <w:tc>
          <w:tcPr>
            <w:tcW w:w="1199" w:type="pct"/>
            <w:noWrap/>
          </w:tcPr>
          <w:p w14:paraId="7F4BCFAE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929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929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929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78" w:type="pct"/>
          </w:tcPr>
          <w:p w14:paraId="15DFD0E8" w14:textId="581CFC8E" w:rsidR="00F1171E" w:rsidRPr="00A92904" w:rsidRDefault="00216D0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many health benefits with the pre and probiotics. Please include all the health benefits, their mechanism </w:t>
            </w:r>
            <w:proofErr w:type="spellStart"/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proofErr w:type="spellEnd"/>
            <w:r w:rsidRPr="00A92904">
              <w:rPr>
                <w:rFonts w:ascii="Arial" w:hAnsi="Arial" w:cs="Arial"/>
                <w:sz w:val="20"/>
                <w:szCs w:val="20"/>
                <w:lang w:val="en-GB"/>
              </w:rPr>
              <w:t xml:space="preserve"> action with supporting studies.</w:t>
            </w:r>
          </w:p>
        </w:tc>
        <w:tc>
          <w:tcPr>
            <w:tcW w:w="1523" w:type="pct"/>
          </w:tcPr>
          <w:p w14:paraId="465E098E" w14:textId="77777777" w:rsidR="00F1171E" w:rsidRPr="00A929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929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9290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9290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9290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9290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9290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929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92904">
              <w:rPr>
                <w:rFonts w:ascii="Arial" w:hAnsi="Arial" w:cs="Arial"/>
                <w:lang w:val="en-GB"/>
              </w:rPr>
              <w:t>Author’s comment</w:t>
            </w:r>
            <w:r w:rsidRPr="00A929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9290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9290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9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929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929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929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929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929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929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929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56E530A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339F672" w14:textId="77777777" w:rsidR="00A92904" w:rsidRPr="00A92904" w:rsidRDefault="00A92904" w:rsidP="00A92904">
      <w:pPr>
        <w:rPr>
          <w:rFonts w:ascii="Arial" w:hAnsi="Arial" w:cs="Arial"/>
          <w:b/>
          <w:sz w:val="20"/>
          <w:szCs w:val="20"/>
        </w:rPr>
      </w:pPr>
      <w:r w:rsidRPr="00A92904">
        <w:rPr>
          <w:rFonts w:ascii="Arial" w:hAnsi="Arial" w:cs="Arial"/>
          <w:b/>
          <w:sz w:val="20"/>
          <w:szCs w:val="20"/>
        </w:rPr>
        <w:t>Reviewers:</w:t>
      </w:r>
    </w:p>
    <w:p w14:paraId="51B04F0D" w14:textId="77777777" w:rsidR="00A92904" w:rsidRPr="00A92904" w:rsidRDefault="00A92904" w:rsidP="00A92904">
      <w:pPr>
        <w:rPr>
          <w:rFonts w:ascii="Arial" w:hAnsi="Arial" w:cs="Arial"/>
          <w:b/>
          <w:sz w:val="20"/>
          <w:szCs w:val="20"/>
        </w:rPr>
      </w:pPr>
      <w:proofErr w:type="spellStart"/>
      <w:r w:rsidRPr="00A92904">
        <w:rPr>
          <w:rFonts w:ascii="Arial" w:hAnsi="Arial" w:cs="Arial"/>
          <w:b/>
          <w:sz w:val="20"/>
          <w:szCs w:val="20"/>
        </w:rPr>
        <w:t>Kanneboina</w:t>
      </w:r>
      <w:proofErr w:type="spellEnd"/>
      <w:r w:rsidRPr="00A9290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92904">
        <w:rPr>
          <w:rFonts w:ascii="Arial" w:hAnsi="Arial" w:cs="Arial"/>
          <w:b/>
          <w:sz w:val="20"/>
          <w:szCs w:val="20"/>
        </w:rPr>
        <w:t>Soujaya</w:t>
      </w:r>
      <w:proofErr w:type="spellEnd"/>
      <w:r w:rsidRPr="00A92904">
        <w:rPr>
          <w:rFonts w:ascii="Arial" w:hAnsi="Arial" w:cs="Arial"/>
          <w:b/>
          <w:sz w:val="20"/>
          <w:szCs w:val="20"/>
        </w:rPr>
        <w:t>, India</w:t>
      </w:r>
    </w:p>
    <w:p w14:paraId="44746858" w14:textId="77777777" w:rsidR="00A92904" w:rsidRPr="00A92904" w:rsidRDefault="00A9290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A92904" w:rsidRPr="00A9290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9475E" w14:textId="77777777" w:rsidR="00D65ACE" w:rsidRPr="0000007A" w:rsidRDefault="00D65ACE" w:rsidP="0099583E">
      <w:r>
        <w:separator/>
      </w:r>
    </w:p>
  </w:endnote>
  <w:endnote w:type="continuationSeparator" w:id="0">
    <w:p w14:paraId="3016441A" w14:textId="77777777" w:rsidR="00D65ACE" w:rsidRPr="0000007A" w:rsidRDefault="00D65AC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90FA" w14:textId="77777777" w:rsidR="00D65ACE" w:rsidRPr="0000007A" w:rsidRDefault="00D65ACE" w:rsidP="0099583E">
      <w:r>
        <w:separator/>
      </w:r>
    </w:p>
  </w:footnote>
  <w:footnote w:type="continuationSeparator" w:id="0">
    <w:p w14:paraId="49324628" w14:textId="77777777" w:rsidR="00D65ACE" w:rsidRPr="0000007A" w:rsidRDefault="00D65AC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C3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D02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07B"/>
    <w:rsid w:val="002C54EE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82C"/>
    <w:rsid w:val="004F738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7A80"/>
    <w:rsid w:val="00602F7D"/>
    <w:rsid w:val="00605952"/>
    <w:rsid w:val="00617856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B95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453A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DD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904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3C2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00F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412E"/>
    <w:rsid w:val="00D65ACE"/>
    <w:rsid w:val="00D709EB"/>
    <w:rsid w:val="00D7603E"/>
    <w:rsid w:val="00D90124"/>
    <w:rsid w:val="00D9392F"/>
    <w:rsid w:val="00D9427C"/>
    <w:rsid w:val="00DA2679"/>
    <w:rsid w:val="00DA3C3D"/>
    <w:rsid w:val="00DA41F5"/>
    <w:rsid w:val="00DB547C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9A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18F1"/>
    <w:rsid w:val="00E93BC1"/>
    <w:rsid w:val="00E9533D"/>
    <w:rsid w:val="00E972A7"/>
    <w:rsid w:val="00EA2839"/>
    <w:rsid w:val="00EB3E91"/>
    <w:rsid w:val="00EB6E15"/>
    <w:rsid w:val="00EC6894"/>
    <w:rsid w:val="00ED6B12"/>
    <w:rsid w:val="00ED7400"/>
    <w:rsid w:val="00EE32B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4ADA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116</cp:revision>
  <dcterms:created xsi:type="dcterms:W3CDTF">2023-08-30T09:21:00Z</dcterms:created>
  <dcterms:modified xsi:type="dcterms:W3CDTF">2025-03-08T11:03:00Z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