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1634" w14:paraId="1643A4CA" w14:textId="77777777" w:rsidTr="004847FF">
        <w:trPr>
          <w:trHeight w:val="450"/>
        </w:trPr>
        <w:tc>
          <w:tcPr>
            <w:tcW w:w="5000" w:type="pct"/>
            <w:gridSpan w:val="2"/>
            <w:tcBorders>
              <w:top w:val="nil"/>
              <w:left w:val="nil"/>
              <w:right w:val="nil"/>
            </w:tcBorders>
          </w:tcPr>
          <w:p w14:paraId="4C55E51F" w14:textId="77777777" w:rsidR="00602F7D" w:rsidRPr="002A1634" w:rsidRDefault="00602F7D" w:rsidP="00F2643C">
            <w:pPr>
              <w:pStyle w:val="Heading2"/>
              <w:jc w:val="left"/>
              <w:rPr>
                <w:rFonts w:ascii="Arial" w:hAnsi="Arial" w:cs="Arial"/>
                <w:b w:val="0"/>
                <w:bCs w:val="0"/>
                <w:lang w:val="en-US"/>
              </w:rPr>
            </w:pPr>
          </w:p>
        </w:tc>
      </w:tr>
      <w:tr w:rsidR="00AC5798" w:rsidRPr="002A1634" w14:paraId="127EAD7E" w14:textId="77777777" w:rsidTr="00F33C84">
        <w:trPr>
          <w:trHeight w:val="413"/>
        </w:trPr>
        <w:tc>
          <w:tcPr>
            <w:tcW w:w="1234" w:type="pct"/>
          </w:tcPr>
          <w:p w14:paraId="3C159AA5" w14:textId="77777777" w:rsidR="00AC5798" w:rsidRPr="002A1634" w:rsidRDefault="00AC5798" w:rsidP="00AC5798">
            <w:pPr>
              <w:pStyle w:val="BodyText"/>
              <w:ind w:left="90"/>
              <w:jc w:val="left"/>
              <w:rPr>
                <w:rFonts w:ascii="Arial" w:hAnsi="Arial" w:cs="Arial"/>
                <w:bCs/>
                <w:sz w:val="20"/>
                <w:szCs w:val="20"/>
                <w:lang w:val="en-GB"/>
              </w:rPr>
            </w:pPr>
            <w:r w:rsidRPr="002A1634">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6FB403D8" w:rsidR="00AC5798" w:rsidRPr="002A1634" w:rsidRDefault="00F1371B" w:rsidP="00AC5798">
            <w:pPr>
              <w:rPr>
                <w:rFonts w:ascii="Arial" w:hAnsi="Arial" w:cs="Arial"/>
                <w:sz w:val="20"/>
                <w:szCs w:val="20"/>
              </w:rPr>
            </w:pPr>
            <w:hyperlink r:id="rId7" w:history="1">
              <w:r w:rsidR="00AC5798" w:rsidRPr="002A1634">
                <w:rPr>
                  <w:rStyle w:val="Hyperlink"/>
                  <w:rFonts w:ascii="Arial" w:hAnsi="Arial" w:cs="Arial"/>
                  <w:b/>
                  <w:sz w:val="20"/>
                  <w:szCs w:val="20"/>
                  <w:shd w:val="clear" w:color="auto" w:fill="FFFFFF"/>
                </w:rPr>
                <w:t>Language, Literature and Education: Research Updates</w:t>
              </w:r>
            </w:hyperlink>
          </w:p>
        </w:tc>
      </w:tr>
      <w:tr w:rsidR="0000007A" w:rsidRPr="002A1634" w14:paraId="73C90375" w14:textId="77777777" w:rsidTr="002E7787">
        <w:trPr>
          <w:trHeight w:val="290"/>
        </w:trPr>
        <w:tc>
          <w:tcPr>
            <w:tcW w:w="1234" w:type="pct"/>
          </w:tcPr>
          <w:p w14:paraId="20D28135" w14:textId="77777777" w:rsidR="0000007A" w:rsidRPr="002A1634" w:rsidRDefault="0000007A" w:rsidP="00696CAD">
            <w:pPr>
              <w:pStyle w:val="BodyText"/>
              <w:ind w:left="90"/>
              <w:jc w:val="left"/>
              <w:rPr>
                <w:rFonts w:ascii="Arial" w:hAnsi="Arial" w:cs="Arial"/>
                <w:bCs/>
                <w:sz w:val="20"/>
                <w:szCs w:val="20"/>
                <w:lang w:val="en-GB"/>
              </w:rPr>
            </w:pPr>
            <w:r w:rsidRPr="002A163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70DFEF" w:rsidR="0000007A" w:rsidRPr="002A1634" w:rsidRDefault="00E72A8E" w:rsidP="00F3669D">
            <w:pPr>
              <w:pStyle w:val="NormalWeb"/>
              <w:spacing w:before="0" w:beforeAutospacing="0" w:after="0" w:afterAutospacing="0"/>
              <w:rPr>
                <w:rFonts w:ascii="Arial" w:hAnsi="Arial" w:cs="Arial"/>
                <w:b/>
                <w:bCs/>
                <w:sz w:val="20"/>
                <w:szCs w:val="20"/>
                <w:highlight w:val="yellow"/>
                <w:lang w:val="en-GB"/>
              </w:rPr>
            </w:pPr>
            <w:r w:rsidRPr="002A1634">
              <w:rPr>
                <w:rFonts w:ascii="Arial" w:hAnsi="Arial" w:cs="Arial"/>
                <w:b/>
                <w:bCs/>
                <w:sz w:val="20"/>
                <w:szCs w:val="20"/>
                <w:lang w:val="en-GB"/>
              </w:rPr>
              <w:t>Ms_BP</w:t>
            </w:r>
            <w:r w:rsidR="00FC432A" w:rsidRPr="002A1634">
              <w:rPr>
                <w:rFonts w:ascii="Arial" w:hAnsi="Arial" w:cs="Arial"/>
                <w:b/>
                <w:bCs/>
                <w:sz w:val="20"/>
                <w:szCs w:val="20"/>
                <w:lang w:val="en-GB"/>
              </w:rPr>
              <w:t>R</w:t>
            </w:r>
            <w:r w:rsidRPr="002A1634">
              <w:rPr>
                <w:rFonts w:ascii="Arial" w:hAnsi="Arial" w:cs="Arial"/>
                <w:b/>
                <w:bCs/>
                <w:sz w:val="20"/>
                <w:szCs w:val="20"/>
                <w:lang w:val="en-GB"/>
              </w:rPr>
              <w:t>_</w:t>
            </w:r>
            <w:r w:rsidR="00012CAD" w:rsidRPr="002A1634">
              <w:rPr>
                <w:rFonts w:ascii="Arial" w:hAnsi="Arial" w:cs="Arial"/>
                <w:b/>
                <w:bCs/>
                <w:sz w:val="20"/>
                <w:szCs w:val="20"/>
                <w:lang w:val="en-GB"/>
              </w:rPr>
              <w:t>4826</w:t>
            </w:r>
          </w:p>
        </w:tc>
      </w:tr>
      <w:tr w:rsidR="0000007A" w:rsidRPr="002A1634" w14:paraId="05B60576" w14:textId="77777777" w:rsidTr="002109D6">
        <w:trPr>
          <w:trHeight w:val="331"/>
        </w:trPr>
        <w:tc>
          <w:tcPr>
            <w:tcW w:w="1234" w:type="pct"/>
          </w:tcPr>
          <w:p w14:paraId="0196A627" w14:textId="77777777" w:rsidR="0000007A" w:rsidRPr="002A1634" w:rsidRDefault="0000007A" w:rsidP="00696CAD">
            <w:pPr>
              <w:pStyle w:val="BodyText"/>
              <w:ind w:left="90"/>
              <w:jc w:val="left"/>
              <w:rPr>
                <w:rFonts w:ascii="Arial" w:hAnsi="Arial" w:cs="Arial"/>
                <w:bCs/>
                <w:sz w:val="20"/>
                <w:szCs w:val="20"/>
                <w:lang w:val="en-GB"/>
              </w:rPr>
            </w:pPr>
            <w:r w:rsidRPr="002A163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411675" w:rsidR="0000007A" w:rsidRPr="002A1634" w:rsidRDefault="0077327C" w:rsidP="000450FC">
            <w:pPr>
              <w:pStyle w:val="NormalWeb"/>
              <w:spacing w:before="0" w:beforeAutospacing="0" w:after="0" w:afterAutospacing="0"/>
              <w:rPr>
                <w:rFonts w:ascii="Arial" w:hAnsi="Arial" w:cs="Arial"/>
                <w:b/>
                <w:sz w:val="20"/>
                <w:szCs w:val="20"/>
                <w:highlight w:val="yellow"/>
                <w:lang w:val="en-GB"/>
              </w:rPr>
            </w:pPr>
            <w:r w:rsidRPr="002A1634">
              <w:rPr>
                <w:rFonts w:ascii="Arial" w:hAnsi="Arial" w:cs="Arial"/>
                <w:b/>
                <w:sz w:val="20"/>
                <w:szCs w:val="20"/>
                <w:lang w:val="en-GB"/>
              </w:rPr>
              <w:t>Positive and Negative Emotions in Post-Secondary Students</w:t>
            </w:r>
          </w:p>
        </w:tc>
      </w:tr>
      <w:tr w:rsidR="00CF0BBB" w:rsidRPr="002A1634" w14:paraId="6D508B1C" w14:textId="77777777" w:rsidTr="002E7787">
        <w:trPr>
          <w:trHeight w:val="332"/>
        </w:trPr>
        <w:tc>
          <w:tcPr>
            <w:tcW w:w="1234" w:type="pct"/>
          </w:tcPr>
          <w:p w14:paraId="32FC28F7" w14:textId="77777777" w:rsidR="00CF0BBB" w:rsidRPr="002A1634" w:rsidRDefault="00CF0BBB" w:rsidP="00696CAD">
            <w:pPr>
              <w:pStyle w:val="BodyText"/>
              <w:ind w:left="90"/>
              <w:jc w:val="left"/>
              <w:rPr>
                <w:rFonts w:ascii="Arial" w:hAnsi="Arial" w:cs="Arial"/>
                <w:bCs/>
                <w:sz w:val="20"/>
                <w:szCs w:val="20"/>
                <w:lang w:val="en-GB"/>
              </w:rPr>
            </w:pPr>
            <w:r w:rsidRPr="002A163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729F75D" w:rsidR="00CF0BBB" w:rsidRPr="002A1634" w:rsidRDefault="00012CAD" w:rsidP="000450FC">
            <w:pPr>
              <w:pStyle w:val="NormalWeb"/>
              <w:spacing w:before="0" w:beforeAutospacing="0" w:after="0" w:afterAutospacing="0"/>
              <w:rPr>
                <w:rFonts w:ascii="Arial" w:hAnsi="Arial" w:cs="Arial"/>
                <w:b/>
                <w:sz w:val="20"/>
                <w:szCs w:val="20"/>
                <w:lang w:val="en-GB"/>
              </w:rPr>
            </w:pPr>
            <w:r w:rsidRPr="002A1634">
              <w:rPr>
                <w:rFonts w:ascii="Arial" w:hAnsi="Arial" w:cs="Arial"/>
                <w:b/>
                <w:sz w:val="20"/>
                <w:szCs w:val="20"/>
                <w:lang w:val="en-GB"/>
              </w:rPr>
              <w:t>Book Chapter</w:t>
            </w:r>
          </w:p>
        </w:tc>
      </w:tr>
    </w:tbl>
    <w:p w14:paraId="45F5983C" w14:textId="77777777" w:rsidR="00037D52" w:rsidRPr="002A1634" w:rsidRDefault="00037D52" w:rsidP="0000007A">
      <w:pPr>
        <w:pStyle w:val="BodyText"/>
        <w:rPr>
          <w:rFonts w:ascii="Arial" w:hAnsi="Arial" w:cs="Arial"/>
          <w:b/>
          <w:bCs/>
          <w:sz w:val="20"/>
          <w:szCs w:val="20"/>
          <w:u w:val="single"/>
          <w:lang w:val="en-GB"/>
        </w:rPr>
      </w:pPr>
    </w:p>
    <w:p w14:paraId="79DE1CF8" w14:textId="77777777" w:rsidR="00605952" w:rsidRPr="002A1634" w:rsidRDefault="00605952" w:rsidP="0000007A">
      <w:pPr>
        <w:pStyle w:val="BodyText"/>
        <w:rPr>
          <w:rFonts w:ascii="Arial" w:hAnsi="Arial" w:cs="Arial"/>
          <w:b/>
          <w:bCs/>
          <w:sz w:val="20"/>
          <w:szCs w:val="20"/>
          <w:u w:val="single"/>
          <w:lang w:val="en-GB"/>
        </w:rPr>
      </w:pPr>
    </w:p>
    <w:p w14:paraId="590A5ADE" w14:textId="77777777" w:rsidR="00D9392F" w:rsidRPr="002A1634" w:rsidRDefault="00D9392F" w:rsidP="0000007A">
      <w:pPr>
        <w:pStyle w:val="BodyText"/>
        <w:rPr>
          <w:rFonts w:ascii="Arial" w:hAnsi="Arial" w:cs="Arial"/>
          <w:i/>
          <w:sz w:val="20"/>
          <w:szCs w:val="20"/>
          <w:u w:val="single"/>
          <w:lang w:val="en-GB"/>
        </w:rPr>
      </w:pPr>
    </w:p>
    <w:p w14:paraId="17599C49" w14:textId="77777777" w:rsidR="00626025" w:rsidRPr="002A1634" w:rsidRDefault="00626025" w:rsidP="00D27A79">
      <w:pPr>
        <w:pStyle w:val="BodyText"/>
        <w:jc w:val="left"/>
        <w:rPr>
          <w:rFonts w:ascii="Arial" w:hAnsi="Arial" w:cs="Arial"/>
          <w:color w:val="222222"/>
          <w:sz w:val="20"/>
          <w:szCs w:val="20"/>
          <w:lang w:val="en-GB"/>
        </w:rPr>
      </w:pPr>
    </w:p>
    <w:p w14:paraId="37E43B60" w14:textId="77777777" w:rsidR="0086369B" w:rsidRPr="002A1634" w:rsidRDefault="0086369B" w:rsidP="00626025">
      <w:pPr>
        <w:pStyle w:val="BodyText"/>
        <w:rPr>
          <w:rFonts w:ascii="Arial" w:hAnsi="Arial" w:cs="Arial"/>
          <w:b/>
          <w:color w:val="222222"/>
          <w:sz w:val="20"/>
          <w:szCs w:val="20"/>
          <w:u w:val="single"/>
          <w:lang w:val="en-US"/>
        </w:rPr>
      </w:pPr>
    </w:p>
    <w:p w14:paraId="63CD6BCB" w14:textId="0FFEAA9E" w:rsidR="00626025" w:rsidRPr="002A1634" w:rsidRDefault="00640538" w:rsidP="00626025">
      <w:pPr>
        <w:pStyle w:val="BodyText"/>
        <w:rPr>
          <w:rFonts w:ascii="Arial" w:hAnsi="Arial" w:cs="Arial"/>
          <w:b/>
          <w:color w:val="222222"/>
          <w:sz w:val="20"/>
          <w:szCs w:val="20"/>
          <w:u w:val="single"/>
          <w:lang w:val="en-US"/>
        </w:rPr>
      </w:pPr>
      <w:r w:rsidRPr="002A1634">
        <w:rPr>
          <w:rFonts w:ascii="Arial" w:hAnsi="Arial" w:cs="Arial"/>
          <w:b/>
          <w:color w:val="222222"/>
          <w:sz w:val="20"/>
          <w:szCs w:val="20"/>
          <w:u w:val="single"/>
          <w:lang w:val="en-US"/>
        </w:rPr>
        <w:t>Special note:</w:t>
      </w:r>
    </w:p>
    <w:p w14:paraId="1AC448A2" w14:textId="77777777" w:rsidR="007B54A4" w:rsidRPr="002A1634" w:rsidRDefault="007B54A4" w:rsidP="00626025">
      <w:pPr>
        <w:pStyle w:val="BodyText"/>
        <w:rPr>
          <w:rFonts w:ascii="Arial" w:hAnsi="Arial" w:cs="Arial"/>
          <w:b/>
          <w:color w:val="222222"/>
          <w:sz w:val="20"/>
          <w:szCs w:val="20"/>
          <w:u w:val="single"/>
          <w:lang w:val="en-US"/>
        </w:rPr>
      </w:pPr>
    </w:p>
    <w:p w14:paraId="7F950B43" w14:textId="3CFD7BBC" w:rsidR="007B54A4" w:rsidRPr="002A1634" w:rsidRDefault="00955E45" w:rsidP="00626025">
      <w:pPr>
        <w:pStyle w:val="BodyText"/>
        <w:rPr>
          <w:rFonts w:ascii="Arial" w:hAnsi="Arial" w:cs="Arial"/>
          <w:b/>
          <w:color w:val="222222"/>
          <w:sz w:val="20"/>
          <w:szCs w:val="20"/>
          <w:lang w:val="en-US"/>
        </w:rPr>
      </w:pPr>
      <w:r w:rsidRPr="002A163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A1634" w:rsidRDefault="00F1371B" w:rsidP="00626025">
      <w:pPr>
        <w:pStyle w:val="BodyText"/>
        <w:rPr>
          <w:rFonts w:ascii="Arial" w:hAnsi="Arial" w:cs="Arial"/>
          <w:b/>
          <w:color w:val="222222"/>
          <w:sz w:val="20"/>
          <w:szCs w:val="20"/>
          <w:u w:val="single"/>
          <w:lang w:val="en-US"/>
        </w:rPr>
      </w:pPr>
      <w:r w:rsidRPr="002A1634">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7B9818" w:rsidR="00E03C32" w:rsidRDefault="0077327C" w:rsidP="00E03C32">
                  <w:pPr>
                    <w:pStyle w:val="BodyText"/>
                    <w:jc w:val="left"/>
                    <w:rPr>
                      <w:rFonts w:ascii="Arial" w:hAnsi="Arial" w:cs="Arial"/>
                      <w:b/>
                      <w:color w:val="222222"/>
                      <w:sz w:val="32"/>
                      <w:lang w:val="en-US"/>
                    </w:rPr>
                  </w:pPr>
                  <w:r w:rsidRPr="0077327C">
                    <w:rPr>
                      <w:rFonts w:ascii="Arial" w:hAnsi="Arial" w:cs="Arial"/>
                      <w:b/>
                      <w:color w:val="222222"/>
                      <w:sz w:val="32"/>
                      <w:lang w:val="en-US"/>
                    </w:rPr>
                    <w:t>Psychology</w:t>
                  </w:r>
                  <w:r>
                    <w:rPr>
                      <w:rFonts w:ascii="Arial" w:hAnsi="Arial" w:cs="Arial"/>
                      <w:b/>
                      <w:color w:val="222222"/>
                      <w:sz w:val="32"/>
                      <w:lang w:val="en-US"/>
                    </w:rPr>
                    <w:t>, 15</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sidRPr="0077327C">
                    <w:rPr>
                      <w:rFonts w:ascii="Arial" w:hAnsi="Arial" w:cs="Arial"/>
                      <w:b/>
                      <w:color w:val="222222"/>
                      <w:sz w:val="32"/>
                      <w:lang w:val="en-US"/>
                    </w:rPr>
                    <w:t>1916-1929</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8629242" w:rsidR="00E03C32" w:rsidRPr="007B54A4" w:rsidRDefault="0077327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801C92">
                      <w:rPr>
                        <w:rStyle w:val="Hyperlink"/>
                        <w:rFonts w:ascii="Arial" w:hAnsi="Arial" w:cs="Arial"/>
                        <w:b/>
                        <w:sz w:val="32"/>
                        <w:lang w:val="en-US"/>
                      </w:rPr>
                      <w:t>https://doi.org/10.4236/psych.2024.1512111</w:t>
                    </w:r>
                  </w:hyperlink>
                  <w:r>
                    <w:rPr>
                      <w:rFonts w:ascii="Arial" w:hAnsi="Arial" w:cs="Arial"/>
                      <w:b/>
                      <w:color w:val="222222"/>
                      <w:sz w:val="32"/>
                      <w:lang w:val="en-US"/>
                    </w:rPr>
                    <w:t xml:space="preserve"> </w:t>
                  </w:r>
                </w:p>
              </w:txbxContent>
            </v:textbox>
          </v:rect>
        </w:pict>
      </w:r>
    </w:p>
    <w:p w14:paraId="40641486" w14:textId="77777777" w:rsidR="00D9392F" w:rsidRPr="002A1634" w:rsidRDefault="002A3D7C" w:rsidP="00626025">
      <w:pPr>
        <w:pStyle w:val="BodyText"/>
        <w:jc w:val="left"/>
        <w:rPr>
          <w:rFonts w:ascii="Arial" w:hAnsi="Arial" w:cs="Arial"/>
          <w:color w:val="222222"/>
          <w:sz w:val="20"/>
          <w:szCs w:val="20"/>
          <w:lang w:val="en-IN"/>
        </w:rPr>
      </w:pPr>
      <w:r w:rsidRPr="002A1634">
        <w:rPr>
          <w:rFonts w:ascii="Arial" w:hAnsi="Arial" w:cs="Arial"/>
          <w:color w:val="222222"/>
          <w:sz w:val="20"/>
          <w:szCs w:val="20"/>
          <w:lang w:val="en-IN"/>
        </w:rPr>
        <w:br w:type="page"/>
      </w:r>
    </w:p>
    <w:p w14:paraId="5A743ECE" w14:textId="77777777" w:rsidR="00D27A79" w:rsidRPr="002A163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A1634" w14:paraId="71A94C1F" w14:textId="77777777" w:rsidTr="007222C8">
        <w:tc>
          <w:tcPr>
            <w:tcW w:w="5000" w:type="pct"/>
            <w:gridSpan w:val="3"/>
            <w:tcBorders>
              <w:top w:val="nil"/>
              <w:left w:val="nil"/>
              <w:right w:val="nil"/>
            </w:tcBorders>
            <w:noWrap/>
          </w:tcPr>
          <w:p w14:paraId="0BC15285" w14:textId="75BEB51F" w:rsidR="00F1171E" w:rsidRPr="002A1634" w:rsidRDefault="00F1171E" w:rsidP="007222C8">
            <w:pPr>
              <w:pStyle w:val="Heading2"/>
              <w:jc w:val="left"/>
              <w:rPr>
                <w:rFonts w:ascii="Arial" w:hAnsi="Arial" w:cs="Arial"/>
                <w:lang w:val="en-GB"/>
              </w:rPr>
            </w:pPr>
            <w:r w:rsidRPr="002A1634">
              <w:rPr>
                <w:rFonts w:ascii="Arial" w:hAnsi="Arial" w:cs="Arial"/>
                <w:highlight w:val="yellow"/>
                <w:lang w:val="en-GB"/>
              </w:rPr>
              <w:t>PART  1:</w:t>
            </w:r>
            <w:r w:rsidRPr="002A1634">
              <w:rPr>
                <w:rFonts w:ascii="Arial" w:hAnsi="Arial" w:cs="Arial"/>
                <w:lang w:val="en-GB"/>
              </w:rPr>
              <w:t xml:space="preserve"> Comments</w:t>
            </w:r>
          </w:p>
          <w:p w14:paraId="1287753C" w14:textId="77777777" w:rsidR="00F1171E" w:rsidRPr="002A1634" w:rsidRDefault="00F1171E" w:rsidP="007222C8">
            <w:pPr>
              <w:rPr>
                <w:rFonts w:ascii="Arial" w:hAnsi="Arial" w:cs="Arial"/>
                <w:sz w:val="20"/>
                <w:szCs w:val="20"/>
                <w:lang w:val="en-GB"/>
              </w:rPr>
            </w:pPr>
          </w:p>
        </w:tc>
      </w:tr>
      <w:tr w:rsidR="00F1171E" w:rsidRPr="002A1634" w14:paraId="5EA12279" w14:textId="77777777" w:rsidTr="007222C8">
        <w:tc>
          <w:tcPr>
            <w:tcW w:w="1265" w:type="pct"/>
            <w:noWrap/>
          </w:tcPr>
          <w:p w14:paraId="7AE9682F" w14:textId="77777777" w:rsidR="00F1171E" w:rsidRPr="002A1634" w:rsidRDefault="00F1171E" w:rsidP="007222C8">
            <w:pPr>
              <w:pStyle w:val="Heading2"/>
              <w:jc w:val="left"/>
              <w:rPr>
                <w:rFonts w:ascii="Arial" w:hAnsi="Arial" w:cs="Arial"/>
                <w:lang w:val="en-GB"/>
              </w:rPr>
            </w:pPr>
          </w:p>
        </w:tc>
        <w:tc>
          <w:tcPr>
            <w:tcW w:w="2212" w:type="pct"/>
          </w:tcPr>
          <w:p w14:paraId="5B8DBE06" w14:textId="77777777" w:rsidR="00F1171E" w:rsidRPr="002A1634" w:rsidRDefault="00F1171E" w:rsidP="007222C8">
            <w:pPr>
              <w:pStyle w:val="Heading2"/>
              <w:jc w:val="left"/>
              <w:rPr>
                <w:rFonts w:ascii="Arial" w:hAnsi="Arial" w:cs="Arial"/>
                <w:lang w:val="en-GB"/>
              </w:rPr>
            </w:pPr>
            <w:r w:rsidRPr="002A1634">
              <w:rPr>
                <w:rFonts w:ascii="Arial" w:hAnsi="Arial" w:cs="Arial"/>
                <w:lang w:val="en-GB"/>
              </w:rPr>
              <w:t>Reviewer’s comment</w:t>
            </w:r>
          </w:p>
          <w:p w14:paraId="693A9C4D" w14:textId="77777777" w:rsidR="00421DBF" w:rsidRPr="002A1634" w:rsidRDefault="00421DBF" w:rsidP="00421DBF">
            <w:pPr>
              <w:rPr>
                <w:rFonts w:ascii="Arial" w:hAnsi="Arial" w:cs="Arial"/>
                <w:b/>
                <w:bCs/>
                <w:sz w:val="20"/>
                <w:szCs w:val="20"/>
              </w:rPr>
            </w:pPr>
            <w:r w:rsidRPr="002A163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A1634" w:rsidRDefault="00421DBF" w:rsidP="00421DBF">
            <w:pPr>
              <w:rPr>
                <w:rFonts w:ascii="Arial" w:hAnsi="Arial" w:cs="Arial"/>
                <w:sz w:val="20"/>
                <w:szCs w:val="20"/>
                <w:lang w:val="en-GB"/>
              </w:rPr>
            </w:pPr>
          </w:p>
        </w:tc>
        <w:tc>
          <w:tcPr>
            <w:tcW w:w="1523" w:type="pct"/>
          </w:tcPr>
          <w:p w14:paraId="57792C30" w14:textId="77777777" w:rsidR="00F1171E" w:rsidRPr="002A1634" w:rsidRDefault="00F1171E" w:rsidP="007222C8">
            <w:pPr>
              <w:pStyle w:val="Heading2"/>
              <w:jc w:val="left"/>
              <w:rPr>
                <w:rFonts w:ascii="Arial" w:hAnsi="Arial" w:cs="Arial"/>
                <w:b w:val="0"/>
                <w:lang w:val="en-GB"/>
              </w:rPr>
            </w:pPr>
            <w:r w:rsidRPr="002A1634">
              <w:rPr>
                <w:rFonts w:ascii="Arial" w:hAnsi="Arial" w:cs="Arial"/>
                <w:lang w:val="en-GB"/>
              </w:rPr>
              <w:t>Author’s Feedback</w:t>
            </w:r>
            <w:r w:rsidRPr="002A1634">
              <w:rPr>
                <w:rFonts w:ascii="Arial" w:hAnsi="Arial" w:cs="Arial"/>
                <w:b w:val="0"/>
                <w:lang w:val="en-GB"/>
              </w:rPr>
              <w:t xml:space="preserve"> </w:t>
            </w:r>
            <w:r w:rsidRPr="002A1634">
              <w:rPr>
                <w:rFonts w:ascii="Arial" w:hAnsi="Arial" w:cs="Arial"/>
                <w:b w:val="0"/>
                <w:i/>
                <w:lang w:val="en-GB"/>
              </w:rPr>
              <w:t>(Please correct the manuscript and highlight that part in the manuscript. It is mandatory that authors should write his/her feedback here)</w:t>
            </w:r>
          </w:p>
        </w:tc>
      </w:tr>
      <w:tr w:rsidR="00F1171E" w:rsidRPr="002A1634" w14:paraId="5C0AB4EC" w14:textId="77777777" w:rsidTr="007222C8">
        <w:trPr>
          <w:trHeight w:val="1264"/>
        </w:trPr>
        <w:tc>
          <w:tcPr>
            <w:tcW w:w="1265" w:type="pct"/>
            <w:noWrap/>
          </w:tcPr>
          <w:p w14:paraId="66B47184" w14:textId="48030299" w:rsidR="00F1171E" w:rsidRPr="002A1634" w:rsidRDefault="00F1171E" w:rsidP="007222C8">
            <w:pPr>
              <w:ind w:left="360"/>
              <w:rPr>
                <w:rFonts w:ascii="Arial" w:hAnsi="Arial" w:cs="Arial"/>
                <w:b/>
                <w:bCs/>
                <w:sz w:val="20"/>
                <w:szCs w:val="20"/>
                <w:lang w:val="en-GB"/>
              </w:rPr>
            </w:pPr>
            <w:r w:rsidRPr="002A163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1634" w:rsidRDefault="00F1171E" w:rsidP="007222C8">
            <w:pPr>
              <w:ind w:left="360"/>
              <w:rPr>
                <w:rFonts w:ascii="Arial" w:eastAsia="MS Mincho" w:hAnsi="Arial" w:cs="Arial"/>
                <w:b/>
                <w:bCs/>
                <w:sz w:val="20"/>
                <w:szCs w:val="20"/>
                <w:lang w:val="en-GB"/>
              </w:rPr>
            </w:pPr>
          </w:p>
        </w:tc>
        <w:tc>
          <w:tcPr>
            <w:tcW w:w="2212" w:type="pct"/>
          </w:tcPr>
          <w:p w14:paraId="7DBC9196" w14:textId="08602B81" w:rsidR="00F1171E" w:rsidRPr="002A1634" w:rsidRDefault="008D0E61" w:rsidP="007222C8">
            <w:pPr>
              <w:pStyle w:val="ListParagraph"/>
              <w:ind w:left="0"/>
              <w:rPr>
                <w:rFonts w:ascii="Arial" w:hAnsi="Arial" w:cs="Arial"/>
                <w:b/>
                <w:bCs/>
                <w:sz w:val="20"/>
                <w:szCs w:val="20"/>
                <w:lang w:val="en-GB"/>
              </w:rPr>
            </w:pPr>
            <w:r w:rsidRPr="002A1634">
              <w:rPr>
                <w:rFonts w:ascii="Arial" w:hAnsi="Arial" w:cs="Arial"/>
                <w:b/>
                <w:bCs/>
                <w:sz w:val="20"/>
                <w:szCs w:val="20"/>
                <w:lang w:val="en-GB"/>
              </w:rPr>
              <w:t>This manuscript is important for the scientific community as it contributes valuable insights into the wellbeing of post-secondary students, an area that has been underexplored in academic research, particularly within the Maltese context. By utilizing Bradburn’s Subjective Wellbeing (SWB) theory, the study provides a nuanced understanding of the factors influencing students’ emotions, both positively and negatively. The findings can inform policymakers, educators, and mental health professionals about targeted interventions to enhance student support systems, reduce academic stressors, and promote resilience. Furthermore, this research bridges a critical gap in wellbeing studies, offering a foundation for future investigations and comparative analyses in similar educational settings.</w:t>
            </w:r>
          </w:p>
        </w:tc>
        <w:tc>
          <w:tcPr>
            <w:tcW w:w="1523" w:type="pct"/>
          </w:tcPr>
          <w:p w14:paraId="462A339C" w14:textId="77777777" w:rsidR="00F1171E" w:rsidRPr="002A1634" w:rsidRDefault="00F1171E" w:rsidP="007222C8">
            <w:pPr>
              <w:pStyle w:val="Heading2"/>
              <w:jc w:val="left"/>
              <w:rPr>
                <w:rFonts w:ascii="Arial" w:hAnsi="Arial" w:cs="Arial"/>
                <w:b w:val="0"/>
                <w:lang w:val="en-GB"/>
              </w:rPr>
            </w:pPr>
          </w:p>
        </w:tc>
      </w:tr>
      <w:tr w:rsidR="00F1171E" w:rsidRPr="002A1634" w14:paraId="0D8B5B2C" w14:textId="77777777" w:rsidTr="00E86838">
        <w:trPr>
          <w:trHeight w:val="692"/>
        </w:trPr>
        <w:tc>
          <w:tcPr>
            <w:tcW w:w="1265" w:type="pct"/>
            <w:noWrap/>
          </w:tcPr>
          <w:p w14:paraId="21CBA5FE" w14:textId="77777777" w:rsidR="00F1171E" w:rsidRPr="002A1634" w:rsidRDefault="00F1171E" w:rsidP="007222C8">
            <w:pPr>
              <w:ind w:left="360"/>
              <w:rPr>
                <w:rFonts w:ascii="Arial" w:hAnsi="Arial" w:cs="Arial"/>
                <w:b/>
                <w:bCs/>
                <w:sz w:val="20"/>
                <w:szCs w:val="20"/>
                <w:lang w:val="en-GB"/>
              </w:rPr>
            </w:pPr>
            <w:r w:rsidRPr="002A1634">
              <w:rPr>
                <w:rFonts w:ascii="Arial" w:hAnsi="Arial" w:cs="Arial"/>
                <w:b/>
                <w:bCs/>
                <w:sz w:val="20"/>
                <w:szCs w:val="20"/>
                <w:lang w:val="en-GB"/>
              </w:rPr>
              <w:t>Is the title of the article suitable?</w:t>
            </w:r>
          </w:p>
          <w:p w14:paraId="1CABB61A" w14:textId="77777777" w:rsidR="00F1171E" w:rsidRPr="002A1634" w:rsidRDefault="00F1171E" w:rsidP="007222C8">
            <w:pPr>
              <w:ind w:left="360"/>
              <w:rPr>
                <w:rFonts w:ascii="Arial" w:hAnsi="Arial" w:cs="Arial"/>
                <w:b/>
                <w:bCs/>
                <w:sz w:val="20"/>
                <w:szCs w:val="20"/>
                <w:lang w:val="en-GB"/>
              </w:rPr>
            </w:pPr>
            <w:r w:rsidRPr="002A1634">
              <w:rPr>
                <w:rFonts w:ascii="Arial" w:hAnsi="Arial" w:cs="Arial"/>
                <w:b/>
                <w:bCs/>
                <w:sz w:val="20"/>
                <w:szCs w:val="20"/>
                <w:lang w:val="en-GB"/>
              </w:rPr>
              <w:t>(If not please suggest an alternative title)</w:t>
            </w:r>
          </w:p>
          <w:p w14:paraId="0275B919" w14:textId="77777777" w:rsidR="00F1171E" w:rsidRPr="002A1634" w:rsidRDefault="00F1171E" w:rsidP="007222C8">
            <w:pPr>
              <w:pStyle w:val="Heading2"/>
              <w:jc w:val="left"/>
              <w:rPr>
                <w:rFonts w:ascii="Arial" w:hAnsi="Arial" w:cs="Arial"/>
                <w:u w:val="single"/>
                <w:lang w:val="en-GB"/>
              </w:rPr>
            </w:pPr>
          </w:p>
        </w:tc>
        <w:tc>
          <w:tcPr>
            <w:tcW w:w="2212" w:type="pct"/>
          </w:tcPr>
          <w:p w14:paraId="794AA9A7" w14:textId="31B036AE" w:rsidR="00F1171E" w:rsidRPr="002A1634" w:rsidRDefault="008D0E61" w:rsidP="007222C8">
            <w:pPr>
              <w:ind w:left="360"/>
              <w:rPr>
                <w:rFonts w:ascii="Arial" w:hAnsi="Arial" w:cs="Arial"/>
                <w:b/>
                <w:bCs/>
                <w:sz w:val="20"/>
                <w:szCs w:val="20"/>
                <w:lang w:val="en-GB"/>
              </w:rPr>
            </w:pPr>
            <w:r w:rsidRPr="002A1634">
              <w:rPr>
                <w:rFonts w:ascii="Arial" w:hAnsi="Arial" w:cs="Arial"/>
                <w:b/>
                <w:bCs/>
                <w:sz w:val="20"/>
                <w:szCs w:val="20"/>
                <w:lang w:val="en-GB"/>
              </w:rPr>
              <w:t>Yes</w:t>
            </w:r>
          </w:p>
        </w:tc>
        <w:tc>
          <w:tcPr>
            <w:tcW w:w="1523" w:type="pct"/>
          </w:tcPr>
          <w:p w14:paraId="405B6701" w14:textId="77777777" w:rsidR="00F1171E" w:rsidRPr="002A1634" w:rsidRDefault="00F1171E" w:rsidP="007222C8">
            <w:pPr>
              <w:pStyle w:val="Heading2"/>
              <w:jc w:val="left"/>
              <w:rPr>
                <w:rFonts w:ascii="Arial" w:hAnsi="Arial" w:cs="Arial"/>
                <w:b w:val="0"/>
                <w:lang w:val="en-GB"/>
              </w:rPr>
            </w:pPr>
          </w:p>
        </w:tc>
      </w:tr>
      <w:tr w:rsidR="00F1171E" w:rsidRPr="002A1634" w14:paraId="5604762A" w14:textId="77777777" w:rsidTr="007222C8">
        <w:trPr>
          <w:trHeight w:val="1262"/>
        </w:trPr>
        <w:tc>
          <w:tcPr>
            <w:tcW w:w="1265" w:type="pct"/>
            <w:noWrap/>
          </w:tcPr>
          <w:p w14:paraId="3635573D" w14:textId="77777777" w:rsidR="00F1171E" w:rsidRPr="002A1634" w:rsidRDefault="00F1171E" w:rsidP="007222C8">
            <w:pPr>
              <w:pStyle w:val="Heading2"/>
              <w:ind w:left="360"/>
              <w:jc w:val="left"/>
              <w:rPr>
                <w:rFonts w:ascii="Arial" w:hAnsi="Arial" w:cs="Arial"/>
                <w:lang w:val="en-GB"/>
              </w:rPr>
            </w:pPr>
            <w:r w:rsidRPr="002A163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1634" w:rsidRDefault="00F1171E" w:rsidP="007222C8">
            <w:pPr>
              <w:pStyle w:val="Heading2"/>
              <w:jc w:val="left"/>
              <w:rPr>
                <w:rFonts w:ascii="Arial" w:hAnsi="Arial" w:cs="Arial"/>
                <w:u w:val="single"/>
                <w:lang w:val="en-GB"/>
              </w:rPr>
            </w:pPr>
          </w:p>
        </w:tc>
        <w:tc>
          <w:tcPr>
            <w:tcW w:w="2212" w:type="pct"/>
          </w:tcPr>
          <w:p w14:paraId="7B75E6C7" w14:textId="3719C161" w:rsidR="008D0E61" w:rsidRPr="002A1634" w:rsidRDefault="008D0E61" w:rsidP="008D0E61">
            <w:pPr>
              <w:spacing w:before="100" w:beforeAutospacing="1" w:after="100" w:afterAutospacing="1"/>
              <w:rPr>
                <w:rFonts w:ascii="Arial" w:hAnsi="Arial" w:cs="Arial"/>
                <w:sz w:val="20"/>
                <w:szCs w:val="20"/>
                <w:lang w:val="en-IN" w:eastAsia="en-IN"/>
              </w:rPr>
            </w:pPr>
            <w:r w:rsidRPr="002A1634">
              <w:rPr>
                <w:rFonts w:ascii="Arial" w:hAnsi="Arial" w:cs="Arial"/>
                <w:sz w:val="20"/>
                <w:szCs w:val="20"/>
                <w:lang w:val="en-IN" w:eastAsia="en-IN"/>
              </w:rPr>
              <w:t>The article's abstract is comprehensive, effectively summarizing the study's objectives, methodology, key findings, and recommendations. It provides a clear overview of the research focus, including applying Bradburn’s Subjective Wellbeing (SWB) theory and the qualitative approach used. The abstract also highlights both positive and negative factors influencing student wellbeing, along with proposed solutions.</w:t>
            </w:r>
          </w:p>
          <w:p w14:paraId="752350C2" w14:textId="77777777" w:rsidR="008D0E61" w:rsidRPr="002A1634" w:rsidRDefault="008D0E61" w:rsidP="008D0E61">
            <w:pPr>
              <w:spacing w:before="100" w:beforeAutospacing="1" w:after="100" w:afterAutospacing="1"/>
              <w:rPr>
                <w:rFonts w:ascii="Arial" w:hAnsi="Arial" w:cs="Arial"/>
                <w:sz w:val="20"/>
                <w:szCs w:val="20"/>
                <w:lang w:val="en-IN" w:eastAsia="en-IN"/>
              </w:rPr>
            </w:pPr>
            <w:r w:rsidRPr="002A1634">
              <w:rPr>
                <w:rFonts w:ascii="Arial" w:hAnsi="Arial" w:cs="Arial"/>
                <w:sz w:val="20"/>
                <w:szCs w:val="20"/>
                <w:lang w:val="en-IN" w:eastAsia="en-IN"/>
              </w:rPr>
              <w:t>However, a few improvements could enhance its clarity and impact:</w:t>
            </w:r>
          </w:p>
          <w:p w14:paraId="66DE150A" w14:textId="77777777" w:rsidR="008D0E61" w:rsidRPr="002A1634" w:rsidRDefault="008D0E61" w:rsidP="008D0E61">
            <w:pPr>
              <w:numPr>
                <w:ilvl w:val="0"/>
                <w:numId w:val="11"/>
              </w:numPr>
              <w:spacing w:before="100" w:beforeAutospacing="1" w:after="100" w:afterAutospacing="1"/>
              <w:rPr>
                <w:rFonts w:ascii="Arial" w:hAnsi="Arial" w:cs="Arial"/>
                <w:sz w:val="20"/>
                <w:szCs w:val="20"/>
                <w:lang w:val="en-IN" w:eastAsia="en-IN"/>
              </w:rPr>
            </w:pPr>
            <w:r w:rsidRPr="002A1634">
              <w:rPr>
                <w:rFonts w:ascii="Arial" w:hAnsi="Arial" w:cs="Arial"/>
                <w:b/>
                <w:bCs/>
                <w:sz w:val="20"/>
                <w:szCs w:val="20"/>
                <w:lang w:val="en-IN" w:eastAsia="en-IN"/>
              </w:rPr>
              <w:t>Clarify the Research Gap</w:t>
            </w:r>
            <w:r w:rsidRPr="002A1634">
              <w:rPr>
                <w:rFonts w:ascii="Arial" w:hAnsi="Arial" w:cs="Arial"/>
                <w:sz w:val="20"/>
                <w:szCs w:val="20"/>
                <w:lang w:val="en-IN" w:eastAsia="en-IN"/>
              </w:rPr>
              <w:t xml:space="preserve"> – The abstract could briefly mention that limited research exists on post-secondary students' wellbeing in Malta, reinforcing the study’s significance.</w:t>
            </w:r>
          </w:p>
          <w:p w14:paraId="70DA167E" w14:textId="77777777" w:rsidR="008D0E61" w:rsidRPr="002A1634" w:rsidRDefault="008D0E61" w:rsidP="008D0E61">
            <w:pPr>
              <w:numPr>
                <w:ilvl w:val="0"/>
                <w:numId w:val="11"/>
              </w:numPr>
              <w:spacing w:before="100" w:beforeAutospacing="1" w:after="100" w:afterAutospacing="1"/>
              <w:rPr>
                <w:rFonts w:ascii="Arial" w:hAnsi="Arial" w:cs="Arial"/>
                <w:sz w:val="20"/>
                <w:szCs w:val="20"/>
                <w:lang w:val="en-IN" w:eastAsia="en-IN"/>
              </w:rPr>
            </w:pPr>
            <w:r w:rsidRPr="002A1634">
              <w:rPr>
                <w:rFonts w:ascii="Arial" w:hAnsi="Arial" w:cs="Arial"/>
                <w:b/>
                <w:bCs/>
                <w:sz w:val="20"/>
                <w:szCs w:val="20"/>
                <w:lang w:val="en-IN" w:eastAsia="en-IN"/>
              </w:rPr>
              <w:t>Strengthen the Findings Summary</w:t>
            </w:r>
            <w:r w:rsidRPr="002A1634">
              <w:rPr>
                <w:rFonts w:ascii="Arial" w:hAnsi="Arial" w:cs="Arial"/>
                <w:sz w:val="20"/>
                <w:szCs w:val="20"/>
                <w:lang w:val="en-IN" w:eastAsia="en-IN"/>
              </w:rPr>
              <w:t xml:space="preserve"> – While the abstract outlines key positive and negative factors, it could provide more specific details about the themes (personal, social, and cognitive factors) to give a clearer picture of the results.</w:t>
            </w:r>
          </w:p>
          <w:p w14:paraId="799DD542" w14:textId="77777777" w:rsidR="008D0E61" w:rsidRPr="002A1634" w:rsidRDefault="008D0E61" w:rsidP="008D0E61">
            <w:pPr>
              <w:numPr>
                <w:ilvl w:val="0"/>
                <w:numId w:val="11"/>
              </w:numPr>
              <w:spacing w:before="100" w:beforeAutospacing="1" w:after="100" w:afterAutospacing="1"/>
              <w:rPr>
                <w:rFonts w:ascii="Arial" w:hAnsi="Arial" w:cs="Arial"/>
                <w:sz w:val="20"/>
                <w:szCs w:val="20"/>
                <w:lang w:val="en-IN" w:eastAsia="en-IN"/>
              </w:rPr>
            </w:pPr>
            <w:r w:rsidRPr="002A1634">
              <w:rPr>
                <w:rFonts w:ascii="Arial" w:hAnsi="Arial" w:cs="Arial"/>
                <w:b/>
                <w:bCs/>
                <w:sz w:val="20"/>
                <w:szCs w:val="20"/>
                <w:lang w:val="en-IN" w:eastAsia="en-IN"/>
              </w:rPr>
              <w:t>Conciseness and Readability</w:t>
            </w:r>
            <w:r w:rsidRPr="002A1634">
              <w:rPr>
                <w:rFonts w:ascii="Arial" w:hAnsi="Arial" w:cs="Arial"/>
                <w:sz w:val="20"/>
                <w:szCs w:val="20"/>
                <w:lang w:val="en-IN" w:eastAsia="en-IN"/>
              </w:rPr>
              <w:t xml:space="preserve"> – Some sentences could be slightly condensed to improve readability without losing essential details.</w:t>
            </w:r>
          </w:p>
          <w:p w14:paraId="0FB7E83A" w14:textId="75CBC5B1" w:rsidR="00E86838" w:rsidRPr="002A1634" w:rsidRDefault="008D0E61" w:rsidP="00E86838">
            <w:pPr>
              <w:spacing w:before="100" w:beforeAutospacing="1" w:after="100" w:afterAutospacing="1"/>
              <w:rPr>
                <w:rFonts w:ascii="Arial" w:hAnsi="Arial" w:cs="Arial"/>
                <w:sz w:val="20"/>
                <w:szCs w:val="20"/>
                <w:lang w:val="en-IN" w:eastAsia="en-IN"/>
              </w:rPr>
            </w:pPr>
            <w:r w:rsidRPr="002A1634">
              <w:rPr>
                <w:rFonts w:ascii="Arial" w:hAnsi="Arial" w:cs="Arial"/>
                <w:sz w:val="20"/>
                <w:szCs w:val="20"/>
                <w:lang w:val="en-IN" w:eastAsia="en-IN"/>
              </w:rPr>
              <w:t>Overall, the abstract is well-structured, but refining these points would further enhance its comprehensiveness and impact.</w:t>
            </w:r>
          </w:p>
        </w:tc>
        <w:tc>
          <w:tcPr>
            <w:tcW w:w="1523" w:type="pct"/>
          </w:tcPr>
          <w:p w14:paraId="1D54B730" w14:textId="77777777" w:rsidR="00F1171E" w:rsidRPr="002A1634" w:rsidRDefault="00F1171E" w:rsidP="007222C8">
            <w:pPr>
              <w:pStyle w:val="Heading2"/>
              <w:jc w:val="left"/>
              <w:rPr>
                <w:rFonts w:ascii="Arial" w:hAnsi="Arial" w:cs="Arial"/>
                <w:b w:val="0"/>
                <w:lang w:val="en-GB"/>
              </w:rPr>
            </w:pPr>
          </w:p>
        </w:tc>
      </w:tr>
      <w:tr w:rsidR="00F1171E" w:rsidRPr="002A1634" w14:paraId="2F579F54" w14:textId="77777777" w:rsidTr="007222C8">
        <w:trPr>
          <w:trHeight w:val="859"/>
        </w:trPr>
        <w:tc>
          <w:tcPr>
            <w:tcW w:w="1265" w:type="pct"/>
            <w:noWrap/>
          </w:tcPr>
          <w:p w14:paraId="04361F46" w14:textId="45DD5D1A" w:rsidR="00F1171E" w:rsidRPr="002A1634" w:rsidRDefault="00DC6FED" w:rsidP="007222C8">
            <w:pPr>
              <w:ind w:left="360"/>
              <w:rPr>
                <w:rFonts w:ascii="Arial" w:hAnsi="Arial" w:cs="Arial"/>
                <w:b/>
                <w:bCs/>
                <w:sz w:val="20"/>
                <w:szCs w:val="20"/>
                <w:u w:val="single"/>
                <w:lang w:val="en-GB"/>
              </w:rPr>
            </w:pPr>
            <w:r w:rsidRPr="002A1634">
              <w:rPr>
                <w:rFonts w:ascii="Arial" w:hAnsi="Arial" w:cs="Arial"/>
                <w:b/>
                <w:bCs/>
                <w:sz w:val="20"/>
                <w:szCs w:val="20"/>
                <w:lang w:val="en-GB"/>
              </w:rPr>
              <w:t xml:space="preserve">Is the manuscript scientifically correct? Please write here. </w:t>
            </w:r>
          </w:p>
        </w:tc>
        <w:tc>
          <w:tcPr>
            <w:tcW w:w="2212" w:type="pct"/>
          </w:tcPr>
          <w:p w14:paraId="3FD6F5B6" w14:textId="77777777" w:rsidR="00E86838" w:rsidRPr="002A1634" w:rsidRDefault="00E86838" w:rsidP="007222C8">
            <w:pPr>
              <w:pStyle w:val="ListParagraph"/>
              <w:ind w:left="0"/>
              <w:rPr>
                <w:rFonts w:ascii="Arial" w:hAnsi="Arial" w:cs="Arial"/>
                <w:b/>
                <w:bCs/>
                <w:sz w:val="20"/>
                <w:szCs w:val="20"/>
                <w:lang w:val="en-GB"/>
              </w:rPr>
            </w:pPr>
          </w:p>
          <w:p w14:paraId="2B5A7721" w14:textId="256C1E66" w:rsidR="00F1171E" w:rsidRPr="002A1634" w:rsidRDefault="008D0E61" w:rsidP="007222C8">
            <w:pPr>
              <w:pStyle w:val="ListParagraph"/>
              <w:ind w:left="0"/>
              <w:rPr>
                <w:rFonts w:ascii="Arial" w:hAnsi="Arial" w:cs="Arial"/>
                <w:b/>
                <w:bCs/>
                <w:sz w:val="20"/>
                <w:szCs w:val="20"/>
                <w:lang w:val="en-GB"/>
              </w:rPr>
            </w:pPr>
            <w:r w:rsidRPr="002A1634">
              <w:rPr>
                <w:rFonts w:ascii="Arial" w:hAnsi="Arial" w:cs="Arial"/>
                <w:b/>
                <w:bCs/>
                <w:sz w:val="20"/>
                <w:szCs w:val="20"/>
                <w:lang w:val="en-GB"/>
              </w:rPr>
              <w:t>The manuscript appears to be scientifically correct, as it follows a structured research methodology and is grounded in established theoretical frameworks, particularly Bradburn’s Subjective Wellbeing (SWB) theory. It demonstrates a rigorous approach by employing qualitative research methods, including semi-structured interviews and thematic analysis using the Braun-Clarke method. The study is also well-supported by relevant literature, citing previous research and official reports to validate its claims.</w:t>
            </w:r>
          </w:p>
        </w:tc>
        <w:tc>
          <w:tcPr>
            <w:tcW w:w="1523" w:type="pct"/>
          </w:tcPr>
          <w:p w14:paraId="4898F764" w14:textId="77777777" w:rsidR="00F1171E" w:rsidRPr="002A1634" w:rsidRDefault="00F1171E" w:rsidP="007222C8">
            <w:pPr>
              <w:pStyle w:val="Heading2"/>
              <w:jc w:val="left"/>
              <w:rPr>
                <w:rFonts w:ascii="Arial" w:hAnsi="Arial" w:cs="Arial"/>
                <w:b w:val="0"/>
                <w:lang w:val="en-GB"/>
              </w:rPr>
            </w:pPr>
          </w:p>
        </w:tc>
      </w:tr>
      <w:tr w:rsidR="00F1171E" w:rsidRPr="002A1634" w14:paraId="73739464" w14:textId="77777777" w:rsidTr="007222C8">
        <w:trPr>
          <w:trHeight w:val="703"/>
        </w:trPr>
        <w:tc>
          <w:tcPr>
            <w:tcW w:w="1265" w:type="pct"/>
            <w:noWrap/>
          </w:tcPr>
          <w:p w14:paraId="09C25322" w14:textId="77777777" w:rsidR="00F1171E" w:rsidRPr="002A1634" w:rsidRDefault="00F1171E" w:rsidP="007222C8">
            <w:pPr>
              <w:ind w:left="360"/>
              <w:rPr>
                <w:rFonts w:ascii="Arial" w:hAnsi="Arial" w:cs="Arial"/>
                <w:b/>
                <w:bCs/>
                <w:sz w:val="20"/>
                <w:szCs w:val="20"/>
                <w:lang w:val="en-GB"/>
              </w:rPr>
            </w:pPr>
            <w:r w:rsidRPr="002A163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1634" w:rsidRDefault="00F1171E" w:rsidP="007222C8">
            <w:pPr>
              <w:ind w:left="360"/>
              <w:rPr>
                <w:rFonts w:ascii="Arial" w:hAnsi="Arial" w:cs="Arial"/>
                <w:b/>
                <w:bCs/>
                <w:sz w:val="20"/>
                <w:szCs w:val="20"/>
                <w:u w:val="single"/>
                <w:lang w:val="en-GB"/>
              </w:rPr>
            </w:pPr>
            <w:r w:rsidRPr="002A1634">
              <w:rPr>
                <w:rFonts w:ascii="Arial" w:hAnsi="Arial" w:cs="Arial"/>
                <w:b/>
                <w:bCs/>
                <w:sz w:val="20"/>
                <w:szCs w:val="20"/>
                <w:u w:val="single"/>
                <w:lang w:val="en-GB"/>
              </w:rPr>
              <w:t>-</w:t>
            </w:r>
          </w:p>
        </w:tc>
        <w:tc>
          <w:tcPr>
            <w:tcW w:w="2212" w:type="pct"/>
          </w:tcPr>
          <w:p w14:paraId="60BB6064" w14:textId="77777777" w:rsidR="000E0C53" w:rsidRPr="002A1634" w:rsidRDefault="000E0C53" w:rsidP="007222C8">
            <w:pPr>
              <w:pStyle w:val="ListParagraph"/>
              <w:ind w:left="0"/>
              <w:rPr>
                <w:rFonts w:ascii="Arial" w:hAnsi="Arial" w:cs="Arial"/>
                <w:b/>
                <w:bCs/>
                <w:sz w:val="20"/>
                <w:szCs w:val="20"/>
                <w:lang w:val="en-GB"/>
              </w:rPr>
            </w:pPr>
          </w:p>
          <w:p w14:paraId="24FE0567" w14:textId="0B0F3044" w:rsidR="00F1171E" w:rsidRPr="002A1634" w:rsidRDefault="008D0E61" w:rsidP="007222C8">
            <w:pPr>
              <w:pStyle w:val="ListParagraph"/>
              <w:ind w:left="0"/>
              <w:rPr>
                <w:rFonts w:ascii="Arial" w:hAnsi="Arial" w:cs="Arial"/>
                <w:b/>
                <w:bCs/>
                <w:sz w:val="20"/>
                <w:szCs w:val="20"/>
                <w:lang w:val="en-GB"/>
              </w:rPr>
            </w:pPr>
            <w:r w:rsidRPr="002A1634">
              <w:rPr>
                <w:rFonts w:ascii="Arial" w:hAnsi="Arial" w:cs="Arial"/>
                <w:b/>
                <w:bCs/>
                <w:sz w:val="20"/>
                <w:szCs w:val="20"/>
                <w:lang w:val="en-GB"/>
              </w:rPr>
              <w:t xml:space="preserve">Yes, additionally if possible </w:t>
            </w:r>
            <w:r w:rsidRPr="002A1634">
              <w:rPr>
                <w:rFonts w:ascii="Arial" w:hAnsi="Arial" w:cs="Arial"/>
                <w:b/>
                <w:sz w:val="20"/>
                <w:szCs w:val="20"/>
              </w:rPr>
              <w:t>some references are quite recent (2023-2024), which strengthens the manuscript's scientific validity.</w:t>
            </w:r>
          </w:p>
        </w:tc>
        <w:tc>
          <w:tcPr>
            <w:tcW w:w="1523" w:type="pct"/>
          </w:tcPr>
          <w:p w14:paraId="40220055" w14:textId="77777777" w:rsidR="00F1171E" w:rsidRPr="002A1634" w:rsidRDefault="00F1171E" w:rsidP="007222C8">
            <w:pPr>
              <w:pStyle w:val="Heading2"/>
              <w:jc w:val="left"/>
              <w:rPr>
                <w:rFonts w:ascii="Arial" w:hAnsi="Arial" w:cs="Arial"/>
                <w:b w:val="0"/>
                <w:lang w:val="en-GB"/>
              </w:rPr>
            </w:pPr>
          </w:p>
        </w:tc>
      </w:tr>
      <w:tr w:rsidR="00F1171E" w:rsidRPr="002A1634" w14:paraId="73CC4A50" w14:textId="77777777" w:rsidTr="007222C8">
        <w:trPr>
          <w:trHeight w:val="386"/>
        </w:trPr>
        <w:tc>
          <w:tcPr>
            <w:tcW w:w="1265" w:type="pct"/>
            <w:noWrap/>
          </w:tcPr>
          <w:p w14:paraId="029CE8D0" w14:textId="77777777" w:rsidR="00F1171E" w:rsidRPr="002A1634" w:rsidRDefault="00F1171E" w:rsidP="007222C8">
            <w:pPr>
              <w:pStyle w:val="Heading2"/>
              <w:jc w:val="left"/>
              <w:rPr>
                <w:rFonts w:ascii="Arial" w:hAnsi="Arial" w:cs="Arial"/>
                <w:b w:val="0"/>
                <w:lang w:val="en-GB"/>
              </w:rPr>
            </w:pPr>
          </w:p>
          <w:p w14:paraId="589C16C7" w14:textId="77777777" w:rsidR="00F1171E" w:rsidRPr="002A1634" w:rsidRDefault="00F1171E" w:rsidP="007222C8">
            <w:pPr>
              <w:pStyle w:val="Heading2"/>
              <w:ind w:left="360"/>
              <w:jc w:val="left"/>
              <w:rPr>
                <w:rFonts w:ascii="Arial" w:hAnsi="Arial" w:cs="Arial"/>
                <w:bCs w:val="0"/>
                <w:lang w:val="en-GB"/>
              </w:rPr>
            </w:pPr>
            <w:r w:rsidRPr="002A1634">
              <w:rPr>
                <w:rFonts w:ascii="Arial" w:hAnsi="Arial" w:cs="Arial"/>
                <w:bCs w:val="0"/>
                <w:lang w:val="en-GB"/>
              </w:rPr>
              <w:t>Is the language/English quality of the article suitable for scholarly communications?</w:t>
            </w:r>
          </w:p>
          <w:p w14:paraId="7722B85E" w14:textId="77777777" w:rsidR="00F1171E" w:rsidRPr="002A1634" w:rsidRDefault="00F1171E" w:rsidP="007222C8">
            <w:pPr>
              <w:rPr>
                <w:rFonts w:ascii="Arial" w:hAnsi="Arial" w:cs="Arial"/>
                <w:sz w:val="20"/>
                <w:szCs w:val="20"/>
                <w:lang w:val="en-GB"/>
              </w:rPr>
            </w:pPr>
          </w:p>
        </w:tc>
        <w:tc>
          <w:tcPr>
            <w:tcW w:w="2212" w:type="pct"/>
          </w:tcPr>
          <w:p w14:paraId="0A07EA75" w14:textId="77777777" w:rsidR="00F1171E" w:rsidRPr="002A1634" w:rsidRDefault="00F1171E" w:rsidP="007222C8">
            <w:pPr>
              <w:rPr>
                <w:rFonts w:ascii="Arial" w:hAnsi="Arial" w:cs="Arial"/>
                <w:sz w:val="20"/>
                <w:szCs w:val="20"/>
                <w:lang w:val="en-GB"/>
              </w:rPr>
            </w:pPr>
          </w:p>
          <w:p w14:paraId="6CBA4B2A" w14:textId="77777777" w:rsidR="00F1171E" w:rsidRPr="002A1634" w:rsidRDefault="00F1171E" w:rsidP="007222C8">
            <w:pPr>
              <w:rPr>
                <w:rFonts w:ascii="Arial" w:hAnsi="Arial" w:cs="Arial"/>
                <w:sz w:val="20"/>
                <w:szCs w:val="20"/>
                <w:lang w:val="en-GB"/>
              </w:rPr>
            </w:pPr>
          </w:p>
          <w:p w14:paraId="41E28118" w14:textId="3FA1BDB7" w:rsidR="00F1171E" w:rsidRPr="002A1634" w:rsidRDefault="000E0C53" w:rsidP="007222C8">
            <w:pPr>
              <w:rPr>
                <w:rFonts w:ascii="Arial" w:hAnsi="Arial" w:cs="Arial"/>
                <w:sz w:val="20"/>
                <w:szCs w:val="20"/>
                <w:lang w:val="en-GB"/>
              </w:rPr>
            </w:pPr>
            <w:proofErr w:type="spellStart"/>
            <w:r w:rsidRPr="002A1634">
              <w:rPr>
                <w:rFonts w:ascii="Arial" w:hAnsi="Arial" w:cs="Arial"/>
                <w:sz w:val="20"/>
                <w:szCs w:val="20"/>
                <w:lang w:val="en-GB"/>
              </w:rPr>
              <w:t>Definetely</w:t>
            </w:r>
            <w:proofErr w:type="spellEnd"/>
            <w:r w:rsidRPr="002A1634">
              <w:rPr>
                <w:rFonts w:ascii="Arial" w:hAnsi="Arial" w:cs="Arial"/>
                <w:sz w:val="20"/>
                <w:szCs w:val="20"/>
                <w:lang w:val="en-GB"/>
              </w:rPr>
              <w:t xml:space="preserve"> </w:t>
            </w:r>
          </w:p>
          <w:p w14:paraId="297F52DB" w14:textId="77777777" w:rsidR="00F1171E" w:rsidRPr="002A1634" w:rsidRDefault="00F1171E" w:rsidP="007222C8">
            <w:pPr>
              <w:rPr>
                <w:rFonts w:ascii="Arial" w:hAnsi="Arial" w:cs="Arial"/>
                <w:sz w:val="20"/>
                <w:szCs w:val="20"/>
                <w:lang w:val="en-GB"/>
              </w:rPr>
            </w:pPr>
          </w:p>
          <w:p w14:paraId="149A6CEF" w14:textId="77777777" w:rsidR="00F1171E" w:rsidRPr="002A1634" w:rsidRDefault="00F1171E" w:rsidP="007222C8">
            <w:pPr>
              <w:rPr>
                <w:rFonts w:ascii="Arial" w:hAnsi="Arial" w:cs="Arial"/>
                <w:sz w:val="20"/>
                <w:szCs w:val="20"/>
                <w:lang w:val="en-GB"/>
              </w:rPr>
            </w:pPr>
          </w:p>
        </w:tc>
        <w:tc>
          <w:tcPr>
            <w:tcW w:w="1523" w:type="pct"/>
          </w:tcPr>
          <w:p w14:paraId="0351CA58" w14:textId="77777777" w:rsidR="00F1171E" w:rsidRPr="002A1634" w:rsidRDefault="00F1171E" w:rsidP="007222C8">
            <w:pPr>
              <w:rPr>
                <w:rFonts w:ascii="Arial" w:hAnsi="Arial" w:cs="Arial"/>
                <w:sz w:val="20"/>
                <w:szCs w:val="20"/>
                <w:lang w:val="en-GB"/>
              </w:rPr>
            </w:pPr>
          </w:p>
        </w:tc>
      </w:tr>
      <w:tr w:rsidR="00F1171E" w:rsidRPr="002A1634" w14:paraId="20A16C0C" w14:textId="77777777" w:rsidTr="007222C8">
        <w:trPr>
          <w:trHeight w:val="1178"/>
        </w:trPr>
        <w:tc>
          <w:tcPr>
            <w:tcW w:w="1265" w:type="pct"/>
            <w:noWrap/>
          </w:tcPr>
          <w:p w14:paraId="7F4BCFAE" w14:textId="77777777" w:rsidR="00F1171E" w:rsidRPr="002A1634" w:rsidRDefault="00F1171E" w:rsidP="007222C8">
            <w:pPr>
              <w:pStyle w:val="Heading2"/>
              <w:jc w:val="left"/>
              <w:rPr>
                <w:rFonts w:ascii="Arial" w:hAnsi="Arial" w:cs="Arial"/>
                <w:b w:val="0"/>
                <w:bCs w:val="0"/>
                <w:lang w:val="en-GB"/>
              </w:rPr>
            </w:pPr>
            <w:r w:rsidRPr="002A1634">
              <w:rPr>
                <w:rFonts w:ascii="Arial" w:hAnsi="Arial" w:cs="Arial"/>
                <w:bCs w:val="0"/>
                <w:u w:val="single"/>
                <w:lang w:val="en-GB"/>
              </w:rPr>
              <w:t>Optional/General</w:t>
            </w:r>
            <w:r w:rsidRPr="002A1634">
              <w:rPr>
                <w:rFonts w:ascii="Arial" w:hAnsi="Arial" w:cs="Arial"/>
                <w:bCs w:val="0"/>
                <w:lang w:val="en-GB"/>
              </w:rPr>
              <w:t xml:space="preserve"> </w:t>
            </w:r>
            <w:r w:rsidRPr="002A1634">
              <w:rPr>
                <w:rFonts w:ascii="Arial" w:hAnsi="Arial" w:cs="Arial"/>
                <w:b w:val="0"/>
                <w:bCs w:val="0"/>
                <w:lang w:val="en-GB"/>
              </w:rPr>
              <w:t>comments</w:t>
            </w:r>
          </w:p>
          <w:p w14:paraId="1A6B3748" w14:textId="77777777" w:rsidR="00F1171E" w:rsidRPr="002A1634" w:rsidRDefault="00F1171E" w:rsidP="007222C8">
            <w:pPr>
              <w:pStyle w:val="Heading2"/>
              <w:jc w:val="left"/>
              <w:rPr>
                <w:rFonts w:ascii="Arial" w:hAnsi="Arial" w:cs="Arial"/>
                <w:b w:val="0"/>
                <w:lang w:val="en-GB"/>
              </w:rPr>
            </w:pPr>
          </w:p>
        </w:tc>
        <w:tc>
          <w:tcPr>
            <w:tcW w:w="2212" w:type="pct"/>
          </w:tcPr>
          <w:p w14:paraId="1E347C61" w14:textId="77777777" w:rsidR="00F1171E" w:rsidRPr="002A1634" w:rsidRDefault="00F1171E" w:rsidP="007222C8">
            <w:pPr>
              <w:rPr>
                <w:rFonts w:ascii="Arial" w:hAnsi="Arial" w:cs="Arial"/>
                <w:sz w:val="20"/>
                <w:szCs w:val="20"/>
                <w:lang w:val="en-GB"/>
              </w:rPr>
            </w:pPr>
          </w:p>
          <w:p w14:paraId="5E946A0E" w14:textId="77777777" w:rsidR="00F1171E" w:rsidRPr="002A1634" w:rsidRDefault="00F1171E" w:rsidP="007222C8">
            <w:pPr>
              <w:rPr>
                <w:rFonts w:ascii="Arial" w:hAnsi="Arial" w:cs="Arial"/>
                <w:sz w:val="20"/>
                <w:szCs w:val="20"/>
                <w:lang w:val="en-GB"/>
              </w:rPr>
            </w:pPr>
          </w:p>
          <w:p w14:paraId="7EB58C99" w14:textId="77777777" w:rsidR="00F1171E" w:rsidRPr="002A1634" w:rsidRDefault="00F1171E" w:rsidP="007222C8">
            <w:pPr>
              <w:rPr>
                <w:rFonts w:ascii="Arial" w:hAnsi="Arial" w:cs="Arial"/>
                <w:sz w:val="20"/>
                <w:szCs w:val="20"/>
                <w:lang w:val="en-GB"/>
              </w:rPr>
            </w:pPr>
          </w:p>
          <w:p w14:paraId="15DFD0E8" w14:textId="77777777" w:rsidR="00F1171E" w:rsidRPr="002A1634" w:rsidRDefault="00F1171E" w:rsidP="007222C8">
            <w:pPr>
              <w:rPr>
                <w:rFonts w:ascii="Arial" w:hAnsi="Arial" w:cs="Arial"/>
                <w:sz w:val="20"/>
                <w:szCs w:val="20"/>
                <w:lang w:val="en-GB"/>
              </w:rPr>
            </w:pPr>
          </w:p>
        </w:tc>
        <w:tc>
          <w:tcPr>
            <w:tcW w:w="1523" w:type="pct"/>
          </w:tcPr>
          <w:p w14:paraId="465E098E" w14:textId="77777777" w:rsidR="00F1171E" w:rsidRPr="002A1634" w:rsidRDefault="00F1171E" w:rsidP="007222C8">
            <w:pPr>
              <w:rPr>
                <w:rFonts w:ascii="Arial" w:hAnsi="Arial" w:cs="Arial"/>
                <w:sz w:val="20"/>
                <w:szCs w:val="20"/>
                <w:lang w:val="en-GB"/>
              </w:rPr>
            </w:pPr>
          </w:p>
        </w:tc>
      </w:tr>
    </w:tbl>
    <w:p w14:paraId="0821307F" w14:textId="77777777" w:rsidR="00F1171E" w:rsidRPr="002A163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A163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A1634" w:rsidRDefault="00F1171E" w:rsidP="007222C8">
            <w:pPr>
              <w:pStyle w:val="NormalWeb"/>
              <w:spacing w:before="0" w:beforeAutospacing="0" w:after="0" w:afterAutospacing="0"/>
              <w:rPr>
                <w:rFonts w:ascii="Arial" w:hAnsi="Arial" w:cs="Arial"/>
                <w:b/>
                <w:sz w:val="20"/>
                <w:szCs w:val="20"/>
                <w:u w:val="single"/>
                <w:lang w:val="en-GB"/>
              </w:rPr>
            </w:pPr>
            <w:r w:rsidRPr="002A1634">
              <w:rPr>
                <w:rFonts w:ascii="Arial" w:hAnsi="Arial" w:cs="Arial"/>
                <w:b/>
                <w:sz w:val="20"/>
                <w:szCs w:val="20"/>
                <w:highlight w:val="yellow"/>
                <w:u w:val="single"/>
                <w:lang w:val="en-GB"/>
              </w:rPr>
              <w:t>PART  2:</w:t>
            </w:r>
            <w:r w:rsidRPr="002A1634">
              <w:rPr>
                <w:rFonts w:ascii="Arial" w:hAnsi="Arial" w:cs="Arial"/>
                <w:b/>
                <w:sz w:val="20"/>
                <w:szCs w:val="20"/>
                <w:u w:val="single"/>
                <w:lang w:val="en-GB"/>
              </w:rPr>
              <w:t xml:space="preserve"> </w:t>
            </w:r>
          </w:p>
          <w:p w14:paraId="5B767407" w14:textId="77777777" w:rsidR="00F1171E" w:rsidRPr="002A163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A163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A163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A1634" w:rsidRDefault="00F1171E" w:rsidP="007222C8">
            <w:pPr>
              <w:pStyle w:val="Heading2"/>
              <w:jc w:val="left"/>
              <w:rPr>
                <w:rFonts w:ascii="Arial" w:hAnsi="Arial" w:cs="Arial"/>
                <w:lang w:val="en-GB"/>
              </w:rPr>
            </w:pPr>
            <w:r w:rsidRPr="002A1634">
              <w:rPr>
                <w:rFonts w:ascii="Arial" w:hAnsi="Arial" w:cs="Arial"/>
                <w:lang w:val="en-GB"/>
              </w:rPr>
              <w:t>Reviewer’s comment</w:t>
            </w:r>
          </w:p>
        </w:tc>
        <w:tc>
          <w:tcPr>
            <w:tcW w:w="1342" w:type="pct"/>
            <w:shd w:val="clear" w:color="auto" w:fill="auto"/>
          </w:tcPr>
          <w:p w14:paraId="6F48B50B" w14:textId="77777777" w:rsidR="00F1171E" w:rsidRPr="002A1634" w:rsidRDefault="00F1171E" w:rsidP="007222C8">
            <w:pPr>
              <w:pStyle w:val="Heading2"/>
              <w:jc w:val="left"/>
              <w:rPr>
                <w:rFonts w:ascii="Arial" w:hAnsi="Arial" w:cs="Arial"/>
                <w:b w:val="0"/>
                <w:lang w:val="en-GB"/>
              </w:rPr>
            </w:pPr>
            <w:r w:rsidRPr="002A1634">
              <w:rPr>
                <w:rFonts w:ascii="Arial" w:hAnsi="Arial" w:cs="Arial"/>
                <w:lang w:val="en-GB"/>
              </w:rPr>
              <w:t>Author’s comment</w:t>
            </w:r>
            <w:r w:rsidRPr="002A1634">
              <w:rPr>
                <w:rFonts w:ascii="Arial" w:hAnsi="Arial" w:cs="Arial"/>
                <w:b w:val="0"/>
                <w:lang w:val="en-GB"/>
              </w:rPr>
              <w:t xml:space="preserve"> </w:t>
            </w:r>
            <w:r w:rsidRPr="002A163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A163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A1634" w:rsidRDefault="00F1171E" w:rsidP="007222C8">
            <w:pPr>
              <w:pStyle w:val="NormalWeb"/>
              <w:spacing w:before="0" w:beforeAutospacing="0" w:after="0" w:afterAutospacing="0"/>
              <w:rPr>
                <w:rFonts w:ascii="Arial" w:hAnsi="Arial" w:cs="Arial"/>
                <w:b/>
                <w:sz w:val="20"/>
                <w:szCs w:val="20"/>
                <w:lang w:val="en-GB"/>
              </w:rPr>
            </w:pPr>
            <w:r w:rsidRPr="002A1634">
              <w:rPr>
                <w:rFonts w:ascii="Arial" w:hAnsi="Arial" w:cs="Arial"/>
                <w:b/>
                <w:sz w:val="20"/>
                <w:szCs w:val="20"/>
                <w:lang w:val="en-GB"/>
              </w:rPr>
              <w:t xml:space="preserve">Are there ethical issues in this manuscript? </w:t>
            </w:r>
          </w:p>
          <w:p w14:paraId="6034B476" w14:textId="77777777" w:rsidR="00F1171E" w:rsidRPr="002A163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EEDF1B5" w:rsidR="00F1171E" w:rsidRPr="002A163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A163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A1634" w:rsidRDefault="00F1171E" w:rsidP="007222C8">
            <w:pPr>
              <w:rPr>
                <w:rFonts w:ascii="Arial" w:eastAsia="Arial Unicode MS" w:hAnsi="Arial" w:cs="Arial"/>
                <w:sz w:val="20"/>
                <w:szCs w:val="20"/>
                <w:lang w:val="en-GB"/>
              </w:rPr>
            </w:pPr>
          </w:p>
          <w:p w14:paraId="4A981594" w14:textId="77777777" w:rsidR="00F1171E" w:rsidRPr="002A1634" w:rsidRDefault="00F1171E" w:rsidP="007222C8">
            <w:pPr>
              <w:rPr>
                <w:rFonts w:ascii="Arial" w:eastAsia="Arial Unicode MS" w:hAnsi="Arial" w:cs="Arial"/>
                <w:sz w:val="20"/>
                <w:szCs w:val="20"/>
                <w:lang w:val="en-GB"/>
              </w:rPr>
            </w:pPr>
          </w:p>
          <w:p w14:paraId="4780A682" w14:textId="77777777" w:rsidR="00F1171E" w:rsidRPr="002A1634" w:rsidRDefault="00F1171E" w:rsidP="007222C8">
            <w:pPr>
              <w:rPr>
                <w:rFonts w:ascii="Arial" w:eastAsia="Arial Unicode MS" w:hAnsi="Arial" w:cs="Arial"/>
                <w:sz w:val="20"/>
                <w:szCs w:val="20"/>
                <w:lang w:val="en-GB"/>
              </w:rPr>
            </w:pPr>
          </w:p>
          <w:p w14:paraId="2D80979A" w14:textId="77777777" w:rsidR="00F1171E" w:rsidRPr="002A1634" w:rsidRDefault="00F1171E" w:rsidP="007222C8">
            <w:pPr>
              <w:pStyle w:val="NormalWeb"/>
              <w:spacing w:before="0" w:beforeAutospacing="0" w:after="0" w:afterAutospacing="0"/>
              <w:rPr>
                <w:rFonts w:ascii="Arial" w:hAnsi="Arial" w:cs="Arial"/>
                <w:sz w:val="20"/>
                <w:szCs w:val="20"/>
                <w:lang w:val="en-GB"/>
              </w:rPr>
            </w:pPr>
          </w:p>
        </w:tc>
      </w:tr>
    </w:tbl>
    <w:p w14:paraId="48DC05A4" w14:textId="7774D20C" w:rsidR="004C3DF1" w:rsidRDefault="004C3DF1">
      <w:pPr>
        <w:rPr>
          <w:rFonts w:ascii="Arial" w:hAnsi="Arial" w:cs="Arial"/>
          <w:b/>
          <w:sz w:val="20"/>
          <w:szCs w:val="20"/>
          <w:lang w:val="en-GB"/>
        </w:rPr>
      </w:pPr>
    </w:p>
    <w:p w14:paraId="20AB2C34" w14:textId="77777777" w:rsidR="002A1634" w:rsidRPr="002A1634" w:rsidRDefault="002A1634" w:rsidP="002A1634">
      <w:pPr>
        <w:rPr>
          <w:rFonts w:ascii="Arial" w:hAnsi="Arial" w:cs="Arial"/>
          <w:b/>
          <w:sz w:val="20"/>
          <w:szCs w:val="20"/>
          <w:u w:val="single"/>
        </w:rPr>
      </w:pPr>
      <w:r w:rsidRPr="002A1634">
        <w:rPr>
          <w:rFonts w:ascii="Arial" w:hAnsi="Arial" w:cs="Arial"/>
          <w:b/>
          <w:sz w:val="20"/>
          <w:szCs w:val="20"/>
          <w:u w:val="single"/>
        </w:rPr>
        <w:t>Reviewer details:</w:t>
      </w:r>
    </w:p>
    <w:p w14:paraId="61CB8D65" w14:textId="77777777" w:rsidR="002A1634" w:rsidRPr="002A1634" w:rsidRDefault="002A1634" w:rsidP="002A1634">
      <w:pPr>
        <w:rPr>
          <w:rFonts w:ascii="Arial" w:hAnsi="Arial" w:cs="Arial"/>
          <w:b/>
          <w:sz w:val="20"/>
          <w:szCs w:val="20"/>
        </w:rPr>
      </w:pPr>
      <w:proofErr w:type="spellStart"/>
      <w:r w:rsidRPr="002A1634">
        <w:rPr>
          <w:rFonts w:ascii="Arial" w:hAnsi="Arial" w:cs="Arial"/>
          <w:b/>
          <w:sz w:val="20"/>
          <w:szCs w:val="20"/>
        </w:rPr>
        <w:t>Noorkalam</w:t>
      </w:r>
      <w:proofErr w:type="spellEnd"/>
      <w:r w:rsidRPr="002A1634">
        <w:rPr>
          <w:rFonts w:ascii="Arial" w:hAnsi="Arial" w:cs="Arial"/>
          <w:b/>
          <w:sz w:val="20"/>
          <w:szCs w:val="20"/>
        </w:rPr>
        <w:t xml:space="preserve"> </w:t>
      </w:r>
      <w:proofErr w:type="spellStart"/>
      <w:r w:rsidRPr="002A1634">
        <w:rPr>
          <w:rFonts w:ascii="Arial" w:hAnsi="Arial" w:cs="Arial"/>
          <w:b/>
          <w:sz w:val="20"/>
          <w:szCs w:val="20"/>
        </w:rPr>
        <w:t>Sekh</w:t>
      </w:r>
      <w:proofErr w:type="spellEnd"/>
      <w:r w:rsidRPr="002A1634">
        <w:rPr>
          <w:rFonts w:ascii="Arial" w:hAnsi="Arial" w:cs="Arial"/>
          <w:b/>
          <w:sz w:val="20"/>
          <w:szCs w:val="20"/>
        </w:rPr>
        <w:t>, India</w:t>
      </w:r>
    </w:p>
    <w:p w14:paraId="57AB1E5A" w14:textId="77777777" w:rsidR="002A1634" w:rsidRPr="002A1634" w:rsidRDefault="002A1634">
      <w:pPr>
        <w:rPr>
          <w:rFonts w:ascii="Arial" w:hAnsi="Arial" w:cs="Arial"/>
          <w:b/>
          <w:sz w:val="20"/>
          <w:szCs w:val="20"/>
          <w:lang w:val="en-GB"/>
        </w:rPr>
      </w:pPr>
      <w:bookmarkStart w:id="0" w:name="_GoBack"/>
      <w:bookmarkEnd w:id="0"/>
    </w:p>
    <w:sectPr w:rsidR="002A1634" w:rsidRPr="002A163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641C" w14:textId="77777777" w:rsidR="00F1371B" w:rsidRPr="0000007A" w:rsidRDefault="00F1371B" w:rsidP="0099583E">
      <w:r>
        <w:separator/>
      </w:r>
    </w:p>
  </w:endnote>
  <w:endnote w:type="continuationSeparator" w:id="0">
    <w:p w14:paraId="0B3C95C3" w14:textId="77777777" w:rsidR="00F1371B" w:rsidRPr="0000007A" w:rsidRDefault="00F137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C554" w14:textId="77777777" w:rsidR="00F1371B" w:rsidRPr="0000007A" w:rsidRDefault="00F1371B" w:rsidP="0099583E">
      <w:r>
        <w:separator/>
      </w:r>
    </w:p>
  </w:footnote>
  <w:footnote w:type="continuationSeparator" w:id="0">
    <w:p w14:paraId="3184CB86" w14:textId="77777777" w:rsidR="00F1371B" w:rsidRPr="0000007A" w:rsidRDefault="00F137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8C0A47"/>
    <w:multiLevelType w:val="multilevel"/>
    <w:tmpl w:val="0B8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2CAD"/>
    <w:rsid w:val="000168A9"/>
    <w:rsid w:val="00021981"/>
    <w:rsid w:val="000234E1"/>
    <w:rsid w:val="0002598E"/>
    <w:rsid w:val="000275E4"/>
    <w:rsid w:val="00037D52"/>
    <w:rsid w:val="000450FC"/>
    <w:rsid w:val="00054BC4"/>
    <w:rsid w:val="00056CB0"/>
    <w:rsid w:val="0006257C"/>
    <w:rsid w:val="000627FE"/>
    <w:rsid w:val="0007151E"/>
    <w:rsid w:val="0008100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C53"/>
    <w:rsid w:val="000F6EA8"/>
    <w:rsid w:val="00101322"/>
    <w:rsid w:val="00104F3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634"/>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049C"/>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61D"/>
    <w:rsid w:val="0074253C"/>
    <w:rsid w:val="007426E6"/>
    <w:rsid w:val="00751520"/>
    <w:rsid w:val="00766889"/>
    <w:rsid w:val="00766A0D"/>
    <w:rsid w:val="00767F8C"/>
    <w:rsid w:val="0077327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0E61"/>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20E2"/>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798"/>
    <w:rsid w:val="00AD6C51"/>
    <w:rsid w:val="00AE0E9B"/>
    <w:rsid w:val="00AE54CD"/>
    <w:rsid w:val="00AF3016"/>
    <w:rsid w:val="00B03A45"/>
    <w:rsid w:val="00B2236C"/>
    <w:rsid w:val="00B22FE6"/>
    <w:rsid w:val="00B3033D"/>
    <w:rsid w:val="00B334D9"/>
    <w:rsid w:val="00B47216"/>
    <w:rsid w:val="00B510B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FED"/>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6C0F"/>
    <w:rsid w:val="00E57F4B"/>
    <w:rsid w:val="00E63889"/>
    <w:rsid w:val="00E63A98"/>
    <w:rsid w:val="00E645E9"/>
    <w:rsid w:val="00E65596"/>
    <w:rsid w:val="00E66385"/>
    <w:rsid w:val="00E71C8D"/>
    <w:rsid w:val="00E72360"/>
    <w:rsid w:val="00E72A8E"/>
    <w:rsid w:val="00E86838"/>
    <w:rsid w:val="00E9533D"/>
    <w:rsid w:val="00E972A7"/>
    <w:rsid w:val="00EA2839"/>
    <w:rsid w:val="00EB3E91"/>
    <w:rsid w:val="00EB6E15"/>
    <w:rsid w:val="00EC6894"/>
    <w:rsid w:val="00ED6B12"/>
    <w:rsid w:val="00ED7400"/>
    <w:rsid w:val="00EF326D"/>
    <w:rsid w:val="00EF53FE"/>
    <w:rsid w:val="00F1171E"/>
    <w:rsid w:val="00F13071"/>
    <w:rsid w:val="00F1371B"/>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194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314502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psych.2024.1512111"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